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1A" w:rsidRDefault="0028391A" w:rsidP="00092E80"/>
    <w:p w:rsidR="000347FD" w:rsidRDefault="000347FD" w:rsidP="00092E80"/>
    <w:p w:rsidR="000347FD" w:rsidRDefault="000347FD" w:rsidP="00092E80"/>
    <w:p w:rsidR="000347FD" w:rsidRDefault="000347FD" w:rsidP="000347FD">
      <w:pPr>
        <w:widowControl w:val="0"/>
        <w:autoSpaceDE w:val="0"/>
        <w:jc w:val="center"/>
        <w:rPr>
          <w:b/>
          <w:sz w:val="32"/>
        </w:rPr>
      </w:pPr>
      <w:r w:rsidRPr="000347FD">
        <w:rPr>
          <w:b/>
          <w:sz w:val="32"/>
        </w:rPr>
        <w:t xml:space="preserve">DODATEK č. 1 </w:t>
      </w:r>
    </w:p>
    <w:p w:rsidR="000347FD" w:rsidRDefault="000347FD" w:rsidP="000347FD">
      <w:pPr>
        <w:widowControl w:val="0"/>
        <w:autoSpaceDE w:val="0"/>
        <w:jc w:val="center"/>
        <w:rPr>
          <w:b/>
          <w:sz w:val="32"/>
        </w:rPr>
      </w:pPr>
      <w:r w:rsidRPr="000347FD">
        <w:rPr>
          <w:b/>
          <w:sz w:val="32"/>
        </w:rPr>
        <w:t>k</w:t>
      </w:r>
      <w:r>
        <w:t xml:space="preserve"> </w:t>
      </w:r>
      <w:r>
        <w:rPr>
          <w:b/>
          <w:sz w:val="32"/>
        </w:rPr>
        <w:t>veřejnoprávní smlouvě o poskytnutí dotace</w:t>
      </w:r>
    </w:p>
    <w:p w:rsidR="00D142EA" w:rsidRPr="00A36514" w:rsidRDefault="00D142EA" w:rsidP="00D142EA">
      <w:pPr>
        <w:tabs>
          <w:tab w:val="left" w:pos="3600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z rozpočtu Karlovarského kraje</w:t>
      </w:r>
    </w:p>
    <w:p w:rsidR="00D142EA" w:rsidRPr="00D91866" w:rsidRDefault="00D142EA" w:rsidP="00D142EA">
      <w:pPr>
        <w:tabs>
          <w:tab w:val="left" w:pos="3600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spolufinancování realizace projektu „Nestůj a pojď II“ financovaného v rámci </w:t>
      </w:r>
      <w:r>
        <w:rPr>
          <w:sz w:val="22"/>
          <w:szCs w:val="22"/>
        </w:rPr>
        <w:br/>
      </w:r>
      <w:r w:rsidRPr="00A36514">
        <w:rPr>
          <w:sz w:val="22"/>
          <w:szCs w:val="22"/>
        </w:rPr>
        <w:t>Operační</w:t>
      </w:r>
      <w:r>
        <w:rPr>
          <w:sz w:val="22"/>
          <w:szCs w:val="22"/>
        </w:rPr>
        <w:t>ho</w:t>
      </w:r>
      <w:r w:rsidRPr="00A36514">
        <w:rPr>
          <w:sz w:val="22"/>
          <w:szCs w:val="22"/>
        </w:rPr>
        <w:t xml:space="preserve"> program</w:t>
      </w:r>
      <w:r>
        <w:rPr>
          <w:sz w:val="22"/>
          <w:szCs w:val="22"/>
        </w:rPr>
        <w:t>u Zaměstnanost</w:t>
      </w:r>
    </w:p>
    <w:p w:rsidR="000347FD" w:rsidRDefault="000347FD" w:rsidP="00092E80"/>
    <w:p w:rsidR="000347FD" w:rsidRDefault="000347FD" w:rsidP="00092E80"/>
    <w:p w:rsidR="000347FD" w:rsidRPr="00452297" w:rsidRDefault="000347FD" w:rsidP="000347FD">
      <w:pPr>
        <w:ind w:left="567" w:right="566"/>
        <w:jc w:val="both"/>
        <w:rPr>
          <w:rFonts w:cs="Arial"/>
          <w:sz w:val="22"/>
          <w:szCs w:val="22"/>
        </w:rPr>
      </w:pPr>
      <w:r w:rsidRPr="00452297">
        <w:rPr>
          <w:rFonts w:cs="Arial"/>
          <w:sz w:val="22"/>
          <w:szCs w:val="22"/>
        </w:rPr>
        <w:t>uzavřená mezi realizátorem projektu:</w:t>
      </w:r>
    </w:p>
    <w:p w:rsidR="000347FD" w:rsidRPr="00452297" w:rsidRDefault="000347FD" w:rsidP="000347FD">
      <w:pPr>
        <w:ind w:left="567" w:right="566"/>
        <w:jc w:val="both"/>
        <w:rPr>
          <w:rFonts w:cs="Arial"/>
          <w:sz w:val="22"/>
          <w:szCs w:val="22"/>
        </w:rPr>
      </w:pPr>
    </w:p>
    <w:p w:rsidR="000347FD" w:rsidRPr="00452297" w:rsidRDefault="000347FD" w:rsidP="000347FD">
      <w:pPr>
        <w:ind w:left="567" w:right="566"/>
        <w:jc w:val="both"/>
        <w:rPr>
          <w:rFonts w:cs="Arial"/>
          <w:b/>
          <w:bCs/>
          <w:sz w:val="22"/>
          <w:szCs w:val="22"/>
        </w:rPr>
      </w:pPr>
      <w:r w:rsidRPr="00452297">
        <w:rPr>
          <w:rFonts w:cs="Arial"/>
          <w:b/>
          <w:bCs/>
          <w:sz w:val="22"/>
          <w:szCs w:val="22"/>
        </w:rPr>
        <w:t xml:space="preserve">Karlovarský kraj </w:t>
      </w:r>
    </w:p>
    <w:p w:rsidR="000347FD" w:rsidRPr="00452297" w:rsidRDefault="000347FD" w:rsidP="000347FD">
      <w:pPr>
        <w:ind w:left="567" w:right="566"/>
        <w:jc w:val="both"/>
        <w:rPr>
          <w:rFonts w:cs="Arial"/>
          <w:sz w:val="22"/>
          <w:szCs w:val="22"/>
        </w:rPr>
      </w:pPr>
      <w:r w:rsidRPr="00452297">
        <w:rPr>
          <w:rFonts w:cs="Arial"/>
          <w:sz w:val="22"/>
          <w:szCs w:val="22"/>
        </w:rPr>
        <w:t xml:space="preserve">se sídlem </w:t>
      </w:r>
      <w:r w:rsidR="007D2F24">
        <w:rPr>
          <w:rFonts w:cs="Arial"/>
          <w:sz w:val="22"/>
          <w:szCs w:val="22"/>
        </w:rPr>
        <w:tab/>
      </w:r>
      <w:r w:rsidR="007D2F24">
        <w:rPr>
          <w:rFonts w:cs="Arial"/>
          <w:sz w:val="22"/>
          <w:szCs w:val="22"/>
        </w:rPr>
        <w:tab/>
      </w:r>
      <w:r w:rsidRPr="00452297">
        <w:rPr>
          <w:rFonts w:cs="Arial"/>
          <w:sz w:val="22"/>
          <w:szCs w:val="22"/>
        </w:rPr>
        <w:t xml:space="preserve">Závodní 353/88, 360 06 Karlovy Vary </w:t>
      </w:r>
    </w:p>
    <w:p w:rsidR="000347FD" w:rsidRDefault="000347FD" w:rsidP="000347FD">
      <w:pPr>
        <w:ind w:left="567" w:right="566"/>
        <w:jc w:val="both"/>
        <w:rPr>
          <w:rFonts w:cs="Arial"/>
          <w:sz w:val="22"/>
          <w:szCs w:val="22"/>
        </w:rPr>
      </w:pPr>
      <w:r w:rsidRPr="00452297">
        <w:rPr>
          <w:rFonts w:cs="Arial"/>
          <w:sz w:val="22"/>
          <w:szCs w:val="22"/>
        </w:rPr>
        <w:t>zastoupený</w:t>
      </w:r>
      <w:r>
        <w:rPr>
          <w:rFonts w:cs="Arial"/>
          <w:sz w:val="22"/>
          <w:szCs w:val="22"/>
        </w:rPr>
        <w:t xml:space="preserve">: </w:t>
      </w:r>
      <w:r w:rsidRPr="00452297">
        <w:rPr>
          <w:rFonts w:cs="Arial"/>
          <w:sz w:val="22"/>
          <w:szCs w:val="22"/>
        </w:rPr>
        <w:t xml:space="preserve"> </w:t>
      </w:r>
      <w:r w:rsidR="007D2F24">
        <w:rPr>
          <w:rFonts w:cs="Arial"/>
          <w:sz w:val="22"/>
          <w:szCs w:val="22"/>
        </w:rPr>
        <w:t xml:space="preserve">    </w:t>
      </w:r>
      <w:r w:rsidR="007D2F24">
        <w:rPr>
          <w:rFonts w:cs="Arial"/>
          <w:sz w:val="22"/>
          <w:szCs w:val="22"/>
        </w:rPr>
        <w:tab/>
      </w:r>
      <w:r w:rsidR="007D2F24">
        <w:rPr>
          <w:rFonts w:cs="Arial"/>
          <w:sz w:val="22"/>
          <w:szCs w:val="22"/>
        </w:rPr>
        <w:tab/>
      </w:r>
      <w:r w:rsidR="007D2F24" w:rsidRPr="007D2F24">
        <w:rPr>
          <w:rFonts w:cs="Arial"/>
          <w:sz w:val="22"/>
          <w:szCs w:val="22"/>
        </w:rPr>
        <w:t xml:space="preserve">Ing. Josef Janů, člen Rady Karlovarského kraje                             </w:t>
      </w:r>
    </w:p>
    <w:p w:rsidR="000347FD" w:rsidRPr="00452297" w:rsidRDefault="000347FD" w:rsidP="000347FD">
      <w:pPr>
        <w:ind w:left="567" w:right="566"/>
        <w:jc w:val="both"/>
        <w:rPr>
          <w:rFonts w:cs="Arial"/>
          <w:sz w:val="22"/>
          <w:szCs w:val="22"/>
        </w:rPr>
      </w:pPr>
      <w:r w:rsidRPr="00452297">
        <w:rPr>
          <w:rFonts w:cs="Arial"/>
          <w:sz w:val="22"/>
          <w:szCs w:val="22"/>
        </w:rPr>
        <w:t xml:space="preserve">IČO: </w:t>
      </w:r>
      <w:r w:rsidR="007D2F24">
        <w:rPr>
          <w:rFonts w:cs="Arial"/>
          <w:sz w:val="22"/>
          <w:szCs w:val="22"/>
        </w:rPr>
        <w:tab/>
      </w:r>
      <w:r w:rsidR="007D2F24">
        <w:rPr>
          <w:rFonts w:cs="Arial"/>
          <w:sz w:val="22"/>
          <w:szCs w:val="22"/>
        </w:rPr>
        <w:tab/>
      </w:r>
      <w:r w:rsidR="007D2F24">
        <w:rPr>
          <w:rFonts w:cs="Arial"/>
          <w:sz w:val="22"/>
          <w:szCs w:val="22"/>
        </w:rPr>
        <w:tab/>
      </w:r>
      <w:r w:rsidRPr="00452297">
        <w:rPr>
          <w:rFonts w:cs="Arial"/>
          <w:sz w:val="22"/>
          <w:szCs w:val="22"/>
        </w:rPr>
        <w:t>70891168</w:t>
      </w:r>
    </w:p>
    <w:p w:rsidR="007D2F24" w:rsidRDefault="000347FD" w:rsidP="000347FD">
      <w:pPr>
        <w:ind w:left="567" w:right="566"/>
        <w:jc w:val="both"/>
        <w:rPr>
          <w:rFonts w:cs="Arial"/>
          <w:sz w:val="22"/>
          <w:szCs w:val="22"/>
        </w:rPr>
      </w:pPr>
      <w:r w:rsidRPr="00452297">
        <w:rPr>
          <w:rFonts w:cs="Arial"/>
          <w:sz w:val="22"/>
          <w:szCs w:val="22"/>
        </w:rPr>
        <w:t xml:space="preserve">bankovní spojení: </w:t>
      </w:r>
      <w:r w:rsidR="007D2F24">
        <w:rPr>
          <w:rFonts w:cs="Arial"/>
          <w:sz w:val="22"/>
          <w:szCs w:val="22"/>
        </w:rPr>
        <w:tab/>
        <w:t>Česká národní banka</w:t>
      </w:r>
    </w:p>
    <w:p w:rsidR="000347FD" w:rsidRPr="00452297" w:rsidRDefault="000347FD" w:rsidP="000347FD">
      <w:pPr>
        <w:ind w:left="567" w:right="566"/>
        <w:jc w:val="both"/>
        <w:rPr>
          <w:rFonts w:cs="Arial"/>
          <w:sz w:val="22"/>
          <w:szCs w:val="22"/>
        </w:rPr>
      </w:pPr>
      <w:proofErr w:type="spellStart"/>
      <w:r w:rsidRPr="00452297">
        <w:rPr>
          <w:rFonts w:cs="Arial"/>
          <w:sz w:val="22"/>
          <w:szCs w:val="22"/>
        </w:rPr>
        <w:t>č.ú</w:t>
      </w:r>
      <w:proofErr w:type="spellEnd"/>
      <w:r w:rsidRPr="00452297">
        <w:rPr>
          <w:rFonts w:cs="Arial"/>
          <w:sz w:val="22"/>
          <w:szCs w:val="22"/>
        </w:rPr>
        <w:t xml:space="preserve">. </w:t>
      </w:r>
      <w:r w:rsidR="007D2F24">
        <w:rPr>
          <w:rFonts w:cs="Arial"/>
          <w:sz w:val="22"/>
          <w:szCs w:val="22"/>
        </w:rPr>
        <w:tab/>
      </w:r>
      <w:r w:rsidR="007D2F24">
        <w:rPr>
          <w:rFonts w:cs="Arial"/>
          <w:sz w:val="22"/>
          <w:szCs w:val="22"/>
        </w:rPr>
        <w:tab/>
      </w:r>
      <w:r w:rsidR="007D2F24">
        <w:rPr>
          <w:rFonts w:cs="Arial"/>
          <w:sz w:val="22"/>
          <w:szCs w:val="22"/>
        </w:rPr>
        <w:tab/>
      </w:r>
      <w:proofErr w:type="spellStart"/>
      <w:r w:rsidR="009042DB">
        <w:rPr>
          <w:rFonts w:cs="Arial"/>
          <w:sz w:val="22"/>
          <w:szCs w:val="22"/>
        </w:rPr>
        <w:t>xxx</w:t>
      </w:r>
      <w:proofErr w:type="spellEnd"/>
    </w:p>
    <w:p w:rsidR="000347FD" w:rsidRPr="00452297" w:rsidRDefault="000347FD" w:rsidP="000347FD">
      <w:pPr>
        <w:ind w:left="567" w:right="566"/>
        <w:jc w:val="both"/>
        <w:rPr>
          <w:rFonts w:cs="Arial"/>
          <w:sz w:val="22"/>
          <w:szCs w:val="22"/>
        </w:rPr>
      </w:pPr>
      <w:r w:rsidRPr="00452297">
        <w:rPr>
          <w:rFonts w:cs="Arial"/>
          <w:sz w:val="22"/>
          <w:szCs w:val="22"/>
        </w:rPr>
        <w:t>(dále jen „poskytovatel“)</w:t>
      </w:r>
    </w:p>
    <w:p w:rsidR="000347FD" w:rsidRPr="00452297" w:rsidRDefault="000347FD" w:rsidP="000347FD">
      <w:pPr>
        <w:ind w:left="567" w:right="566"/>
        <w:jc w:val="both"/>
        <w:rPr>
          <w:rFonts w:cs="Arial"/>
          <w:sz w:val="22"/>
          <w:szCs w:val="22"/>
        </w:rPr>
      </w:pPr>
    </w:p>
    <w:p w:rsidR="000347FD" w:rsidRPr="00452297" w:rsidRDefault="000347FD" w:rsidP="000347FD">
      <w:pPr>
        <w:ind w:left="567" w:right="566"/>
        <w:jc w:val="both"/>
        <w:rPr>
          <w:rFonts w:cs="Arial"/>
          <w:b/>
          <w:bCs/>
          <w:sz w:val="22"/>
          <w:szCs w:val="22"/>
        </w:rPr>
      </w:pPr>
      <w:r w:rsidRPr="00452297">
        <w:rPr>
          <w:rFonts w:cs="Arial"/>
          <w:b/>
          <w:bCs/>
          <w:sz w:val="22"/>
          <w:szCs w:val="22"/>
        </w:rPr>
        <w:t>a</w:t>
      </w:r>
    </w:p>
    <w:p w:rsidR="007D2F24" w:rsidRPr="007D2F24" w:rsidRDefault="006924AF" w:rsidP="007D2F24">
      <w:pPr>
        <w:ind w:left="567"/>
        <w:rPr>
          <w:b/>
        </w:rPr>
      </w:pPr>
      <w:r>
        <w:rPr>
          <w:b/>
        </w:rPr>
        <w:t>K</w:t>
      </w:r>
      <w:r w:rsidR="004A6EC3">
        <w:rPr>
          <w:b/>
        </w:rPr>
        <w:t xml:space="preserve">rajská hospodářská komora </w:t>
      </w:r>
      <w:r w:rsidR="001B28D6">
        <w:rPr>
          <w:b/>
        </w:rPr>
        <w:t>K</w:t>
      </w:r>
      <w:r w:rsidR="004A6EC3">
        <w:rPr>
          <w:b/>
        </w:rPr>
        <w:t>arlovarského kraje</w:t>
      </w:r>
    </w:p>
    <w:p w:rsidR="007D2F24" w:rsidRPr="007D2F24" w:rsidRDefault="00BD2839" w:rsidP="007D2F24">
      <w:pPr>
        <w:ind w:lef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Sídlo:  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02B8F">
        <w:rPr>
          <w:rFonts w:cs="Arial"/>
          <w:sz w:val="22"/>
          <w:szCs w:val="22"/>
        </w:rPr>
        <w:t>xxx</w:t>
      </w:r>
      <w:r w:rsidR="007D2F24" w:rsidRPr="007D2F24">
        <w:rPr>
          <w:rFonts w:cs="Arial"/>
          <w:sz w:val="22"/>
          <w:szCs w:val="22"/>
        </w:rPr>
        <w:t xml:space="preserve">                                           </w:t>
      </w:r>
    </w:p>
    <w:p w:rsidR="007D2F24" w:rsidRPr="007D2F24" w:rsidRDefault="007D2F24" w:rsidP="007D2F24">
      <w:pPr>
        <w:ind w:left="567"/>
        <w:rPr>
          <w:rFonts w:cs="Arial"/>
          <w:sz w:val="22"/>
          <w:szCs w:val="22"/>
        </w:rPr>
      </w:pPr>
      <w:r w:rsidRPr="007D2F24">
        <w:rPr>
          <w:rFonts w:cs="Arial"/>
          <w:sz w:val="22"/>
          <w:szCs w:val="22"/>
        </w:rPr>
        <w:t xml:space="preserve">IČO:     </w:t>
      </w:r>
      <w:r w:rsidRPr="007D2F24">
        <w:rPr>
          <w:rFonts w:cs="Arial"/>
          <w:sz w:val="22"/>
          <w:szCs w:val="22"/>
        </w:rPr>
        <w:tab/>
        <w:t xml:space="preserve">     </w:t>
      </w:r>
      <w:r w:rsidRPr="007D2F24">
        <w:rPr>
          <w:rFonts w:cs="Arial"/>
          <w:sz w:val="22"/>
          <w:szCs w:val="22"/>
        </w:rPr>
        <w:tab/>
        <w:t xml:space="preserve">    </w:t>
      </w:r>
      <w:r>
        <w:rPr>
          <w:rFonts w:cs="Arial"/>
          <w:sz w:val="22"/>
          <w:szCs w:val="22"/>
        </w:rPr>
        <w:tab/>
      </w:r>
      <w:r w:rsidR="004A6EC3">
        <w:rPr>
          <w:rFonts w:cs="Arial"/>
          <w:sz w:val="22"/>
          <w:szCs w:val="22"/>
        </w:rPr>
        <w:t>483 65 513</w:t>
      </w:r>
      <w:r w:rsidRPr="007D2F24">
        <w:rPr>
          <w:rFonts w:cs="Arial"/>
          <w:sz w:val="22"/>
          <w:szCs w:val="22"/>
        </w:rPr>
        <w:t xml:space="preserve"> </w:t>
      </w:r>
    </w:p>
    <w:p w:rsidR="007D2F24" w:rsidRPr="007D2F24" w:rsidRDefault="007D2F24" w:rsidP="007D2F24">
      <w:pPr>
        <w:ind w:left="567"/>
        <w:rPr>
          <w:rFonts w:cs="Arial"/>
          <w:sz w:val="22"/>
          <w:szCs w:val="22"/>
        </w:rPr>
      </w:pPr>
      <w:r w:rsidRPr="007D2F24">
        <w:rPr>
          <w:rFonts w:cs="Arial"/>
          <w:sz w:val="22"/>
          <w:szCs w:val="22"/>
        </w:rPr>
        <w:t xml:space="preserve">Zastoupený:         </w:t>
      </w:r>
      <w:r w:rsidRPr="007D2F24">
        <w:rPr>
          <w:rFonts w:cs="Arial"/>
          <w:sz w:val="22"/>
          <w:szCs w:val="22"/>
        </w:rPr>
        <w:tab/>
      </w:r>
      <w:r w:rsidR="004A6EC3">
        <w:rPr>
          <w:rFonts w:cs="Arial"/>
          <w:sz w:val="22"/>
          <w:szCs w:val="22"/>
        </w:rPr>
        <w:t xml:space="preserve">Ing. Josef </w:t>
      </w:r>
      <w:proofErr w:type="spellStart"/>
      <w:r w:rsidR="004A6EC3">
        <w:rPr>
          <w:rFonts w:cs="Arial"/>
          <w:sz w:val="22"/>
          <w:szCs w:val="22"/>
        </w:rPr>
        <w:t>Ciglanský</w:t>
      </w:r>
      <w:proofErr w:type="spellEnd"/>
      <w:r w:rsidR="004A6EC3">
        <w:rPr>
          <w:rFonts w:cs="Arial"/>
          <w:sz w:val="22"/>
          <w:szCs w:val="22"/>
        </w:rPr>
        <w:t>, předseda</w:t>
      </w:r>
      <w:r w:rsidRPr="007D2F24">
        <w:rPr>
          <w:rFonts w:cs="Arial"/>
          <w:sz w:val="22"/>
          <w:szCs w:val="22"/>
        </w:rPr>
        <w:t xml:space="preserve">        </w:t>
      </w:r>
    </w:p>
    <w:p w:rsidR="007D2F24" w:rsidRPr="007D2F24" w:rsidRDefault="007D2F24" w:rsidP="007D2F24">
      <w:pPr>
        <w:ind w:left="567"/>
        <w:rPr>
          <w:rFonts w:cs="Arial"/>
          <w:sz w:val="22"/>
          <w:szCs w:val="22"/>
        </w:rPr>
      </w:pPr>
      <w:r w:rsidRPr="007D2F24">
        <w:rPr>
          <w:rFonts w:cs="Arial"/>
          <w:sz w:val="22"/>
          <w:szCs w:val="22"/>
        </w:rPr>
        <w:t xml:space="preserve">Bankovní spojení:      </w:t>
      </w:r>
      <w:r w:rsidRPr="007D2F24">
        <w:rPr>
          <w:rFonts w:cs="Arial"/>
          <w:sz w:val="22"/>
          <w:szCs w:val="22"/>
        </w:rPr>
        <w:tab/>
      </w:r>
      <w:r w:rsidR="00F139FA">
        <w:rPr>
          <w:rFonts w:cs="Arial"/>
          <w:sz w:val="22"/>
          <w:szCs w:val="22"/>
        </w:rPr>
        <w:t>ČSOB, a. s.</w:t>
      </w:r>
    </w:p>
    <w:p w:rsidR="000347FD" w:rsidRPr="007D2F24" w:rsidRDefault="007D2F24" w:rsidP="00666183">
      <w:pPr>
        <w:ind w:left="567"/>
        <w:rPr>
          <w:rFonts w:cs="Arial"/>
          <w:sz w:val="22"/>
          <w:szCs w:val="22"/>
        </w:rPr>
      </w:pPr>
      <w:r w:rsidRPr="007D2F24">
        <w:rPr>
          <w:rFonts w:cs="Arial"/>
          <w:sz w:val="22"/>
          <w:szCs w:val="22"/>
        </w:rPr>
        <w:t xml:space="preserve">Číslo účtu: </w:t>
      </w:r>
      <w:r w:rsidRPr="007D2F2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9042DB">
        <w:rPr>
          <w:rFonts w:cs="Arial"/>
          <w:sz w:val="22"/>
          <w:szCs w:val="22"/>
        </w:rPr>
        <w:t>xxx</w:t>
      </w:r>
    </w:p>
    <w:p w:rsidR="007D2F24" w:rsidRDefault="007D2F24" w:rsidP="00666183">
      <w:pPr>
        <w:ind w:left="567"/>
        <w:rPr>
          <w:rFonts w:cs="Arial"/>
          <w:sz w:val="22"/>
          <w:szCs w:val="22"/>
        </w:rPr>
      </w:pPr>
      <w:r w:rsidRPr="007D2F24">
        <w:rPr>
          <w:rFonts w:cs="Arial"/>
          <w:sz w:val="22"/>
          <w:szCs w:val="22"/>
        </w:rPr>
        <w:t>(dále jen „příjemce“)</w:t>
      </w:r>
    </w:p>
    <w:p w:rsidR="00BD2839" w:rsidRDefault="00BD2839" w:rsidP="00666183">
      <w:pPr>
        <w:ind w:left="567"/>
        <w:rPr>
          <w:rFonts w:cs="Arial"/>
          <w:sz w:val="22"/>
          <w:szCs w:val="22"/>
        </w:rPr>
      </w:pPr>
    </w:p>
    <w:p w:rsidR="00BD2839" w:rsidRDefault="00BD2839" w:rsidP="00666183">
      <w:pPr>
        <w:ind w:left="567"/>
        <w:rPr>
          <w:sz w:val="22"/>
        </w:rPr>
      </w:pPr>
      <w:r>
        <w:rPr>
          <w:rFonts w:cs="Arial"/>
          <w:sz w:val="22"/>
          <w:szCs w:val="22"/>
        </w:rPr>
        <w:t>Uzavírají</w:t>
      </w:r>
      <w:r w:rsidR="00BB2642">
        <w:rPr>
          <w:rFonts w:cs="Arial"/>
          <w:sz w:val="22"/>
          <w:szCs w:val="22"/>
        </w:rPr>
        <w:t xml:space="preserve"> v souladu s ustanovením čl. VII. Odstavec 1. </w:t>
      </w:r>
      <w:r>
        <w:rPr>
          <w:rFonts w:cs="Arial"/>
          <w:sz w:val="22"/>
          <w:szCs w:val="22"/>
        </w:rPr>
        <w:t>smlouvy o poskytnutí dotace uzavřené v souvislosti s realizací projektu „Nestůj  a pojď II.“</w:t>
      </w:r>
      <w:r w:rsidR="003D2E8A">
        <w:rPr>
          <w:rFonts w:cs="Arial"/>
          <w:sz w:val="22"/>
          <w:szCs w:val="22"/>
        </w:rPr>
        <w:t xml:space="preserve">, evidenční číslo smlouvy </w:t>
      </w:r>
      <w:r w:rsidR="00F139FA">
        <w:rPr>
          <w:sz w:val="22"/>
        </w:rPr>
        <w:t>KK02</w:t>
      </w:r>
      <w:r w:rsidR="004A6EC3">
        <w:rPr>
          <w:sz w:val="22"/>
        </w:rPr>
        <w:t>881</w:t>
      </w:r>
      <w:r w:rsidR="003D2E8A" w:rsidRPr="00A53504">
        <w:rPr>
          <w:sz w:val="22"/>
        </w:rPr>
        <w:t>/</w:t>
      </w:r>
      <w:r w:rsidR="00A53504" w:rsidRPr="00FF3E66">
        <w:rPr>
          <w:bCs/>
          <w:sz w:val="22"/>
          <w:szCs w:val="22"/>
        </w:rPr>
        <w:t>2016</w:t>
      </w:r>
      <w:r w:rsidR="003D2E8A" w:rsidRPr="009A6E34">
        <w:rPr>
          <w:sz w:val="22"/>
        </w:rPr>
        <w:t xml:space="preserve">, </w:t>
      </w:r>
      <w:r w:rsidR="003D2E8A">
        <w:rPr>
          <w:sz w:val="22"/>
        </w:rPr>
        <w:t xml:space="preserve">uzavřené </w:t>
      </w:r>
      <w:r w:rsidR="003D2E8A" w:rsidRPr="009A6E34">
        <w:rPr>
          <w:sz w:val="22"/>
        </w:rPr>
        <w:t xml:space="preserve">dne </w:t>
      </w:r>
      <w:r w:rsidR="004A6EC3">
        <w:rPr>
          <w:sz w:val="22"/>
        </w:rPr>
        <w:t>10.10</w:t>
      </w:r>
      <w:r w:rsidR="00C818A0">
        <w:rPr>
          <w:sz w:val="22"/>
        </w:rPr>
        <w:t xml:space="preserve">. 2016, </w:t>
      </w:r>
      <w:r w:rsidR="00C818A0" w:rsidRPr="00935E3E">
        <w:rPr>
          <w:b/>
          <w:sz w:val="22"/>
        </w:rPr>
        <w:t>dodatek č. 1</w:t>
      </w:r>
      <w:r w:rsidR="00C818A0">
        <w:rPr>
          <w:sz w:val="22"/>
        </w:rPr>
        <w:t>.</w:t>
      </w:r>
    </w:p>
    <w:p w:rsidR="003D2E8A" w:rsidRDefault="003D2E8A" w:rsidP="00666183">
      <w:pPr>
        <w:ind w:left="567"/>
        <w:rPr>
          <w:sz w:val="22"/>
        </w:rPr>
      </w:pPr>
    </w:p>
    <w:p w:rsidR="003D2E8A" w:rsidRPr="00BA3BF7" w:rsidRDefault="003D2E8A" w:rsidP="003D2E8A">
      <w:pPr>
        <w:pStyle w:val="Odstavecseseznamem"/>
        <w:numPr>
          <w:ilvl w:val="0"/>
          <w:numId w:val="14"/>
        </w:numPr>
        <w:rPr>
          <w:rFonts w:ascii="Arial" w:eastAsia="Times New Roman" w:hAnsi="Arial" w:cs="Arial"/>
          <w:b/>
          <w:kern w:val="0"/>
          <w:sz w:val="22"/>
          <w:szCs w:val="22"/>
          <w:lang w:val="cs-CZ" w:eastAsia="en-US" w:bidi="ar-SA"/>
        </w:rPr>
      </w:pPr>
      <w:r w:rsidRPr="00BA3BF7">
        <w:rPr>
          <w:rFonts w:ascii="Arial" w:eastAsia="Times New Roman" w:hAnsi="Arial" w:cs="Arial"/>
          <w:b/>
          <w:kern w:val="0"/>
          <w:sz w:val="22"/>
          <w:szCs w:val="22"/>
          <w:lang w:val="cs-CZ" w:eastAsia="en-US" w:bidi="ar-SA"/>
        </w:rPr>
        <w:t>Ze smlouvy se vypouští</w:t>
      </w:r>
    </w:p>
    <w:p w:rsidR="000347FD" w:rsidRPr="00BA3BF7" w:rsidRDefault="000347FD" w:rsidP="00092E80">
      <w:pPr>
        <w:rPr>
          <w:rFonts w:cs="Arial"/>
          <w:b/>
          <w:sz w:val="22"/>
          <w:szCs w:val="22"/>
        </w:rPr>
      </w:pPr>
    </w:p>
    <w:p w:rsidR="00A53504" w:rsidRDefault="000347FD" w:rsidP="00A53504">
      <w:pPr>
        <w:jc w:val="center"/>
        <w:rPr>
          <w:b/>
          <w:bCs/>
          <w:sz w:val="22"/>
          <w:szCs w:val="22"/>
        </w:rPr>
      </w:pPr>
      <w:r w:rsidRPr="007D2F24">
        <w:rPr>
          <w:rFonts w:cs="Arial"/>
          <w:sz w:val="22"/>
          <w:szCs w:val="22"/>
        </w:rPr>
        <w:t xml:space="preserve">Tímto dodatkem se </w:t>
      </w:r>
      <w:r w:rsidR="00BA3BF7">
        <w:rPr>
          <w:rFonts w:cs="Arial"/>
          <w:sz w:val="22"/>
          <w:szCs w:val="22"/>
        </w:rPr>
        <w:t xml:space="preserve">z článku IV. Základní povinnosti příjemce vypouští odstavec 1. ve znění: </w:t>
      </w:r>
    </w:p>
    <w:p w:rsidR="00A53504" w:rsidRPr="00AD3341" w:rsidRDefault="00A53504" w:rsidP="00A53504">
      <w:pPr>
        <w:jc w:val="center"/>
        <w:rPr>
          <w:b/>
          <w:bCs/>
          <w:sz w:val="22"/>
          <w:szCs w:val="22"/>
        </w:rPr>
      </w:pPr>
    </w:p>
    <w:p w:rsidR="00BA3BF7" w:rsidRPr="00FF3E66" w:rsidRDefault="00A53504" w:rsidP="00FF3E66">
      <w:pPr>
        <w:numPr>
          <w:ilvl w:val="0"/>
          <w:numId w:val="16"/>
        </w:numPr>
        <w:tabs>
          <w:tab w:val="num" w:pos="360"/>
        </w:tabs>
        <w:spacing w:line="276" w:lineRule="auto"/>
        <w:ind w:left="360"/>
        <w:jc w:val="both"/>
        <w:rPr>
          <w:bCs/>
          <w:color w:val="000000"/>
          <w:sz w:val="22"/>
          <w:szCs w:val="22"/>
        </w:rPr>
      </w:pPr>
      <w:r w:rsidRPr="00AD3341">
        <w:rPr>
          <w:bCs/>
          <w:sz w:val="22"/>
          <w:szCs w:val="22"/>
        </w:rPr>
        <w:t>Příjemce je povinen použít poskytnuté finanční prostředky m</w:t>
      </w:r>
      <w:r>
        <w:rPr>
          <w:bCs/>
          <w:sz w:val="22"/>
          <w:szCs w:val="22"/>
        </w:rPr>
        <w:t>aximálně hospodárným způsobem a </w:t>
      </w:r>
      <w:r w:rsidRPr="00AD3341">
        <w:rPr>
          <w:bCs/>
          <w:sz w:val="22"/>
          <w:szCs w:val="22"/>
        </w:rPr>
        <w:t xml:space="preserve">výhradně k účelu uvedenému v článku II. této smlouvy. </w:t>
      </w:r>
      <w:r w:rsidRPr="00AD3341">
        <w:rPr>
          <w:sz w:val="22"/>
          <w:szCs w:val="22"/>
        </w:rPr>
        <w:t xml:space="preserve">Tyto prostředky nesmí poskytnout jiným právnickým nebo fyzickým osobám, pokud nejde o úhrady spojené s realizací </w:t>
      </w:r>
      <w:r>
        <w:rPr>
          <w:sz w:val="22"/>
          <w:szCs w:val="22"/>
        </w:rPr>
        <w:t>projektu</w:t>
      </w:r>
      <w:r w:rsidR="00E679E2">
        <w:rPr>
          <w:sz w:val="22"/>
          <w:szCs w:val="22"/>
        </w:rPr>
        <w:t>,</w:t>
      </w:r>
      <w:r w:rsidRPr="00AD3341">
        <w:rPr>
          <w:sz w:val="22"/>
          <w:szCs w:val="22"/>
        </w:rPr>
        <w:t xml:space="preserve"> na kterou byly poskytnuty. Poskytnuté </w:t>
      </w:r>
      <w:r w:rsidRPr="00AD3341">
        <w:rPr>
          <w:bCs/>
          <w:sz w:val="22"/>
          <w:szCs w:val="22"/>
        </w:rPr>
        <w:t>finanční</w:t>
      </w:r>
      <w:r w:rsidRPr="00AD3341">
        <w:rPr>
          <w:sz w:val="22"/>
          <w:szCs w:val="22"/>
        </w:rPr>
        <w:t xml:space="preserve"> prostředky nelze použít na </w:t>
      </w:r>
      <w:r w:rsidRPr="00AD3341">
        <w:rPr>
          <w:sz w:val="22"/>
          <w:szCs w:val="22"/>
        </w:rPr>
        <w:lastRenderedPageBreak/>
        <w:t>jiné účely.</w:t>
      </w:r>
      <w:r>
        <w:rPr>
          <w:sz w:val="22"/>
          <w:szCs w:val="22"/>
        </w:rPr>
        <w:t xml:space="preserve"> </w:t>
      </w:r>
      <w:r w:rsidRPr="00146596">
        <w:rPr>
          <w:sz w:val="22"/>
        </w:rPr>
        <w:t>Účelu uvedenému v článku II. této smlouvy musí být</w:t>
      </w:r>
      <w:r>
        <w:rPr>
          <w:sz w:val="22"/>
        </w:rPr>
        <w:t xml:space="preserve"> </w:t>
      </w:r>
      <w:r w:rsidRPr="00146596">
        <w:rPr>
          <w:sz w:val="22"/>
        </w:rPr>
        <w:t>dosaženo nejdéle d</w:t>
      </w:r>
      <w:r w:rsidRPr="004E165A">
        <w:rPr>
          <w:color w:val="000000"/>
          <w:sz w:val="22"/>
        </w:rPr>
        <w:t>o</w:t>
      </w:r>
      <w:r>
        <w:rPr>
          <w:color w:val="000000"/>
          <w:sz w:val="22"/>
        </w:rPr>
        <w:t xml:space="preserve"> </w:t>
      </w:r>
      <w:r w:rsidRPr="00AA020D">
        <w:rPr>
          <w:b/>
          <w:color w:val="000000"/>
          <w:sz w:val="22"/>
        </w:rPr>
        <w:t>31.</w:t>
      </w:r>
      <w:r>
        <w:rPr>
          <w:b/>
          <w:color w:val="000000"/>
          <w:sz w:val="22"/>
        </w:rPr>
        <w:t xml:space="preserve"> </w:t>
      </w:r>
      <w:r w:rsidRPr="00AA020D">
        <w:rPr>
          <w:b/>
          <w:color w:val="000000"/>
          <w:sz w:val="22"/>
        </w:rPr>
        <w:t>10.</w:t>
      </w:r>
      <w:r>
        <w:rPr>
          <w:b/>
          <w:color w:val="000000"/>
          <w:sz w:val="22"/>
        </w:rPr>
        <w:t xml:space="preserve"> </w:t>
      </w:r>
      <w:r w:rsidRPr="00AA020D">
        <w:rPr>
          <w:b/>
          <w:color w:val="000000"/>
          <w:sz w:val="22"/>
        </w:rPr>
        <w:t>2018</w:t>
      </w:r>
      <w:r>
        <w:rPr>
          <w:color w:val="000000"/>
          <w:sz w:val="22"/>
        </w:rPr>
        <w:t>.</w:t>
      </w:r>
      <w:r w:rsidRPr="004E165A">
        <w:rPr>
          <w:color w:val="000000"/>
          <w:sz w:val="22"/>
        </w:rPr>
        <w:t xml:space="preserve">  </w:t>
      </w:r>
    </w:p>
    <w:p w:rsidR="00FF3E66" w:rsidRDefault="00FF3E66" w:rsidP="00FF3E66">
      <w:pPr>
        <w:spacing w:line="276" w:lineRule="auto"/>
        <w:jc w:val="both"/>
        <w:rPr>
          <w:bCs/>
          <w:color w:val="000000"/>
          <w:sz w:val="22"/>
          <w:szCs w:val="22"/>
        </w:rPr>
      </w:pPr>
    </w:p>
    <w:p w:rsidR="00FF3E66" w:rsidRPr="00FF3E66" w:rsidRDefault="00FF3E66" w:rsidP="00FF3E66">
      <w:pPr>
        <w:spacing w:line="276" w:lineRule="auto"/>
        <w:jc w:val="both"/>
        <w:rPr>
          <w:bCs/>
          <w:color w:val="000000"/>
          <w:sz w:val="22"/>
          <w:szCs w:val="22"/>
        </w:rPr>
      </w:pPr>
    </w:p>
    <w:p w:rsidR="00BA3BF7" w:rsidRDefault="00BA3BF7" w:rsidP="00BA3BF7">
      <w:pPr>
        <w:pStyle w:val="Odstavecseseznamem"/>
        <w:numPr>
          <w:ilvl w:val="0"/>
          <w:numId w:val="14"/>
        </w:numPr>
        <w:spacing w:after="60"/>
        <w:ind w:right="566"/>
        <w:jc w:val="both"/>
        <w:rPr>
          <w:rFonts w:ascii="Arial" w:eastAsia="Times New Roman" w:hAnsi="Arial" w:cs="Arial"/>
          <w:b/>
          <w:kern w:val="0"/>
          <w:sz w:val="22"/>
          <w:szCs w:val="22"/>
          <w:lang w:val="cs-CZ" w:eastAsia="en-US" w:bidi="ar-SA"/>
        </w:rPr>
      </w:pPr>
      <w:r w:rsidRPr="00BA3BF7">
        <w:rPr>
          <w:rFonts w:ascii="Arial" w:eastAsia="Times New Roman" w:hAnsi="Arial" w:cs="Arial"/>
          <w:b/>
          <w:kern w:val="0"/>
          <w:sz w:val="22"/>
          <w:szCs w:val="22"/>
          <w:lang w:val="cs-CZ" w:eastAsia="en-US" w:bidi="ar-SA"/>
        </w:rPr>
        <w:t>Do smlouvy se vkládá</w:t>
      </w:r>
    </w:p>
    <w:p w:rsidR="00BA3BF7" w:rsidRDefault="00BA3BF7" w:rsidP="00BA3BF7">
      <w:pPr>
        <w:pStyle w:val="Odstavecseseznamem"/>
        <w:spacing w:after="60"/>
        <w:ind w:left="927" w:right="566"/>
        <w:jc w:val="both"/>
        <w:rPr>
          <w:rFonts w:ascii="Arial" w:eastAsia="Times New Roman" w:hAnsi="Arial" w:cs="Arial"/>
          <w:b/>
          <w:kern w:val="0"/>
          <w:sz w:val="22"/>
          <w:szCs w:val="22"/>
          <w:lang w:val="cs-CZ" w:eastAsia="en-US" w:bidi="ar-SA"/>
        </w:rPr>
      </w:pPr>
    </w:p>
    <w:p w:rsidR="00BA3BF7" w:rsidRPr="00285026" w:rsidRDefault="00BA3BF7" w:rsidP="00BA3BF7">
      <w:pPr>
        <w:pStyle w:val="Odstavecseseznamem"/>
        <w:spacing w:after="60"/>
        <w:ind w:left="426" w:right="566"/>
        <w:jc w:val="both"/>
        <w:rPr>
          <w:rFonts w:ascii="Arial" w:eastAsia="Times New Roman" w:hAnsi="Arial" w:cs="Arial"/>
          <w:kern w:val="0"/>
          <w:sz w:val="22"/>
          <w:szCs w:val="22"/>
          <w:lang w:val="cs-CZ" w:eastAsia="en-US" w:bidi="ar-SA"/>
        </w:rPr>
      </w:pPr>
      <w:r w:rsidRPr="00285026">
        <w:rPr>
          <w:rFonts w:ascii="Arial" w:eastAsia="Times New Roman" w:hAnsi="Arial" w:cs="Arial"/>
          <w:kern w:val="0"/>
          <w:sz w:val="22"/>
          <w:szCs w:val="22"/>
          <w:lang w:val="cs-CZ" w:eastAsia="en-US" w:bidi="ar-SA"/>
        </w:rPr>
        <w:t>Do článku IV.</w:t>
      </w:r>
      <w:r w:rsidR="00285026" w:rsidRPr="00285026">
        <w:rPr>
          <w:rFonts w:ascii="Arial" w:eastAsia="Times New Roman" w:hAnsi="Arial" w:cs="Arial"/>
          <w:kern w:val="0"/>
          <w:sz w:val="22"/>
          <w:szCs w:val="22"/>
          <w:lang w:val="cs-CZ" w:eastAsia="en-US" w:bidi="ar-SA"/>
        </w:rPr>
        <w:t xml:space="preserve"> Základní povinnosti příjemc</w:t>
      </w:r>
      <w:r w:rsidRPr="00285026">
        <w:rPr>
          <w:rFonts w:ascii="Arial" w:eastAsia="Times New Roman" w:hAnsi="Arial" w:cs="Arial"/>
          <w:kern w:val="0"/>
          <w:sz w:val="22"/>
          <w:szCs w:val="22"/>
          <w:lang w:val="cs-CZ" w:eastAsia="en-US" w:bidi="ar-SA"/>
        </w:rPr>
        <w:t>e</w:t>
      </w:r>
      <w:r w:rsidR="00285026" w:rsidRPr="00285026">
        <w:rPr>
          <w:rFonts w:ascii="Arial" w:eastAsia="Times New Roman" w:hAnsi="Arial" w:cs="Arial"/>
          <w:kern w:val="0"/>
          <w:sz w:val="22"/>
          <w:szCs w:val="22"/>
          <w:lang w:val="cs-CZ" w:eastAsia="en-US" w:bidi="ar-SA"/>
        </w:rPr>
        <w:t xml:space="preserve"> </w:t>
      </w:r>
      <w:r w:rsidRPr="00285026">
        <w:rPr>
          <w:rFonts w:ascii="Arial" w:eastAsia="Times New Roman" w:hAnsi="Arial" w:cs="Arial"/>
          <w:kern w:val="0"/>
          <w:sz w:val="22"/>
          <w:szCs w:val="22"/>
          <w:lang w:val="cs-CZ" w:eastAsia="en-US" w:bidi="ar-SA"/>
        </w:rPr>
        <w:t>se vkládá:</w:t>
      </w:r>
    </w:p>
    <w:p w:rsidR="00A53504" w:rsidRPr="00366747" w:rsidRDefault="00A53504" w:rsidP="00285026">
      <w:pPr>
        <w:spacing w:after="60" w:line="276" w:lineRule="auto"/>
        <w:ind w:right="566"/>
        <w:jc w:val="both"/>
        <w:rPr>
          <w:sz w:val="22"/>
          <w:szCs w:val="22"/>
        </w:rPr>
      </w:pPr>
    </w:p>
    <w:p w:rsidR="00A53504" w:rsidRPr="00FF3E66" w:rsidRDefault="00A53504" w:rsidP="00FF3E66">
      <w:pPr>
        <w:pStyle w:val="Odstavecseseznamem"/>
        <w:numPr>
          <w:ilvl w:val="0"/>
          <w:numId w:val="17"/>
        </w:numPr>
        <w:tabs>
          <w:tab w:val="num" w:pos="36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818A0">
        <w:rPr>
          <w:rFonts w:ascii="Arial" w:hAnsi="Arial" w:cs="Arial"/>
          <w:bCs/>
          <w:sz w:val="22"/>
          <w:szCs w:val="22"/>
          <w:lang w:val="cs-CZ"/>
        </w:rPr>
        <w:t xml:space="preserve">Příjemce je povinen použít poskytnuté finanční prostředky maximálně hospodárným způsobem a výhradně k účelu uvedenému v článku II. této smlouvy. </w:t>
      </w:r>
      <w:r w:rsidRPr="00C818A0">
        <w:rPr>
          <w:rFonts w:ascii="Arial" w:hAnsi="Arial" w:cs="Arial"/>
          <w:sz w:val="22"/>
          <w:szCs w:val="22"/>
          <w:lang w:val="cs-CZ"/>
        </w:rPr>
        <w:t>Tyto prostředky nesmí poskytnout jiným právnickým nebo fyzickým osobám, pokud nejde o úhrady spojené s realizací projektu</w:t>
      </w:r>
      <w:r w:rsidR="00E679E2">
        <w:rPr>
          <w:rFonts w:ascii="Arial" w:hAnsi="Arial" w:cs="Arial"/>
          <w:sz w:val="22"/>
          <w:szCs w:val="22"/>
          <w:lang w:val="cs-CZ"/>
        </w:rPr>
        <w:t>,</w:t>
      </w:r>
      <w:r w:rsidRPr="00C818A0">
        <w:rPr>
          <w:rFonts w:ascii="Arial" w:hAnsi="Arial" w:cs="Arial"/>
          <w:sz w:val="22"/>
          <w:szCs w:val="22"/>
          <w:lang w:val="cs-CZ"/>
        </w:rPr>
        <w:t xml:space="preserve"> na kterou byly poskytnuty. Poskytnuté </w:t>
      </w:r>
      <w:r w:rsidRPr="00C818A0">
        <w:rPr>
          <w:rFonts w:ascii="Arial" w:hAnsi="Arial" w:cs="Arial"/>
          <w:bCs/>
          <w:sz w:val="22"/>
          <w:szCs w:val="22"/>
          <w:lang w:val="cs-CZ"/>
        </w:rPr>
        <w:t>finanční</w:t>
      </w:r>
      <w:r w:rsidRPr="00C818A0">
        <w:rPr>
          <w:rFonts w:ascii="Arial" w:hAnsi="Arial" w:cs="Arial"/>
          <w:sz w:val="22"/>
          <w:szCs w:val="22"/>
          <w:lang w:val="cs-CZ"/>
        </w:rPr>
        <w:t xml:space="preserve"> prostředky nelze použít na jiné účely. </w:t>
      </w:r>
      <w:r w:rsidRPr="00C818A0">
        <w:rPr>
          <w:rFonts w:ascii="Arial" w:hAnsi="Arial" w:cs="Arial"/>
          <w:sz w:val="22"/>
          <w:lang w:val="cs-CZ"/>
        </w:rPr>
        <w:t>Účelu uvedenému v článku II. této smlouvy musí být dosaženo nejdéle d</w:t>
      </w:r>
      <w:r w:rsidRPr="00C818A0">
        <w:rPr>
          <w:rFonts w:ascii="Arial" w:hAnsi="Arial" w:cs="Arial"/>
          <w:color w:val="000000"/>
          <w:sz w:val="22"/>
          <w:lang w:val="cs-CZ"/>
        </w:rPr>
        <w:t xml:space="preserve">o </w:t>
      </w:r>
      <w:r w:rsidRPr="00C818A0">
        <w:rPr>
          <w:rFonts w:ascii="Arial" w:hAnsi="Arial" w:cs="Arial"/>
          <w:b/>
          <w:color w:val="000000"/>
          <w:sz w:val="22"/>
          <w:lang w:val="cs-CZ"/>
        </w:rPr>
        <w:t xml:space="preserve">31. </w:t>
      </w:r>
      <w:r w:rsidRPr="00FF3E66">
        <w:rPr>
          <w:rFonts w:ascii="Arial" w:hAnsi="Arial" w:cs="Arial"/>
          <w:b/>
          <w:color w:val="000000"/>
          <w:sz w:val="22"/>
        </w:rPr>
        <w:t>1</w:t>
      </w:r>
      <w:r w:rsidR="00FF3E66" w:rsidRPr="00FF3E66">
        <w:rPr>
          <w:rFonts w:ascii="Arial" w:hAnsi="Arial" w:cs="Arial"/>
          <w:b/>
          <w:color w:val="000000"/>
          <w:sz w:val="22"/>
        </w:rPr>
        <w:t>2</w:t>
      </w:r>
      <w:r w:rsidRPr="00FF3E66">
        <w:rPr>
          <w:rFonts w:ascii="Arial" w:hAnsi="Arial" w:cs="Arial"/>
          <w:b/>
          <w:color w:val="000000"/>
          <w:sz w:val="22"/>
        </w:rPr>
        <w:t>. 2018</w:t>
      </w:r>
      <w:r w:rsidRPr="00FF3E66">
        <w:rPr>
          <w:rFonts w:ascii="Arial" w:hAnsi="Arial" w:cs="Arial"/>
          <w:color w:val="000000"/>
          <w:sz w:val="22"/>
        </w:rPr>
        <w:t xml:space="preserve">.  </w:t>
      </w:r>
    </w:p>
    <w:p w:rsidR="00285026" w:rsidRPr="00366747" w:rsidRDefault="00285026" w:rsidP="00285026">
      <w:pPr>
        <w:spacing w:after="60"/>
        <w:ind w:left="360" w:right="566"/>
        <w:jc w:val="both"/>
        <w:rPr>
          <w:sz w:val="22"/>
          <w:szCs w:val="22"/>
        </w:rPr>
      </w:pPr>
      <w:r w:rsidRPr="00366747">
        <w:rPr>
          <w:sz w:val="22"/>
          <w:szCs w:val="22"/>
        </w:rPr>
        <w:t xml:space="preserve">     </w:t>
      </w:r>
    </w:p>
    <w:p w:rsidR="00210D1D" w:rsidRPr="00BA3BF7" w:rsidRDefault="00210D1D" w:rsidP="00BA3BF7">
      <w:pPr>
        <w:pStyle w:val="Odstavecseseznamem"/>
        <w:spacing w:after="60"/>
        <w:ind w:left="426" w:right="566"/>
        <w:jc w:val="both"/>
        <w:rPr>
          <w:rFonts w:ascii="Arial" w:eastAsia="Times New Roman" w:hAnsi="Arial" w:cs="Arial"/>
          <w:b/>
          <w:kern w:val="0"/>
          <w:sz w:val="22"/>
          <w:szCs w:val="22"/>
          <w:lang w:val="cs-CZ" w:eastAsia="en-US" w:bidi="ar-SA"/>
        </w:rPr>
      </w:pPr>
    </w:p>
    <w:p w:rsidR="00AF740C" w:rsidRPr="00494B29" w:rsidRDefault="00494B29" w:rsidP="00494B29">
      <w:pPr>
        <w:pStyle w:val="Odstavecseseznamem"/>
        <w:numPr>
          <w:ilvl w:val="0"/>
          <w:numId w:val="14"/>
        </w:numPr>
        <w:jc w:val="both"/>
        <w:rPr>
          <w:rFonts w:ascii="Arial" w:eastAsia="Times New Roman" w:hAnsi="Arial" w:cs="Arial"/>
          <w:b/>
          <w:kern w:val="0"/>
          <w:sz w:val="22"/>
          <w:szCs w:val="22"/>
          <w:lang w:val="cs-CZ" w:eastAsia="en-US" w:bidi="ar-SA"/>
        </w:rPr>
      </w:pPr>
      <w:r w:rsidRPr="00494B29">
        <w:rPr>
          <w:rFonts w:ascii="Arial" w:eastAsia="Times New Roman" w:hAnsi="Arial" w:cs="Arial"/>
          <w:b/>
          <w:kern w:val="0"/>
          <w:sz w:val="22"/>
          <w:szCs w:val="22"/>
          <w:lang w:val="cs-CZ" w:eastAsia="en-US" w:bidi="ar-SA"/>
        </w:rPr>
        <w:t>Závěrečná ustanovení</w:t>
      </w:r>
    </w:p>
    <w:p w:rsidR="00AF740C" w:rsidRPr="00452297" w:rsidRDefault="00AF740C" w:rsidP="00494B29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452297">
        <w:rPr>
          <w:rFonts w:cs="Arial"/>
          <w:sz w:val="22"/>
          <w:szCs w:val="22"/>
        </w:rPr>
        <w:t>Ostatní ustanovení dohody se nemění a zůstávají v platnosti.</w:t>
      </w:r>
    </w:p>
    <w:p w:rsidR="00AF740C" w:rsidRDefault="00AF740C" w:rsidP="00494B29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452297">
        <w:rPr>
          <w:rFonts w:cs="Arial"/>
          <w:sz w:val="22"/>
          <w:szCs w:val="22"/>
        </w:rPr>
        <w:t xml:space="preserve">Tento dodatek č. 1 nabývá platnosti a účinnosti okamžikem podpisu oprávněnými zástupci </w:t>
      </w:r>
      <w:r w:rsidR="00C4125A">
        <w:rPr>
          <w:rFonts w:cs="Arial"/>
          <w:sz w:val="22"/>
          <w:szCs w:val="22"/>
        </w:rPr>
        <w:t xml:space="preserve">smluvních </w:t>
      </w:r>
      <w:r w:rsidRPr="00452297">
        <w:rPr>
          <w:rFonts w:cs="Arial"/>
          <w:sz w:val="22"/>
          <w:szCs w:val="22"/>
        </w:rPr>
        <w:t>stran.</w:t>
      </w:r>
    </w:p>
    <w:p w:rsidR="00C4125A" w:rsidRPr="00452297" w:rsidRDefault="00C4125A" w:rsidP="00210D1D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Uzavření tohoto dodatku bylo projednáno a schváleno </w:t>
      </w:r>
      <w:r w:rsidR="00C818A0">
        <w:rPr>
          <w:rFonts w:cs="Arial"/>
          <w:sz w:val="22"/>
          <w:szCs w:val="22"/>
        </w:rPr>
        <w:t>Zastupitelstvem</w:t>
      </w:r>
      <w:r>
        <w:rPr>
          <w:rFonts w:cs="Arial"/>
          <w:sz w:val="22"/>
          <w:szCs w:val="22"/>
        </w:rPr>
        <w:t xml:space="preserve"> Karlovarského kraje usnesením </w:t>
      </w:r>
      <w:r w:rsidR="00176C50">
        <w:rPr>
          <w:rFonts w:cs="Arial"/>
          <w:sz w:val="22"/>
          <w:szCs w:val="22"/>
        </w:rPr>
        <w:t xml:space="preserve">č. </w:t>
      </w:r>
      <w:r w:rsidR="00BF046B">
        <w:rPr>
          <w:rFonts w:cs="Arial"/>
          <w:sz w:val="22"/>
          <w:szCs w:val="22"/>
        </w:rPr>
        <w:t>ZK 61/02/19 ze dne 28.02.2019.</w:t>
      </w:r>
      <w:bookmarkStart w:id="0" w:name="_GoBack"/>
      <w:bookmarkEnd w:id="0"/>
    </w:p>
    <w:p w:rsidR="00AF740C" w:rsidRDefault="00AF740C" w:rsidP="00494B29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452297">
        <w:rPr>
          <w:rFonts w:cs="Arial"/>
          <w:sz w:val="22"/>
          <w:szCs w:val="22"/>
        </w:rPr>
        <w:t>Tent</w:t>
      </w:r>
      <w:r w:rsidR="00C818A0">
        <w:rPr>
          <w:rFonts w:cs="Arial"/>
          <w:sz w:val="22"/>
          <w:szCs w:val="22"/>
        </w:rPr>
        <w:t>o dodatek č. 1 je vyhotoven ve 4</w:t>
      </w:r>
      <w:r w:rsidRPr="00452297">
        <w:rPr>
          <w:rFonts w:cs="Arial"/>
          <w:sz w:val="22"/>
          <w:szCs w:val="22"/>
        </w:rPr>
        <w:t xml:space="preserve"> stejnopisech, z nichž obdrží </w:t>
      </w:r>
      <w:r w:rsidR="00C4125A">
        <w:rPr>
          <w:rFonts w:cs="Arial"/>
          <w:sz w:val="22"/>
          <w:szCs w:val="22"/>
        </w:rPr>
        <w:t>příjemce</w:t>
      </w:r>
      <w:r w:rsidRPr="00452297">
        <w:rPr>
          <w:rFonts w:cs="Arial"/>
          <w:sz w:val="22"/>
          <w:szCs w:val="22"/>
        </w:rPr>
        <w:t xml:space="preserve"> 1</w:t>
      </w:r>
      <w:r>
        <w:rPr>
          <w:rFonts w:cs="Arial"/>
          <w:sz w:val="22"/>
          <w:szCs w:val="22"/>
        </w:rPr>
        <w:t xml:space="preserve"> vyhotovení</w:t>
      </w:r>
      <w:r w:rsidR="00C818A0">
        <w:rPr>
          <w:rFonts w:cs="Arial"/>
          <w:sz w:val="22"/>
          <w:szCs w:val="22"/>
        </w:rPr>
        <w:t xml:space="preserve"> a poskytovatel 3</w:t>
      </w:r>
      <w:r w:rsidRPr="00452297">
        <w:rPr>
          <w:rFonts w:cs="Arial"/>
          <w:sz w:val="22"/>
          <w:szCs w:val="22"/>
        </w:rPr>
        <w:t xml:space="preserve"> vyhotovení.</w:t>
      </w:r>
    </w:p>
    <w:p w:rsidR="00AF740C" w:rsidRDefault="00AF740C" w:rsidP="00AF740C">
      <w:pPr>
        <w:jc w:val="both"/>
        <w:rPr>
          <w:rFonts w:cs="Arial"/>
          <w:sz w:val="22"/>
          <w:szCs w:val="22"/>
        </w:rPr>
      </w:pPr>
    </w:p>
    <w:p w:rsidR="00AF740C" w:rsidRPr="00452297" w:rsidRDefault="00AF740C" w:rsidP="00AF740C">
      <w:pPr>
        <w:jc w:val="both"/>
        <w:rPr>
          <w:rFonts w:cs="Arial"/>
          <w:sz w:val="22"/>
          <w:szCs w:val="22"/>
        </w:rPr>
      </w:pPr>
      <w:r w:rsidRPr="00452297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 Karlových Varech  </w:t>
      </w:r>
      <w:r w:rsidR="009466F2">
        <w:rPr>
          <w:rFonts w:cs="Arial"/>
          <w:sz w:val="22"/>
          <w:szCs w:val="22"/>
        </w:rPr>
        <w:t>dne</w:t>
      </w:r>
      <w:r>
        <w:rPr>
          <w:rFonts w:cs="Arial"/>
          <w:sz w:val="22"/>
          <w:szCs w:val="22"/>
        </w:rPr>
        <w:t xml:space="preserve">                                     </w:t>
      </w:r>
      <w:r w:rsidRPr="00452297">
        <w:rPr>
          <w:rFonts w:cs="Arial"/>
          <w:sz w:val="22"/>
          <w:szCs w:val="22"/>
        </w:rPr>
        <w:t xml:space="preserve">      V</w:t>
      </w:r>
      <w:r>
        <w:rPr>
          <w:rFonts w:cs="Arial"/>
          <w:sz w:val="22"/>
          <w:szCs w:val="22"/>
        </w:rPr>
        <w:t> Karlových Varech</w:t>
      </w:r>
      <w:r w:rsidR="009466F2">
        <w:rPr>
          <w:rFonts w:cs="Arial"/>
          <w:sz w:val="22"/>
          <w:szCs w:val="22"/>
        </w:rPr>
        <w:t xml:space="preserve"> dne</w:t>
      </w:r>
    </w:p>
    <w:p w:rsidR="00AF740C" w:rsidRPr="00452297" w:rsidRDefault="00AF740C" w:rsidP="00AF740C">
      <w:pPr>
        <w:jc w:val="both"/>
        <w:rPr>
          <w:rFonts w:cs="Arial"/>
          <w:sz w:val="22"/>
          <w:szCs w:val="22"/>
        </w:rPr>
      </w:pPr>
    </w:p>
    <w:p w:rsidR="00AF740C" w:rsidRDefault="00AF740C" w:rsidP="00AF740C">
      <w:pPr>
        <w:jc w:val="both"/>
        <w:rPr>
          <w:rFonts w:cs="Arial"/>
          <w:sz w:val="22"/>
          <w:szCs w:val="22"/>
        </w:rPr>
      </w:pPr>
    </w:p>
    <w:p w:rsidR="009466F2" w:rsidRDefault="009466F2" w:rsidP="00AF740C">
      <w:pPr>
        <w:jc w:val="both"/>
        <w:rPr>
          <w:rFonts w:cs="Arial"/>
          <w:sz w:val="22"/>
          <w:szCs w:val="22"/>
        </w:rPr>
      </w:pPr>
    </w:p>
    <w:p w:rsidR="009466F2" w:rsidRDefault="009466F2" w:rsidP="00AF740C">
      <w:pPr>
        <w:jc w:val="both"/>
        <w:rPr>
          <w:rFonts w:cs="Arial"/>
          <w:sz w:val="22"/>
          <w:szCs w:val="22"/>
        </w:rPr>
      </w:pPr>
    </w:p>
    <w:p w:rsidR="009466F2" w:rsidRDefault="009466F2" w:rsidP="00AF740C">
      <w:pPr>
        <w:jc w:val="both"/>
        <w:rPr>
          <w:rFonts w:cs="Arial"/>
          <w:sz w:val="22"/>
          <w:szCs w:val="22"/>
        </w:rPr>
      </w:pPr>
    </w:p>
    <w:p w:rsidR="00AF740C" w:rsidRPr="00452297" w:rsidRDefault="00AF740C" w:rsidP="00AF740C">
      <w:pPr>
        <w:jc w:val="both"/>
        <w:rPr>
          <w:rFonts w:cs="Arial"/>
          <w:sz w:val="22"/>
          <w:szCs w:val="22"/>
        </w:rPr>
      </w:pPr>
    </w:p>
    <w:p w:rsidR="00AF740C" w:rsidRDefault="00170CC9" w:rsidP="00AF740C">
      <w:pPr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Poskytovatel</w:t>
      </w:r>
      <w:r w:rsidR="00AF740C" w:rsidRPr="00452297">
        <w:rPr>
          <w:rFonts w:cs="Arial"/>
          <w:sz w:val="22"/>
          <w:szCs w:val="22"/>
        </w:rPr>
        <w:t xml:space="preserve">                                                   </w:t>
      </w:r>
      <w:r>
        <w:rPr>
          <w:rFonts w:cs="Arial"/>
          <w:sz w:val="22"/>
          <w:szCs w:val="22"/>
        </w:rPr>
        <w:t>Příjemce</w:t>
      </w:r>
    </w:p>
    <w:p w:rsidR="00170CC9" w:rsidRPr="00452297" w:rsidRDefault="00170CC9" w:rsidP="00AF740C">
      <w:pPr>
        <w:ind w:left="567"/>
        <w:jc w:val="both"/>
        <w:rPr>
          <w:rFonts w:cs="Arial"/>
          <w:sz w:val="22"/>
          <w:szCs w:val="22"/>
        </w:rPr>
      </w:pPr>
    </w:p>
    <w:p w:rsidR="000347FD" w:rsidRPr="00092E80" w:rsidRDefault="000347FD" w:rsidP="00092E80"/>
    <w:sectPr w:rsidR="000347FD" w:rsidRPr="00092E80" w:rsidSect="00B953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188" w:rsidRDefault="00C82188" w:rsidP="00FF1822">
      <w:r>
        <w:separator/>
      </w:r>
    </w:p>
  </w:endnote>
  <w:endnote w:type="continuationSeparator" w:id="0">
    <w:p w:rsidR="00C82188" w:rsidRDefault="00C82188" w:rsidP="00FF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478" w:rsidRDefault="00F634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02E" w:rsidRDefault="0028391A" w:rsidP="00E162A0">
    <w:pPr>
      <w:pStyle w:val="Zpat"/>
      <w:tabs>
        <w:tab w:val="clear" w:pos="4536"/>
        <w:tab w:val="left" w:pos="0"/>
        <w:tab w:val="left" w:pos="1701"/>
        <w:tab w:val="left" w:pos="4962"/>
      </w:tabs>
      <w:ind w:left="-851"/>
    </w:pPr>
    <w:r>
      <w:tab/>
    </w:r>
  </w:p>
  <w:tbl>
    <w:tblPr>
      <w:tblStyle w:val="Mkatabulky"/>
      <w:tblW w:w="949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1843"/>
      <w:gridCol w:w="1842"/>
      <w:gridCol w:w="1816"/>
      <w:gridCol w:w="2012"/>
    </w:tblGrid>
    <w:tr w:rsidR="0013402E" w:rsidTr="00FD1C73">
      <w:tc>
        <w:tcPr>
          <w:tcW w:w="1985" w:type="dxa"/>
        </w:tcPr>
        <w:p w:rsidR="0013402E" w:rsidRDefault="0013402E" w:rsidP="00AF5019">
          <w:pPr>
            <w:pStyle w:val="Zpat"/>
            <w:tabs>
              <w:tab w:val="clear" w:pos="4536"/>
              <w:tab w:val="left" w:pos="1701"/>
              <w:tab w:val="left" w:pos="4962"/>
            </w:tabs>
            <w:ind w:left="34"/>
          </w:pPr>
          <w:r>
            <w:t xml:space="preserve">Karlovarský kraj Závodní 353/88 </w:t>
          </w:r>
          <w:r w:rsidRPr="00AF5019">
            <w:rPr>
              <w:sz w:val="20"/>
              <w:szCs w:val="20"/>
            </w:rPr>
            <w:t>360 06 Karlovy Vary</w:t>
          </w:r>
          <w:r>
            <w:rPr>
              <w:sz w:val="20"/>
              <w:szCs w:val="20"/>
            </w:rPr>
            <w:t xml:space="preserve"> </w:t>
          </w:r>
          <w:hyperlink r:id="rId1" w:history="1">
            <w:r w:rsidRPr="00FD1C73">
              <w:rPr>
                <w:rStyle w:val="Hypertextovodkaz"/>
                <w:sz w:val="20"/>
                <w:szCs w:val="20"/>
              </w:rPr>
              <w:t>www.kr-karlovarsky.cz</w:t>
            </w:r>
          </w:hyperlink>
        </w:p>
      </w:tc>
      <w:tc>
        <w:tcPr>
          <w:tcW w:w="1843" w:type="dxa"/>
        </w:tcPr>
        <w:p w:rsidR="0013402E" w:rsidRDefault="0013402E" w:rsidP="0013402E">
          <w:pPr>
            <w:pStyle w:val="Zpat"/>
            <w:tabs>
              <w:tab w:val="clear" w:pos="4536"/>
              <w:tab w:val="left" w:pos="0"/>
              <w:tab w:val="left" w:pos="1701"/>
              <w:tab w:val="left" w:pos="4962"/>
            </w:tabs>
          </w:pPr>
          <w:r>
            <w:t xml:space="preserve">ÚP ČR </w:t>
          </w:r>
          <w:proofErr w:type="spellStart"/>
          <w:r>
            <w:t>KrP</w:t>
          </w:r>
          <w:proofErr w:type="spellEnd"/>
          <w:r>
            <w:t xml:space="preserve"> </w:t>
          </w:r>
          <w:r w:rsidRPr="00FD1C73">
            <w:rPr>
              <w:sz w:val="20"/>
              <w:szCs w:val="20"/>
            </w:rPr>
            <w:t>v Karlových Varech</w:t>
          </w:r>
          <w:r>
            <w:rPr>
              <w:sz w:val="20"/>
              <w:szCs w:val="20"/>
            </w:rPr>
            <w:t xml:space="preserve"> </w:t>
          </w:r>
          <w:r>
            <w:t xml:space="preserve">Závodní 385/98 </w:t>
          </w:r>
          <w:r w:rsidRPr="007D595D">
            <w:rPr>
              <w:sz w:val="20"/>
              <w:szCs w:val="20"/>
            </w:rPr>
            <w:t>360 0</w:t>
          </w:r>
          <w:r>
            <w:rPr>
              <w:sz w:val="20"/>
              <w:szCs w:val="20"/>
            </w:rPr>
            <w:t>1</w:t>
          </w:r>
          <w:r w:rsidRPr="007D595D">
            <w:rPr>
              <w:sz w:val="20"/>
              <w:szCs w:val="20"/>
            </w:rPr>
            <w:t xml:space="preserve"> Karlovy Vary</w:t>
          </w:r>
          <w:r>
            <w:rPr>
              <w:sz w:val="20"/>
              <w:szCs w:val="20"/>
            </w:rPr>
            <w:t xml:space="preserve"> </w:t>
          </w:r>
          <w:hyperlink r:id="rId2" w:history="1">
            <w:r w:rsidR="00FD1C73" w:rsidRPr="00D345F4">
              <w:rPr>
                <w:rStyle w:val="Hypertextovodkaz"/>
                <w:sz w:val="20"/>
                <w:szCs w:val="20"/>
              </w:rPr>
              <w:t>www.uradprace.cz</w:t>
            </w:r>
          </w:hyperlink>
        </w:p>
      </w:tc>
      <w:tc>
        <w:tcPr>
          <w:tcW w:w="1842" w:type="dxa"/>
        </w:tcPr>
        <w:p w:rsidR="0013402E" w:rsidRDefault="0013402E" w:rsidP="00E162A0">
          <w:pPr>
            <w:pStyle w:val="Zpat"/>
            <w:tabs>
              <w:tab w:val="clear" w:pos="4536"/>
              <w:tab w:val="left" w:pos="0"/>
              <w:tab w:val="left" w:pos="1701"/>
              <w:tab w:val="left" w:pos="4962"/>
            </w:tabs>
          </w:pPr>
          <w:r>
            <w:t xml:space="preserve">ANNA KK, z. s. Závodní 353/88 </w:t>
          </w:r>
          <w:r w:rsidRPr="007D595D">
            <w:rPr>
              <w:sz w:val="20"/>
              <w:szCs w:val="20"/>
            </w:rPr>
            <w:t>360 06 Karlovy Vary</w:t>
          </w:r>
          <w:r>
            <w:rPr>
              <w:sz w:val="20"/>
              <w:szCs w:val="20"/>
            </w:rPr>
            <w:t xml:space="preserve"> </w:t>
          </w:r>
          <w:hyperlink r:id="rId3" w:history="1">
            <w:r w:rsidRPr="00CF0AC2">
              <w:rPr>
                <w:rStyle w:val="Hypertextovodkaz"/>
              </w:rPr>
              <w:t>www.annakk.cz</w:t>
            </w:r>
          </w:hyperlink>
        </w:p>
      </w:tc>
      <w:tc>
        <w:tcPr>
          <w:tcW w:w="1816" w:type="dxa"/>
        </w:tcPr>
        <w:p w:rsidR="0013402E" w:rsidRDefault="0013402E" w:rsidP="00E162A0">
          <w:pPr>
            <w:pStyle w:val="Zpat"/>
            <w:tabs>
              <w:tab w:val="clear" w:pos="4536"/>
              <w:tab w:val="left" w:pos="0"/>
              <w:tab w:val="left" w:pos="1701"/>
              <w:tab w:val="left" w:pos="4962"/>
            </w:tabs>
          </w:pPr>
          <w:r>
            <w:t>KRDMK, z. s.</w:t>
          </w:r>
          <w:r w:rsidR="00C03F70">
            <w:t xml:space="preserve"> Karlova 17         350 02 Cheb </w:t>
          </w:r>
          <w:r w:rsidR="00C03F70" w:rsidRPr="00C03F70">
            <w:t>www.krdmk.cz</w:t>
          </w:r>
        </w:p>
      </w:tc>
      <w:tc>
        <w:tcPr>
          <w:tcW w:w="2012" w:type="dxa"/>
        </w:tcPr>
        <w:p w:rsidR="00C03F70" w:rsidRDefault="0013402E" w:rsidP="00E162A0">
          <w:pPr>
            <w:pStyle w:val="Zpat"/>
            <w:tabs>
              <w:tab w:val="clear" w:pos="4536"/>
              <w:tab w:val="left" w:pos="0"/>
              <w:tab w:val="left" w:pos="1701"/>
              <w:tab w:val="left" w:pos="4962"/>
            </w:tabs>
          </w:pPr>
          <w:r>
            <w:t>KHK KK</w:t>
          </w:r>
          <w:r w:rsidR="00C03F70">
            <w:t xml:space="preserve"> </w:t>
          </w:r>
        </w:p>
        <w:p w:rsidR="00C03F70" w:rsidRPr="00FD1C73" w:rsidRDefault="00C03F70" w:rsidP="00C03F70">
          <w:pPr>
            <w:pStyle w:val="Zpat"/>
            <w:tabs>
              <w:tab w:val="clear" w:pos="4536"/>
              <w:tab w:val="left" w:pos="0"/>
              <w:tab w:val="left" w:pos="1701"/>
              <w:tab w:val="left" w:pos="4962"/>
            </w:tabs>
            <w:rPr>
              <w:sz w:val="20"/>
              <w:szCs w:val="20"/>
            </w:rPr>
          </w:pPr>
          <w:r w:rsidRPr="00FD1C73">
            <w:rPr>
              <w:sz w:val="20"/>
              <w:szCs w:val="20"/>
            </w:rPr>
            <w:t>Náměstí krále Jiřího 478/33</w:t>
          </w:r>
          <w:r w:rsidR="00C90FD0">
            <w:rPr>
              <w:sz w:val="20"/>
              <w:szCs w:val="20"/>
            </w:rPr>
            <w:t xml:space="preserve">, </w:t>
          </w:r>
          <w:r w:rsidRPr="00FD1C73">
            <w:rPr>
              <w:sz w:val="20"/>
              <w:szCs w:val="20"/>
            </w:rPr>
            <w:t>350 01 Cheb</w:t>
          </w:r>
        </w:p>
        <w:p w:rsidR="00C03F70" w:rsidRDefault="00C03F70" w:rsidP="00C03F70">
          <w:pPr>
            <w:pStyle w:val="Zpat"/>
            <w:tabs>
              <w:tab w:val="clear" w:pos="4536"/>
              <w:tab w:val="left" w:pos="0"/>
              <w:tab w:val="left" w:pos="1701"/>
              <w:tab w:val="left" w:pos="4962"/>
            </w:tabs>
          </w:pPr>
          <w:r>
            <w:t>www.khkkk.cz</w:t>
          </w:r>
        </w:p>
      </w:tc>
    </w:tr>
  </w:tbl>
  <w:p w:rsidR="0028391A" w:rsidRDefault="0028391A" w:rsidP="000611F1">
    <w:pPr>
      <w:pStyle w:val="Zpat"/>
      <w:tabs>
        <w:tab w:val="clear" w:pos="4536"/>
        <w:tab w:val="left" w:pos="1418"/>
        <w:tab w:val="left" w:pos="4678"/>
        <w:tab w:val="left" w:pos="7230"/>
      </w:tabs>
      <w:ind w:left="-851"/>
      <w:rPr>
        <w:rStyle w:val="Hypertextovodkaz"/>
      </w:rPr>
    </w:pPr>
    <w:r>
      <w:tab/>
    </w:r>
  </w:p>
  <w:p w:rsidR="000A680A" w:rsidRPr="00AF5019" w:rsidRDefault="00AF5019" w:rsidP="000A680A">
    <w:pPr>
      <w:pStyle w:val="Zpat"/>
      <w:jc w:val="center"/>
      <w:rPr>
        <w:b/>
        <w:sz w:val="24"/>
        <w:szCs w:val="24"/>
      </w:rPr>
    </w:pPr>
    <w:r w:rsidRPr="00AF5019">
      <w:rPr>
        <w:b/>
        <w:sz w:val="24"/>
        <w:szCs w:val="24"/>
      </w:rPr>
      <w:t>Projekt Nestůj a pojď II. r</w:t>
    </w:r>
    <w:r w:rsidR="000A680A" w:rsidRPr="00AF5019">
      <w:rPr>
        <w:b/>
        <w:sz w:val="24"/>
        <w:szCs w:val="24"/>
      </w:rPr>
      <w:t xml:space="preserve">egistrační číslo </w:t>
    </w:r>
    <w:r w:rsidR="00BF5B89" w:rsidRPr="00AF5019">
      <w:rPr>
        <w:b/>
        <w:sz w:val="24"/>
        <w:szCs w:val="24"/>
      </w:rPr>
      <w:t xml:space="preserve">CZ.03.1.49/0.0/0.0/15_116/0001769 </w:t>
    </w:r>
    <w:r w:rsidR="000A680A" w:rsidRPr="00AF5019">
      <w:rPr>
        <w:b/>
        <w:sz w:val="24"/>
        <w:szCs w:val="24"/>
      </w:rPr>
      <w:t xml:space="preserve">je </w:t>
    </w:r>
    <w:r w:rsidR="00F63478">
      <w:rPr>
        <w:b/>
        <w:sz w:val="24"/>
        <w:szCs w:val="24"/>
      </w:rPr>
      <w:t>realizován Karlovarský</w:t>
    </w:r>
    <w:r w:rsidRPr="00AF5019">
      <w:rPr>
        <w:b/>
        <w:sz w:val="24"/>
        <w:szCs w:val="24"/>
      </w:rPr>
      <w:t>m krajem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478" w:rsidRDefault="00F634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188" w:rsidRDefault="00C82188" w:rsidP="00FF1822">
      <w:r>
        <w:separator/>
      </w:r>
    </w:p>
  </w:footnote>
  <w:footnote w:type="continuationSeparator" w:id="0">
    <w:p w:rsidR="00C82188" w:rsidRDefault="00C82188" w:rsidP="00FF1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478" w:rsidRDefault="00F634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91A" w:rsidRDefault="000F0696" w:rsidP="000F069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D0D4D33" wp14:editId="62579257">
          <wp:simplePos x="0" y="0"/>
          <wp:positionH relativeFrom="column">
            <wp:posOffset>4566285</wp:posOffset>
          </wp:positionH>
          <wp:positionV relativeFrom="paragraph">
            <wp:posOffset>45720</wp:posOffset>
          </wp:positionV>
          <wp:extent cx="1306800" cy="532800"/>
          <wp:effectExtent l="0" t="0" r="8255" b="63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nap2 malé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7D00566D" wp14:editId="1100906E">
          <wp:extent cx="4473079" cy="638175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oříznutý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0556" cy="640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2E80" w:rsidRDefault="00092E80" w:rsidP="00B9531D">
    <w:pPr>
      <w:jc w:val="center"/>
      <w:rPr>
        <w:b/>
        <w:sz w:val="24"/>
        <w:szCs w:val="24"/>
      </w:rPr>
    </w:pPr>
  </w:p>
  <w:p w:rsidR="00B9531D" w:rsidRPr="00B9531D" w:rsidRDefault="00B9531D" w:rsidP="00B9531D">
    <w:pPr>
      <w:jc w:val="center"/>
      <w:rPr>
        <w:b/>
        <w:sz w:val="24"/>
        <w:szCs w:val="24"/>
      </w:rPr>
    </w:pPr>
    <w:r w:rsidRPr="00B9531D">
      <w:rPr>
        <w:b/>
        <w:sz w:val="24"/>
        <w:szCs w:val="24"/>
      </w:rPr>
      <w:t>Registrační číslo projektu CZ.03.1.49/0.0/0.0/15_116/0001769</w:t>
    </w:r>
  </w:p>
  <w:p w:rsidR="00B9531D" w:rsidRDefault="00B9531D" w:rsidP="00B953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478" w:rsidRDefault="00F634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81"/>
    <w:multiLevelType w:val="hybridMultilevel"/>
    <w:tmpl w:val="A54250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66E78"/>
    <w:multiLevelType w:val="hybridMultilevel"/>
    <w:tmpl w:val="71C292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E6C03"/>
    <w:multiLevelType w:val="hybridMultilevel"/>
    <w:tmpl w:val="ADF626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1611BA"/>
    <w:multiLevelType w:val="hybridMultilevel"/>
    <w:tmpl w:val="9A2C38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78B85E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226D5"/>
    <w:multiLevelType w:val="hybridMultilevel"/>
    <w:tmpl w:val="D6BED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A6B90"/>
    <w:multiLevelType w:val="hybridMultilevel"/>
    <w:tmpl w:val="FBCA3E28"/>
    <w:lvl w:ilvl="0" w:tplc="040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72331A"/>
    <w:multiLevelType w:val="hybridMultilevel"/>
    <w:tmpl w:val="1BC241DE"/>
    <w:lvl w:ilvl="0" w:tplc="040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9D275B0"/>
    <w:multiLevelType w:val="hybridMultilevel"/>
    <w:tmpl w:val="19D0B08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E00B97"/>
    <w:multiLevelType w:val="hybridMultilevel"/>
    <w:tmpl w:val="EC8680A0"/>
    <w:lvl w:ilvl="0" w:tplc="1C9E1D1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D85D53"/>
    <w:multiLevelType w:val="hybridMultilevel"/>
    <w:tmpl w:val="CDCEE028"/>
    <w:lvl w:ilvl="0" w:tplc="023E73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8A227E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942841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7EC3AA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382D4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5B666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BB4A1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CCB8C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0F8ED1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B1A5968"/>
    <w:multiLevelType w:val="hybridMultilevel"/>
    <w:tmpl w:val="454ABD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116AB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AB6A37"/>
    <w:multiLevelType w:val="hybridMultilevel"/>
    <w:tmpl w:val="2E62D3B6"/>
    <w:lvl w:ilvl="0" w:tplc="8B3ACBC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A964513"/>
    <w:multiLevelType w:val="hybridMultilevel"/>
    <w:tmpl w:val="03A8C6D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4C0B7C"/>
    <w:multiLevelType w:val="hybridMultilevel"/>
    <w:tmpl w:val="85A232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C16A3"/>
    <w:multiLevelType w:val="hybridMultilevel"/>
    <w:tmpl w:val="71C292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4D1F84"/>
    <w:multiLevelType w:val="hybridMultilevel"/>
    <w:tmpl w:val="ED2087B2"/>
    <w:lvl w:ilvl="0" w:tplc="040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F9013C4"/>
    <w:multiLevelType w:val="hybridMultilevel"/>
    <w:tmpl w:val="9820727E"/>
    <w:lvl w:ilvl="0" w:tplc="1124DDD4">
      <w:start w:val="1"/>
      <w:numFmt w:val="upperLetter"/>
      <w:lvlText w:val="%1."/>
      <w:lvlJc w:val="left"/>
      <w:pPr>
        <w:ind w:left="927" w:hanging="360"/>
      </w:pPr>
      <w:rPr>
        <w:rFonts w:cs="Times New Roman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0"/>
  </w:num>
  <w:num w:numId="9">
    <w:abstractNumId w:val="3"/>
  </w:num>
  <w:num w:numId="10">
    <w:abstractNumId w:val="15"/>
  </w:num>
  <w:num w:numId="11">
    <w:abstractNumId w:val="4"/>
  </w:num>
  <w:num w:numId="12">
    <w:abstractNumId w:val="14"/>
  </w:num>
  <w:num w:numId="13">
    <w:abstractNumId w:val="9"/>
  </w:num>
  <w:num w:numId="14">
    <w:abstractNumId w:val="16"/>
  </w:num>
  <w:num w:numId="15">
    <w:abstractNumId w:val="1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22"/>
    <w:rsid w:val="0002189E"/>
    <w:rsid w:val="000347FD"/>
    <w:rsid w:val="000611F1"/>
    <w:rsid w:val="00061E37"/>
    <w:rsid w:val="00092E80"/>
    <w:rsid w:val="000A680A"/>
    <w:rsid w:val="000B6587"/>
    <w:rsid w:val="000D48A0"/>
    <w:rsid w:val="000F0696"/>
    <w:rsid w:val="00102BAC"/>
    <w:rsid w:val="0013402E"/>
    <w:rsid w:val="00170CC9"/>
    <w:rsid w:val="00176C50"/>
    <w:rsid w:val="001B28D6"/>
    <w:rsid w:val="001B2E95"/>
    <w:rsid w:val="001B7E98"/>
    <w:rsid w:val="00210D1D"/>
    <w:rsid w:val="00266532"/>
    <w:rsid w:val="0028391A"/>
    <w:rsid w:val="00285026"/>
    <w:rsid w:val="0029690B"/>
    <w:rsid w:val="002A4BD6"/>
    <w:rsid w:val="002C26B7"/>
    <w:rsid w:val="002D5006"/>
    <w:rsid w:val="00323E44"/>
    <w:rsid w:val="003A7870"/>
    <w:rsid w:val="003B2218"/>
    <w:rsid w:val="003D2E8A"/>
    <w:rsid w:val="0040157A"/>
    <w:rsid w:val="00440955"/>
    <w:rsid w:val="00494B29"/>
    <w:rsid w:val="004A6EC3"/>
    <w:rsid w:val="004D2EFD"/>
    <w:rsid w:val="005A780A"/>
    <w:rsid w:val="005B5149"/>
    <w:rsid w:val="005E3A71"/>
    <w:rsid w:val="00666183"/>
    <w:rsid w:val="006924AF"/>
    <w:rsid w:val="006D7553"/>
    <w:rsid w:val="006E18DE"/>
    <w:rsid w:val="00702B8F"/>
    <w:rsid w:val="00716874"/>
    <w:rsid w:val="00740A82"/>
    <w:rsid w:val="007415A5"/>
    <w:rsid w:val="00754FE4"/>
    <w:rsid w:val="00785CC2"/>
    <w:rsid w:val="00794B6F"/>
    <w:rsid w:val="007D2F24"/>
    <w:rsid w:val="007F41DA"/>
    <w:rsid w:val="008146B5"/>
    <w:rsid w:val="00855D49"/>
    <w:rsid w:val="008573F9"/>
    <w:rsid w:val="0086547F"/>
    <w:rsid w:val="00877F69"/>
    <w:rsid w:val="008968C5"/>
    <w:rsid w:val="008A149F"/>
    <w:rsid w:val="009042DB"/>
    <w:rsid w:val="00935E3E"/>
    <w:rsid w:val="009466F2"/>
    <w:rsid w:val="00976B52"/>
    <w:rsid w:val="00995FAA"/>
    <w:rsid w:val="009D441B"/>
    <w:rsid w:val="009D79A5"/>
    <w:rsid w:val="009E4273"/>
    <w:rsid w:val="009F5ECF"/>
    <w:rsid w:val="00A45B86"/>
    <w:rsid w:val="00A53504"/>
    <w:rsid w:val="00A77911"/>
    <w:rsid w:val="00A93FE8"/>
    <w:rsid w:val="00AB75EC"/>
    <w:rsid w:val="00AC1642"/>
    <w:rsid w:val="00AF5019"/>
    <w:rsid w:val="00AF740C"/>
    <w:rsid w:val="00AF7BB2"/>
    <w:rsid w:val="00B06ADC"/>
    <w:rsid w:val="00B34095"/>
    <w:rsid w:val="00B417AA"/>
    <w:rsid w:val="00B56B83"/>
    <w:rsid w:val="00B9531D"/>
    <w:rsid w:val="00BA3BF7"/>
    <w:rsid w:val="00BB2642"/>
    <w:rsid w:val="00BC3659"/>
    <w:rsid w:val="00BD0310"/>
    <w:rsid w:val="00BD2839"/>
    <w:rsid w:val="00BF046B"/>
    <w:rsid w:val="00BF5B89"/>
    <w:rsid w:val="00C03F70"/>
    <w:rsid w:val="00C4125A"/>
    <w:rsid w:val="00C52419"/>
    <w:rsid w:val="00C55103"/>
    <w:rsid w:val="00C667AB"/>
    <w:rsid w:val="00C67A1A"/>
    <w:rsid w:val="00C75939"/>
    <w:rsid w:val="00C818A0"/>
    <w:rsid w:val="00C82188"/>
    <w:rsid w:val="00C90FD0"/>
    <w:rsid w:val="00CA77D4"/>
    <w:rsid w:val="00CC3D1A"/>
    <w:rsid w:val="00CD2A9E"/>
    <w:rsid w:val="00CF0AC2"/>
    <w:rsid w:val="00D142EA"/>
    <w:rsid w:val="00D6476F"/>
    <w:rsid w:val="00D76FA0"/>
    <w:rsid w:val="00D80E95"/>
    <w:rsid w:val="00DC4326"/>
    <w:rsid w:val="00DE7CAD"/>
    <w:rsid w:val="00DF4824"/>
    <w:rsid w:val="00E162A0"/>
    <w:rsid w:val="00E43DD3"/>
    <w:rsid w:val="00E510E5"/>
    <w:rsid w:val="00E679E2"/>
    <w:rsid w:val="00EA570D"/>
    <w:rsid w:val="00EB3B8B"/>
    <w:rsid w:val="00F01194"/>
    <w:rsid w:val="00F0369F"/>
    <w:rsid w:val="00F139FA"/>
    <w:rsid w:val="00F33D28"/>
    <w:rsid w:val="00F63478"/>
    <w:rsid w:val="00FB1242"/>
    <w:rsid w:val="00FD1C73"/>
    <w:rsid w:val="00FF1822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CE0A620B-6905-498F-94D2-C29C766A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822"/>
    <w:rPr>
      <w:rFonts w:ascii="Arial" w:eastAsia="Times New Roman" w:hAnsi="Arial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AC164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E162A0"/>
    <w:pPr>
      <w:keepNext/>
      <w:widowControl w:val="0"/>
      <w:suppressAutoHyphens/>
      <w:outlineLvl w:val="3"/>
    </w:pPr>
    <w:rPr>
      <w:rFonts w:eastAsia="Calibri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locked/>
    <w:rsid w:val="00E162A0"/>
    <w:rPr>
      <w:rFonts w:ascii="Arial" w:eastAsia="Times New Roman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FF18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FF1822"/>
    <w:rPr>
      <w:rFonts w:cs="Times New Roman"/>
    </w:rPr>
  </w:style>
  <w:style w:type="paragraph" w:styleId="Zpat">
    <w:name w:val="footer"/>
    <w:basedOn w:val="Normln"/>
    <w:link w:val="ZpatChar"/>
    <w:rsid w:val="00FF18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ZpatChar">
    <w:name w:val="Zápatí Char"/>
    <w:link w:val="Zpat"/>
    <w:locked/>
    <w:rsid w:val="00FF182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FF1822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F182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611F1"/>
    <w:rPr>
      <w:rFonts w:cs="Times New Roman"/>
      <w:color w:val="0000FF"/>
      <w:u w:val="single"/>
    </w:rPr>
  </w:style>
  <w:style w:type="paragraph" w:customStyle="1" w:styleId="Obsahtabulky">
    <w:name w:val="Obsah tabulky"/>
    <w:basedOn w:val="Normln"/>
    <w:rsid w:val="00E162A0"/>
    <w:pPr>
      <w:widowControl w:val="0"/>
      <w:suppressLineNumbers/>
      <w:suppressAutoHyphens/>
    </w:pPr>
    <w:rPr>
      <w:rFonts w:ascii="Times New Roman" w:hAnsi="Times New Roman"/>
      <w:sz w:val="24"/>
    </w:rPr>
  </w:style>
  <w:style w:type="paragraph" w:customStyle="1" w:styleId="Nadpistabulky">
    <w:name w:val="Nadpis tabulky"/>
    <w:basedOn w:val="Obsahtabulky"/>
    <w:uiPriority w:val="99"/>
    <w:rsid w:val="00E162A0"/>
    <w:pPr>
      <w:jc w:val="center"/>
    </w:pPr>
    <w:rPr>
      <w:b/>
      <w:bCs/>
      <w:i/>
      <w:iCs/>
    </w:rPr>
  </w:style>
  <w:style w:type="character" w:customStyle="1" w:styleId="Nadpis1Char">
    <w:name w:val="Nadpis 1 Char"/>
    <w:basedOn w:val="Standardnpsmoodstavce"/>
    <w:link w:val="Nadpis1"/>
    <w:rsid w:val="00AC164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Zkladntext">
    <w:name w:val="Body Text"/>
    <w:aliases w:val="Standard paragraph"/>
    <w:basedOn w:val="Normln"/>
    <w:link w:val="ZkladntextChar"/>
    <w:rsid w:val="00AC1642"/>
    <w:pPr>
      <w:spacing w:after="120"/>
      <w:jc w:val="both"/>
    </w:pPr>
    <w:rPr>
      <w:szCs w:val="24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AC1642"/>
    <w:rPr>
      <w:rFonts w:ascii="Arial" w:eastAsia="Times New Roman" w:hAnsi="Arial"/>
      <w:szCs w:val="24"/>
    </w:rPr>
  </w:style>
  <w:style w:type="paragraph" w:customStyle="1" w:styleId="lnek">
    <w:name w:val="Článek"/>
    <w:basedOn w:val="Normln"/>
    <w:rsid w:val="00AC1642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  <w:lang w:eastAsia="cs-CZ"/>
    </w:rPr>
  </w:style>
  <w:style w:type="paragraph" w:customStyle="1" w:styleId="Boddohody">
    <w:name w:val="Bod dohody"/>
    <w:basedOn w:val="Normln"/>
    <w:next w:val="Normln"/>
    <w:rsid w:val="00AC1642"/>
    <w:pPr>
      <w:keepLines/>
      <w:numPr>
        <w:numId w:val="3"/>
      </w:numPr>
      <w:spacing w:before="240"/>
      <w:jc w:val="both"/>
    </w:pPr>
    <w:rPr>
      <w:rFonts w:cs="Arial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1642"/>
    <w:pPr>
      <w:widowControl w:val="0"/>
      <w:suppressAutoHyphens/>
    </w:pPr>
    <w:rPr>
      <w:rFonts w:ascii="Times New Roman" w:eastAsia="Arial Unicode MS" w:hAnsi="Times New Roman" w:cs="Mangal"/>
      <w:kern w:val="1"/>
      <w:szCs w:val="18"/>
      <w:lang w:val="en" w:eastAsia="hi-IN" w:bidi="hi-I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1642"/>
    <w:rPr>
      <w:rFonts w:ascii="Times New Roman" w:eastAsia="Arial Unicode MS" w:hAnsi="Times New Roman" w:cs="Mangal"/>
      <w:kern w:val="1"/>
      <w:szCs w:val="18"/>
      <w:lang w:val="en" w:eastAsia="hi-IN" w:bidi="hi-IN"/>
    </w:rPr>
  </w:style>
  <w:style w:type="character" w:styleId="Znakapoznpodarou">
    <w:name w:val="footnote reference"/>
    <w:uiPriority w:val="99"/>
    <w:semiHidden/>
    <w:unhideWhenUsed/>
    <w:rsid w:val="00AC164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C1642"/>
    <w:pPr>
      <w:widowControl w:val="0"/>
      <w:suppressAutoHyphens/>
      <w:ind w:left="708"/>
    </w:pPr>
    <w:rPr>
      <w:rFonts w:ascii="Times New Roman" w:eastAsia="Arial Unicode MS" w:hAnsi="Times New Roman" w:cs="Mangal"/>
      <w:kern w:val="1"/>
      <w:sz w:val="24"/>
      <w:szCs w:val="21"/>
      <w:lang w:val="en" w:eastAsia="hi-IN" w:bidi="hi-IN"/>
    </w:rPr>
  </w:style>
  <w:style w:type="table" w:styleId="Mkatabulky">
    <w:name w:val="Table Grid"/>
    <w:basedOn w:val="Normlntabulka"/>
    <w:locked/>
    <w:rsid w:val="00134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7855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5117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0858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60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4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nakk.cz" TargetMode="External"/><Relationship Id="rId2" Type="http://schemas.openxmlformats.org/officeDocument/2006/relationships/hyperlink" Target="http://www.uradprace.cz" TargetMode="External"/><Relationship Id="rId1" Type="http://schemas.openxmlformats.org/officeDocument/2006/relationships/hyperlink" Target="http://www.kr-karlovarsk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90221-4CAE-4C81-A889-115FED54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361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jízdného</vt:lpstr>
    </vt:vector>
  </TitlesOfParts>
  <Company>Karlovarský kraj Krajský úřad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jízdného</dc:title>
  <dc:creator>Hana Šnajdrová</dc:creator>
  <cp:lastModifiedBy>Picka Tomáš</cp:lastModifiedBy>
  <cp:revision>10</cp:revision>
  <cp:lastPrinted>2019-02-06T15:07:00Z</cp:lastPrinted>
  <dcterms:created xsi:type="dcterms:W3CDTF">2019-01-25T11:42:00Z</dcterms:created>
  <dcterms:modified xsi:type="dcterms:W3CDTF">2019-03-15T12:23:00Z</dcterms:modified>
</cp:coreProperties>
</file>