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30" w:lineRule="auto"/>
        <w:ind w:left="1100" w:right="0" w:firstLine="2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 xml:space="preserve">KRAJSKÁ SPRÁVA A ÚDRŽBA SILNÍC VYSOČINY přUpLvwC: </w:t>
      </w:r>
      <w:r>
        <w:rPr>
          <w:rFonts w:ascii="Times New Roman" w:eastAsia="Times New Roman" w:hAnsi="Times New Roman" w:cs="Times New Roman"/>
          <w:smallCaps/>
          <w:color w:val="000000"/>
          <w:spacing w:val="0"/>
          <w:w w:val="100"/>
          <w:position w:val="0"/>
          <w:sz w:val="15"/>
          <w:szCs w:val="15"/>
          <w:shd w:val="clear" w:color="auto" w:fill="auto"/>
          <w:lang w:val="cs-CZ" w:eastAsia="cs-CZ" w:bidi="cs-CZ"/>
        </w:rPr>
        <w:t>íjtoHzíjcc</w:t>
      </w:r>
    </w:p>
    <w:p>
      <w:pPr>
        <w:pStyle w:val="Style5"/>
        <w:keepNext w:val="0"/>
        <w:keepLines w:val="0"/>
        <w:widowControl w:val="0"/>
        <w:shd w:val="clear" w:color="auto" w:fill="auto"/>
        <w:bidi w:val="0"/>
        <w:spacing w:before="0" w:after="200" w:line="266" w:lineRule="auto"/>
        <w:ind w:left="1100" w:right="0" w:firstLine="20"/>
        <w:jc w:val="left"/>
        <w:rPr>
          <w:sz w:val="15"/>
          <w:szCs w:val="15"/>
        </w:rPr>
      </w:pPr>
      <w:r>
        <w:drawing>
          <wp:anchor distT="0" distB="0" distL="114300" distR="114300" simplePos="0" relativeHeight="125829378" behindDoc="0" locked="0" layoutInCell="1" allowOverlap="1">
            <wp:simplePos x="0" y="0"/>
            <wp:positionH relativeFrom="page">
              <wp:posOffset>407035</wp:posOffset>
            </wp:positionH>
            <wp:positionV relativeFrom="paragraph">
              <wp:posOffset>12700</wp:posOffset>
            </wp:positionV>
            <wp:extent cx="664210" cy="44513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64210" cy="445135"/>
                    </a:xfrm>
                    <a:prstGeom prst="rect"/>
                  </pic:spPr>
                </pic:pic>
              </a:graphicData>
            </a:graphic>
          </wp:anchor>
        </w:drawing>
      </w:r>
      <w:r>
        <w:rPr>
          <w:rFonts w:ascii="Arial" w:eastAsia="Arial" w:hAnsi="Arial" w:cs="Arial"/>
          <w:color w:val="000000"/>
          <w:spacing w:val="0"/>
          <w:w w:val="100"/>
          <w:position w:val="0"/>
          <w:sz w:val="15"/>
          <w:szCs w:val="15"/>
          <w:shd w:val="clear" w:color="auto" w:fill="auto"/>
          <w:lang w:val="cs-CZ" w:eastAsia="cs-CZ" w:bidi="cs-CZ"/>
        </w:rPr>
        <w:t>SMLOUVA RLG</w:t>
      </w:r>
      <w:r>
        <w:rPr>
          <w:rFonts w:ascii="Arial" w:eastAsia="Arial" w:hAnsi="Arial" w:cs="Arial"/>
          <w:color w:val="000000"/>
          <w:spacing w:val="0"/>
          <w:w w:val="100"/>
          <w:position w:val="0"/>
          <w:sz w:val="15"/>
          <w:szCs w:val="15"/>
          <w:shd w:val="clear" w:color="auto" w:fill="auto"/>
          <w:vertAlign w:val="superscript"/>
          <w:lang w:val="cs-CZ" w:eastAsia="cs-CZ" w:bidi="cs-CZ"/>
        </w:rPr>
        <w:t>:</w:t>
      </w:r>
      <w:r>
        <w:rPr>
          <w:rFonts w:ascii="Arial" w:eastAsia="Arial" w:hAnsi="Arial" w:cs="Arial"/>
          <w:color w:val="000000"/>
          <w:spacing w:val="0"/>
          <w:w w:val="100"/>
          <w:position w:val="0"/>
          <w:sz w:val="15"/>
          <w:szCs w:val="15"/>
          <w:shd w:val="clear" w:color="auto" w:fill="auto"/>
          <w:lang w:val="cs-CZ" w:eastAsia="cs-CZ" w:bidi="cs-CZ"/>
        </w:rPr>
        <w:t>STROVANA</w:t>
      </w:r>
    </w:p>
    <w:p>
      <w:pPr>
        <w:pStyle w:val="Style5"/>
        <w:keepNext w:val="0"/>
        <w:keepLines w:val="0"/>
        <w:widowControl w:val="0"/>
        <w:shd w:val="clear" w:color="auto" w:fill="auto"/>
        <w:tabs>
          <w:tab w:pos="2619" w:val="left"/>
        </w:tabs>
        <w:bidi w:val="0"/>
        <w:spacing w:before="0" w:after="260" w:line="230" w:lineRule="auto"/>
        <w:ind w:left="1100" w:right="0" w:firstLine="0"/>
        <w:jc w:val="left"/>
        <w:rPr>
          <w:sz w:val="26"/>
          <w:szCs w:val="26"/>
        </w:rPr>
      </w:pPr>
      <w:r>
        <mc:AlternateContent>
          <mc:Choice Requires="wps">
            <w:drawing>
              <wp:anchor distT="0" distB="0" distL="0" distR="0" simplePos="0" relativeHeight="125829379" behindDoc="0" locked="0" layoutInCell="1" allowOverlap="1">
                <wp:simplePos x="0" y="0"/>
                <wp:positionH relativeFrom="page">
                  <wp:posOffset>2816225</wp:posOffset>
                </wp:positionH>
                <wp:positionV relativeFrom="paragraph">
                  <wp:posOffset>76200</wp:posOffset>
                </wp:positionV>
                <wp:extent cx="1591310" cy="198755"/>
                <wp:wrapSquare wrapText="bothSides"/>
                <wp:docPr id="3" name="Shape 3"/>
                <a:graphic xmlns:a="http://schemas.openxmlformats.org/drawingml/2006/main">
                  <a:graphicData uri="http://schemas.microsoft.com/office/word/2010/wordprocessingShape">
                    <wps:wsp>
                      <wps:cNvSpPr txBox="1"/>
                      <wps:spPr>
                        <a:xfrm>
                          <a:ext cx="1591310" cy="1987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SMLOUVA O DÍLO</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21.75pt;margin-top:6.pt;width:125.3pt;height:15.65pt;z-index:-125829374;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SMLOUVA O DÍLO</w:t>
                      </w:r>
                    </w:p>
                  </w:txbxContent>
                </v:textbox>
                <w10:wrap type="square" anchorx="page"/>
              </v:shape>
            </w:pict>
          </mc:Fallback>
        </mc:AlternateContent>
      </w:r>
      <w:r>
        <w:rPr>
          <w:rFonts w:ascii="Segoe UI" w:eastAsia="Segoe UI" w:hAnsi="Segoe UI" w:cs="Segoe UI"/>
          <w:color w:val="000000"/>
          <w:spacing w:val="0"/>
          <w:w w:val="100"/>
          <w:position w:val="0"/>
          <w:sz w:val="15"/>
          <w:szCs w:val="15"/>
          <w:u w:val="single"/>
          <w:shd w:val="clear" w:color="auto" w:fill="auto"/>
          <w:lang w:val="cs-CZ" w:eastAsia="cs-CZ" w:bidi="cs-CZ"/>
        </w:rPr>
        <w:t>pod</w:t>
        <w:tab/>
        <w:t xml:space="preserve">- Di - H </w:t>
      </w:r>
      <w:r>
        <w:rPr>
          <w:rFonts w:ascii="Times New Roman" w:eastAsia="Times New Roman" w:hAnsi="Times New Roman" w:cs="Times New Roman"/>
          <w:i/>
          <w:iCs/>
          <w:color w:val="000000"/>
          <w:spacing w:val="0"/>
          <w:w w:val="100"/>
          <w:position w:val="0"/>
          <w:sz w:val="26"/>
          <w:szCs w:val="26"/>
          <w:u w:val="single"/>
          <w:shd w:val="clear" w:color="auto" w:fill="auto"/>
          <w:lang w:val="cs-CZ" w:eastAsia="cs-CZ" w:bidi="cs-CZ"/>
        </w:rPr>
        <w:t>~'2x^r\\</w:t>
      </w:r>
    </w:p>
    <w:p>
      <w:pPr>
        <w:pStyle w:val="Style2"/>
        <w:keepNext w:val="0"/>
        <w:keepLines w:val="0"/>
        <w:widowControl w:val="0"/>
        <w:shd w:val="clear" w:color="auto" w:fill="auto"/>
        <w:bidi w:val="0"/>
        <w:spacing w:before="0" w:after="680" w:line="240" w:lineRule="auto"/>
        <w:ind w:left="0" w:right="0" w:hanging="4980"/>
        <w:jc w:val="left"/>
      </w:pPr>
      <w:r>
        <w:rPr>
          <w:b/>
          <w:bCs/>
          <w:color w:val="000000"/>
          <w:spacing w:val="0"/>
          <w:w w:val="100"/>
          <w:position w:val="0"/>
          <w:shd w:val="clear" w:color="auto" w:fill="auto"/>
          <w:lang w:val="cs-CZ" w:eastAsia="cs-CZ" w:bidi="cs-CZ"/>
        </w:rPr>
        <w:t>„111/34729 Světlá nad Sázavou - křiž. 111/34731, technologie recyklace za studená"</w:t>
      </w:r>
    </w:p>
    <w:p>
      <w:pPr>
        <w:pStyle w:val="Style5"/>
        <w:keepNext w:val="0"/>
        <w:keepLines w:val="0"/>
        <w:widowControl w:val="0"/>
        <w:shd w:val="clear" w:color="auto" w:fill="auto"/>
        <w:bidi w:val="0"/>
        <w:spacing w:before="0" w:after="0" w:line="240" w:lineRule="auto"/>
        <w:ind w:left="0" w:right="0" w:hanging="5640"/>
        <w:jc w:val="left"/>
        <w:rPr>
          <w:sz w:val="19"/>
          <w:szCs w:val="19"/>
        </w:rPr>
      </w:pPr>
      <w:r>
        <w:rPr>
          <w:color w:val="000000"/>
          <w:spacing w:val="0"/>
          <w:w w:val="100"/>
          <w:position w:val="0"/>
          <w:sz w:val="19"/>
          <w:szCs w:val="19"/>
          <w:shd w:val="clear" w:color="auto" w:fill="auto"/>
          <w:lang w:val="cs-CZ" w:eastAsia="cs-CZ" w:bidi="cs-CZ"/>
        </w:rPr>
        <w:t>Číslo smlouvy objednatele:</w:t>
      </w:r>
    </w:p>
    <w:p>
      <w:pPr>
        <w:pStyle w:val="Style5"/>
        <w:keepNext w:val="0"/>
        <w:keepLines w:val="0"/>
        <w:widowControl w:val="0"/>
        <w:shd w:val="clear" w:color="auto" w:fill="auto"/>
        <w:bidi w:val="0"/>
        <w:spacing w:before="0" w:after="0" w:line="240" w:lineRule="auto"/>
        <w:ind w:left="0" w:right="0" w:hanging="5640"/>
        <w:jc w:val="left"/>
        <w:rPr>
          <w:sz w:val="19"/>
          <w:szCs w:val="19"/>
        </w:rPr>
      </w:pPr>
      <w:r>
        <w:rPr>
          <w:color w:val="000000"/>
          <w:spacing w:val="0"/>
          <w:w w:val="100"/>
          <w:position w:val="0"/>
          <w:sz w:val="19"/>
          <w:szCs w:val="19"/>
          <w:shd w:val="clear" w:color="auto" w:fill="auto"/>
          <w:lang w:val="cs-CZ" w:eastAsia="cs-CZ" w:bidi="cs-CZ"/>
        </w:rPr>
        <w:t>Číslo smlouvy zhotovitele: 839/13RC/5/19</w:t>
      </w:r>
    </w:p>
    <w:p>
      <w:pPr>
        <w:pStyle w:val="Style2"/>
        <w:keepNext w:val="0"/>
        <w:keepLines w:val="0"/>
        <w:widowControl w:val="0"/>
        <w:shd w:val="clear" w:color="auto" w:fill="auto"/>
        <w:bidi w:val="0"/>
        <w:spacing w:before="0" w:after="0" w:line="240" w:lineRule="auto"/>
        <w:ind w:left="0" w:right="0" w:hanging="1420"/>
        <w:jc w:val="left"/>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0" w:line="240" w:lineRule="auto"/>
        <w:ind w:left="-5640" w:right="0" w:firstLine="3900"/>
        <w:jc w:val="left"/>
      </w:pPr>
      <w:r>
        <w:rPr>
          <w:b/>
          <w:bCs/>
          <w:color w:val="000000"/>
          <w:spacing w:val="0"/>
          <w:w w:val="100"/>
          <w:position w:val="0"/>
          <w:shd w:val="clear" w:color="auto" w:fill="auto"/>
          <w:lang w:val="cs-CZ" w:eastAsia="cs-CZ" w:bidi="cs-CZ"/>
        </w:rPr>
        <w:t>Smluvní strany Objednatel:</w:t>
      </w:r>
    </w:p>
    <w:p>
      <w:pPr>
        <w:pStyle w:val="Style2"/>
        <w:keepNext w:val="0"/>
        <w:keepLines w:val="0"/>
        <w:widowControl w:val="0"/>
        <w:shd w:val="clear" w:color="auto" w:fill="auto"/>
        <w:bidi w:val="0"/>
        <w:spacing w:before="0" w:after="0" w:line="240" w:lineRule="auto"/>
        <w:ind w:left="0" w:right="0" w:hanging="564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hanging="5640"/>
        <w:jc w:val="left"/>
      </w:pPr>
      <w:r>
        <w:rPr>
          <w:color w:val="000000"/>
          <w:spacing w:val="0"/>
          <w:w w:val="100"/>
          <w:position w:val="0"/>
          <w:shd w:val="clear" w:color="auto" w:fill="auto"/>
          <w:lang w:val="cs-CZ" w:eastAsia="cs-CZ" w:bidi="cs-CZ"/>
        </w:rPr>
        <w:t>se sídlem: Kosovská 1122/16, 586 01 Jihlava</w:t>
      </w:r>
    </w:p>
    <w:p>
      <w:pPr>
        <w:pStyle w:val="Style2"/>
        <w:keepNext w:val="0"/>
        <w:keepLines w:val="0"/>
        <w:widowControl w:val="0"/>
        <w:shd w:val="clear" w:color="auto" w:fill="auto"/>
        <w:tabs>
          <w:tab w:pos="-3563" w:val="left"/>
        </w:tabs>
        <w:bidi w:val="0"/>
        <w:spacing w:before="0" w:after="0" w:line="240" w:lineRule="auto"/>
        <w:ind w:left="0" w:right="0" w:hanging="5640"/>
        <w:jc w:val="left"/>
      </w:pPr>
      <w:r>
        <w:rPr>
          <w:color w:val="000000"/>
          <w:spacing w:val="0"/>
          <w:w w:val="100"/>
          <w:position w:val="0"/>
          <w:shd w:val="clear" w:color="auto" w:fill="auto"/>
          <w:lang w:val="cs-CZ" w:eastAsia="cs-CZ" w:bidi="cs-CZ"/>
        </w:rPr>
        <w:t>zastoupený:</w:t>
        <w:tab/>
        <w:t>Ing. Janem Míkou, MBA, ředitelem organizace</w:t>
      </w:r>
    </w:p>
    <w:p>
      <w:pPr>
        <w:pStyle w:val="Style2"/>
        <w:keepNext w:val="0"/>
        <w:keepLines w:val="0"/>
        <w:widowControl w:val="0"/>
        <w:shd w:val="clear" w:color="auto" w:fill="auto"/>
        <w:bidi w:val="0"/>
        <w:spacing w:before="0" w:after="0" w:line="240" w:lineRule="auto"/>
        <w:ind w:left="0" w:right="0" w:hanging="5640"/>
        <w:jc w:val="left"/>
      </w:pPr>
      <w:r>
        <w:rPr>
          <w:color w:val="000000"/>
          <w:spacing w:val="0"/>
          <w:w w:val="100"/>
          <w:position w:val="0"/>
          <w:shd w:val="clear" w:color="auto" w:fill="auto"/>
          <w:lang w:val="cs-CZ" w:eastAsia="cs-CZ" w:bidi="cs-CZ"/>
        </w:rPr>
        <w:t>Osoby pověřené jednat ve věcech technických:</w:t>
      </w:r>
    </w:p>
    <w:p>
      <w:pPr>
        <w:pStyle w:val="Style2"/>
        <w:keepNext w:val="0"/>
        <w:keepLines w:val="0"/>
        <w:widowControl w:val="0"/>
        <w:shd w:val="clear" w:color="auto" w:fill="auto"/>
        <w:bidi w:val="0"/>
        <w:spacing w:before="0" w:after="0" w:line="240" w:lineRule="auto"/>
        <w:ind w:left="0" w:right="0" w:hanging="1920"/>
        <w:jc w:val="left"/>
      </w:pPr>
      <w:r>
        <w:rPr>
          <w:color w:val="000000"/>
          <w:spacing w:val="0"/>
          <w:w w:val="100"/>
          <w:position w:val="0"/>
          <w:shd w:val="clear" w:color="auto" w:fill="auto"/>
          <w:lang w:val="cs-CZ" w:eastAsia="cs-CZ" w:bidi="cs-CZ"/>
        </w:rPr>
        <w:t>tel.:</w:t>
      </w:r>
    </w:p>
    <w:p>
      <w:pPr>
        <w:pStyle w:val="Style2"/>
        <w:keepNext w:val="0"/>
        <w:keepLines w:val="0"/>
        <w:widowControl w:val="0"/>
        <w:shd w:val="clear" w:color="auto" w:fill="auto"/>
        <w:bidi w:val="0"/>
        <w:spacing w:before="0" w:after="0" w:line="240" w:lineRule="auto"/>
        <w:ind w:left="0" w:right="0" w:hanging="5640"/>
        <w:jc w:val="left"/>
      </w:pPr>
      <w:r>
        <w:rPr>
          <w:color w:val="000000"/>
          <w:spacing w:val="0"/>
          <w:w w:val="100"/>
          <w:position w:val="0"/>
          <w:shd w:val="clear" w:color="auto" w:fill="auto"/>
          <w:lang w:val="cs-CZ" w:eastAsia="cs-CZ" w:bidi="cs-CZ"/>
        </w:rPr>
        <w:t>Technický dozor stavebníka:</w:t>
      </w:r>
    </w:p>
    <w:p>
      <w:pPr>
        <w:pStyle w:val="Style2"/>
        <w:keepNext w:val="0"/>
        <w:keepLines w:val="0"/>
        <w:widowControl w:val="0"/>
        <w:shd w:val="clear" w:color="auto" w:fill="auto"/>
        <w:bidi w:val="0"/>
        <w:spacing w:before="0" w:after="0" w:line="240" w:lineRule="auto"/>
        <w:ind w:left="0" w:right="0" w:hanging="1820"/>
        <w:jc w:val="left"/>
        <w:sectPr>
          <w:footerReference w:type="default" r:id="rId7"/>
          <w:footnotePr>
            <w:pos w:val="pageBottom"/>
            <w:numFmt w:val="decimal"/>
            <w:numRestart w:val="continuous"/>
          </w:footnotePr>
          <w:pgSz w:w="11900" w:h="16840"/>
          <w:pgMar w:top="489" w:left="6941" w:right="574" w:bottom="2175" w:header="61" w:footer="3" w:gutter="0"/>
          <w:pgNumType w:start="1"/>
          <w:cols w:space="720"/>
          <w:noEndnote/>
          <w:rtlGutter w:val="0"/>
          <w:docGrid w:linePitch="360"/>
        </w:sectPr>
      </w:pPr>
      <w:r>
        <w:rPr>
          <w:color w:val="000000"/>
          <w:spacing w:val="0"/>
          <w:w w:val="100"/>
          <w:position w:val="0"/>
          <w:shd w:val="clear" w:color="auto" w:fill="auto"/>
          <w:lang w:val="cs-CZ" w:eastAsia="cs-CZ" w:bidi="cs-CZ"/>
        </w:rPr>
        <w:t>tel.:</w:t>
      </w:r>
    </w:p>
    <w:p>
      <w:pPr>
        <w:widowControl w:val="0"/>
        <w:spacing w:line="1" w:lineRule="exact"/>
      </w:pPr>
      <w:r>
        <w:drawing>
          <wp:anchor distT="0" distB="63500" distL="114300" distR="114300" simplePos="0" relativeHeight="125829381" behindDoc="0" locked="0" layoutInCell="1" allowOverlap="1">
            <wp:simplePos x="0" y="0"/>
            <wp:positionH relativeFrom="page">
              <wp:posOffset>4912995</wp:posOffset>
            </wp:positionH>
            <wp:positionV relativeFrom="paragraph">
              <wp:posOffset>1517650</wp:posOffset>
            </wp:positionV>
            <wp:extent cx="311150" cy="298450"/>
            <wp:wrapTopAndBottom/>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8"/>
                    <a:stretch/>
                  </pic:blipFill>
                  <pic:spPr>
                    <a:xfrm>
                      <a:ext cx="311150" cy="29845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Komerční banka,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000 90 450</w:t>
      </w:r>
    </w:p>
    <w:p>
      <w:pPr>
        <w:pStyle w:val="Style2"/>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p>
      <w:pPr>
        <w:pStyle w:val="Style5"/>
        <w:keepNext w:val="0"/>
        <w:keepLines w:val="0"/>
        <w:widowControl w:val="0"/>
        <w:shd w:val="clear" w:color="auto" w:fill="auto"/>
        <w:bidi w:val="0"/>
        <w:spacing w:before="0" w:after="0" w:line="240" w:lineRule="auto"/>
        <w:ind w:left="0" w:right="0" w:firstLine="380"/>
        <w:jc w:val="left"/>
        <w:rPr>
          <w:sz w:val="11"/>
          <w:szCs w:val="11"/>
        </w:rPr>
      </w:pPr>
      <w:r>
        <w:rPr>
          <w:rFonts w:ascii="Arial" w:eastAsia="Arial" w:hAnsi="Arial" w:cs="Arial"/>
          <w:color w:val="000000"/>
          <w:spacing w:val="0"/>
          <w:w w:val="100"/>
          <w:position w:val="0"/>
          <w:sz w:val="22"/>
          <w:szCs w:val="22"/>
          <w:shd w:val="clear" w:color="auto" w:fill="auto"/>
          <w:lang w:val="cs-CZ" w:eastAsia="cs-CZ" w:bidi="cs-CZ"/>
        </w:rPr>
        <w:t xml:space="preserve">KrwpHca »prava a »ut </w:t>
      </w:r>
      <w:r>
        <w:rPr>
          <w:rFonts w:ascii="Times New Roman" w:eastAsia="Times New Roman" w:hAnsi="Times New Roman" w:cs="Times New Roman"/>
          <w:i/>
          <w:iCs/>
          <w:color w:val="000000"/>
          <w:spacing w:val="0"/>
          <w:w w:val="100"/>
          <w:position w:val="0"/>
          <w:sz w:val="11"/>
          <w:szCs w:val="11"/>
          <w:shd w:val="clear" w:color="auto" w:fill="auto"/>
          <w:lang w:val="cs-CZ" w:eastAsia="cs-CZ" w:bidi="cs-CZ"/>
        </w:rPr>
        <w:t>ti.</w:t>
      </w:r>
    </w:p>
    <w:p>
      <w:pPr>
        <w:pStyle w:val="Style5"/>
        <w:keepNext w:val="0"/>
        <w:keepLines w:val="0"/>
        <w:widowControl w:val="0"/>
        <w:shd w:val="clear" w:color="auto" w:fill="auto"/>
        <w:bidi w:val="0"/>
        <w:spacing w:before="0" w:after="0" w:line="190" w:lineRule="auto"/>
        <w:ind w:left="0" w:right="0" w:firstLine="0"/>
        <w:jc w:val="right"/>
      </w:pPr>
      <w:r>
        <w:rPr>
          <w:rFonts w:ascii="Arial" w:eastAsia="Arial" w:hAnsi="Arial" w:cs="Arial"/>
          <w:color w:val="000000"/>
          <w:spacing w:val="0"/>
          <w:w w:val="100"/>
          <w:position w:val="0"/>
          <w:sz w:val="22"/>
          <w:szCs w:val="22"/>
          <w:shd w:val="clear" w:color="auto" w:fill="auto"/>
          <w:lang w:val="cs-CZ" w:eastAsia="cs-CZ" w:bidi="cs-CZ"/>
        </w:rPr>
        <w:t>organům</w:t>
      </w:r>
    </w:p>
    <w:p>
      <w:pPr>
        <w:pStyle w:val="Style5"/>
        <w:keepNext w:val="0"/>
        <w:keepLines w:val="0"/>
        <w:widowControl w:val="0"/>
        <w:shd w:val="clear" w:color="auto" w:fill="auto"/>
        <w:tabs>
          <w:tab w:pos="1584" w:val="left"/>
        </w:tabs>
        <w:bidi w:val="0"/>
        <w:spacing w:before="0" w:after="100" w:line="180" w:lineRule="auto"/>
        <w:ind w:left="0" w:right="0" w:firstLine="0"/>
        <w:jc w:val="left"/>
      </w:pPr>
      <w:r>
        <w:rPr>
          <w:rFonts w:ascii="Arial" w:eastAsia="Arial" w:hAnsi="Arial" w:cs="Arial"/>
          <w:color w:val="000000"/>
          <w:spacing w:val="0"/>
          <w:w w:val="100"/>
          <w:position w:val="0"/>
          <w:sz w:val="22"/>
          <w:szCs w:val="22"/>
          <w:shd w:val="clear" w:color="auto" w:fill="auto"/>
          <w:lang w:val="cs-CZ" w:eastAsia="cs-CZ" w:bidi="cs-CZ"/>
        </w:rPr>
        <w:t>Kosov$k&gt; V^’7-</w:t>
        <w:tab/>
        <w:t>JínUvó</w:t>
      </w:r>
    </w:p>
    <w:p>
      <w:pPr>
        <w:pStyle w:val="Style5"/>
        <w:keepNext w:val="0"/>
        <w:keepLines w:val="0"/>
        <w:widowControl w:val="0"/>
        <w:shd w:val="clear" w:color="auto" w:fill="auto"/>
        <w:bidi w:val="0"/>
        <w:spacing w:before="0" w:after="0" w:line="240" w:lineRule="auto"/>
        <w:ind w:left="0" w:right="0" w:firstLine="540"/>
        <w:jc w:val="left"/>
      </w:pPr>
      <w:r>
        <w:rPr>
          <w:rFonts w:ascii="Arial" w:eastAsia="Arial" w:hAnsi="Arial" w:cs="Arial"/>
          <w:color w:val="000000"/>
          <w:spacing w:val="0"/>
          <w:w w:val="100"/>
          <w:position w:val="0"/>
          <w:sz w:val="22"/>
          <w:szCs w:val="22"/>
          <w:shd w:val="clear" w:color="auto" w:fill="auto"/>
          <w:lang w:val="cs-CZ" w:eastAsia="cs-CZ" w:bidi="cs-CZ"/>
        </w:rPr>
        <w:t>1 -03- 2013 i</w:t>
      </w:r>
    </w:p>
    <w:p>
      <w:pPr>
        <w:pStyle w:val="Style5"/>
        <w:keepNext w:val="0"/>
        <w:keepLines w:val="0"/>
        <w:widowControl w:val="0"/>
        <w:shd w:val="clear" w:color="auto" w:fill="auto"/>
        <w:tabs>
          <w:tab w:leader="dot" w:pos="306" w:val="left"/>
          <w:tab w:leader="dot" w:pos="1091" w:val="left"/>
        </w:tabs>
        <w:bidi w:val="0"/>
        <w:spacing w:before="0" w:after="0" w:line="240" w:lineRule="auto"/>
        <w:ind w:left="0" w:right="0" w:firstLine="0"/>
        <w:jc w:val="left"/>
        <w:rPr>
          <w:sz w:val="11"/>
          <w:szCs w:val="11"/>
        </w:rPr>
        <w:sectPr>
          <w:footnotePr>
            <w:pos w:val="pageBottom"/>
            <w:numFmt w:val="decimal"/>
            <w:numRestart w:val="continuous"/>
          </w:footnotePr>
          <w:type w:val="continuous"/>
          <w:pgSz w:w="11900" w:h="16840"/>
          <w:pgMar w:top="489" w:left="1300" w:right="1503" w:bottom="2175" w:header="0" w:footer="3" w:gutter="0"/>
          <w:cols w:num="3" w:space="720" w:equalWidth="0">
            <w:col w:w="1981" w:space="100"/>
            <w:col w:w="1976" w:space="2761"/>
            <w:col w:w="2279"/>
          </w:cols>
          <w:noEndnote/>
          <w:rtlGutter w:val="0"/>
          <w:docGrid w:linePitch="360"/>
        </w:sectPr>
      </w:pPr>
      <w:r>
        <w:rPr>
          <w:rFonts w:ascii="Times New Roman" w:eastAsia="Times New Roman" w:hAnsi="Times New Roman" w:cs="Times New Roman"/>
          <w:i/>
          <w:iCs/>
          <w:color w:val="000000"/>
          <w:spacing w:val="0"/>
          <w:w w:val="100"/>
          <w:position w:val="0"/>
          <w:sz w:val="11"/>
          <w:szCs w:val="11"/>
          <w:shd w:val="clear" w:color="auto" w:fill="auto"/>
          <w:lang w:val="cs-CZ" w:eastAsia="cs-CZ" w:bidi="cs-CZ"/>
        </w:rPr>
        <w:tab/>
        <w:tab/>
        <w:t xml:space="preserve"> I</w:t>
      </w:r>
    </w:p>
    <w:p>
      <w:pPr>
        <w:pStyle w:val="Style20"/>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Zhotovitel:</w:t>
      </w:r>
    </w:p>
    <w:tbl>
      <w:tblPr>
        <w:tblOverlap w:val="never"/>
        <w:jc w:val="left"/>
        <w:tblLayout w:type="fixed"/>
      </w:tblPr>
      <w:tblGrid>
        <w:gridCol w:w="1897"/>
        <w:gridCol w:w="6908"/>
      </w:tblGrid>
      <w:tr>
        <w:trPr>
          <w:trHeight w:val="60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Obchodní firma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SAT s.r.o.</w:t>
            </w:r>
          </w:p>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Na Bělidle 198/21, 150 00 Praha 5</w:t>
            </w:r>
          </w:p>
        </w:tc>
      </w:tr>
      <w:tr>
        <w:trPr>
          <w:trHeight w:val="29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Radkem Kudličkou, MBA, Ing. Karlem Seckým - jednateli společnosti</w:t>
            </w:r>
          </w:p>
        </w:tc>
      </w:tr>
    </w:tbl>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zapsán v Obchodním rejstříku u Městského soudu v Praze, oddíl C, vložka osoba pověřená jednat jménem zhotovitele ve věcech smluvních: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osoba pověřená jednat jménem zhotovitele ve věcech 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Korespondenční adresa: Mírová 284/26, 417 03 Dubí</w:t>
      </w:r>
    </w:p>
    <w:tbl>
      <w:tblPr>
        <w:tblOverlap w:val="never"/>
        <w:jc w:val="left"/>
        <w:tblLayout w:type="fixed"/>
      </w:tblPr>
      <w:tblGrid>
        <w:gridCol w:w="1897"/>
        <w:gridCol w:w="6905"/>
      </w:tblGrid>
      <w:tr>
        <w:trPr>
          <w:trHeight w:val="292"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Raiffeisenbank a.s.</w:t>
            </w:r>
          </w:p>
        </w:tc>
      </w:tr>
    </w:tbl>
    <w:p>
      <w:pPr>
        <w:pStyle w:val="Style20"/>
        <w:keepNext w:val="0"/>
        <w:keepLines w:val="0"/>
        <w:widowControl w:val="0"/>
        <w:shd w:val="clear" w:color="auto" w:fill="auto"/>
        <w:bidi w:val="0"/>
        <w:spacing w:before="0" w:after="0" w:line="240" w:lineRule="auto"/>
        <w:ind w:left="4" w:right="0" w:firstLine="0"/>
        <w:jc w:val="left"/>
        <w:rPr>
          <w:sz w:val="22"/>
          <w:szCs w:val="22"/>
        </w:rPr>
      </w:pPr>
      <w:r>
        <w:rPr>
          <w:rFonts w:ascii="Calibri" w:eastAsia="Calibri" w:hAnsi="Calibri" w:cs="Calibri"/>
          <w:b w:val="0"/>
          <w:bCs w:val="0"/>
          <w:color w:val="000000"/>
          <w:spacing w:val="0"/>
          <w:w w:val="100"/>
          <w:position w:val="0"/>
          <w:sz w:val="22"/>
          <w:szCs w:val="22"/>
          <w:shd w:val="clear" w:color="auto" w:fill="auto"/>
          <w:lang w:val="cs-CZ" w:eastAsia="cs-CZ" w:bidi="cs-CZ"/>
        </w:rPr>
        <w:t>Číslo účtu:</w:t>
      </w:r>
    </w:p>
    <w:p>
      <w:pPr>
        <w:widowControl w:val="0"/>
        <w:spacing w:line="1" w:lineRule="exact"/>
      </w:pPr>
    </w:p>
    <w:tbl>
      <w:tblPr>
        <w:tblOverlap w:val="never"/>
        <w:jc w:val="left"/>
        <w:tblLayout w:type="fixed"/>
      </w:tblPr>
      <w:tblGrid>
        <w:gridCol w:w="1897"/>
        <w:gridCol w:w="6905"/>
      </w:tblGrid>
      <w:tr>
        <w:trPr>
          <w:trHeight w:val="32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49451251</w:t>
            </w:r>
          </w:p>
        </w:tc>
      </w:tr>
      <w:tr>
        <w:trPr>
          <w:trHeight w:val="310"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CZ49451251</w:t>
            </w:r>
          </w:p>
        </w:tc>
      </w:tr>
    </w:tbl>
    <w:p>
      <w:pPr>
        <w:pStyle w:val="Style20"/>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500"/>
        <w:ind w:left="0" w:right="0" w:firstLine="82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veřejnou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2</w:t>
      </w:r>
    </w:p>
    <w:p>
      <w:pPr>
        <w:pStyle w:val="Style25"/>
        <w:keepNext/>
        <w:keepLines/>
        <w:widowControl w:val="0"/>
        <w:shd w:val="clear" w:color="auto" w:fill="auto"/>
        <w:bidi w:val="0"/>
        <w:spacing w:before="0" w:after="100"/>
        <w:ind w:left="0" w:right="0" w:firstLine="0"/>
        <w:jc w:val="center"/>
      </w:pPr>
      <w:bookmarkStart w:id="0" w:name="bookmark0"/>
      <w:bookmarkStart w:id="1" w:name="bookmark1"/>
      <w:r>
        <w:rPr>
          <w:color w:val="000000"/>
          <w:spacing w:val="0"/>
          <w:w w:val="100"/>
          <w:position w:val="0"/>
          <w:shd w:val="clear" w:color="auto" w:fill="auto"/>
          <w:lang w:val="cs-CZ" w:eastAsia="cs-CZ" w:bidi="cs-CZ"/>
        </w:rPr>
        <w:t>Podklady pro uzavření smlouvy</w:t>
      </w:r>
      <w:bookmarkEnd w:id="0"/>
      <w:bookmarkEnd w:id="1"/>
    </w:p>
    <w:p>
      <w:pPr>
        <w:pStyle w:val="Style2"/>
        <w:keepNext w:val="0"/>
        <w:keepLines w:val="0"/>
        <w:widowControl w:val="0"/>
        <w:shd w:val="clear" w:color="auto" w:fill="auto"/>
        <w:bidi w:val="0"/>
        <w:spacing w:before="0" w:after="100"/>
        <w:ind w:left="0" w:right="0" w:firstLine="0"/>
        <w:jc w:val="left"/>
      </w:pPr>
      <w:r>
        <w:rPr>
          <w:color w:val="000000"/>
          <w:spacing w:val="0"/>
          <w:w w:val="100"/>
          <w:position w:val="0"/>
          <w:shd w:val="clear" w:color="auto" w:fill="auto"/>
          <w:lang w:val="cs-CZ" w:eastAsia="cs-CZ" w:bidi="cs-CZ"/>
        </w:rPr>
        <w:t>Podklady pro uzavření smlouvy jsou zejména:</w:t>
      </w:r>
    </w:p>
    <w:p>
      <w:pPr>
        <w:pStyle w:val="Style2"/>
        <w:keepNext w:val="0"/>
        <w:keepLines w:val="0"/>
        <w:widowControl w:val="0"/>
        <w:numPr>
          <w:ilvl w:val="0"/>
          <w:numId w:val="1"/>
        </w:numPr>
        <w:shd w:val="clear" w:color="auto" w:fill="auto"/>
        <w:tabs>
          <w:tab w:pos="320" w:val="left"/>
        </w:tabs>
        <w:bidi w:val="0"/>
        <w:spacing w:before="0" w:after="100" w:line="240" w:lineRule="auto"/>
        <w:ind w:left="400" w:right="0" w:hanging="400"/>
        <w:jc w:val="both"/>
      </w:pPr>
      <w:r>
        <w:rPr>
          <w:color w:val="000000"/>
          <w:spacing w:val="0"/>
          <w:w w:val="100"/>
          <w:position w:val="0"/>
          <w:shd w:val="clear" w:color="auto" w:fill="auto"/>
          <w:lang w:val="cs-CZ" w:eastAsia="cs-CZ" w:bidi="cs-CZ"/>
        </w:rPr>
        <w:t>Zadávací dokumentace k veřejné zakázce na akci „111/34729 Světlá nad Sázavou - křiž. 111/34731, technologie recyklace za studená" ze dne 7.2.2019 (dále jen „ZD").</w:t>
      </w:r>
    </w:p>
    <w:p>
      <w:pPr>
        <w:pStyle w:val="Style2"/>
        <w:keepNext w:val="0"/>
        <w:keepLines w:val="0"/>
        <w:widowControl w:val="0"/>
        <w:numPr>
          <w:ilvl w:val="0"/>
          <w:numId w:val="1"/>
        </w:numPr>
        <w:shd w:val="clear" w:color="auto" w:fill="auto"/>
        <w:tabs>
          <w:tab w:pos="320" w:val="left"/>
        </w:tabs>
        <w:bidi w:val="0"/>
        <w:spacing w:before="0" w:after="500" w:line="254" w:lineRule="auto"/>
        <w:ind w:left="400" w:right="0" w:hanging="400"/>
        <w:jc w:val="both"/>
      </w:pPr>
      <w:r>
        <w:rPr>
          <w:color w:val="000000"/>
          <w:spacing w:val="0"/>
          <w:w w:val="100"/>
          <w:position w:val="0"/>
          <w:shd w:val="clear" w:color="auto" w:fill="auto"/>
          <w:lang w:val="cs-CZ" w:eastAsia="cs-CZ" w:bidi="cs-CZ"/>
        </w:rPr>
        <w:t xml:space="preserve">Nabídka zhotovitele předložená v rámci veřejné zakázky na stavební práce s názvem „111/34731 Světlá nad Sázavou - křiž. 111/34731, technologie recyklace za studená" včetně oceněného soupisu stavebních prací, dodávek a služeb s výkazem výměr (dále jen </w:t>
      </w:r>
      <w:r>
        <w:rPr>
          <w:b/>
          <w:bCs/>
          <w:color w:val="000000"/>
          <w:spacing w:val="0"/>
          <w:w w:val="100"/>
          <w:position w:val="0"/>
          <w:shd w:val="clear" w:color="auto" w:fill="auto"/>
          <w:lang w:val="cs-CZ" w:eastAsia="cs-CZ" w:bidi="cs-CZ"/>
        </w:rPr>
        <w:t>„Nabídka Zhotovitele").</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3</w:t>
      </w:r>
    </w:p>
    <w:p>
      <w:pPr>
        <w:pStyle w:val="Style25"/>
        <w:keepNext/>
        <w:keepLines/>
        <w:widowControl w:val="0"/>
        <w:shd w:val="clear" w:color="auto" w:fill="auto"/>
        <w:bidi w:val="0"/>
        <w:spacing w:before="0" w:after="100"/>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2"/>
        <w:keepNext w:val="0"/>
        <w:keepLines w:val="0"/>
        <w:widowControl w:val="0"/>
        <w:numPr>
          <w:ilvl w:val="0"/>
          <w:numId w:val="3"/>
        </w:numPr>
        <w:shd w:val="clear" w:color="auto" w:fill="auto"/>
        <w:tabs>
          <w:tab w:pos="592" w:val="left"/>
        </w:tabs>
        <w:bidi w:val="0"/>
        <w:spacing w:before="0" w:after="100"/>
        <w:ind w:left="680" w:right="0" w:hanging="68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w:t>
      </w:r>
      <w:r>
        <w:rPr>
          <w:b/>
          <w:bCs/>
          <w:color w:val="000000"/>
          <w:spacing w:val="0"/>
          <w:w w:val="100"/>
          <w:position w:val="0"/>
          <w:shd w:val="clear" w:color="auto" w:fill="auto"/>
          <w:lang w:val="cs-CZ" w:eastAsia="cs-CZ" w:bidi="cs-CZ"/>
        </w:rPr>
        <w:t xml:space="preserve">„111/34729 Světlá nad Sázavou - křiž. 111/34731, technologie recyklace za studená"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Nabídkou Zhotovitele </w:t>
      </w:r>
      <w:r>
        <w:rPr>
          <w:color w:val="000000"/>
          <w:spacing w:val="0"/>
          <w:w w:val="100"/>
          <w:position w:val="0"/>
          <w:shd w:val="clear" w:color="auto" w:fill="auto"/>
          <w:lang w:val="cs-CZ" w:eastAsia="cs-CZ" w:bidi="cs-CZ"/>
        </w:rPr>
        <w:t xml:space="preserve">a za dodržení dále sjednaných podmínek dle této smlouvy. Předmětem díla je provedení všech prací, dodávek a služeb uvedených </w:t>
      </w:r>
      <w:r>
        <w:rPr>
          <w:b/>
          <w:bCs/>
          <w:color w:val="000000"/>
          <w:spacing w:val="0"/>
          <w:w w:val="100"/>
          <w:position w:val="0"/>
          <w:shd w:val="clear" w:color="auto" w:fill="auto"/>
          <w:lang w:val="cs-CZ" w:eastAsia="cs-CZ" w:bidi="cs-CZ"/>
        </w:rPr>
        <w:t xml:space="preserve">v zadávajících podmínkách, </w:t>
      </w:r>
      <w:r>
        <w:rPr>
          <w:color w:val="000000"/>
          <w:spacing w:val="0"/>
          <w:w w:val="100"/>
          <w:position w:val="0"/>
          <w:shd w:val="clear" w:color="auto" w:fill="auto"/>
          <w:lang w:val="cs-CZ" w:eastAsia="cs-CZ" w:bidi="cs-CZ"/>
        </w:rPr>
        <w:t xml:space="preserve">tj. obsažených </w:t>
      </w:r>
      <w:r>
        <w:rPr>
          <w:b/>
          <w:bCs/>
          <w:color w:val="000000"/>
          <w:spacing w:val="0"/>
          <w:w w:val="100"/>
          <w:position w:val="0"/>
          <w:shd w:val="clear" w:color="auto" w:fill="auto"/>
          <w:lang w:val="cs-CZ" w:eastAsia="cs-CZ" w:bidi="cs-CZ"/>
        </w:rPr>
        <w:t xml:space="preserve">v ZD a Nabídce Zhotovitele, </w:t>
      </w:r>
      <w:r>
        <w:rPr>
          <w:color w:val="000000"/>
          <w:spacing w:val="0"/>
          <w:w w:val="100"/>
          <w:position w:val="0"/>
          <w:shd w:val="clear" w:color="auto" w:fill="auto"/>
          <w:lang w:val="cs-CZ" w:eastAsia="cs-CZ" w:bidi="cs-CZ"/>
        </w:rPr>
        <w:t>které tvoří nedílnou součást této smlouvy bez ohledu na to, zda jsou v těchto výchozích dokumentech přímo uvedeny, či z nich vyplývají jiným způsobem.</w:t>
      </w:r>
    </w:p>
    <w:p>
      <w:pPr>
        <w:pStyle w:val="Style2"/>
        <w:keepNext w:val="0"/>
        <w:keepLines w:val="0"/>
        <w:widowControl w:val="0"/>
        <w:shd w:val="clear" w:color="auto" w:fill="auto"/>
        <w:bidi w:val="0"/>
        <w:spacing w:before="0" w:after="100"/>
        <w:ind w:left="0" w:right="0" w:firstLine="680"/>
        <w:jc w:val="left"/>
      </w:pPr>
      <w:r>
        <w:rPr>
          <w:color w:val="000000"/>
          <w:spacing w:val="0"/>
          <w:w w:val="100"/>
          <w:position w:val="0"/>
          <w:shd w:val="clear" w:color="auto" w:fill="auto"/>
          <w:lang w:val="cs-CZ" w:eastAsia="cs-CZ" w:bidi="cs-CZ"/>
        </w:rPr>
        <w:t>Stanovení technických podmínek</w:t>
      </w:r>
    </w:p>
    <w:p>
      <w:pPr>
        <w:pStyle w:val="Style2"/>
        <w:keepNext w:val="0"/>
        <w:keepLines w:val="0"/>
        <w:widowControl w:val="0"/>
        <w:shd w:val="clear" w:color="auto" w:fill="auto"/>
        <w:bidi w:val="0"/>
        <w:spacing w:before="0" w:after="100"/>
        <w:ind w:left="680" w:right="0" w:firstLine="0"/>
        <w:jc w:val="both"/>
      </w:pPr>
      <w:r>
        <w:rPr>
          <w:color w:val="000000"/>
          <w:spacing w:val="0"/>
          <w:w w:val="100"/>
          <w:position w:val="0"/>
          <w:shd w:val="clear" w:color="auto" w:fill="auto"/>
          <w:lang w:val="cs-CZ" w:eastAsia="cs-CZ" w:bidi="cs-CZ"/>
        </w:rPr>
        <w:t>Jedná se o opravu nevyhovujícího stavu vozovky, která bude provedena technologií recyklace za studená. Začátek úseku je 10 m za křižovatkou se silnicí 111/34728, konec staničení je v km 0,280 - místní komunikace vpravo na konci zástavby. Celková délka opravovaného úseku je 0,270 km, průměrná šířka vozovky je 5,80 m.</w:t>
      </w:r>
    </w:p>
    <w:p>
      <w:pPr>
        <w:pStyle w:val="Style2"/>
        <w:keepNext w:val="0"/>
        <w:keepLines w:val="0"/>
        <w:widowControl w:val="0"/>
        <w:shd w:val="clear" w:color="auto" w:fill="auto"/>
        <w:bidi w:val="0"/>
        <w:spacing w:before="0" w:after="100"/>
        <w:ind w:left="0" w:right="0" w:firstLine="760"/>
        <w:jc w:val="left"/>
      </w:pPr>
      <w:r>
        <w:rPr>
          <w:color w:val="000000"/>
          <w:spacing w:val="0"/>
          <w:w w:val="100"/>
          <w:position w:val="0"/>
          <w:shd w:val="clear" w:color="auto" w:fill="auto"/>
          <w:lang w:val="cs-CZ" w:eastAsia="cs-CZ" w:bidi="cs-CZ"/>
        </w:rPr>
        <w:t>Vedení trasy, šířkové uspořádání a niveleta se stavbou nebudou měnit.</w:t>
      </w:r>
    </w:p>
    <w:p>
      <w:pPr>
        <w:pStyle w:val="Style2"/>
        <w:keepNext w:val="0"/>
        <w:keepLines w:val="0"/>
        <w:widowControl w:val="0"/>
        <w:shd w:val="clear" w:color="auto" w:fill="auto"/>
        <w:bidi w:val="0"/>
        <w:spacing w:before="0" w:after="100"/>
        <w:ind w:left="0" w:right="0" w:firstLine="760"/>
        <w:jc w:val="left"/>
      </w:pPr>
      <w:r>
        <w:rPr>
          <w:color w:val="000000"/>
          <w:spacing w:val="0"/>
          <w:w w:val="100"/>
          <w:position w:val="0"/>
          <w:shd w:val="clear" w:color="auto" w:fill="auto"/>
          <w:lang w:val="cs-CZ" w:eastAsia="cs-CZ" w:bidi="cs-CZ"/>
        </w:rPr>
        <w:t>Silniční uzavírka</w:t>
      </w:r>
    </w:p>
    <w:p>
      <w:pPr>
        <w:pStyle w:val="Style2"/>
        <w:keepNext w:val="0"/>
        <w:keepLines w:val="0"/>
        <w:widowControl w:val="0"/>
        <w:shd w:val="clear" w:color="auto" w:fill="auto"/>
        <w:bidi w:val="0"/>
        <w:spacing w:before="0" w:after="100" w:line="240" w:lineRule="auto"/>
        <w:ind w:left="760" w:right="0" w:firstLine="0"/>
        <w:jc w:val="both"/>
      </w:pPr>
      <w:r>
        <w:rPr>
          <w:color w:val="000000"/>
          <w:spacing w:val="0"/>
          <w:w w:val="100"/>
          <w:position w:val="0"/>
          <w:shd w:val="clear" w:color="auto" w:fill="auto"/>
          <w:lang w:val="cs-CZ" w:eastAsia="cs-CZ" w:bidi="cs-CZ"/>
        </w:rPr>
        <w:t>Veškeré přípravné práce a realizace stavby musí zachovávat obslužnost nemovitostí a průjezd vozidel IZS. Práce budou probíhat za vyloučení silničního provozu. Dopravní omezení a stanovení dopravního značení zajistí objednatel.</w:t>
      </w:r>
    </w:p>
    <w:p>
      <w:pPr>
        <w:pStyle w:val="Style2"/>
        <w:keepNext w:val="0"/>
        <w:keepLines w:val="0"/>
        <w:widowControl w:val="0"/>
        <w:numPr>
          <w:ilvl w:val="0"/>
          <w:numId w:val="3"/>
        </w:numPr>
        <w:shd w:val="clear" w:color="auto" w:fill="auto"/>
        <w:tabs>
          <w:tab w:pos="592" w:val="left"/>
        </w:tabs>
        <w:bidi w:val="0"/>
        <w:spacing w:before="0" w:after="100"/>
        <w:ind w:left="0" w:right="0" w:firstLine="0"/>
        <w:jc w:val="left"/>
      </w:pPr>
      <w:r>
        <w:rPr>
          <w:color w:val="000000"/>
          <w:spacing w:val="0"/>
          <w:w w:val="100"/>
          <w:position w:val="0"/>
          <w:shd w:val="clear" w:color="auto" w:fill="auto"/>
          <w:lang w:val="cs-CZ" w:eastAsia="cs-CZ" w:bidi="cs-CZ"/>
        </w:rPr>
        <w:t>Součástí předmětu plnění této smlouvy je rovněž závazek zhotovitele:</w:t>
      </w:r>
    </w:p>
    <w:p>
      <w:pPr>
        <w:pStyle w:val="Style2"/>
        <w:keepNext w:val="0"/>
        <w:keepLines w:val="0"/>
        <w:widowControl w:val="0"/>
        <w:numPr>
          <w:ilvl w:val="0"/>
          <w:numId w:val="5"/>
        </w:numPr>
        <w:shd w:val="clear" w:color="auto" w:fill="auto"/>
        <w:tabs>
          <w:tab w:pos="1242" w:val="left"/>
        </w:tabs>
        <w:bidi w:val="0"/>
        <w:spacing w:before="0" w:after="100"/>
        <w:ind w:left="1240" w:right="0" w:hanging="560"/>
        <w:jc w:val="both"/>
      </w:pPr>
      <w:r>
        <w:rPr>
          <w:color w:val="000000"/>
          <w:spacing w:val="0"/>
          <w:w w:val="100"/>
          <w:position w:val="0"/>
          <w:shd w:val="clear" w:color="auto" w:fill="auto"/>
          <w:lang w:val="cs-CZ" w:eastAsia="cs-CZ" w:bidi="cs-CZ"/>
        </w:rPr>
        <w:t>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zákona č. 22/1997 Sb. a dalších předpisů.</w:t>
      </w:r>
    </w:p>
    <w:p>
      <w:pPr>
        <w:pStyle w:val="Style2"/>
        <w:keepNext w:val="0"/>
        <w:keepLines w:val="0"/>
        <w:widowControl w:val="0"/>
        <w:numPr>
          <w:ilvl w:val="0"/>
          <w:numId w:val="5"/>
        </w:numPr>
        <w:shd w:val="clear" w:color="auto" w:fill="auto"/>
        <w:tabs>
          <w:tab w:pos="1227" w:val="left"/>
        </w:tabs>
        <w:bidi w:val="0"/>
        <w:spacing w:before="0" w:line="240" w:lineRule="auto"/>
        <w:ind w:left="1240" w:right="0" w:hanging="560"/>
        <w:jc w:val="left"/>
      </w:pPr>
      <w:r>
        <w:rPr>
          <w:color w:val="000000"/>
          <w:spacing w:val="0"/>
          <w:w w:val="100"/>
          <w:position w:val="0"/>
          <w:shd w:val="clear" w:color="auto" w:fill="auto"/>
          <w:lang w:val="cs-CZ" w:eastAsia="cs-CZ" w:bidi="cs-CZ"/>
        </w:rPr>
        <w:t>zhotovit práce podle technologického předpisu a platných ČSN, které jsou tímto pro realizaci stavby závazné, především se jedná o TP 208 Recyklace za studená.</w:t>
      </w:r>
    </w:p>
    <w:p>
      <w:pPr>
        <w:pStyle w:val="Style2"/>
        <w:keepNext w:val="0"/>
        <w:keepLines w:val="0"/>
        <w:widowControl w:val="0"/>
        <w:numPr>
          <w:ilvl w:val="0"/>
          <w:numId w:val="3"/>
        </w:numPr>
        <w:shd w:val="clear" w:color="auto" w:fill="auto"/>
        <w:tabs>
          <w:tab w:pos="699" w:val="left"/>
        </w:tabs>
        <w:bidi w:val="0"/>
        <w:spacing w:before="0" w:line="240" w:lineRule="auto"/>
        <w:ind w:left="760" w:right="0" w:hanging="7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2"/>
        <w:keepNext w:val="0"/>
        <w:keepLines w:val="0"/>
        <w:widowControl w:val="0"/>
        <w:numPr>
          <w:ilvl w:val="0"/>
          <w:numId w:val="3"/>
        </w:numPr>
        <w:shd w:val="clear" w:color="auto" w:fill="auto"/>
        <w:tabs>
          <w:tab w:pos="699" w:val="left"/>
        </w:tabs>
        <w:bidi w:val="0"/>
        <w:spacing w:before="0" w:after="520" w:line="240" w:lineRule="auto"/>
        <w:ind w:left="0" w:right="0" w:firstLine="0"/>
        <w:jc w:val="left"/>
      </w:pPr>
      <w:r>
        <w:rPr>
          <w:color w:val="000000"/>
          <w:spacing w:val="0"/>
          <w:w w:val="100"/>
          <w:position w:val="0"/>
          <w:shd w:val="clear" w:color="auto" w:fill="auto"/>
          <w:lang w:val="cs-CZ" w:eastAsia="cs-CZ" w:bidi="cs-CZ"/>
        </w:rPr>
        <w:t>Fakturovat bude zhotovitel pouze skutečně provedené práce v souladu s touto smlouvou.</w:t>
      </w:r>
    </w:p>
    <w:p>
      <w:pPr>
        <w:pStyle w:val="Style2"/>
        <w:keepNext w:val="0"/>
        <w:keepLines w:val="0"/>
        <w:widowControl w:val="0"/>
        <w:shd w:val="clear" w:color="auto" w:fill="auto"/>
        <w:bidi w:val="0"/>
        <w:spacing w:before="0" w:line="240" w:lineRule="auto"/>
        <w:ind w:left="4300" w:right="0" w:firstLine="0"/>
        <w:jc w:val="left"/>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Čas a místo plnění</w:t>
      </w:r>
    </w:p>
    <w:p>
      <w:pPr>
        <w:pStyle w:val="Style25"/>
        <w:keepNext/>
        <w:keepLines/>
        <w:widowControl w:val="0"/>
        <w:numPr>
          <w:ilvl w:val="1"/>
          <w:numId w:val="3"/>
        </w:numPr>
        <w:shd w:val="clear" w:color="auto" w:fill="auto"/>
        <w:tabs>
          <w:tab w:pos="699" w:val="left"/>
        </w:tabs>
        <w:bidi w:val="0"/>
        <w:spacing w:before="0" w:after="120" w:line="240"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Termíny plnění:</w:t>
      </w:r>
      <w:bookmarkEnd w:id="4"/>
      <w:bookmarkEnd w:id="5"/>
    </w:p>
    <w:p>
      <w:pPr>
        <w:pStyle w:val="Style2"/>
        <w:keepNext w:val="0"/>
        <w:keepLines w:val="0"/>
        <w:widowControl w:val="0"/>
        <w:numPr>
          <w:ilvl w:val="0"/>
          <w:numId w:val="7"/>
        </w:numPr>
        <w:shd w:val="clear" w:color="auto" w:fill="auto"/>
        <w:tabs>
          <w:tab w:pos="1480" w:val="left"/>
          <w:tab w:pos="4868" w:val="left"/>
        </w:tabs>
        <w:bidi w:val="0"/>
        <w:spacing w:before="0" w:line="240" w:lineRule="auto"/>
        <w:ind w:left="0" w:right="0" w:firstLine="760"/>
        <w:jc w:val="left"/>
      </w:pPr>
      <w:r>
        <w:rPr>
          <w:color w:val="000000"/>
          <w:spacing w:val="0"/>
          <w:w w:val="100"/>
          <w:position w:val="0"/>
          <w:shd w:val="clear" w:color="auto" w:fill="auto"/>
          <w:lang w:val="cs-CZ" w:eastAsia="cs-CZ" w:bidi="cs-CZ"/>
        </w:rPr>
        <w:t>termín zahájení plnění</w:t>
        <w:tab/>
        <w:t>23. dubna 2019</w:t>
      </w:r>
    </w:p>
    <w:p>
      <w:pPr>
        <w:pStyle w:val="Style2"/>
        <w:keepNext w:val="0"/>
        <w:keepLines w:val="0"/>
        <w:widowControl w:val="0"/>
        <w:numPr>
          <w:ilvl w:val="0"/>
          <w:numId w:val="7"/>
        </w:numPr>
        <w:shd w:val="clear" w:color="auto" w:fill="auto"/>
        <w:tabs>
          <w:tab w:pos="1480" w:val="left"/>
          <w:tab w:pos="4868" w:val="left"/>
        </w:tabs>
        <w:bidi w:val="0"/>
        <w:spacing w:before="0" w:line="240" w:lineRule="auto"/>
        <w:ind w:left="0" w:right="0" w:firstLine="760"/>
        <w:jc w:val="left"/>
      </w:pPr>
      <w:r>
        <w:rPr>
          <w:color w:val="000000"/>
          <w:spacing w:val="0"/>
          <w:w w:val="100"/>
          <w:position w:val="0"/>
          <w:shd w:val="clear" w:color="auto" w:fill="auto"/>
          <w:lang w:val="cs-CZ" w:eastAsia="cs-CZ" w:bidi="cs-CZ"/>
        </w:rPr>
        <w:t>termín dokončení plnění</w:t>
        <w:tab/>
        <w:t>25. dubna 2019</w:t>
      </w:r>
    </w:p>
    <w:p>
      <w:pPr>
        <w:pStyle w:val="Style2"/>
        <w:keepNext w:val="0"/>
        <w:keepLines w:val="0"/>
        <w:widowControl w:val="0"/>
        <w:numPr>
          <w:ilvl w:val="1"/>
          <w:numId w:val="3"/>
        </w:numPr>
        <w:shd w:val="clear" w:color="auto" w:fill="auto"/>
        <w:tabs>
          <w:tab w:pos="699" w:val="left"/>
        </w:tabs>
        <w:bidi w:val="0"/>
        <w:spacing w:before="0"/>
        <w:ind w:left="760" w:right="0" w:hanging="760"/>
        <w:jc w:val="both"/>
      </w:pPr>
      <w:r>
        <w:rPr>
          <w:color w:val="000000"/>
          <w:spacing w:val="0"/>
          <w:w w:val="100"/>
          <w:position w:val="0"/>
          <w:shd w:val="clear" w:color="auto" w:fill="auto"/>
          <w:lang w:val="cs-CZ" w:eastAsia="cs-CZ" w:bidi="cs-CZ"/>
        </w:rPr>
        <w:t>Pokud zhotovitel nezahájí realizaci díla do 15 kalendářních dnů ode dne předání a převzetí staveniště, ani v dodatečně přiměřené lhůtě stanovené objednatelem, je objednatel oprávněn odstoupit od této smlouvy.</w:t>
      </w:r>
    </w:p>
    <w:p>
      <w:pPr>
        <w:pStyle w:val="Style25"/>
        <w:keepNext/>
        <w:keepLines/>
        <w:widowControl w:val="0"/>
        <w:numPr>
          <w:ilvl w:val="1"/>
          <w:numId w:val="3"/>
        </w:numPr>
        <w:shd w:val="clear" w:color="auto" w:fill="auto"/>
        <w:tabs>
          <w:tab w:pos="699" w:val="left"/>
        </w:tabs>
        <w:bidi w:val="0"/>
        <w:spacing w:before="0" w:after="12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Místo plnění:</w:t>
      </w:r>
      <w:bookmarkEnd w:id="6"/>
      <w:bookmarkEnd w:id="7"/>
    </w:p>
    <w:p>
      <w:pPr>
        <w:pStyle w:val="Style2"/>
        <w:keepNext w:val="0"/>
        <w:keepLines w:val="0"/>
        <w:widowControl w:val="0"/>
        <w:shd w:val="clear" w:color="auto" w:fill="auto"/>
        <w:bidi w:val="0"/>
        <w:spacing w:before="0" w:line="240" w:lineRule="auto"/>
        <w:ind w:left="760" w:right="0" w:firstLine="60"/>
        <w:jc w:val="both"/>
      </w:pPr>
      <w:r>
        <w:rPr>
          <w:color w:val="000000"/>
          <w:spacing w:val="0"/>
          <w:w w:val="100"/>
          <w:position w:val="0"/>
          <w:shd w:val="clear" w:color="auto" w:fill="auto"/>
          <w:lang w:val="cs-CZ" w:eastAsia="cs-CZ" w:bidi="cs-CZ"/>
        </w:rPr>
        <w:t>Silnice 111/34729 v úseku od křižovatky se silnicí 111/34728 po místní komunikaci na konci zástavby, okres Havlíčkův Brod.</w:t>
      </w:r>
    </w:p>
    <w:p>
      <w:pPr>
        <w:pStyle w:val="Style2"/>
        <w:keepNext w:val="0"/>
        <w:keepLines w:val="0"/>
        <w:widowControl w:val="0"/>
        <w:numPr>
          <w:ilvl w:val="1"/>
          <w:numId w:val="3"/>
        </w:numPr>
        <w:shd w:val="clear" w:color="auto" w:fill="auto"/>
        <w:tabs>
          <w:tab w:pos="699" w:val="left"/>
        </w:tabs>
        <w:bidi w:val="0"/>
        <w:spacing w:before="0" w:line="240" w:lineRule="auto"/>
        <w:ind w:left="760" w:right="0" w:hanging="76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9"/>
        </w:numPr>
        <w:shd w:val="clear" w:color="auto" w:fill="auto"/>
        <w:tabs>
          <w:tab w:pos="1480" w:val="left"/>
        </w:tabs>
        <w:bidi w:val="0"/>
        <w:spacing w:before="0" w:line="254" w:lineRule="auto"/>
        <w:ind w:left="1520" w:right="0" w:hanging="700"/>
        <w:jc w:val="left"/>
      </w:pPr>
      <w:r>
        <w:rPr>
          <w:color w:val="000000"/>
          <w:spacing w:val="0"/>
          <w:w w:val="100"/>
          <w:position w:val="0"/>
          <w:shd w:val="clear" w:color="auto" w:fill="auto"/>
          <w:lang w:val="cs-CZ" w:eastAsia="cs-CZ" w:bidi="cs-CZ"/>
        </w:rPr>
        <w:t>dojde-li během realizace díla ke změně rozsahu a druhu prací na žádost objednatele,</w:t>
      </w:r>
    </w:p>
    <w:p>
      <w:pPr>
        <w:pStyle w:val="Style2"/>
        <w:keepNext w:val="0"/>
        <w:keepLines w:val="0"/>
        <w:widowControl w:val="0"/>
        <w:numPr>
          <w:ilvl w:val="0"/>
          <w:numId w:val="9"/>
        </w:numPr>
        <w:shd w:val="clear" w:color="auto" w:fill="auto"/>
        <w:tabs>
          <w:tab w:pos="1480" w:val="left"/>
        </w:tabs>
        <w:bidi w:val="0"/>
        <w:spacing w:before="0" w:line="254" w:lineRule="auto"/>
        <w:ind w:left="1520" w:right="0" w:hanging="70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2"/>
        <w:keepNext w:val="0"/>
        <w:keepLines w:val="0"/>
        <w:widowControl w:val="0"/>
        <w:numPr>
          <w:ilvl w:val="0"/>
          <w:numId w:val="9"/>
        </w:numPr>
        <w:shd w:val="clear" w:color="auto" w:fill="auto"/>
        <w:tabs>
          <w:tab w:pos="1480" w:val="left"/>
        </w:tabs>
        <w:bidi w:val="0"/>
        <w:spacing w:before="0" w:line="240" w:lineRule="auto"/>
        <w:ind w:left="0" w:right="0" w:firstLine="760"/>
        <w:jc w:val="left"/>
      </w:pPr>
      <w:r>
        <w:rPr>
          <w:color w:val="000000"/>
          <w:spacing w:val="0"/>
          <w:w w:val="100"/>
          <w:position w:val="0"/>
          <w:shd w:val="clear" w:color="auto" w:fill="auto"/>
          <w:lang w:val="cs-CZ" w:eastAsia="cs-CZ" w:bidi="cs-CZ"/>
        </w:rPr>
        <w:t>dojde-li k opožděnému předání staveniště.</w:t>
      </w:r>
    </w:p>
    <w:p>
      <w:pPr>
        <w:pStyle w:val="Style2"/>
        <w:keepNext w:val="0"/>
        <w:keepLines w:val="0"/>
        <w:widowControl w:val="0"/>
        <w:numPr>
          <w:ilvl w:val="1"/>
          <w:numId w:val="3"/>
        </w:numPr>
        <w:shd w:val="clear" w:color="auto" w:fill="auto"/>
        <w:tabs>
          <w:tab w:pos="699" w:val="left"/>
        </w:tabs>
        <w:bidi w:val="0"/>
        <w:spacing w:before="0" w:after="520" w:line="240" w:lineRule="auto"/>
        <w:ind w:left="760" w:right="0" w:hanging="760"/>
        <w:jc w:val="both"/>
      </w:pPr>
      <w:r>
        <w:rPr>
          <w:color w:val="000000"/>
          <w:spacing w:val="0"/>
          <w:w w:val="100"/>
          <w:position w:val="0"/>
          <w:shd w:val="clear" w:color="auto" w:fill="auto"/>
          <w:lang w:val="cs-CZ" w:eastAsia="cs-CZ" w:bidi="cs-CZ"/>
        </w:rPr>
        <w:t>Plnění díla bude prováděno podle předem navzájem odsouhlaseného harmonogramu prací. Dřívější plnění je možné.</w:t>
      </w:r>
    </w:p>
    <w:p>
      <w:pPr>
        <w:pStyle w:val="Style2"/>
        <w:keepNext w:val="0"/>
        <w:keepLines w:val="0"/>
        <w:widowControl w:val="0"/>
        <w:shd w:val="clear" w:color="auto" w:fill="auto"/>
        <w:bidi w:val="0"/>
        <w:spacing w:before="0" w:line="240" w:lineRule="auto"/>
        <w:ind w:left="4300" w:right="0" w:firstLine="0"/>
        <w:jc w:val="left"/>
      </w:pPr>
      <w:r>
        <w:rPr>
          <w:b/>
          <w:bCs/>
          <w:color w:val="000000"/>
          <w:spacing w:val="0"/>
          <w:w w:val="100"/>
          <w:position w:val="0"/>
          <w:shd w:val="clear" w:color="auto" w:fill="auto"/>
          <w:lang w:val="cs-CZ" w:eastAsia="cs-CZ" w:bidi="cs-CZ"/>
        </w:rPr>
        <w:t>Článek 5</w:t>
      </w:r>
    </w:p>
    <w:p>
      <w:pPr>
        <w:pStyle w:val="Style25"/>
        <w:keepNext/>
        <w:keepLines/>
        <w:widowControl w:val="0"/>
        <w:shd w:val="clear" w:color="auto" w:fill="auto"/>
        <w:bidi w:val="0"/>
        <w:spacing w:before="0" w:after="120" w:line="240" w:lineRule="auto"/>
        <w:ind w:left="4300" w:right="0" w:firstLine="0"/>
        <w:jc w:val="left"/>
      </w:pPr>
      <w:bookmarkStart w:id="8" w:name="bookmark8"/>
      <w:bookmarkStart w:id="9" w:name="bookmark9"/>
      <w:r>
        <w:rPr>
          <w:color w:val="000000"/>
          <w:spacing w:val="0"/>
          <w:w w:val="100"/>
          <w:position w:val="0"/>
          <w:shd w:val="clear" w:color="auto" w:fill="auto"/>
          <w:lang w:val="cs-CZ" w:eastAsia="cs-CZ" w:bidi="cs-CZ"/>
        </w:rPr>
        <w:t>Cena díla</w:t>
      </w:r>
      <w:bookmarkEnd w:id="8"/>
      <w:bookmarkEnd w:id="9"/>
    </w:p>
    <w:p>
      <w:pPr>
        <w:pStyle w:val="Style2"/>
        <w:keepNext w:val="0"/>
        <w:keepLines w:val="0"/>
        <w:widowControl w:val="0"/>
        <w:numPr>
          <w:ilvl w:val="0"/>
          <w:numId w:val="11"/>
        </w:numPr>
        <w:shd w:val="clear" w:color="auto" w:fill="auto"/>
        <w:tabs>
          <w:tab w:pos="699" w:val="left"/>
        </w:tabs>
        <w:bidi w:val="0"/>
        <w:spacing w:before="0" w:line="240" w:lineRule="auto"/>
        <w:ind w:left="0" w:right="0" w:firstLine="0"/>
        <w:jc w:val="left"/>
      </w:pPr>
      <w:r>
        <w:rPr>
          <w:color w:val="000000"/>
          <w:spacing w:val="0"/>
          <w:w w:val="100"/>
          <w:position w:val="0"/>
          <w:shd w:val="clear" w:color="auto" w:fill="auto"/>
          <w:lang w:val="cs-CZ" w:eastAsia="cs-CZ" w:bidi="cs-CZ"/>
        </w:rPr>
        <w:t>Smluvní strany se dohodly na Ceně ve výši:</w:t>
      </w:r>
    </w:p>
    <w:p>
      <w:pPr>
        <w:pStyle w:val="Style2"/>
        <w:keepNext w:val="0"/>
        <w:keepLines w:val="0"/>
        <w:widowControl w:val="0"/>
        <w:shd w:val="clear" w:color="auto" w:fill="auto"/>
        <w:tabs>
          <w:tab w:pos="4221" w:val="left"/>
        </w:tabs>
        <w:bidi w:val="0"/>
        <w:spacing w:before="0" w:line="240" w:lineRule="auto"/>
        <w:ind w:left="1520" w:right="0" w:firstLine="0"/>
        <w:jc w:val="left"/>
      </w:pPr>
      <w:r>
        <w:rPr>
          <w:color w:val="000000"/>
          <w:spacing w:val="0"/>
          <w:w w:val="100"/>
          <w:position w:val="0"/>
          <w:shd w:val="clear" w:color="auto" w:fill="auto"/>
          <w:lang w:val="cs-CZ" w:eastAsia="cs-CZ" w:bidi="cs-CZ"/>
        </w:rPr>
        <w:t>Cena bez DPH</w:t>
        <w:tab/>
        <w:t>249.600,00 Kč</w:t>
      </w:r>
    </w:p>
    <w:p>
      <w:pPr>
        <w:pStyle w:val="Style2"/>
        <w:keepNext w:val="0"/>
        <w:keepLines w:val="0"/>
        <w:widowControl w:val="0"/>
        <w:shd w:val="clear" w:color="auto" w:fill="auto"/>
        <w:tabs>
          <w:tab w:pos="4221" w:val="left"/>
        </w:tabs>
        <w:bidi w:val="0"/>
        <w:spacing w:before="0" w:line="240" w:lineRule="auto"/>
        <w:ind w:left="1520" w:right="0" w:firstLine="0"/>
        <w:jc w:val="left"/>
      </w:pPr>
      <w:r>
        <w:rPr>
          <w:color w:val="000000"/>
          <w:spacing w:val="0"/>
          <w:w w:val="100"/>
          <w:position w:val="0"/>
          <w:shd w:val="clear" w:color="auto" w:fill="auto"/>
          <w:lang w:val="cs-CZ" w:eastAsia="cs-CZ" w:bidi="cs-CZ"/>
        </w:rPr>
        <w:t>DPH (21%)</w:t>
        <w:tab/>
        <w:t>52.416,00 Kč</w:t>
      </w:r>
    </w:p>
    <w:p>
      <w:pPr>
        <w:pStyle w:val="Style25"/>
        <w:keepNext/>
        <w:keepLines/>
        <w:widowControl w:val="0"/>
        <w:shd w:val="clear" w:color="auto" w:fill="auto"/>
        <w:tabs>
          <w:tab w:pos="4221" w:val="left"/>
        </w:tabs>
        <w:bidi w:val="0"/>
        <w:spacing w:before="0" w:after="120" w:line="240" w:lineRule="auto"/>
        <w:ind w:left="1520" w:right="0" w:firstLine="0"/>
        <w:jc w:val="left"/>
      </w:pPr>
      <w:bookmarkStart w:id="10" w:name="bookmark10"/>
      <w:bookmarkStart w:id="11" w:name="bookmark11"/>
      <w:r>
        <w:rPr>
          <w:color w:val="000000"/>
          <w:spacing w:val="0"/>
          <w:w w:val="100"/>
          <w:position w:val="0"/>
          <w:shd w:val="clear" w:color="auto" w:fill="auto"/>
          <w:lang w:val="cs-CZ" w:eastAsia="cs-CZ" w:bidi="cs-CZ"/>
        </w:rPr>
        <w:t>Cena s DPH</w:t>
        <w:tab/>
        <w:t>302.016,00 Kč</w:t>
      </w:r>
      <w:bookmarkEnd w:id="10"/>
      <w:bookmarkEnd w:id="11"/>
    </w:p>
    <w:p>
      <w:pPr>
        <w:pStyle w:val="Style2"/>
        <w:keepNext w:val="0"/>
        <w:keepLines w:val="0"/>
        <w:widowControl w:val="0"/>
        <w:shd w:val="clear" w:color="auto" w:fill="auto"/>
        <w:bidi w:val="0"/>
        <w:spacing w:before="0" w:line="240" w:lineRule="auto"/>
        <w:ind w:left="760" w:right="0" w:firstLine="60"/>
        <w:jc w:val="both"/>
      </w:pPr>
      <w:r>
        <w:rPr>
          <w:color w:val="000000"/>
          <w:spacing w:val="0"/>
          <w:w w:val="100"/>
          <w:position w:val="0"/>
          <w:shd w:val="clear" w:color="auto" w:fill="auto"/>
          <w:lang w:val="cs-CZ" w:eastAsia="cs-CZ" w:bidi="cs-CZ"/>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w:t>
      </w:r>
      <w:r>
        <w:rPr>
          <w:color w:val="000000"/>
          <w:spacing w:val="0"/>
          <w:w w:val="100"/>
          <w:position w:val="0"/>
          <w:shd w:val="clear" w:color="auto" w:fill="auto"/>
          <w:lang w:val="cs-CZ" w:eastAsia="cs-CZ" w:bidi="cs-CZ"/>
        </w:rPr>
        <w:t>(oceněný soupis stavebních prací, dodávek a služeb s výkazem výměr) je uvedena v příloze č. 1, která tvoří nedílnou součást této smlouvy.</w:t>
      </w:r>
    </w:p>
    <w:p>
      <w:pPr>
        <w:pStyle w:val="Style2"/>
        <w:keepNext w:val="0"/>
        <w:keepLines w:val="0"/>
        <w:widowControl w:val="0"/>
        <w:numPr>
          <w:ilvl w:val="0"/>
          <w:numId w:val="11"/>
        </w:numPr>
        <w:shd w:val="clear" w:color="auto" w:fill="auto"/>
        <w:tabs>
          <w:tab w:pos="989" w:val="left"/>
        </w:tabs>
        <w:bidi w:val="0"/>
        <w:spacing w:before="0" w:line="240" w:lineRule="auto"/>
        <w:ind w:left="1000" w:right="0" w:hanging="700"/>
        <w:jc w:val="left"/>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tuto dílo.</w:t>
      </w:r>
    </w:p>
    <w:p>
      <w:pPr>
        <w:pStyle w:val="Style2"/>
        <w:keepNext w:val="0"/>
        <w:keepLines w:val="0"/>
        <w:widowControl w:val="0"/>
        <w:numPr>
          <w:ilvl w:val="0"/>
          <w:numId w:val="11"/>
        </w:numPr>
        <w:shd w:val="clear" w:color="auto" w:fill="auto"/>
        <w:tabs>
          <w:tab w:pos="989" w:val="left"/>
        </w:tabs>
        <w:bidi w:val="0"/>
        <w:spacing w:before="0" w:after="0" w:line="240" w:lineRule="auto"/>
        <w:ind w:left="0" w:right="0" w:firstLine="300"/>
        <w:jc w:val="both"/>
      </w:pPr>
      <w:r>
        <w:rPr>
          <w:color w:val="000000"/>
          <w:spacing w:val="0"/>
          <w:w w:val="100"/>
          <w:position w:val="0"/>
          <w:shd w:val="clear" w:color="auto" w:fill="auto"/>
          <w:lang w:val="cs-CZ" w:eastAsia="cs-CZ" w:bidi="cs-CZ"/>
        </w:rPr>
        <w:t>Celkovou a pro účely fakturace rozhodnou cenou se rozumí cena včetně DPH (viz bod</w:t>
      </w:r>
    </w:p>
    <w:p>
      <w:pPr>
        <w:pStyle w:val="Style2"/>
        <w:keepNext w:val="0"/>
        <w:keepLines w:val="0"/>
        <w:widowControl w:val="0"/>
        <w:numPr>
          <w:ilvl w:val="0"/>
          <w:numId w:val="13"/>
        </w:numPr>
        <w:shd w:val="clear" w:color="auto" w:fill="auto"/>
        <w:tabs>
          <w:tab w:pos="1471" w:val="left"/>
          <w:tab w:pos="1684" w:val="left"/>
        </w:tabs>
        <w:bidi w:val="0"/>
        <w:spacing w:before="0" w:line="240" w:lineRule="auto"/>
        <w:ind w:left="0" w:right="0" w:firstLine="1000"/>
        <w:jc w:val="left"/>
      </w:pPr>
      <w:r>
        <w:rPr>
          <w:color w:val="000000"/>
          <w:spacing w:val="0"/>
          <w:w w:val="100"/>
          <w:position w:val="0"/>
          <w:shd w:val="clear" w:color="auto" w:fill="auto"/>
          <w:lang w:val="cs-CZ" w:eastAsia="cs-CZ" w:bidi="cs-CZ"/>
        </w:rPr>
        <w:t>tohoto článku).</w:t>
      </w:r>
    </w:p>
    <w:p>
      <w:pPr>
        <w:pStyle w:val="Style2"/>
        <w:keepNext w:val="0"/>
        <w:keepLines w:val="0"/>
        <w:widowControl w:val="0"/>
        <w:numPr>
          <w:ilvl w:val="0"/>
          <w:numId w:val="11"/>
        </w:numPr>
        <w:shd w:val="clear" w:color="auto" w:fill="auto"/>
        <w:tabs>
          <w:tab w:pos="989" w:val="left"/>
        </w:tabs>
        <w:bidi w:val="0"/>
        <w:spacing w:before="0"/>
        <w:ind w:left="1000" w:right="0" w:hanging="70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11"/>
        </w:numPr>
        <w:shd w:val="clear" w:color="auto" w:fill="auto"/>
        <w:tabs>
          <w:tab w:pos="989" w:val="left"/>
        </w:tabs>
        <w:bidi w:val="0"/>
        <w:spacing w:before="0" w:line="240" w:lineRule="auto"/>
        <w:ind w:left="1000" w:right="0" w:hanging="70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11"/>
        </w:numPr>
        <w:shd w:val="clear" w:color="auto" w:fill="auto"/>
        <w:tabs>
          <w:tab w:pos="989" w:val="left"/>
        </w:tabs>
        <w:bidi w:val="0"/>
        <w:spacing w:before="0" w:after="520" w:line="240" w:lineRule="auto"/>
        <w:ind w:left="1000" w:right="0" w:hanging="70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a uveden ve stavebním deníku. 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5"/>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Staveniště</w:t>
      </w:r>
      <w:bookmarkEnd w:id="12"/>
      <w:bookmarkEnd w:id="13"/>
    </w:p>
    <w:p>
      <w:pPr>
        <w:pStyle w:val="Style2"/>
        <w:keepNext w:val="0"/>
        <w:keepLines w:val="0"/>
        <w:widowControl w:val="0"/>
        <w:numPr>
          <w:ilvl w:val="1"/>
          <w:numId w:val="11"/>
        </w:numPr>
        <w:shd w:val="clear" w:color="auto" w:fill="auto"/>
        <w:tabs>
          <w:tab w:pos="989" w:val="left"/>
        </w:tabs>
        <w:bidi w:val="0"/>
        <w:spacing w:before="0" w:after="520"/>
        <w:ind w:left="1000" w:right="0" w:hanging="700"/>
        <w:jc w:val="both"/>
      </w:pPr>
      <w:r>
        <w:rPr>
          <w:color w:val="000000"/>
          <w:spacing w:val="0"/>
          <w:w w:val="100"/>
          <w:position w:val="0"/>
          <w:shd w:val="clear" w:color="auto" w:fill="auto"/>
          <w:lang w:val="cs-CZ" w:eastAsia="cs-CZ" w:bidi="cs-CZ"/>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5"/>
        <w:keepNext/>
        <w:keepLines/>
        <w:widowControl w:val="0"/>
        <w:shd w:val="clear" w:color="auto" w:fill="auto"/>
        <w:bidi w:val="0"/>
        <w:spacing w:before="0" w:after="12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Provádění díla</w:t>
      </w:r>
      <w:bookmarkEnd w:id="14"/>
      <w:bookmarkEnd w:id="15"/>
    </w:p>
    <w:p>
      <w:pPr>
        <w:pStyle w:val="Style2"/>
        <w:keepNext w:val="0"/>
        <w:keepLines w:val="0"/>
        <w:widowControl w:val="0"/>
        <w:numPr>
          <w:ilvl w:val="0"/>
          <w:numId w:val="15"/>
        </w:numPr>
        <w:shd w:val="clear" w:color="auto" w:fill="auto"/>
        <w:tabs>
          <w:tab w:pos="989" w:val="left"/>
        </w:tabs>
        <w:bidi w:val="0"/>
        <w:spacing w:before="0" w:line="240" w:lineRule="auto"/>
        <w:ind w:left="1000" w:right="0" w:hanging="700"/>
        <w:jc w:val="both"/>
      </w:pPr>
      <w:r>
        <w:rPr>
          <w:color w:val="000000"/>
          <w:spacing w:val="0"/>
          <w:w w:val="100"/>
          <w:position w:val="0"/>
          <w:shd w:val="clear" w:color="auto" w:fill="auto"/>
          <w:lang w:val="cs-CZ" w:eastAsia="cs-CZ" w:bidi="cs-CZ"/>
        </w:rPr>
        <w:t>Zhotovitel je povinen provést dílo v souladu s touto smlouvou, ZD a Nabídkou Zhotovitele.</w:t>
      </w:r>
    </w:p>
    <w:p>
      <w:pPr>
        <w:pStyle w:val="Style2"/>
        <w:keepNext w:val="0"/>
        <w:keepLines w:val="0"/>
        <w:widowControl w:val="0"/>
        <w:numPr>
          <w:ilvl w:val="0"/>
          <w:numId w:val="15"/>
        </w:numPr>
        <w:shd w:val="clear" w:color="auto" w:fill="auto"/>
        <w:tabs>
          <w:tab w:pos="989" w:val="left"/>
        </w:tabs>
        <w:bidi w:val="0"/>
        <w:spacing w:before="0"/>
        <w:ind w:left="1000" w:right="0" w:hanging="700"/>
        <w:jc w:val="both"/>
      </w:pPr>
      <w:r>
        <w:rPr>
          <w:color w:val="000000"/>
          <w:spacing w:val="0"/>
          <w:w w:val="100"/>
          <w:position w:val="0"/>
          <w:shd w:val="clear" w:color="auto" w:fill="auto"/>
          <w:lang w:val="cs-CZ" w:eastAsia="cs-CZ" w:bidi="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w:t>
      </w:r>
      <w:r>
        <w:rPr>
          <w:color w:val="000000"/>
          <w:spacing w:val="0"/>
          <w:w w:val="100"/>
          <w:position w:val="0"/>
          <w:shd w:val="clear" w:color="auto" w:fill="auto"/>
          <w:lang w:val="cs-CZ" w:eastAsia="cs-CZ" w:bidi="cs-CZ"/>
        </w:rPr>
        <w:t>Krajského úřadu Kraje Vysočina změny projednat. Projednáním se rozumí písemné anebo emailové vyjádření oddělení dopravní obslužnosti k návrhu objízdných tras, které předloží zhotovitel.</w:t>
      </w:r>
    </w:p>
    <w:p>
      <w:pPr>
        <w:pStyle w:val="Style2"/>
        <w:keepNext w:val="0"/>
        <w:keepLines w:val="0"/>
        <w:widowControl w:val="0"/>
        <w:numPr>
          <w:ilvl w:val="0"/>
          <w:numId w:val="15"/>
        </w:numPr>
        <w:shd w:val="clear" w:color="auto" w:fill="auto"/>
        <w:tabs>
          <w:tab w:pos="830" w:val="left"/>
        </w:tabs>
        <w:bidi w:val="0"/>
        <w:spacing w:before="0" w:line="240" w:lineRule="auto"/>
        <w:ind w:left="820" w:right="0" w:hanging="6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2"/>
        <w:keepNext w:val="0"/>
        <w:keepLines w:val="0"/>
        <w:widowControl w:val="0"/>
        <w:numPr>
          <w:ilvl w:val="0"/>
          <w:numId w:val="15"/>
        </w:numPr>
        <w:shd w:val="clear" w:color="auto" w:fill="auto"/>
        <w:tabs>
          <w:tab w:pos="830" w:val="left"/>
        </w:tabs>
        <w:bidi w:val="0"/>
        <w:spacing w:before="0" w:line="240" w:lineRule="auto"/>
        <w:ind w:left="820" w:right="0" w:hanging="68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2"/>
        <w:keepNext w:val="0"/>
        <w:keepLines w:val="0"/>
        <w:widowControl w:val="0"/>
        <w:numPr>
          <w:ilvl w:val="0"/>
          <w:numId w:val="15"/>
        </w:numPr>
        <w:shd w:val="clear" w:color="auto" w:fill="auto"/>
        <w:tabs>
          <w:tab w:pos="830" w:val="left"/>
        </w:tabs>
        <w:bidi w:val="0"/>
        <w:spacing w:before="0"/>
        <w:ind w:left="820" w:right="0" w:hanging="68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Ihútě na změně smlouvy, může kterákoli ze stran od smlouvy odstoupit.</w:t>
      </w:r>
    </w:p>
    <w:p>
      <w:pPr>
        <w:pStyle w:val="Style2"/>
        <w:keepNext w:val="0"/>
        <w:keepLines w:val="0"/>
        <w:widowControl w:val="0"/>
        <w:numPr>
          <w:ilvl w:val="0"/>
          <w:numId w:val="15"/>
        </w:numPr>
        <w:shd w:val="clear" w:color="auto" w:fill="auto"/>
        <w:tabs>
          <w:tab w:pos="830" w:val="left"/>
        </w:tabs>
        <w:bidi w:val="0"/>
        <w:spacing w:before="0" w:line="240" w:lineRule="auto"/>
        <w:ind w:left="820" w:right="0" w:hanging="680"/>
        <w:jc w:val="both"/>
      </w:pPr>
      <w:r>
        <w:rPr>
          <w:color w:val="000000"/>
          <w:spacing w:val="0"/>
          <w:w w:val="100"/>
          <w:position w:val="0"/>
          <w:shd w:val="clear" w:color="auto" w:fill="auto"/>
          <w:lang w:val="cs-CZ" w:eastAsia="cs-CZ" w:bidi="cs-CZ"/>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2"/>
        <w:keepNext w:val="0"/>
        <w:keepLines w:val="0"/>
        <w:widowControl w:val="0"/>
        <w:numPr>
          <w:ilvl w:val="0"/>
          <w:numId w:val="15"/>
        </w:numPr>
        <w:shd w:val="clear" w:color="auto" w:fill="auto"/>
        <w:tabs>
          <w:tab w:pos="830" w:val="left"/>
        </w:tabs>
        <w:bidi w:val="0"/>
        <w:spacing w:before="0"/>
        <w:ind w:left="820" w:right="0" w:hanging="680"/>
        <w:jc w:val="both"/>
      </w:pPr>
      <w:r>
        <w:rPr>
          <w:color w:val="000000"/>
          <w:spacing w:val="0"/>
          <w:w w:val="100"/>
          <w:position w:val="0"/>
          <w:shd w:val="clear" w:color="auto" w:fill="auto"/>
          <w:lang w:val="cs-CZ" w:eastAsia="cs-CZ" w:bidi="cs-CZ"/>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2"/>
        <w:keepNext w:val="0"/>
        <w:keepLines w:val="0"/>
        <w:widowControl w:val="0"/>
        <w:numPr>
          <w:ilvl w:val="0"/>
          <w:numId w:val="15"/>
        </w:numPr>
        <w:shd w:val="clear" w:color="auto" w:fill="auto"/>
        <w:tabs>
          <w:tab w:pos="830" w:val="left"/>
        </w:tabs>
        <w:bidi w:val="0"/>
        <w:spacing w:before="0" w:line="257" w:lineRule="auto"/>
        <w:ind w:left="820" w:right="0" w:hanging="680"/>
        <w:jc w:val="both"/>
      </w:pPr>
      <w:r>
        <w:rPr>
          <w:color w:val="000000"/>
          <w:spacing w:val="0"/>
          <w:w w:val="100"/>
          <w:position w:val="0"/>
          <w:shd w:val="clear" w:color="auto" w:fill="auto"/>
          <w:lang w:val="cs-CZ" w:eastAsia="cs-CZ" w:bidi="cs-CZ"/>
        </w:rPr>
        <w:t>Denní záznamy čitelně zapisuje a podepisuje stavbyvedoucí popř. jeho zástupce zásadně v ten den, kdy byly potřebné záznamy provedeny, nebo kdy nastaly okolnosti, které jsou předmětem zápisu.</w:t>
      </w:r>
    </w:p>
    <w:p>
      <w:pPr>
        <w:pStyle w:val="Style2"/>
        <w:keepNext w:val="0"/>
        <w:keepLines w:val="0"/>
        <w:widowControl w:val="0"/>
        <w:numPr>
          <w:ilvl w:val="0"/>
          <w:numId w:val="15"/>
        </w:numPr>
        <w:shd w:val="clear" w:color="auto" w:fill="auto"/>
        <w:tabs>
          <w:tab w:pos="830" w:val="left"/>
        </w:tabs>
        <w:bidi w:val="0"/>
        <w:spacing w:before="0"/>
        <w:ind w:left="820" w:right="0" w:hanging="680"/>
        <w:jc w:val="both"/>
      </w:pPr>
      <w:r>
        <w:rPr>
          <w:color w:val="000000"/>
          <w:spacing w:val="0"/>
          <w:w w:val="100"/>
          <w:position w:val="0"/>
          <w:shd w:val="clear" w:color="auto" w:fill="auto"/>
          <w:lang w:val="cs-CZ" w:eastAsia="cs-CZ" w:bidi="cs-CZ"/>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obsahem zápisu souhlasí.</w:t>
      </w:r>
    </w:p>
    <w:p>
      <w:pPr>
        <w:pStyle w:val="Style2"/>
        <w:keepNext w:val="0"/>
        <w:keepLines w:val="0"/>
        <w:widowControl w:val="0"/>
        <w:numPr>
          <w:ilvl w:val="0"/>
          <w:numId w:val="15"/>
        </w:numPr>
        <w:shd w:val="clear" w:color="auto" w:fill="auto"/>
        <w:tabs>
          <w:tab w:pos="830" w:val="left"/>
        </w:tabs>
        <w:bidi w:val="0"/>
        <w:spacing w:before="0" w:line="254" w:lineRule="auto"/>
        <w:ind w:left="820" w:right="0" w:hanging="680"/>
        <w:jc w:val="both"/>
      </w:pPr>
      <w:r>
        <w:rPr>
          <w:color w:val="000000"/>
          <w:spacing w:val="0"/>
          <w:w w:val="100"/>
          <w:position w:val="0"/>
          <w:shd w:val="clear" w:color="auto" w:fill="auto"/>
          <w:lang w:val="cs-CZ" w:eastAsia="cs-CZ" w:bidi="cs-CZ"/>
        </w:rPr>
        <w:t>Jestliže stavbyvedoucí nesouhlasí se záznamem objednatele, je povinen k záznamu do 7 pracovních dní podat vyjádření. Jinak se má za to, že s obsahem zápisu souhlasí.</w:t>
      </w:r>
    </w:p>
    <w:p>
      <w:pPr>
        <w:pStyle w:val="Style2"/>
        <w:keepNext w:val="0"/>
        <w:keepLines w:val="0"/>
        <w:widowControl w:val="0"/>
        <w:numPr>
          <w:ilvl w:val="0"/>
          <w:numId w:val="15"/>
        </w:numPr>
        <w:shd w:val="clear" w:color="auto" w:fill="auto"/>
        <w:tabs>
          <w:tab w:pos="830" w:val="left"/>
        </w:tabs>
        <w:bidi w:val="0"/>
        <w:spacing w:before="0" w:line="254" w:lineRule="auto"/>
        <w:ind w:left="820" w:right="0" w:hanging="680"/>
        <w:jc w:val="both"/>
      </w:pPr>
      <w:r>
        <w:rPr>
          <w:color w:val="000000"/>
          <w:spacing w:val="0"/>
          <w:w w:val="100"/>
          <w:position w:val="0"/>
          <w:shd w:val="clear" w:color="auto" w:fill="auto"/>
          <w:lang w:val="cs-CZ" w:eastAsia="cs-CZ" w:bidi="cs-CZ"/>
        </w:rPr>
        <w:t>Zápisy do stavebního deníku se provádějí v originále a dvou kopiích. Originály zápisů je zhotovitel povinen předat objednateli po dokončení stavby. První kopii obdrží zhotovitel a druhou kopii objednatel.</w:t>
      </w:r>
    </w:p>
    <w:p>
      <w:pPr>
        <w:pStyle w:val="Style2"/>
        <w:keepNext w:val="0"/>
        <w:keepLines w:val="0"/>
        <w:widowControl w:val="0"/>
        <w:numPr>
          <w:ilvl w:val="0"/>
          <w:numId w:val="15"/>
        </w:numPr>
        <w:shd w:val="clear" w:color="auto" w:fill="auto"/>
        <w:tabs>
          <w:tab w:pos="890" w:val="left"/>
        </w:tabs>
        <w:bidi w:val="0"/>
        <w:spacing w:before="0" w:after="100" w:line="240" w:lineRule="auto"/>
        <w:ind w:left="880" w:right="0" w:hanging="680"/>
        <w:jc w:val="both"/>
      </w:pPr>
      <w:r>
        <w:rPr>
          <w:color w:val="000000"/>
          <w:spacing w:val="0"/>
          <w:w w:val="100"/>
          <w:position w:val="0"/>
          <w:shd w:val="clear" w:color="auto" w:fill="auto"/>
          <w:lang w:val="cs-CZ" w:eastAsia="cs-CZ" w:bidi="cs-CZ"/>
        </w:rPr>
        <w:t>Zhotovitel vyzve objednatele prokazatelně nejméně 3 pracovní dny předem k prověření kvality prací, které budou dalším postupem prací zakryty. V případě, že se na tuto výzvu objednatel bez závažných důvodů nedostaví, může zhotovitel pokračovat v provádění díla, po předchozím písemném upozornění objednatele.</w:t>
      </w:r>
    </w:p>
    <w:p>
      <w:pPr>
        <w:pStyle w:val="Style2"/>
        <w:keepNext w:val="0"/>
        <w:keepLines w:val="0"/>
        <w:widowControl w:val="0"/>
        <w:numPr>
          <w:ilvl w:val="0"/>
          <w:numId w:val="15"/>
        </w:numPr>
        <w:shd w:val="clear" w:color="auto" w:fill="auto"/>
        <w:tabs>
          <w:tab w:pos="890" w:val="left"/>
        </w:tabs>
        <w:bidi w:val="0"/>
        <w:spacing w:before="0" w:after="100"/>
        <w:ind w:left="880" w:right="0" w:hanging="680"/>
        <w:jc w:val="both"/>
      </w:pPr>
      <w:r>
        <w:rPr>
          <w:color w:val="000000"/>
          <w:spacing w:val="0"/>
          <w:w w:val="100"/>
          <w:position w:val="0"/>
          <w:shd w:val="clear" w:color="auto" w:fill="auto"/>
          <w:lang w:val="cs-CZ" w:eastAsia="cs-CZ" w:bidi="cs-CZ"/>
        </w:rPr>
        <w:t>V případě, že zhotovitel k takovému prověření kvality objednatele nepozve, má objednatel právo žádat odkrytí zakrytých částí stavby na náklady zhotovitele, který je povinen tyto práce provést.</w:t>
      </w:r>
    </w:p>
    <w:p>
      <w:pPr>
        <w:pStyle w:val="Style2"/>
        <w:keepNext w:val="0"/>
        <w:keepLines w:val="0"/>
        <w:widowControl w:val="0"/>
        <w:numPr>
          <w:ilvl w:val="0"/>
          <w:numId w:val="15"/>
        </w:numPr>
        <w:shd w:val="clear" w:color="auto" w:fill="auto"/>
        <w:tabs>
          <w:tab w:pos="890" w:val="left"/>
        </w:tabs>
        <w:bidi w:val="0"/>
        <w:spacing w:before="0" w:after="100"/>
        <w:ind w:left="880" w:right="0" w:hanging="680"/>
        <w:jc w:val="both"/>
      </w:pPr>
      <w:r>
        <w:rPr>
          <w:color w:val="000000"/>
          <w:spacing w:val="0"/>
          <w:w w:val="100"/>
          <w:position w:val="0"/>
          <w:shd w:val="clear" w:color="auto" w:fill="auto"/>
          <w:lang w:val="cs-CZ" w:eastAsia="cs-CZ" w:bidi="cs-CZ"/>
        </w:rPr>
        <w:t>Zhotovitel se zavazuje, že přebírá veškeré závazky vyplývající z jeho činnosti vůči zákonu o životním prostředí a při nakládání se všemi odpady vzniklými při realizaci díla se bude řídit příslušnými ustanoveními zákona č. 185/2001 Sb. o odpadech a ustanoveními vyhlášek MŽP č.381/2001 Sb. a 383/2001 Sb.</w:t>
      </w:r>
    </w:p>
    <w:p>
      <w:pPr>
        <w:pStyle w:val="Style2"/>
        <w:keepNext w:val="0"/>
        <w:keepLines w:val="0"/>
        <w:widowControl w:val="0"/>
        <w:numPr>
          <w:ilvl w:val="0"/>
          <w:numId w:val="15"/>
        </w:numPr>
        <w:shd w:val="clear" w:color="auto" w:fill="auto"/>
        <w:tabs>
          <w:tab w:pos="890" w:val="left"/>
        </w:tabs>
        <w:bidi w:val="0"/>
        <w:spacing w:before="0" w:after="100"/>
        <w:ind w:left="0" w:right="0" w:firstLine="200"/>
        <w:jc w:val="left"/>
      </w:pPr>
      <w:r>
        <w:rPr>
          <w:color w:val="000000"/>
          <w:spacing w:val="0"/>
          <w:w w:val="100"/>
          <w:position w:val="0"/>
          <w:shd w:val="clear" w:color="auto" w:fill="auto"/>
          <w:lang w:val="cs-CZ" w:eastAsia="cs-CZ" w:bidi="cs-CZ"/>
        </w:rPr>
        <w:t>Bezpečnost práce na staveništi:</w:t>
      </w:r>
    </w:p>
    <w:p>
      <w:pPr>
        <w:pStyle w:val="Style2"/>
        <w:keepNext w:val="0"/>
        <w:keepLines w:val="0"/>
        <w:widowControl w:val="0"/>
        <w:numPr>
          <w:ilvl w:val="0"/>
          <w:numId w:val="17"/>
        </w:numPr>
        <w:shd w:val="clear" w:color="auto" w:fill="auto"/>
        <w:tabs>
          <w:tab w:pos="1598" w:val="left"/>
        </w:tabs>
        <w:bidi w:val="0"/>
        <w:spacing w:before="0" w:after="100" w:line="240" w:lineRule="auto"/>
        <w:ind w:left="1580" w:right="0" w:hanging="68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2"/>
        <w:keepNext w:val="0"/>
        <w:keepLines w:val="0"/>
        <w:widowControl w:val="0"/>
        <w:numPr>
          <w:ilvl w:val="0"/>
          <w:numId w:val="17"/>
        </w:numPr>
        <w:shd w:val="clear" w:color="auto" w:fill="auto"/>
        <w:tabs>
          <w:tab w:pos="1598" w:val="left"/>
        </w:tabs>
        <w:bidi w:val="0"/>
        <w:spacing w:before="0" w:after="100" w:line="240" w:lineRule="auto"/>
        <w:ind w:left="1580" w:right="0" w:hanging="680"/>
        <w:jc w:val="both"/>
      </w:pPr>
      <w:r>
        <w:rPr>
          <w:color w:val="000000"/>
          <w:spacing w:val="0"/>
          <w:w w:val="100"/>
          <w:position w:val="0"/>
          <w:shd w:val="clear" w:color="auto" w:fill="auto"/>
          <w:lang w:val="cs-CZ" w:eastAsia="cs-CZ" w:bidi="cs-CZ"/>
        </w:rPr>
        <w:t>zhotovitel v plné míře odpovídá za bezpečnost a ochranu zdraví všech lidí, které se sjeho vědomím zdržují na staveništi a je povinen zabezpečit jejich vybavení ochrannými pracovními pomůckami;</w:t>
      </w:r>
    </w:p>
    <w:p>
      <w:pPr>
        <w:pStyle w:val="Style2"/>
        <w:keepNext w:val="0"/>
        <w:keepLines w:val="0"/>
        <w:widowControl w:val="0"/>
        <w:numPr>
          <w:ilvl w:val="0"/>
          <w:numId w:val="17"/>
        </w:numPr>
        <w:shd w:val="clear" w:color="auto" w:fill="auto"/>
        <w:tabs>
          <w:tab w:pos="1598" w:val="left"/>
        </w:tabs>
        <w:bidi w:val="0"/>
        <w:spacing w:before="0" w:after="100" w:line="240" w:lineRule="auto"/>
        <w:ind w:left="1580" w:right="0" w:hanging="68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2"/>
        <w:keepNext w:val="0"/>
        <w:keepLines w:val="0"/>
        <w:widowControl w:val="0"/>
        <w:numPr>
          <w:ilvl w:val="0"/>
          <w:numId w:val="17"/>
        </w:numPr>
        <w:shd w:val="clear" w:color="auto" w:fill="auto"/>
        <w:tabs>
          <w:tab w:pos="1598" w:val="left"/>
        </w:tabs>
        <w:bidi w:val="0"/>
        <w:spacing w:before="0" w:after="100" w:line="257" w:lineRule="auto"/>
        <w:ind w:left="1580" w:right="0" w:hanging="68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numPr>
          <w:ilvl w:val="0"/>
          <w:numId w:val="17"/>
        </w:numPr>
        <w:shd w:val="clear" w:color="auto" w:fill="auto"/>
        <w:tabs>
          <w:tab w:pos="1598" w:val="left"/>
        </w:tabs>
        <w:bidi w:val="0"/>
        <w:spacing w:before="0" w:after="100"/>
        <w:ind w:left="1580" w:right="0" w:hanging="680"/>
        <w:jc w:val="both"/>
      </w:pPr>
      <w:r>
        <w:rPr>
          <w:color w:val="000000"/>
          <w:spacing w:val="0"/>
          <w:w w:val="100"/>
          <w:position w:val="0"/>
          <w:shd w:val="clear" w:color="auto" w:fill="auto"/>
          <w:lang w:val="cs-CZ" w:eastAsia="cs-CZ" w:bidi="cs-CZ"/>
        </w:rPr>
        <w:t>zhotovitel bere na vědomí, že objednatel je oprávněn v souladu splatnou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č.309/2006 Sb., v platném znění. Zhotovitel je povinen poskytnout koordinátorovi BOZP, plnou součinnost.</w:t>
      </w:r>
    </w:p>
    <w:p>
      <w:pPr>
        <w:pStyle w:val="Style2"/>
        <w:keepNext w:val="0"/>
        <w:keepLines w:val="0"/>
        <w:widowControl w:val="0"/>
        <w:numPr>
          <w:ilvl w:val="0"/>
          <w:numId w:val="15"/>
        </w:numPr>
        <w:shd w:val="clear" w:color="auto" w:fill="auto"/>
        <w:tabs>
          <w:tab w:pos="890" w:val="left"/>
        </w:tabs>
        <w:bidi w:val="0"/>
        <w:spacing w:before="0" w:after="500"/>
        <w:ind w:left="0" w:right="0" w:firstLine="200"/>
        <w:jc w:val="left"/>
      </w:pPr>
      <w:r>
        <w:rPr>
          <w:color w:val="000000"/>
          <w:spacing w:val="0"/>
          <w:w w:val="100"/>
          <w:position w:val="0"/>
          <w:shd w:val="clear" w:color="auto" w:fill="auto"/>
          <w:lang w:val="cs-CZ" w:eastAsia="cs-CZ" w:bidi="cs-CZ"/>
        </w:rPr>
        <w:t>O vyklizení staveniště smluvní strany sepíší a podepíší na závěr protokol.</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8</w:t>
      </w:r>
    </w:p>
    <w:p>
      <w:pPr>
        <w:pStyle w:val="Style25"/>
        <w:keepNext/>
        <w:keepLines/>
        <w:widowControl w:val="0"/>
        <w:shd w:val="clear" w:color="auto" w:fill="auto"/>
        <w:bidi w:val="0"/>
        <w:spacing w:before="0" w:after="100"/>
        <w:ind w:left="0" w:right="0" w:firstLine="0"/>
        <w:jc w:val="center"/>
      </w:pPr>
      <w:bookmarkStart w:id="16" w:name="bookmark16"/>
      <w:bookmarkStart w:id="17" w:name="bookmark17"/>
      <w:r>
        <w:rPr>
          <w:color w:val="000000"/>
          <w:spacing w:val="0"/>
          <w:w w:val="100"/>
          <w:position w:val="0"/>
          <w:shd w:val="clear" w:color="auto" w:fill="auto"/>
          <w:lang w:val="cs-CZ" w:eastAsia="cs-CZ" w:bidi="cs-CZ"/>
        </w:rPr>
        <w:t>Kvalita díla</w:t>
      </w:r>
      <w:bookmarkEnd w:id="16"/>
      <w:bookmarkEnd w:id="17"/>
    </w:p>
    <w:p>
      <w:pPr>
        <w:pStyle w:val="Style2"/>
        <w:keepNext w:val="0"/>
        <w:keepLines w:val="0"/>
        <w:widowControl w:val="0"/>
        <w:numPr>
          <w:ilvl w:val="0"/>
          <w:numId w:val="19"/>
        </w:numPr>
        <w:shd w:val="clear" w:color="auto" w:fill="auto"/>
        <w:tabs>
          <w:tab w:pos="890" w:val="left"/>
        </w:tabs>
        <w:bidi w:val="0"/>
        <w:spacing w:before="0" w:after="100" w:line="257" w:lineRule="auto"/>
        <w:ind w:left="880" w:right="0" w:hanging="68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2"/>
        <w:keepNext w:val="0"/>
        <w:keepLines w:val="0"/>
        <w:widowControl w:val="0"/>
        <w:numPr>
          <w:ilvl w:val="0"/>
          <w:numId w:val="21"/>
        </w:numPr>
        <w:shd w:val="clear" w:color="auto" w:fill="auto"/>
        <w:tabs>
          <w:tab w:pos="1431" w:val="left"/>
        </w:tabs>
        <w:bidi w:val="0"/>
        <w:spacing w:before="0" w:after="100"/>
        <w:ind w:left="0" w:right="0" w:firstLine="880"/>
        <w:jc w:val="left"/>
      </w:pPr>
      <w:r>
        <w:rPr>
          <w:color w:val="000000"/>
          <w:spacing w:val="0"/>
          <w:w w:val="100"/>
          <w:position w:val="0"/>
          <w:shd w:val="clear" w:color="auto" w:fill="auto"/>
          <w:lang w:val="cs-CZ" w:eastAsia="cs-CZ" w:bidi="cs-CZ"/>
        </w:rPr>
        <w:t>platných právních předpisů,</w:t>
      </w:r>
    </w:p>
    <w:p>
      <w:pPr>
        <w:pStyle w:val="Style2"/>
        <w:keepNext w:val="0"/>
        <w:keepLines w:val="0"/>
        <w:widowControl w:val="0"/>
        <w:numPr>
          <w:ilvl w:val="0"/>
          <w:numId w:val="21"/>
        </w:numPr>
        <w:shd w:val="clear" w:color="auto" w:fill="auto"/>
        <w:tabs>
          <w:tab w:pos="1431" w:val="left"/>
        </w:tabs>
        <w:bidi w:val="0"/>
        <w:spacing w:before="0" w:after="100"/>
        <w:ind w:left="0" w:right="0" w:firstLine="880"/>
        <w:jc w:val="left"/>
      </w:pPr>
      <w:r>
        <w:rPr>
          <w:color w:val="000000"/>
          <w:spacing w:val="0"/>
          <w:w w:val="100"/>
          <w:position w:val="0"/>
          <w:shd w:val="clear" w:color="auto" w:fill="auto"/>
          <w:lang w:val="cs-CZ" w:eastAsia="cs-CZ" w:bidi="cs-CZ"/>
        </w:rPr>
        <w:t>této smlouvy (včetně souvisejících dokumentů souboru smluvních dohod),</w:t>
      </w:r>
    </w:p>
    <w:p>
      <w:pPr>
        <w:pStyle w:val="Style2"/>
        <w:keepNext w:val="0"/>
        <w:keepLines w:val="0"/>
        <w:widowControl w:val="0"/>
        <w:numPr>
          <w:ilvl w:val="0"/>
          <w:numId w:val="21"/>
        </w:numPr>
        <w:shd w:val="clear" w:color="auto" w:fill="auto"/>
        <w:tabs>
          <w:tab w:pos="1402" w:val="left"/>
        </w:tabs>
        <w:bidi w:val="0"/>
        <w:spacing w:before="0" w:after="520" w:line="240" w:lineRule="auto"/>
        <w:ind w:left="1400" w:right="0" w:hanging="560"/>
        <w:jc w:val="left"/>
      </w:pPr>
      <w:r>
        <w:rPr>
          <w:color w:val="000000"/>
          <w:spacing w:val="0"/>
          <w:w w:val="100"/>
          <w:position w:val="0"/>
          <w:shd w:val="clear" w:color="auto" w:fill="auto"/>
          <w:lang w:val="cs-CZ" w:eastAsia="cs-CZ" w:bidi="cs-CZ"/>
        </w:rPr>
        <w:t>platných českých nebo převzatých evropských technických norem pro předmět díla.</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9</w:t>
      </w:r>
    </w:p>
    <w:p>
      <w:pPr>
        <w:pStyle w:val="Style25"/>
        <w:keepNext/>
        <w:keepLines/>
        <w:widowControl w:val="0"/>
        <w:shd w:val="clear" w:color="auto" w:fill="auto"/>
        <w:bidi w:val="0"/>
        <w:spacing w:before="0" w:after="100"/>
        <w:ind w:left="0" w:right="0" w:firstLine="0"/>
        <w:jc w:val="center"/>
      </w:pPr>
      <w:bookmarkStart w:id="18" w:name="bookmark18"/>
      <w:bookmarkStart w:id="19" w:name="bookmark19"/>
      <w:r>
        <w:rPr>
          <w:color w:val="000000"/>
          <w:spacing w:val="0"/>
          <w:w w:val="100"/>
          <w:position w:val="0"/>
          <w:shd w:val="clear" w:color="auto" w:fill="auto"/>
          <w:lang w:val="cs-CZ" w:eastAsia="cs-CZ" w:bidi="cs-CZ"/>
        </w:rPr>
        <w:t>Předání díla</w:t>
      </w:r>
      <w:bookmarkEnd w:id="18"/>
      <w:bookmarkEnd w:id="19"/>
    </w:p>
    <w:p>
      <w:pPr>
        <w:pStyle w:val="Style2"/>
        <w:keepNext w:val="0"/>
        <w:keepLines w:val="0"/>
        <w:widowControl w:val="0"/>
        <w:numPr>
          <w:ilvl w:val="0"/>
          <w:numId w:val="23"/>
        </w:numPr>
        <w:shd w:val="clear" w:color="auto" w:fill="auto"/>
        <w:tabs>
          <w:tab w:pos="756" w:val="left"/>
        </w:tabs>
        <w:bidi w:val="0"/>
        <w:spacing w:before="0" w:after="520" w:line="240" w:lineRule="auto"/>
        <w:ind w:left="700" w:right="0" w:hanging="54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10</w:t>
      </w:r>
    </w:p>
    <w:p>
      <w:pPr>
        <w:pStyle w:val="Style25"/>
        <w:keepNext/>
        <w:keepLines/>
        <w:widowControl w:val="0"/>
        <w:shd w:val="clear" w:color="auto" w:fill="auto"/>
        <w:bidi w:val="0"/>
        <w:spacing w:before="0" w:after="100"/>
        <w:ind w:left="0" w:right="0" w:firstLine="0"/>
        <w:jc w:val="center"/>
      </w:pPr>
      <w:bookmarkStart w:id="20" w:name="bookmark20"/>
      <w:bookmarkStart w:id="21" w:name="bookmark21"/>
      <w:r>
        <w:rPr>
          <w:color w:val="000000"/>
          <w:spacing w:val="0"/>
          <w:w w:val="100"/>
          <w:position w:val="0"/>
          <w:shd w:val="clear" w:color="auto" w:fill="auto"/>
          <w:lang w:val="cs-CZ" w:eastAsia="cs-CZ" w:bidi="cs-CZ"/>
        </w:rPr>
        <w:t>Poddodavatelé</w:t>
      </w:r>
      <w:bookmarkEnd w:id="20"/>
      <w:bookmarkEnd w:id="21"/>
    </w:p>
    <w:p>
      <w:pPr>
        <w:pStyle w:val="Style2"/>
        <w:keepNext w:val="0"/>
        <w:keepLines w:val="0"/>
        <w:widowControl w:val="0"/>
        <w:numPr>
          <w:ilvl w:val="0"/>
          <w:numId w:val="25"/>
        </w:numPr>
        <w:shd w:val="clear" w:color="auto" w:fill="auto"/>
        <w:tabs>
          <w:tab w:pos="781" w:val="left"/>
        </w:tabs>
        <w:bidi w:val="0"/>
        <w:spacing w:before="0" w:after="100" w:line="240" w:lineRule="auto"/>
        <w:ind w:left="840" w:right="0" w:hanging="68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2"/>
        <w:keepNext w:val="0"/>
        <w:keepLines w:val="0"/>
        <w:widowControl w:val="0"/>
        <w:numPr>
          <w:ilvl w:val="0"/>
          <w:numId w:val="25"/>
        </w:numPr>
        <w:shd w:val="clear" w:color="auto" w:fill="auto"/>
        <w:tabs>
          <w:tab w:pos="761" w:val="left"/>
        </w:tabs>
        <w:bidi w:val="0"/>
        <w:spacing w:before="0" w:after="100"/>
        <w:ind w:left="0" w:right="0" w:firstLine="140"/>
        <w:jc w:val="left"/>
      </w:pPr>
      <w:r>
        <w:rPr>
          <w:color w:val="000000"/>
          <w:spacing w:val="0"/>
          <w:w w:val="100"/>
          <w:position w:val="0"/>
          <w:shd w:val="clear" w:color="auto" w:fill="auto"/>
          <w:lang w:val="cs-CZ" w:eastAsia="cs-CZ" w:bidi="cs-CZ"/>
        </w:rPr>
        <w:t>Zhotovitel prohlašuje, že nepředá stavbu jako celek jinému zhotoviteli.</w:t>
      </w:r>
    </w:p>
    <w:p>
      <w:pPr>
        <w:pStyle w:val="Style2"/>
        <w:keepNext w:val="0"/>
        <w:keepLines w:val="0"/>
        <w:widowControl w:val="0"/>
        <w:numPr>
          <w:ilvl w:val="0"/>
          <w:numId w:val="25"/>
        </w:numPr>
        <w:shd w:val="clear" w:color="auto" w:fill="auto"/>
        <w:tabs>
          <w:tab w:pos="781" w:val="left"/>
        </w:tabs>
        <w:bidi w:val="0"/>
        <w:spacing w:before="0" w:after="520" w:line="254" w:lineRule="auto"/>
        <w:ind w:left="840" w:right="0" w:hanging="680"/>
        <w:jc w:val="both"/>
      </w:pPr>
      <w:r>
        <w:rPr>
          <w:color w:val="000000"/>
          <w:spacing w:val="0"/>
          <w:w w:val="100"/>
          <w:position w:val="0"/>
          <w:shd w:val="clear" w:color="auto" w:fill="auto"/>
          <w:lang w:val="cs-CZ" w:eastAsia="cs-CZ" w:bidi="cs-CZ"/>
        </w:rPr>
        <w:t>Poddodavatelé, kteří se budou na provedení díla podílet a nebyli uvedeni v nabídce zhotovitele, musí být objednatelem předem odsouhlaseni.</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11</w:t>
      </w:r>
    </w:p>
    <w:p>
      <w:pPr>
        <w:pStyle w:val="Style25"/>
        <w:keepNext/>
        <w:keepLines/>
        <w:widowControl w:val="0"/>
        <w:shd w:val="clear" w:color="auto" w:fill="auto"/>
        <w:bidi w:val="0"/>
        <w:spacing w:before="0" w:after="100"/>
        <w:ind w:left="0" w:right="0" w:firstLine="0"/>
        <w:jc w:val="center"/>
      </w:pPr>
      <w:bookmarkStart w:id="22" w:name="bookmark22"/>
      <w:bookmarkStart w:id="23" w:name="bookmark23"/>
      <w:r>
        <w:rPr>
          <w:color w:val="000000"/>
          <w:spacing w:val="0"/>
          <w:w w:val="100"/>
          <w:position w:val="0"/>
          <w:shd w:val="clear" w:color="auto" w:fill="auto"/>
          <w:lang w:val="cs-CZ" w:eastAsia="cs-CZ" w:bidi="cs-CZ"/>
        </w:rPr>
        <w:t>Platební a fakturační podmínky</w:t>
      </w:r>
      <w:bookmarkEnd w:id="22"/>
      <w:bookmarkEnd w:id="23"/>
    </w:p>
    <w:p>
      <w:pPr>
        <w:pStyle w:val="Style2"/>
        <w:keepNext w:val="0"/>
        <w:keepLines w:val="0"/>
        <w:widowControl w:val="0"/>
        <w:numPr>
          <w:ilvl w:val="0"/>
          <w:numId w:val="27"/>
        </w:numPr>
        <w:shd w:val="clear" w:color="auto" w:fill="auto"/>
        <w:tabs>
          <w:tab w:pos="774" w:val="left"/>
        </w:tabs>
        <w:bidi w:val="0"/>
        <w:spacing w:before="0" w:after="100"/>
        <w:ind w:left="700" w:right="0" w:hanging="54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2"/>
        <w:keepNext w:val="0"/>
        <w:keepLines w:val="0"/>
        <w:widowControl w:val="0"/>
        <w:numPr>
          <w:ilvl w:val="0"/>
          <w:numId w:val="27"/>
        </w:numPr>
        <w:shd w:val="clear" w:color="auto" w:fill="auto"/>
        <w:tabs>
          <w:tab w:pos="781" w:val="left"/>
        </w:tabs>
        <w:bidi w:val="0"/>
        <w:spacing w:before="0" w:after="100"/>
        <w:ind w:left="700" w:right="0" w:hanging="54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2"/>
        <w:keepNext w:val="0"/>
        <w:keepLines w:val="0"/>
        <w:widowControl w:val="0"/>
        <w:numPr>
          <w:ilvl w:val="0"/>
          <w:numId w:val="27"/>
        </w:numPr>
        <w:shd w:val="clear" w:color="auto" w:fill="auto"/>
        <w:tabs>
          <w:tab w:pos="761" w:val="left"/>
        </w:tabs>
        <w:bidi w:val="0"/>
        <w:spacing w:before="0" w:after="100"/>
        <w:ind w:left="0" w:right="0" w:firstLine="14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27"/>
        </w:numPr>
        <w:shd w:val="clear" w:color="auto" w:fill="auto"/>
        <w:tabs>
          <w:tab w:pos="781" w:val="left"/>
        </w:tabs>
        <w:bidi w:val="0"/>
        <w:spacing w:before="0" w:after="100" w:line="257" w:lineRule="auto"/>
        <w:ind w:left="700" w:right="0" w:hanging="540"/>
        <w:jc w:val="both"/>
      </w:pPr>
      <w:r>
        <w:rPr>
          <w:color w:val="000000"/>
          <w:spacing w:val="0"/>
          <w:w w:val="100"/>
          <w:position w:val="0"/>
          <w:shd w:val="clear" w:color="auto" w:fill="auto"/>
          <w:lang w:val="cs-CZ" w:eastAsia="cs-CZ" w:bidi="cs-CZ"/>
        </w:rPr>
        <w:t xml:space="preserve">Provedení stavebních prací, uvedených v číselníku klasifikace produkce CZ-CPA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práce dle této smlouvy nevztahuje.</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12</w:t>
      </w:r>
    </w:p>
    <w:p>
      <w:pPr>
        <w:pStyle w:val="Style25"/>
        <w:keepNext/>
        <w:keepLines/>
        <w:widowControl w:val="0"/>
        <w:shd w:val="clear" w:color="auto" w:fill="auto"/>
        <w:bidi w:val="0"/>
        <w:spacing w:before="0" w:after="100"/>
        <w:ind w:left="0" w:right="0" w:firstLine="0"/>
        <w:jc w:val="center"/>
      </w:pPr>
      <w:bookmarkStart w:id="24" w:name="bookmark24"/>
      <w:bookmarkStart w:id="25" w:name="bookmark25"/>
      <w:r>
        <w:rPr>
          <w:color w:val="000000"/>
          <w:spacing w:val="0"/>
          <w:w w:val="100"/>
          <w:position w:val="0"/>
          <w:shd w:val="clear" w:color="auto" w:fill="auto"/>
          <w:lang w:val="cs-CZ" w:eastAsia="cs-CZ" w:bidi="cs-CZ"/>
        </w:rPr>
        <w:t>Odpovědnost za vady díla a záruka za jakost</w:t>
      </w:r>
      <w:bookmarkEnd w:id="24"/>
      <w:bookmarkEnd w:id="25"/>
    </w:p>
    <w:p>
      <w:pPr>
        <w:pStyle w:val="Style2"/>
        <w:keepNext w:val="0"/>
        <w:keepLines w:val="0"/>
        <w:widowControl w:val="0"/>
        <w:numPr>
          <w:ilvl w:val="0"/>
          <w:numId w:val="29"/>
        </w:numPr>
        <w:shd w:val="clear" w:color="auto" w:fill="auto"/>
        <w:tabs>
          <w:tab w:pos="1194" w:val="left"/>
        </w:tabs>
        <w:bidi w:val="0"/>
        <w:spacing w:before="0" w:after="100" w:line="240" w:lineRule="auto"/>
        <w:ind w:left="1080" w:right="0" w:hanging="540"/>
        <w:jc w:val="left"/>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 xml:space="preserve">36 měsíců </w:t>
      </w:r>
      <w:r>
        <w:rPr>
          <w:color w:val="000000"/>
          <w:spacing w:val="0"/>
          <w:w w:val="100"/>
          <w:position w:val="0"/>
          <w:shd w:val="clear" w:color="auto" w:fill="auto"/>
          <w:lang w:val="cs-CZ" w:eastAsia="cs-CZ" w:bidi="cs-CZ"/>
        </w:rPr>
        <w:t>ode dne podepsání písemného protokolu o předání a převzetí díla bez vad.</w:t>
      </w:r>
    </w:p>
    <w:p>
      <w:pPr>
        <w:pStyle w:val="Style2"/>
        <w:keepNext w:val="0"/>
        <w:keepLines w:val="0"/>
        <w:widowControl w:val="0"/>
        <w:numPr>
          <w:ilvl w:val="0"/>
          <w:numId w:val="29"/>
        </w:numPr>
        <w:shd w:val="clear" w:color="auto" w:fill="auto"/>
        <w:tabs>
          <w:tab w:pos="1194" w:val="left"/>
        </w:tabs>
        <w:bidi w:val="0"/>
        <w:spacing w:before="0" w:after="100"/>
        <w:ind w:left="1080" w:right="0" w:hanging="540"/>
        <w:jc w:val="left"/>
      </w:pPr>
      <w:r>
        <w:rPr>
          <w:color w:val="000000"/>
          <w:spacing w:val="0"/>
          <w:w w:val="100"/>
          <w:position w:val="0"/>
          <w:shd w:val="clear" w:color="auto" w:fill="auto"/>
          <w:lang w:val="cs-CZ" w:eastAsia="cs-CZ" w:bidi="cs-CZ"/>
        </w:rPr>
        <w:t>Záruka spočívá vtom, že po dobu záruční lhůty bude mít dílo vlastnosti stanovené zejména projektem nebo ČSN a TKP s přihlédnutím k běžnému opotřebení a že zhotovitel bezplatně odstraní všechny vady vytknuté při reklamačním řízení.</w:t>
      </w:r>
    </w:p>
    <w:p>
      <w:pPr>
        <w:pStyle w:val="Style2"/>
        <w:keepNext w:val="0"/>
        <w:keepLines w:val="0"/>
        <w:widowControl w:val="0"/>
        <w:numPr>
          <w:ilvl w:val="0"/>
          <w:numId w:val="29"/>
        </w:numPr>
        <w:shd w:val="clear" w:color="auto" w:fill="auto"/>
        <w:tabs>
          <w:tab w:pos="1194" w:val="left"/>
        </w:tabs>
        <w:bidi w:val="0"/>
        <w:spacing w:before="0" w:after="100" w:line="254" w:lineRule="auto"/>
        <w:ind w:left="1080" w:right="0" w:hanging="540"/>
        <w:jc w:val="left"/>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2"/>
        <w:keepNext w:val="0"/>
        <w:keepLines w:val="0"/>
        <w:widowControl w:val="0"/>
        <w:numPr>
          <w:ilvl w:val="0"/>
          <w:numId w:val="29"/>
        </w:numPr>
        <w:shd w:val="clear" w:color="auto" w:fill="auto"/>
        <w:tabs>
          <w:tab w:pos="1194" w:val="left"/>
        </w:tabs>
        <w:bidi w:val="0"/>
        <w:spacing w:before="0" w:after="100" w:line="254" w:lineRule="auto"/>
        <w:ind w:left="1080" w:right="0" w:hanging="540"/>
        <w:jc w:val="left"/>
      </w:pPr>
      <w:r>
        <w:rPr>
          <w:color w:val="000000"/>
          <w:spacing w:val="0"/>
          <w:w w:val="100"/>
          <w:position w:val="0"/>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2"/>
        <w:keepNext w:val="0"/>
        <w:keepLines w:val="0"/>
        <w:widowControl w:val="0"/>
        <w:numPr>
          <w:ilvl w:val="0"/>
          <w:numId w:val="29"/>
        </w:numPr>
        <w:shd w:val="clear" w:color="auto" w:fill="auto"/>
        <w:tabs>
          <w:tab w:pos="1194" w:val="left"/>
        </w:tabs>
        <w:bidi w:val="0"/>
        <w:spacing w:before="0" w:after="100"/>
        <w:ind w:left="0" w:right="0" w:firstLine="540"/>
        <w:jc w:val="left"/>
      </w:pPr>
      <w:r>
        <w:rPr>
          <w:color w:val="000000"/>
          <w:spacing w:val="0"/>
          <w:w w:val="100"/>
          <w:position w:val="0"/>
          <w:shd w:val="clear" w:color="auto" w:fill="auto"/>
          <w:lang w:val="cs-CZ" w:eastAsia="cs-CZ" w:bidi="cs-CZ"/>
        </w:rPr>
        <w:t>Po dobu nástupu a odstranění reklamovaných vad se pozastavuje běh záruční doby.</w:t>
      </w:r>
    </w:p>
    <w:p>
      <w:pPr>
        <w:pStyle w:val="Style2"/>
        <w:keepNext w:val="0"/>
        <w:keepLines w:val="0"/>
        <w:widowControl w:val="0"/>
        <w:numPr>
          <w:ilvl w:val="0"/>
          <w:numId w:val="29"/>
        </w:numPr>
        <w:shd w:val="clear" w:color="auto" w:fill="auto"/>
        <w:tabs>
          <w:tab w:pos="1194" w:val="left"/>
        </w:tabs>
        <w:bidi w:val="0"/>
        <w:spacing w:before="0" w:after="520"/>
        <w:ind w:left="0" w:right="0" w:firstLine="540"/>
        <w:jc w:val="left"/>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13</w:t>
      </w:r>
    </w:p>
    <w:p>
      <w:pPr>
        <w:pStyle w:val="Style25"/>
        <w:keepNext/>
        <w:keepLines/>
        <w:widowControl w:val="0"/>
        <w:shd w:val="clear" w:color="auto" w:fill="auto"/>
        <w:bidi w:val="0"/>
        <w:spacing w:before="0" w:after="100"/>
        <w:ind w:left="0" w:right="0" w:firstLine="0"/>
        <w:jc w:val="center"/>
      </w:pPr>
      <w:bookmarkStart w:id="26" w:name="bookmark26"/>
      <w:bookmarkStart w:id="27" w:name="bookmark27"/>
      <w:r>
        <w:rPr>
          <w:color w:val="000000"/>
          <w:spacing w:val="0"/>
          <w:w w:val="100"/>
          <w:position w:val="0"/>
          <w:shd w:val="clear" w:color="auto" w:fill="auto"/>
          <w:lang w:val="cs-CZ" w:eastAsia="cs-CZ" w:bidi="cs-CZ"/>
        </w:rPr>
        <w:t>Smluvní pokuty</w:t>
      </w:r>
      <w:bookmarkEnd w:id="26"/>
      <w:bookmarkEnd w:id="27"/>
    </w:p>
    <w:p>
      <w:pPr>
        <w:pStyle w:val="Style2"/>
        <w:keepNext w:val="0"/>
        <w:keepLines w:val="0"/>
        <w:widowControl w:val="0"/>
        <w:numPr>
          <w:ilvl w:val="0"/>
          <w:numId w:val="31"/>
        </w:numPr>
        <w:shd w:val="clear" w:color="auto" w:fill="auto"/>
        <w:tabs>
          <w:tab w:pos="1194" w:val="left"/>
        </w:tabs>
        <w:bidi w:val="0"/>
        <w:spacing w:before="0" w:after="100" w:line="254" w:lineRule="auto"/>
        <w:ind w:left="1080" w:right="0" w:hanging="540"/>
        <w:jc w:val="left"/>
      </w:pPr>
      <w:r>
        <w:rPr>
          <w:color w:val="000000"/>
          <w:spacing w:val="0"/>
          <w:w w:val="100"/>
          <w:position w:val="0"/>
          <w:shd w:val="clear" w:color="auto" w:fill="auto"/>
          <w:lang w:val="cs-CZ" w:eastAsia="cs-CZ" w:bidi="cs-CZ"/>
        </w:rPr>
        <w:t>Zhotovitel je povinen zaplatit objednateli smluvní pokutu za prodlení s termínem dokončení plnění ve výši 0,2 % z celkového finančního objemu plnění za každý i započatý den prodlení.</w:t>
      </w:r>
    </w:p>
    <w:p>
      <w:pPr>
        <w:pStyle w:val="Style2"/>
        <w:keepNext w:val="0"/>
        <w:keepLines w:val="0"/>
        <w:widowControl w:val="0"/>
        <w:numPr>
          <w:ilvl w:val="0"/>
          <w:numId w:val="31"/>
        </w:numPr>
        <w:shd w:val="clear" w:color="auto" w:fill="auto"/>
        <w:tabs>
          <w:tab w:pos="1194" w:val="left"/>
        </w:tabs>
        <w:bidi w:val="0"/>
        <w:spacing w:before="0" w:after="100" w:line="240" w:lineRule="auto"/>
        <w:ind w:left="1080" w:right="0" w:hanging="540"/>
        <w:jc w:val="left"/>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31"/>
        </w:numPr>
        <w:shd w:val="clear" w:color="auto" w:fill="auto"/>
        <w:tabs>
          <w:tab w:pos="1194" w:val="left"/>
        </w:tabs>
        <w:bidi w:val="0"/>
        <w:spacing w:before="0" w:after="100" w:line="240" w:lineRule="auto"/>
        <w:ind w:left="1080" w:right="0" w:hanging="540"/>
        <w:jc w:val="left"/>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i započatý den prodlení se zaplacením faktury.</w:t>
      </w:r>
    </w:p>
    <w:p>
      <w:pPr>
        <w:pStyle w:val="Style2"/>
        <w:keepNext w:val="0"/>
        <w:keepLines w:val="0"/>
        <w:widowControl w:val="0"/>
        <w:numPr>
          <w:ilvl w:val="0"/>
          <w:numId w:val="31"/>
        </w:numPr>
        <w:shd w:val="clear" w:color="auto" w:fill="auto"/>
        <w:tabs>
          <w:tab w:pos="1194" w:val="left"/>
        </w:tabs>
        <w:bidi w:val="0"/>
        <w:spacing w:before="0" w:after="100"/>
        <w:ind w:left="0" w:right="0" w:firstLine="540"/>
        <w:jc w:val="left"/>
      </w:pPr>
      <w:r>
        <w:rPr>
          <w:color w:val="000000"/>
          <w:spacing w:val="0"/>
          <w:w w:val="100"/>
          <w:position w:val="0"/>
          <w:shd w:val="clear" w:color="auto" w:fill="auto"/>
          <w:lang w:val="cs-CZ" w:eastAsia="cs-CZ" w:bidi="cs-CZ"/>
        </w:rPr>
        <w:t>Uhrazením smluvní pokuty není dotčeno právo na náhradu škody.</w:t>
      </w:r>
    </w:p>
    <w:p>
      <w:pPr>
        <w:pStyle w:val="Style2"/>
        <w:keepNext w:val="0"/>
        <w:keepLines w:val="0"/>
        <w:widowControl w:val="0"/>
        <w:numPr>
          <w:ilvl w:val="0"/>
          <w:numId w:val="31"/>
        </w:numPr>
        <w:shd w:val="clear" w:color="auto" w:fill="auto"/>
        <w:tabs>
          <w:tab w:pos="1194" w:val="left"/>
        </w:tabs>
        <w:bidi w:val="0"/>
        <w:spacing w:before="0" w:after="520" w:line="240" w:lineRule="auto"/>
        <w:ind w:left="1080" w:right="0" w:hanging="540"/>
        <w:jc w:val="left"/>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14</w:t>
      </w:r>
    </w:p>
    <w:p>
      <w:pPr>
        <w:pStyle w:val="Style25"/>
        <w:keepNext/>
        <w:keepLines/>
        <w:widowControl w:val="0"/>
        <w:shd w:val="clear" w:color="auto" w:fill="auto"/>
        <w:bidi w:val="0"/>
        <w:spacing w:before="0" w:after="100"/>
        <w:ind w:left="0" w:right="0" w:firstLine="0"/>
        <w:jc w:val="center"/>
      </w:pPr>
      <w:bookmarkStart w:id="28" w:name="bookmark28"/>
      <w:bookmarkStart w:id="29" w:name="bookmark29"/>
      <w:r>
        <w:rPr>
          <w:color w:val="000000"/>
          <w:spacing w:val="0"/>
          <w:w w:val="100"/>
          <w:position w:val="0"/>
          <w:shd w:val="clear" w:color="auto" w:fill="auto"/>
          <w:lang w:val="cs-CZ" w:eastAsia="cs-CZ" w:bidi="cs-CZ"/>
        </w:rPr>
        <w:t>Pojištění zhotovitele</w:t>
      </w:r>
      <w:bookmarkEnd w:id="28"/>
      <w:bookmarkEnd w:id="29"/>
    </w:p>
    <w:p>
      <w:pPr>
        <w:pStyle w:val="Style2"/>
        <w:keepNext w:val="0"/>
        <w:keepLines w:val="0"/>
        <w:widowControl w:val="0"/>
        <w:numPr>
          <w:ilvl w:val="0"/>
          <w:numId w:val="33"/>
        </w:numPr>
        <w:shd w:val="clear" w:color="auto" w:fill="auto"/>
        <w:tabs>
          <w:tab w:pos="1186" w:val="left"/>
        </w:tabs>
        <w:bidi w:val="0"/>
        <w:spacing w:before="0" w:after="100"/>
        <w:ind w:left="1240" w:right="0" w:hanging="700"/>
        <w:jc w:val="left"/>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300 000 korun českých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2"/>
        <w:keepNext w:val="0"/>
        <w:keepLines w:val="0"/>
        <w:widowControl w:val="0"/>
        <w:numPr>
          <w:ilvl w:val="0"/>
          <w:numId w:val="35"/>
        </w:numPr>
        <w:shd w:val="clear" w:color="auto" w:fill="auto"/>
        <w:tabs>
          <w:tab w:pos="1949" w:val="left"/>
        </w:tabs>
        <w:bidi w:val="0"/>
        <w:spacing w:before="0" w:after="100"/>
        <w:ind w:left="1240" w:right="0" w:firstLine="0"/>
        <w:jc w:val="left"/>
      </w:pPr>
      <w:r>
        <w:rPr>
          <w:color w:val="000000"/>
          <w:spacing w:val="0"/>
          <w:w w:val="100"/>
          <w:position w:val="0"/>
          <w:shd w:val="clear" w:color="auto" w:fill="auto"/>
          <w:lang w:val="cs-CZ" w:eastAsia="cs-CZ" w:bidi="cs-CZ"/>
        </w:rPr>
        <w:t>způsobené provozní činností,</w:t>
      </w:r>
    </w:p>
    <w:p>
      <w:pPr>
        <w:pStyle w:val="Style2"/>
        <w:keepNext w:val="0"/>
        <w:keepLines w:val="0"/>
        <w:widowControl w:val="0"/>
        <w:numPr>
          <w:ilvl w:val="0"/>
          <w:numId w:val="35"/>
        </w:numPr>
        <w:shd w:val="clear" w:color="auto" w:fill="auto"/>
        <w:tabs>
          <w:tab w:pos="1949" w:val="left"/>
        </w:tabs>
        <w:bidi w:val="0"/>
        <w:spacing w:before="0" w:after="100"/>
        <w:ind w:left="1240" w:right="0" w:firstLine="0"/>
        <w:jc w:val="left"/>
      </w:pPr>
      <w:r>
        <w:rPr>
          <w:color w:val="000000"/>
          <w:spacing w:val="0"/>
          <w:w w:val="100"/>
          <w:position w:val="0"/>
          <w:shd w:val="clear" w:color="auto" w:fill="auto"/>
          <w:lang w:val="cs-CZ" w:eastAsia="cs-CZ" w:bidi="cs-CZ"/>
        </w:rPr>
        <w:t>způsobené vadným výrobkem,</w:t>
      </w:r>
    </w:p>
    <w:p>
      <w:pPr>
        <w:pStyle w:val="Style2"/>
        <w:keepNext w:val="0"/>
        <w:keepLines w:val="0"/>
        <w:widowControl w:val="0"/>
        <w:numPr>
          <w:ilvl w:val="0"/>
          <w:numId w:val="35"/>
        </w:numPr>
        <w:shd w:val="clear" w:color="auto" w:fill="auto"/>
        <w:tabs>
          <w:tab w:pos="1949" w:val="left"/>
        </w:tabs>
        <w:bidi w:val="0"/>
        <w:spacing w:before="0" w:after="100"/>
        <w:ind w:left="1240" w:right="0" w:firstLine="0"/>
        <w:jc w:val="left"/>
      </w:pPr>
      <w:r>
        <w:rPr>
          <w:color w:val="000000"/>
          <w:spacing w:val="0"/>
          <w:w w:val="100"/>
          <w:position w:val="0"/>
          <w:shd w:val="clear" w:color="auto" w:fill="auto"/>
          <w:lang w:val="cs-CZ" w:eastAsia="cs-CZ" w:bidi="cs-CZ"/>
        </w:rPr>
        <w:t>vzniklé v souvislosti s poskytovanými službami</w:t>
      </w:r>
    </w:p>
    <w:p>
      <w:pPr>
        <w:pStyle w:val="Style2"/>
        <w:keepNext w:val="0"/>
        <w:keepLines w:val="0"/>
        <w:widowControl w:val="0"/>
        <w:numPr>
          <w:ilvl w:val="0"/>
          <w:numId w:val="35"/>
        </w:numPr>
        <w:shd w:val="clear" w:color="auto" w:fill="auto"/>
        <w:tabs>
          <w:tab w:pos="1551" w:val="left"/>
        </w:tabs>
        <w:bidi w:val="0"/>
        <w:spacing w:before="0"/>
        <w:ind w:left="0" w:right="0" w:firstLine="860"/>
        <w:jc w:val="left"/>
      </w:pPr>
      <w:r>
        <w:rPr>
          <w:color w:val="000000"/>
          <w:spacing w:val="0"/>
          <w:w w:val="100"/>
          <w:position w:val="0"/>
          <w:shd w:val="clear" w:color="auto" w:fill="auto"/>
          <w:lang w:val="cs-CZ" w:eastAsia="cs-CZ" w:bidi="cs-CZ"/>
        </w:rPr>
        <w:t>vzniklé v souvislosti s vlastnictvím nemovitostí</w:t>
      </w:r>
    </w:p>
    <w:p>
      <w:pPr>
        <w:pStyle w:val="Style2"/>
        <w:keepNext w:val="0"/>
        <w:keepLines w:val="0"/>
        <w:widowControl w:val="0"/>
        <w:numPr>
          <w:ilvl w:val="0"/>
          <w:numId w:val="35"/>
        </w:numPr>
        <w:shd w:val="clear" w:color="auto" w:fill="auto"/>
        <w:tabs>
          <w:tab w:pos="1551" w:val="left"/>
        </w:tabs>
        <w:bidi w:val="0"/>
        <w:spacing w:before="0"/>
        <w:ind w:left="0" w:right="0" w:firstLine="860"/>
        <w:jc w:val="left"/>
      </w:pPr>
      <w:r>
        <w:rPr>
          <w:color w:val="000000"/>
          <w:spacing w:val="0"/>
          <w:w w:val="100"/>
          <w:position w:val="0"/>
          <w:shd w:val="clear" w:color="auto" w:fill="auto"/>
          <w:lang w:val="cs-CZ" w:eastAsia="cs-CZ" w:bidi="cs-CZ"/>
        </w:rPr>
        <w:t>vzniklé na věcech zaměstnanců.</w:t>
      </w:r>
    </w:p>
    <w:p>
      <w:pPr>
        <w:pStyle w:val="Style2"/>
        <w:keepNext w:val="0"/>
        <w:keepLines w:val="0"/>
        <w:widowControl w:val="0"/>
        <w:numPr>
          <w:ilvl w:val="0"/>
          <w:numId w:val="33"/>
        </w:numPr>
        <w:shd w:val="clear" w:color="auto" w:fill="auto"/>
        <w:tabs>
          <w:tab w:pos="882" w:val="left"/>
        </w:tabs>
        <w:bidi w:val="0"/>
        <w:spacing w:before="0" w:after="520" w:line="240" w:lineRule="auto"/>
        <w:ind w:left="860" w:right="0" w:hanging="66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15</w:t>
      </w:r>
    </w:p>
    <w:p>
      <w:pPr>
        <w:pStyle w:val="Style25"/>
        <w:keepNext/>
        <w:keepLines/>
        <w:widowControl w:val="0"/>
        <w:shd w:val="clear" w:color="auto" w:fill="auto"/>
        <w:bidi w:val="0"/>
        <w:spacing w:before="0" w:after="120"/>
        <w:ind w:left="0" w:right="0" w:firstLine="0"/>
        <w:jc w:val="center"/>
      </w:pPr>
      <w:bookmarkStart w:id="30" w:name="bookmark30"/>
      <w:bookmarkStart w:id="31" w:name="bookmark31"/>
      <w:r>
        <w:rPr>
          <w:color w:val="000000"/>
          <w:spacing w:val="0"/>
          <w:w w:val="100"/>
          <w:position w:val="0"/>
          <w:shd w:val="clear" w:color="auto" w:fill="auto"/>
          <w:lang w:val="cs-CZ" w:eastAsia="cs-CZ" w:bidi="cs-CZ"/>
        </w:rPr>
        <w:t>Další ujednání</w:t>
      </w:r>
      <w:bookmarkEnd w:id="30"/>
      <w:bookmarkEnd w:id="31"/>
    </w:p>
    <w:p>
      <w:pPr>
        <w:pStyle w:val="Style2"/>
        <w:keepNext w:val="0"/>
        <w:keepLines w:val="0"/>
        <w:widowControl w:val="0"/>
        <w:numPr>
          <w:ilvl w:val="0"/>
          <w:numId w:val="37"/>
        </w:numPr>
        <w:shd w:val="clear" w:color="auto" w:fill="auto"/>
        <w:tabs>
          <w:tab w:pos="882" w:val="left"/>
        </w:tabs>
        <w:bidi w:val="0"/>
        <w:spacing w:before="0" w:line="240" w:lineRule="auto"/>
        <w:ind w:left="860" w:right="0" w:hanging="6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37"/>
        </w:numPr>
        <w:shd w:val="clear" w:color="auto" w:fill="auto"/>
        <w:tabs>
          <w:tab w:pos="882" w:val="left"/>
        </w:tabs>
        <w:bidi w:val="0"/>
        <w:spacing w:before="0" w:line="240" w:lineRule="auto"/>
        <w:ind w:left="860" w:right="0" w:hanging="660"/>
        <w:jc w:val="both"/>
      </w:pPr>
      <w:r>
        <w:rPr>
          <w:color w:val="000000"/>
          <w:spacing w:val="0"/>
          <w:w w:val="100"/>
          <w:position w:val="0"/>
          <w:shd w:val="clear" w:color="auto" w:fill="auto"/>
          <w:lang w:val="cs-CZ" w:eastAsia="cs-CZ" w:bidi="cs-CZ"/>
        </w:rPr>
        <w:t>Zhotovitel se zavazuje spolupůsobit jako osoba povinná ve smyslu § 2, odst. e) zákona č. 320/2001 Sb., o finanční kontrole ve veřejné správě v platném znění.</w:t>
      </w:r>
    </w:p>
    <w:p>
      <w:pPr>
        <w:pStyle w:val="Style2"/>
        <w:keepNext w:val="0"/>
        <w:keepLines w:val="0"/>
        <w:widowControl w:val="0"/>
        <w:numPr>
          <w:ilvl w:val="0"/>
          <w:numId w:val="37"/>
        </w:numPr>
        <w:shd w:val="clear" w:color="auto" w:fill="auto"/>
        <w:tabs>
          <w:tab w:pos="882" w:val="left"/>
        </w:tabs>
        <w:bidi w:val="0"/>
        <w:spacing w:before="0"/>
        <w:ind w:left="860" w:right="0" w:hanging="6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2"/>
        <w:keepNext w:val="0"/>
        <w:keepLines w:val="0"/>
        <w:widowControl w:val="0"/>
        <w:numPr>
          <w:ilvl w:val="0"/>
          <w:numId w:val="37"/>
        </w:numPr>
        <w:shd w:val="clear" w:color="auto" w:fill="auto"/>
        <w:tabs>
          <w:tab w:pos="882" w:val="left"/>
        </w:tabs>
        <w:bidi w:val="0"/>
        <w:spacing w:before="0" w:line="240" w:lineRule="auto"/>
        <w:ind w:left="860" w:right="0" w:hanging="66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pPr>
        <w:pStyle w:val="Style2"/>
        <w:keepNext w:val="0"/>
        <w:keepLines w:val="0"/>
        <w:widowControl w:val="0"/>
        <w:numPr>
          <w:ilvl w:val="0"/>
          <w:numId w:val="37"/>
        </w:numPr>
        <w:shd w:val="clear" w:color="auto" w:fill="auto"/>
        <w:tabs>
          <w:tab w:pos="882" w:val="left"/>
        </w:tabs>
        <w:bidi w:val="0"/>
        <w:spacing w:before="0"/>
        <w:ind w:left="860" w:right="0" w:hanging="66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dle ZVZ na nového zhotovitele, který dokončí rozestavěné dílo. Pro tyto účely budou předmětem veřejné zakázky ty části díla, které nebyly zhotovitelem doposud realizovány.</w:t>
      </w:r>
    </w:p>
    <w:p>
      <w:pPr>
        <w:pStyle w:val="Style2"/>
        <w:keepNext w:val="0"/>
        <w:keepLines w:val="0"/>
        <w:widowControl w:val="0"/>
        <w:numPr>
          <w:ilvl w:val="0"/>
          <w:numId w:val="37"/>
        </w:numPr>
        <w:shd w:val="clear" w:color="auto" w:fill="auto"/>
        <w:tabs>
          <w:tab w:pos="882" w:val="left"/>
        </w:tabs>
        <w:bidi w:val="0"/>
        <w:spacing w:before="0"/>
        <w:ind w:left="860" w:right="0" w:hanging="660"/>
        <w:jc w:val="both"/>
      </w:pPr>
      <w:r>
        <w:rPr>
          <w:color w:val="000000"/>
          <w:spacing w:val="0"/>
          <w:w w:val="100"/>
          <w:position w:val="0"/>
          <w:shd w:val="clear" w:color="auto" w:fill="auto"/>
          <w:lang w:val="cs-CZ" w:eastAsia="cs-CZ" w:bidi="cs-CZ"/>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numPr>
          <w:ilvl w:val="0"/>
          <w:numId w:val="37"/>
        </w:numPr>
        <w:shd w:val="clear" w:color="auto" w:fill="auto"/>
        <w:tabs>
          <w:tab w:pos="882" w:val="left"/>
        </w:tabs>
        <w:bidi w:val="0"/>
        <w:spacing w:before="0" w:line="240" w:lineRule="auto"/>
        <w:ind w:left="860" w:right="0" w:hanging="660"/>
        <w:jc w:val="both"/>
        <w:sectPr>
          <w:footnotePr>
            <w:pos w:val="pageBottom"/>
            <w:numFmt w:val="decimal"/>
            <w:numRestart w:val="continuous"/>
          </w:footnotePr>
          <w:type w:val="continuous"/>
          <w:pgSz w:w="11900" w:h="16840"/>
          <w:pgMar w:top="590" w:left="1169" w:right="697" w:bottom="2075" w:header="162" w:footer="3" w:gutter="0"/>
          <w:cols w:space="720"/>
          <w:noEndnote/>
          <w:rtlGutter w:val="0"/>
          <w:docGrid w:linePitch="360"/>
        </w:sectPr>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Ihúta činí 3 dny a začíná běžet dnem následujícím po dni, kdy bylo písemné vyhotovení výpovědi doručeno zhotoviteli.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16</w:t>
      </w:r>
    </w:p>
    <w:p>
      <w:pPr>
        <w:pStyle w:val="Style25"/>
        <w:keepNext/>
        <w:keepLines/>
        <w:widowControl w:val="0"/>
        <w:shd w:val="clear" w:color="auto" w:fill="auto"/>
        <w:bidi w:val="0"/>
        <w:spacing w:before="0" w:after="12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Závěrečná ujednání</w:t>
      </w:r>
      <w:bookmarkEnd w:id="32"/>
      <w:bookmarkEnd w:id="33"/>
    </w:p>
    <w:p>
      <w:pPr>
        <w:pStyle w:val="Style2"/>
        <w:keepNext w:val="0"/>
        <w:keepLines w:val="0"/>
        <w:widowControl w:val="0"/>
        <w:numPr>
          <w:ilvl w:val="0"/>
          <w:numId w:val="39"/>
        </w:numPr>
        <w:shd w:val="clear" w:color="auto" w:fill="auto"/>
        <w:tabs>
          <w:tab w:pos="862" w:val="left"/>
        </w:tabs>
        <w:bidi w:val="0"/>
        <w:spacing w:before="0" w:line="240" w:lineRule="auto"/>
        <w:ind w:left="780" w:right="0" w:hanging="52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39"/>
        </w:numPr>
        <w:shd w:val="clear" w:color="auto" w:fill="auto"/>
        <w:tabs>
          <w:tab w:pos="862" w:val="left"/>
        </w:tabs>
        <w:bidi w:val="0"/>
        <w:spacing w:before="0" w:line="240" w:lineRule="auto"/>
        <w:ind w:left="780" w:right="0" w:hanging="520"/>
        <w:jc w:val="both"/>
      </w:pPr>
      <w:r>
        <w:rPr>
          <w:color w:val="000000"/>
          <w:spacing w:val="0"/>
          <w:w w:val="100"/>
          <w:position w:val="0"/>
          <w:shd w:val="clear" w:color="auto" w:fill="auto"/>
          <w:lang w:val="cs-CZ" w:eastAsia="cs-CZ" w:bidi="cs-CZ"/>
        </w:rPr>
        <w:t>Zhotovitel prohlašuje, že se před uzavřením smlouvy nedopustil a ani nedopustí v souvislosti se zadávacím řízením sám nebo prostřednictvím jiné osoby žádného jednání, jež by odporovalo zákonu nebo dobrým mravům nebo by zákon obcházelo, zejména že nenabízel a ani nenabídne žádné výhody osobám podílejícím se na zadání veřejné zakázky, na kterou s ním objednatel uzavřel smlouvu, a že se zejména ve vztahu k ostatním uchazečům nedopustil a ani nedopustí žádného jednání narušujícího hospodářskou soutěž.</w:t>
      </w:r>
    </w:p>
    <w:p>
      <w:pPr>
        <w:pStyle w:val="Style2"/>
        <w:keepNext w:val="0"/>
        <w:keepLines w:val="0"/>
        <w:widowControl w:val="0"/>
        <w:numPr>
          <w:ilvl w:val="0"/>
          <w:numId w:val="39"/>
        </w:numPr>
        <w:shd w:val="clear" w:color="auto" w:fill="auto"/>
        <w:tabs>
          <w:tab w:pos="862" w:val="left"/>
        </w:tabs>
        <w:bidi w:val="0"/>
        <w:spacing w:before="0"/>
        <w:ind w:left="780" w:right="0" w:hanging="52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2"/>
        <w:keepNext w:val="0"/>
        <w:keepLines w:val="0"/>
        <w:widowControl w:val="0"/>
        <w:numPr>
          <w:ilvl w:val="0"/>
          <w:numId w:val="39"/>
        </w:numPr>
        <w:shd w:val="clear" w:color="auto" w:fill="auto"/>
        <w:tabs>
          <w:tab w:pos="862" w:val="left"/>
        </w:tabs>
        <w:bidi w:val="0"/>
        <w:spacing w:before="0" w:line="240" w:lineRule="auto"/>
        <w:ind w:left="780" w:right="0" w:hanging="52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2"/>
        <w:keepNext w:val="0"/>
        <w:keepLines w:val="0"/>
        <w:widowControl w:val="0"/>
        <w:numPr>
          <w:ilvl w:val="0"/>
          <w:numId w:val="39"/>
        </w:numPr>
        <w:shd w:val="clear" w:color="auto" w:fill="auto"/>
        <w:tabs>
          <w:tab w:pos="842" w:val="left"/>
        </w:tabs>
        <w:bidi w:val="0"/>
        <w:spacing w:before="0" w:line="240" w:lineRule="auto"/>
        <w:ind w:left="0" w:right="0" w:firstLine="240"/>
        <w:jc w:val="both"/>
      </w:pPr>
      <w:r>
        <w:rPr>
          <w:color w:val="000000"/>
          <w:spacing w:val="0"/>
          <w:w w:val="100"/>
          <w:position w:val="0"/>
          <w:shd w:val="clear" w:color="auto" w:fill="auto"/>
          <w:lang w:val="cs-CZ" w:eastAsia="cs-CZ" w:bidi="cs-CZ"/>
        </w:rPr>
        <w:t>V ostatním se řídí práva a povinnosti smluvních stran ustanoveními NOZ.</w:t>
      </w:r>
    </w:p>
    <w:p>
      <w:pPr>
        <w:pStyle w:val="Style2"/>
        <w:keepNext w:val="0"/>
        <w:keepLines w:val="0"/>
        <w:widowControl w:val="0"/>
        <w:numPr>
          <w:ilvl w:val="0"/>
          <w:numId w:val="39"/>
        </w:numPr>
        <w:shd w:val="clear" w:color="auto" w:fill="auto"/>
        <w:tabs>
          <w:tab w:pos="862" w:val="left"/>
        </w:tabs>
        <w:bidi w:val="0"/>
        <w:spacing w:before="0" w:line="257" w:lineRule="auto"/>
        <w:ind w:left="780" w:right="0" w:hanging="520"/>
        <w:jc w:val="both"/>
      </w:pPr>
      <w:r>
        <w:rPr>
          <w:color w:val="000000"/>
          <w:spacing w:val="0"/>
          <w:w w:val="100"/>
          <w:position w:val="0"/>
          <w:shd w:val="clear" w:color="auto" w:fill="auto"/>
          <w:lang w:val="cs-CZ" w:eastAsia="cs-CZ" w:bidi="cs-CZ"/>
        </w:rPr>
        <w:t>Smlouva je vyhotovena v (ve) 4 výtiscích, z nichž objednatel obdrží 2 a zhotovitel 2 vyhotovení.</w:t>
      </w:r>
    </w:p>
    <w:p>
      <w:pPr>
        <w:pStyle w:val="Style2"/>
        <w:keepNext w:val="0"/>
        <w:keepLines w:val="0"/>
        <w:widowControl w:val="0"/>
        <w:numPr>
          <w:ilvl w:val="0"/>
          <w:numId w:val="39"/>
        </w:numPr>
        <w:shd w:val="clear" w:color="auto" w:fill="auto"/>
        <w:tabs>
          <w:tab w:pos="862" w:val="left"/>
        </w:tabs>
        <w:bidi w:val="0"/>
        <w:spacing w:before="0" w:line="240" w:lineRule="auto"/>
        <w:ind w:left="780" w:right="0" w:hanging="520"/>
        <w:jc w:val="both"/>
      </w:pPr>
      <w:r>
        <w:rPr>
          <w:color w:val="000000"/>
          <w:spacing w:val="0"/>
          <w:w w:val="100"/>
          <w:position w:val="0"/>
          <w:shd w:val="clear" w:color="auto" w:fill="auto"/>
          <w:lang w:val="cs-CZ" w:eastAsia="cs-CZ" w:bidi="cs-CZ"/>
        </w:rPr>
        <w:t>Zhotovitel výslovně souhlasí se zveřejněním celého textu této dohody včetně podpisů v informačním systému veřejné správy - Registru smluv.</w:t>
      </w:r>
    </w:p>
    <w:p>
      <w:pPr>
        <w:pStyle w:val="Style2"/>
        <w:keepNext w:val="0"/>
        <w:keepLines w:val="0"/>
        <w:widowControl w:val="0"/>
        <w:numPr>
          <w:ilvl w:val="0"/>
          <w:numId w:val="39"/>
        </w:numPr>
        <w:shd w:val="clear" w:color="auto" w:fill="auto"/>
        <w:tabs>
          <w:tab w:pos="862" w:val="left"/>
        </w:tabs>
        <w:bidi w:val="0"/>
        <w:spacing w:before="0" w:line="240" w:lineRule="auto"/>
        <w:ind w:left="780" w:right="0" w:hanging="52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2"/>
        <w:keepNext w:val="0"/>
        <w:keepLines w:val="0"/>
        <w:widowControl w:val="0"/>
        <w:numPr>
          <w:ilvl w:val="0"/>
          <w:numId w:val="39"/>
        </w:numPr>
        <w:shd w:val="clear" w:color="auto" w:fill="auto"/>
        <w:tabs>
          <w:tab w:pos="951" w:val="left"/>
        </w:tabs>
        <w:bidi w:val="0"/>
        <w:spacing w:before="0" w:line="240" w:lineRule="auto"/>
        <w:ind w:left="940" w:right="0" w:hanging="680"/>
        <w:jc w:val="both"/>
      </w:pPr>
      <w:r>
        <w:rPr>
          <w:color w:val="000000"/>
          <w:spacing w:val="0"/>
          <w:w w:val="100"/>
          <w:position w:val="0"/>
          <w:shd w:val="clear" w:color="auto" w:fill="auto"/>
          <w:lang w:val="cs-CZ" w:eastAsia="cs-CZ" w:bidi="cs-CZ"/>
        </w:rPr>
        <w:t>Účastníci se dohodli, že zákonnou povinnost dle § 5 odst. 2 zákona č. 340/2015 Sb., v platném znění (zákon o registru smluv) splní objednatel.</w:t>
      </w:r>
    </w:p>
    <w:p>
      <w:pPr>
        <w:pStyle w:val="Style2"/>
        <w:keepNext w:val="0"/>
        <w:keepLines w:val="0"/>
        <w:widowControl w:val="0"/>
        <w:numPr>
          <w:ilvl w:val="0"/>
          <w:numId w:val="39"/>
        </w:numPr>
        <w:shd w:val="clear" w:color="auto" w:fill="auto"/>
        <w:tabs>
          <w:tab w:pos="978" w:val="left"/>
        </w:tabs>
        <w:bidi w:val="0"/>
        <w:spacing w:before="0" w:line="254" w:lineRule="auto"/>
        <w:ind w:left="780" w:right="0" w:hanging="520"/>
        <w:jc w:val="both"/>
      </w:pPr>
      <w:r>
        <w:rPr>
          <w:color w:val="000000"/>
          <w:spacing w:val="0"/>
          <w:w w:val="100"/>
          <w:position w:val="0"/>
          <w:shd w:val="clear" w:color="auto" w:fill="auto"/>
          <w:lang w:val="cs-CZ" w:eastAsia="cs-CZ" w:bidi="cs-CZ"/>
        </w:rPr>
        <w:t>Součástí této smlouvy je příloha č. 1: Oceněný soupis stavebních prací, dodávek, služeb s výkazem výměr.</w:t>
      </w:r>
    </w:p>
    <w:p>
      <w:pPr>
        <w:pStyle w:val="Style2"/>
        <w:keepNext w:val="0"/>
        <w:keepLines w:val="0"/>
        <w:widowControl w:val="0"/>
        <w:numPr>
          <w:ilvl w:val="0"/>
          <w:numId w:val="39"/>
        </w:numPr>
        <w:shd w:val="clear" w:color="auto" w:fill="auto"/>
        <w:tabs>
          <w:tab w:pos="978" w:val="left"/>
        </w:tabs>
        <w:bidi w:val="0"/>
        <w:spacing w:before="0" w:after="0"/>
        <w:ind w:left="780" w:right="0" w:hanging="5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sectPr>
          <w:footerReference w:type="default" r:id="rId10"/>
          <w:footnotePr>
            <w:pos w:val="pageBottom"/>
            <w:numFmt w:val="decimal"/>
            <w:numRestart w:val="continuous"/>
          </w:footnotePr>
          <w:pgSz w:w="11900" w:h="16840"/>
          <w:pgMar w:top="590" w:left="1169" w:right="697" w:bottom="2075" w:header="162" w:footer="3" w:gutter="0"/>
          <w:cols w:space="720"/>
          <w:noEndnote/>
          <w:rtlGutter w:val="0"/>
          <w:docGrid w:linePitch="360"/>
        </w:sectPr>
      </w:pPr>
      <w:r>
        <mc:AlternateContent>
          <mc:Choice Requires="wps">
            <w:drawing>
              <wp:anchor distT="25400" distB="9525" distL="0" distR="0" simplePos="0" relativeHeight="125829382" behindDoc="0" locked="0" layoutInCell="1" allowOverlap="1">
                <wp:simplePos x="0" y="0"/>
                <wp:positionH relativeFrom="page">
                  <wp:posOffset>772160</wp:posOffset>
                </wp:positionH>
                <wp:positionV relativeFrom="paragraph">
                  <wp:posOffset>25400</wp:posOffset>
                </wp:positionV>
                <wp:extent cx="1652905" cy="381635"/>
                <wp:wrapTopAndBottom/>
                <wp:docPr id="12" name="Shape 12"/>
                <a:graphic xmlns:a="http://schemas.openxmlformats.org/drawingml/2006/main">
                  <a:graphicData uri="http://schemas.microsoft.com/office/word/2010/wordprocessingShape">
                    <wps:wsp>
                      <wps:cNvSpPr txBox="1"/>
                      <wps:spPr>
                        <a:xfrm>
                          <a:ext cx="1652905" cy="3816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PŘEZKOUMAL</w:t>
                            </w:r>
                          </w:p>
                          <w:p>
                            <w:pPr>
                              <w:pStyle w:val="Style5"/>
                              <w:keepNext w:val="0"/>
                              <w:keepLines w:val="0"/>
                              <w:widowControl w:val="0"/>
                              <w:shd w:val="clear" w:color="auto" w:fill="auto"/>
                              <w:tabs>
                                <w:tab w:pos="1485" w:val="left"/>
                              </w:tabs>
                              <w:bidi w:val="0"/>
                              <w:spacing w:before="0" w:after="0" w:line="240" w:lineRule="auto"/>
                              <w:ind w:left="0" w:right="0" w:firstLine="2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v P*—</w:t>
                              <w:tab/>
                              <w:t>' n 3 2019</w:t>
                            </w:r>
                          </w:p>
                        </w:txbxContent>
                      </wps:txbx>
                      <wps:bodyPr lIns="0" tIns="0" rIns="0" bIns="0">
                        <a:noAutoFit/>
                      </wps:bodyPr>
                    </wps:wsp>
                  </a:graphicData>
                </a:graphic>
              </wp:anchor>
            </w:drawing>
          </mc:Choice>
          <mc:Fallback>
            <w:pict>
              <v:shape id="_x0000_s1038" type="#_x0000_t202" style="position:absolute;margin-left:60.799999999999997pt;margin-top:2.pt;width:130.15000000000001pt;height:30.050000000000001pt;z-index:-125829371;mso-wrap-distance-left:0;mso-wrap-distance-top:2.pt;mso-wrap-distance-right:0;mso-wrap-distance-bottom:0.7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PŘEZKOUMAL</w:t>
                      </w:r>
                    </w:p>
                    <w:p>
                      <w:pPr>
                        <w:pStyle w:val="Style5"/>
                        <w:keepNext w:val="0"/>
                        <w:keepLines w:val="0"/>
                        <w:widowControl w:val="0"/>
                        <w:shd w:val="clear" w:color="auto" w:fill="auto"/>
                        <w:tabs>
                          <w:tab w:pos="1485" w:val="left"/>
                        </w:tabs>
                        <w:bidi w:val="0"/>
                        <w:spacing w:before="0" w:after="0" w:line="240" w:lineRule="auto"/>
                        <w:ind w:left="0" w:right="0" w:firstLine="2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v P*—</w:t>
                        <w:tab/>
                        <w:t>' n 3 2019</w:t>
                      </w:r>
                    </w:p>
                  </w:txbxContent>
                </v:textbox>
                <w10:wrap type="topAndBottom" anchorx="page"/>
              </v:shape>
            </w:pict>
          </mc:Fallback>
        </mc:AlternateContent>
      </w:r>
      <w:r>
        <mc:AlternateContent>
          <mc:Choice Requires="wps">
            <w:drawing>
              <wp:anchor distT="203835" distB="0" distL="0" distR="0" simplePos="0" relativeHeight="125829384" behindDoc="0" locked="0" layoutInCell="1" allowOverlap="1">
                <wp:simplePos x="0" y="0"/>
                <wp:positionH relativeFrom="page">
                  <wp:posOffset>4505325</wp:posOffset>
                </wp:positionH>
                <wp:positionV relativeFrom="paragraph">
                  <wp:posOffset>203835</wp:posOffset>
                </wp:positionV>
                <wp:extent cx="1810385" cy="212725"/>
                <wp:wrapTopAndBottom/>
                <wp:docPr id="14" name="Shape 14"/>
                <a:graphic xmlns:a="http://schemas.openxmlformats.org/drawingml/2006/main">
                  <a:graphicData uri="http://schemas.microsoft.com/office/word/2010/wordprocessingShape">
                    <wps:wsp>
                      <wps:cNvSpPr txBox="1"/>
                      <wps:spPr>
                        <a:xfrm>
                          <a:ext cx="1810385" cy="2127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 Jihlavě, dne: 11 03. 2019</w:t>
                            </w:r>
                          </w:p>
                        </w:txbxContent>
                      </wps:txbx>
                      <wps:bodyPr wrap="none" lIns="0" tIns="0" rIns="0" bIns="0">
                        <a:noAutoFit/>
                      </wps:bodyPr>
                    </wps:wsp>
                  </a:graphicData>
                </a:graphic>
              </wp:anchor>
            </w:drawing>
          </mc:Choice>
          <mc:Fallback>
            <w:pict>
              <v:shape id="_x0000_s1040" type="#_x0000_t202" style="position:absolute;margin-left:354.75pt;margin-top:16.050000000000001pt;width:142.55000000000001pt;height:16.75pt;z-index:-125829369;mso-wrap-distance-left:0;mso-wrap-distance-top:16.050000000000001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 Jihlavě, dne: 11 03. 2019</w:t>
                      </w:r>
                    </w:p>
                  </w:txbxContent>
                </v:textbox>
                <w10:wrap type="topAndBottom" anchorx="page"/>
              </v:shape>
            </w:pict>
          </mc:Fallback>
        </mc:AlternateContent>
      </w:r>
    </w:p>
    <w:p>
      <w:pPr>
        <w:widowControl w:val="0"/>
        <w:spacing w:before="70" w:after="7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95" w:left="0" w:right="0" w:bottom="1936"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page">
                  <wp:posOffset>890905</wp:posOffset>
                </wp:positionH>
                <wp:positionV relativeFrom="paragraph">
                  <wp:posOffset>27305</wp:posOffset>
                </wp:positionV>
                <wp:extent cx="201295" cy="395605"/>
                <wp:wrapSquare wrapText="bothSides"/>
                <wp:docPr id="16" name="Shape 16"/>
                <a:graphic xmlns:a="http://schemas.openxmlformats.org/drawingml/2006/main">
                  <a:graphicData uri="http://schemas.microsoft.com/office/word/2010/wordprocessingShape">
                    <wps:wsp>
                      <wps:cNvSpPr txBox="1"/>
                      <wps:spPr>
                        <a:xfrm>
                          <a:ext cx="201295" cy="395605"/>
                        </a:xfrm>
                        <a:prstGeom prst="rect"/>
                        <a:noFill/>
                      </wps:spPr>
                      <wps:txbx>
                        <w:txbxContent>
                          <w:p>
                            <w:pPr>
                              <w:pStyle w:val="Style5"/>
                              <w:keepNext w:val="0"/>
                              <w:keepLines w:val="0"/>
                              <w:widowControl w:val="0"/>
                              <w:shd w:val="clear" w:color="auto" w:fill="auto"/>
                              <w:bidi w:val="0"/>
                              <w:spacing w:before="0" w:after="0" w:line="317"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Ra</w:t>
                              <w:br/>
                              <w:t>Jet</w:t>
                            </w:r>
                          </w:p>
                        </w:txbxContent>
                      </wps:txbx>
                      <wps:bodyPr lIns="0" tIns="0" rIns="0" bIns="0">
                        <a:noAutoFit/>
                      </wps:bodyPr>
                    </wps:wsp>
                  </a:graphicData>
                </a:graphic>
              </wp:anchor>
            </w:drawing>
          </mc:Choice>
          <mc:Fallback>
            <w:pict>
              <v:shape id="_x0000_s1042" type="#_x0000_t202" style="position:absolute;margin-left:70.150000000000006pt;margin-top:2.1499999999999999pt;width:15.85pt;height:31.149999999999999pt;z-index:-125829367;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317"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Ra</w:t>
                        <w:br/>
                        <w:t>Jet</w:t>
                      </w:r>
                    </w:p>
                  </w:txbxContent>
                </v:textbox>
                <w10:wrap type="square" anchorx="page"/>
              </v:shape>
            </w:pict>
          </mc:Fallback>
        </mc:AlternateContent>
      </w:r>
    </w:p>
    <w:p>
      <w:pPr>
        <w:pStyle w:val="Style2"/>
        <w:keepNext w:val="0"/>
        <w:keepLines w:val="0"/>
        <w:widowControl w:val="0"/>
        <w:shd w:val="clear" w:color="auto" w:fill="auto"/>
        <w:bidi w:val="0"/>
        <w:spacing w:before="0" w:after="0" w:line="254" w:lineRule="auto"/>
        <w:ind w:left="5300" w:right="0" w:firstLine="0"/>
        <w:jc w:val="left"/>
        <w:sectPr>
          <w:footnotePr>
            <w:pos w:val="pageBottom"/>
            <w:numFmt w:val="decimal"/>
            <w:numRestart w:val="continuous"/>
          </w:footnotePr>
          <w:type w:val="continuous"/>
          <w:pgSz w:w="11900" w:h="16840"/>
          <w:pgMar w:top="1595" w:left="1702" w:right="1209" w:bottom="1936" w:header="0" w:footer="3" w:gutter="0"/>
          <w:cols w:space="720"/>
          <w:noEndnote/>
          <w:rtlGutter w:val="0"/>
          <w:docGrid w:linePitch="360"/>
        </w:sectPr>
      </w:pPr>
      <w:r>
        <w:rPr>
          <w:color w:val="000000"/>
          <w:spacing w:val="0"/>
          <w:w w:val="100"/>
          <w:position w:val="0"/>
          <w:shd w:val="clear" w:color="auto" w:fill="auto"/>
          <w:lang w:val="cs-CZ" w:eastAsia="cs-CZ" w:bidi="cs-CZ"/>
        </w:rPr>
        <w:t>Ing. Jan Mika, MBA ředitel organizace</w:t>
      </w:r>
    </w:p>
    <w:p>
      <w:pPr>
        <w:widowControl w:val="0"/>
        <w:spacing w:line="1" w:lineRule="exact"/>
      </w:pPr>
      <w:r>
        <mc:AlternateContent>
          <mc:Choice Requires="wps">
            <w:drawing>
              <wp:anchor distT="0" distB="0" distL="0" distR="0" simplePos="0" relativeHeight="125829388" behindDoc="0" locked="0" layoutInCell="1" allowOverlap="1">
                <wp:simplePos x="0" y="0"/>
                <wp:positionH relativeFrom="page">
                  <wp:posOffset>8408035</wp:posOffset>
                </wp:positionH>
                <wp:positionV relativeFrom="paragraph">
                  <wp:posOffset>237490</wp:posOffset>
                </wp:positionV>
                <wp:extent cx="1558925" cy="198755"/>
                <wp:wrapSquare wrapText="bothSides"/>
                <wp:docPr id="18" name="Shape 18"/>
                <a:graphic xmlns:a="http://schemas.openxmlformats.org/drawingml/2006/main">
                  <a:graphicData uri="http://schemas.microsoft.com/office/word/2010/wordprocessingShape">
                    <wps:wsp>
                      <wps:cNvSpPr txBox="1"/>
                      <wps:spPr>
                        <a:xfrm>
                          <a:ext cx="1558925" cy="198755"/>
                        </a:xfrm>
                        <a:prstGeom prst="rect"/>
                        <a:noFill/>
                      </wps:spPr>
                      <wps:txbx>
                        <w:txbxContent>
                          <w:p>
                            <w:pPr>
                              <w:pStyle w:val="Style5"/>
                              <w:keepNext w:val="0"/>
                              <w:keepLines w:val="0"/>
                              <w:widowControl w:val="0"/>
                              <w:shd w:val="clear" w:color="auto" w:fill="auto"/>
                              <w:tabs>
                                <w:tab w:pos="2351"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SO 01 I 249 600,00</w:t>
                              <w:tab/>
                              <w:t>|</w:t>
                            </w:r>
                          </w:p>
                        </w:txbxContent>
                      </wps:txbx>
                      <wps:bodyPr wrap="none" lIns="0" tIns="0" rIns="0" bIns="0">
                        <a:noAutoFit/>
                      </wps:bodyPr>
                    </wps:wsp>
                  </a:graphicData>
                </a:graphic>
              </wp:anchor>
            </w:drawing>
          </mc:Choice>
          <mc:Fallback>
            <w:pict>
              <v:shape id="_x0000_s1044" type="#_x0000_t202" style="position:absolute;margin-left:662.04999999999995pt;margin-top:18.699999999999999pt;width:122.75pt;height:15.65pt;z-index:-125829365;mso-wrap-distance-left:0;mso-wrap-distance-right:0;mso-position-horizontal-relative:page" filled="f" stroked="f">
                <v:textbox inset="0,0,0,0">
                  <w:txbxContent>
                    <w:p>
                      <w:pPr>
                        <w:pStyle w:val="Style5"/>
                        <w:keepNext w:val="0"/>
                        <w:keepLines w:val="0"/>
                        <w:widowControl w:val="0"/>
                        <w:shd w:val="clear" w:color="auto" w:fill="auto"/>
                        <w:tabs>
                          <w:tab w:pos="2351"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SO 01 I 249 600,00</w:t>
                        <w:tab/>
                        <w:t>|</w:t>
                      </w:r>
                    </w:p>
                  </w:txbxContent>
                </v:textbox>
                <w10:wrap type="square" anchorx="page"/>
              </v:shape>
            </w:pict>
          </mc:Fallback>
        </mc:AlternateContent>
      </w:r>
      <w:r>
        <mc:AlternateContent>
          <mc:Choice Requires="wps">
            <w:drawing>
              <wp:anchor distT="121285" distB="125730" distL="114300" distR="1044575" simplePos="0" relativeHeight="125829390" behindDoc="0" locked="0" layoutInCell="1" allowOverlap="1">
                <wp:simplePos x="0" y="0"/>
                <wp:positionH relativeFrom="page">
                  <wp:posOffset>8796655</wp:posOffset>
                </wp:positionH>
                <wp:positionV relativeFrom="paragraph">
                  <wp:posOffset>3792855</wp:posOffset>
                </wp:positionV>
                <wp:extent cx="210185" cy="137160"/>
                <wp:wrapSquare wrapText="left"/>
                <wp:docPr id="20" name="Shape 20"/>
                <a:graphic xmlns:a="http://schemas.openxmlformats.org/drawingml/2006/main">
                  <a:graphicData uri="http://schemas.microsoft.com/office/word/2010/wordprocessingShape">
                    <wps:wsp>
                      <wps:cNvSpPr txBox="1"/>
                      <wps:spPr>
                        <a:xfrm>
                          <a:ext cx="210185" cy="1371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0,21</w:t>
                            </w:r>
                          </w:p>
                        </w:txbxContent>
                      </wps:txbx>
                      <wps:bodyPr wrap="none" lIns="0" tIns="0" rIns="0" bIns="0">
                        <a:noAutoFit/>
                      </wps:bodyPr>
                    </wps:wsp>
                  </a:graphicData>
                </a:graphic>
              </wp:anchor>
            </w:drawing>
          </mc:Choice>
          <mc:Fallback>
            <w:pict>
              <v:shape id="_x0000_s1046" type="#_x0000_t202" style="position:absolute;margin-left:692.64999999999998pt;margin-top:298.64999999999998pt;width:16.550000000000001pt;height:10.800000000000001pt;z-index:-125829363;mso-wrap-distance-left:9.pt;mso-wrap-distance-top:9.5500000000000007pt;mso-wrap-distance-right:82.25pt;mso-wrap-distance-bottom:9.9000000000000004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0,21</w:t>
                      </w:r>
                    </w:p>
                  </w:txbxContent>
                </v:textbox>
                <w10:wrap type="square" side="left" anchorx="page"/>
              </v:shape>
            </w:pict>
          </mc:Fallback>
        </mc:AlternateContent>
      </w:r>
      <w:r>
        <mc:AlternateContent>
          <mc:Choice Requires="wps">
            <w:drawing>
              <wp:anchor distT="0" distB="0" distL="727075" distR="113665" simplePos="0" relativeHeight="125829392" behindDoc="0" locked="0" layoutInCell="1" allowOverlap="1">
                <wp:simplePos x="0" y="0"/>
                <wp:positionH relativeFrom="page">
                  <wp:posOffset>9409430</wp:posOffset>
                </wp:positionH>
                <wp:positionV relativeFrom="paragraph">
                  <wp:posOffset>3671570</wp:posOffset>
                </wp:positionV>
                <wp:extent cx="528320" cy="384175"/>
                <wp:wrapSquare wrapText="left"/>
                <wp:docPr id="22" name="Shape 22"/>
                <a:graphic xmlns:a="http://schemas.openxmlformats.org/drawingml/2006/main">
                  <a:graphicData uri="http://schemas.microsoft.com/office/word/2010/wordprocessingShape">
                    <wps:wsp>
                      <wps:cNvSpPr txBox="1"/>
                      <wps:spPr>
                        <a:xfrm>
                          <a:ext cx="528320" cy="38417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249 600,00</w:t>
                            </w:r>
                          </w:p>
                          <w:p>
                            <w:pPr>
                              <w:pStyle w:val="Style5"/>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52416,00</w:t>
                            </w:r>
                          </w:p>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302 016,00</w:t>
                            </w:r>
                          </w:p>
                        </w:txbxContent>
                      </wps:txbx>
                      <wps:bodyPr lIns="0" tIns="0" rIns="0" bIns="0">
                        <a:noAutoFit/>
                      </wps:bodyPr>
                    </wps:wsp>
                  </a:graphicData>
                </a:graphic>
              </wp:anchor>
            </w:drawing>
          </mc:Choice>
          <mc:Fallback>
            <w:pict>
              <v:shape id="_x0000_s1048" type="#_x0000_t202" style="position:absolute;margin-left:740.89999999999998pt;margin-top:289.10000000000002pt;width:41.600000000000001pt;height:30.25pt;z-index:-125829361;mso-wrap-distance-left:57.25pt;mso-wrap-distance-right:8.949999999999999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249 600,00</w:t>
                      </w:r>
                    </w:p>
                    <w:p>
                      <w:pPr>
                        <w:pStyle w:val="Style5"/>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52416,00</w:t>
                      </w:r>
                    </w:p>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302 016,00</w:t>
                      </w:r>
                    </w:p>
                  </w:txbxContent>
                </v:textbox>
                <w10:wrap type="square" side="left" anchorx="page"/>
              </v:shape>
            </w:pict>
          </mc:Fallback>
        </mc:AlternateContent>
      </w:r>
    </w:p>
    <w:tbl>
      <w:tblPr>
        <w:tblOverlap w:val="never"/>
        <w:jc w:val="left"/>
        <w:tblLayout w:type="fixed"/>
      </w:tblPr>
      <w:tblGrid>
        <w:gridCol w:w="868"/>
        <w:gridCol w:w="1210"/>
        <w:gridCol w:w="2084"/>
        <w:gridCol w:w="3816"/>
        <w:gridCol w:w="2081"/>
        <w:gridCol w:w="1390"/>
        <w:gridCol w:w="1807"/>
        <w:gridCol w:w="684"/>
      </w:tblGrid>
      <w:tr>
        <w:trPr>
          <w:trHeight w:val="392" w:hRule="exact"/>
        </w:trPr>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Poř. číslo</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Kód položky</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6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Varianta</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Název položky</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1460" w:right="0" w:firstLine="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MJ</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Množství</w:t>
            </w:r>
          </w:p>
        </w:tc>
        <w:tc>
          <w:tcPr>
            <w:tcBorders/>
            <w:shd w:val="clear" w:color="auto" w:fill="000000"/>
            <w:vAlign w:val="top"/>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5"/>
                <w:szCs w:val="15"/>
              </w:rPr>
            </w:pPr>
            <w:r>
              <w:rPr>
                <w:rFonts w:ascii="Arial" w:eastAsia="Arial" w:hAnsi="Arial" w:cs="Arial"/>
                <w:color w:val="FFFFFF"/>
                <w:spacing w:val="0"/>
                <w:w w:val="100"/>
                <w:position w:val="0"/>
                <w:sz w:val="15"/>
                <w:szCs w:val="15"/>
                <w:shd w:val="clear" w:color="auto" w:fill="auto"/>
                <w:lang w:val="cs-CZ" w:eastAsia="cs-CZ" w:bidi="cs-CZ"/>
              </w:rPr>
              <w:t>Cena</w:t>
            </w:r>
          </w:p>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6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Jednotková</w:t>
            </w:r>
          </w:p>
        </w:tc>
        <w:tc>
          <w:tcPr>
            <w:tcBorders/>
            <w:shd w:val="clear" w:color="auto" w:fill="000000"/>
            <w:vAlign w:val="bottom"/>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5"/>
                <w:szCs w:val="15"/>
              </w:rPr>
            </w:pPr>
            <w:r>
              <w:rPr>
                <w:rFonts w:ascii="Arial" w:eastAsia="Arial" w:hAnsi="Arial" w:cs="Arial"/>
                <w:color w:val="FFFFFF"/>
                <w:spacing w:val="0"/>
                <w:w w:val="100"/>
                <w:position w:val="0"/>
                <w:sz w:val="15"/>
                <w:szCs w:val="15"/>
                <w:shd w:val="clear" w:color="auto" w:fill="auto"/>
                <w:lang w:val="cs-CZ" w:eastAsia="cs-CZ" w:bidi="cs-CZ"/>
              </w:rPr>
              <w:t>Celkem</w:t>
            </w:r>
          </w:p>
        </w:tc>
      </w:tr>
      <w:tr>
        <w:trPr>
          <w:trHeight w:val="202" w:hRule="exact"/>
        </w:trPr>
        <w:tc>
          <w:tcPr>
            <w:tcBorders/>
            <w:shd w:val="clear" w:color="auto" w:fill="000000"/>
            <w:vAlign w:val="bottom"/>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0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1</w:t>
            </w:r>
          </w:p>
        </w:tc>
        <w:tc>
          <w:tcPr>
            <w:tcBorders/>
            <w:shd w:val="clear" w:color="auto" w:fill="000000"/>
            <w:vAlign w:val="bottom"/>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2</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40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3</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4</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440" w:firstLine="0"/>
              <w:jc w:val="right"/>
              <w:rPr>
                <w:sz w:val="15"/>
                <w:szCs w:val="15"/>
              </w:rPr>
            </w:pPr>
            <w:r>
              <w:rPr>
                <w:rFonts w:ascii="Arial" w:eastAsia="Arial" w:hAnsi="Arial" w:cs="Arial"/>
                <w:color w:val="FFFFFF"/>
                <w:spacing w:val="0"/>
                <w:w w:val="100"/>
                <w:position w:val="0"/>
                <w:sz w:val="15"/>
                <w:szCs w:val="15"/>
                <w:shd w:val="clear" w:color="auto" w:fill="auto"/>
                <w:lang w:val="cs-CZ" w:eastAsia="cs-CZ" w:bidi="cs-CZ"/>
              </w:rPr>
              <w:t>5</w:t>
            </w:r>
          </w:p>
        </w:tc>
        <w:tc>
          <w:tcPr>
            <w:tcBorders/>
            <w:shd w:val="clear" w:color="auto" w:fill="000000"/>
            <w:vAlign w:val="bottom"/>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6</w:t>
            </w:r>
          </w:p>
        </w:tc>
        <w:tc>
          <w:tcPr>
            <w:tcBorders/>
            <w:shd w:val="clear" w:color="auto" w:fill="000000"/>
            <w:vAlign w:val="center"/>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720"/>
              <w:jc w:val="both"/>
              <w:rPr>
                <w:sz w:val="15"/>
                <w:szCs w:val="15"/>
              </w:rPr>
            </w:pPr>
            <w:r>
              <w:rPr>
                <w:rFonts w:ascii="Arial" w:eastAsia="Arial" w:hAnsi="Arial" w:cs="Arial"/>
                <w:color w:val="FFFFFF"/>
                <w:spacing w:val="0"/>
                <w:w w:val="100"/>
                <w:position w:val="0"/>
                <w:sz w:val="15"/>
                <w:szCs w:val="15"/>
                <w:shd w:val="clear" w:color="auto" w:fill="auto"/>
                <w:lang w:val="cs-CZ" w:eastAsia="cs-CZ" w:bidi="cs-CZ"/>
              </w:rPr>
              <w:t>9</w:t>
            </w:r>
          </w:p>
        </w:tc>
        <w:tc>
          <w:tcPr>
            <w:tcBorders/>
            <w:shd w:val="clear" w:color="auto" w:fill="000000"/>
            <w:vAlign w:val="bottom"/>
          </w:tcPr>
          <w:p>
            <w:pPr>
              <w:pStyle w:val="Style5"/>
              <w:keepNext w:val="0"/>
              <w:keepLines w:val="0"/>
              <w:framePr w:w="13939" w:h="594" w:hSpace="158" w:vSpace="871" w:wrap="notBeside" w:vAnchor="text" w:hAnchor="text" w:x="407" w:y="8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180" w:firstLine="0"/>
              <w:jc w:val="right"/>
              <w:rPr>
                <w:sz w:val="15"/>
                <w:szCs w:val="15"/>
              </w:rPr>
            </w:pPr>
            <w:r>
              <w:rPr>
                <w:rFonts w:ascii="Arial" w:eastAsia="Arial" w:hAnsi="Arial" w:cs="Arial"/>
                <w:color w:val="FFFFFF"/>
                <w:spacing w:val="0"/>
                <w:w w:val="100"/>
                <w:position w:val="0"/>
                <w:sz w:val="15"/>
                <w:szCs w:val="15"/>
                <w:shd w:val="clear" w:color="auto" w:fill="auto"/>
                <w:lang w:val="cs-CZ" w:eastAsia="cs-CZ" w:bidi="cs-CZ"/>
              </w:rPr>
              <w:t>10</w:t>
            </w:r>
          </w:p>
        </w:tc>
      </w:tr>
    </w:tbl>
    <w:p>
      <w:pPr>
        <w:pStyle w:val="Style20"/>
        <w:keepNext w:val="0"/>
        <w:keepLines w:val="0"/>
        <w:framePr w:w="8564" w:h="868" w:hSpace="248" w:wrap="notBeside" w:vAnchor="text" w:hAnchor="text" w:x="249" w:y="1"/>
        <w:widowControl w:val="0"/>
        <w:shd w:val="clear" w:color="auto" w:fill="auto"/>
        <w:tabs>
          <w:tab w:pos="3786" w:val="left"/>
        </w:tabs>
        <w:bidi w:val="0"/>
        <w:spacing w:before="0" w:after="60" w:line="240" w:lineRule="auto"/>
        <w:ind w:left="0" w:right="0" w:firstLine="600"/>
        <w:jc w:val="left"/>
        <w:rPr>
          <w:sz w:val="24"/>
          <w:szCs w:val="24"/>
        </w:rPr>
      </w:pPr>
      <w:r>
        <w:rPr>
          <w:color w:val="000000"/>
          <w:spacing w:val="0"/>
          <w:w w:val="100"/>
          <w:position w:val="0"/>
          <w:sz w:val="24"/>
          <w:szCs w:val="24"/>
          <w:shd w:val="clear" w:color="auto" w:fill="auto"/>
          <w:lang w:val="cs-CZ" w:eastAsia="cs-CZ" w:bidi="cs-CZ"/>
        </w:rPr>
        <w:t>Aspe</w:t>
        <w:tab/>
        <w:t>Příloha k formuláři pro ocenění nabídky</w:t>
      </w:r>
    </w:p>
    <w:p>
      <w:pPr>
        <w:pStyle w:val="Style20"/>
        <w:keepNext w:val="0"/>
        <w:keepLines w:val="0"/>
        <w:framePr w:w="8564" w:h="868" w:hSpace="248" w:wrap="notBeside" w:vAnchor="text" w:hAnchor="text" w:x="249" w:y="1"/>
        <w:widowControl w:val="0"/>
        <w:shd w:val="clear" w:color="auto" w:fill="auto"/>
        <w:tabs>
          <w:tab w:pos="1768" w:val="left"/>
        </w:tabs>
        <w:bidi w:val="0"/>
        <w:spacing w:before="0" w:after="0" w:line="240" w:lineRule="auto"/>
        <w:ind w:left="0" w:right="0" w:firstLine="0"/>
        <w:jc w:val="left"/>
      </w:pPr>
      <w:r>
        <w:rPr>
          <w:color w:val="000000"/>
          <w:spacing w:val="0"/>
          <w:w w:val="100"/>
          <w:position w:val="0"/>
          <w:shd w:val="clear" w:color="auto" w:fill="auto"/>
          <w:lang w:val="cs-CZ" w:eastAsia="cs-CZ" w:bidi="cs-CZ"/>
        </w:rPr>
        <w:t>Stavba:</w:t>
        <w:tab/>
        <w:t>Recyklace 2019 Havlíčkův Brod</w:t>
      </w:r>
    </w:p>
    <w:p>
      <w:pPr>
        <w:pStyle w:val="Style20"/>
        <w:keepNext w:val="0"/>
        <w:keepLines w:val="0"/>
        <w:framePr w:w="8564" w:h="868" w:hSpace="248" w:wrap="notBeside" w:vAnchor="text" w:hAnchor="text" w:x="249" w:y="1"/>
        <w:widowControl w:val="0"/>
        <w:shd w:val="clear" w:color="auto" w:fill="auto"/>
        <w:tabs>
          <w:tab w:pos="2552" w:val="left"/>
        </w:tabs>
        <w:bidi w:val="0"/>
        <w:spacing w:before="0" w:after="40" w:line="240" w:lineRule="auto"/>
        <w:ind w:left="0" w:right="0" w:firstLine="0"/>
        <w:jc w:val="left"/>
      </w:pPr>
      <w:r>
        <w:rPr>
          <w:color w:val="000000"/>
          <w:spacing w:val="0"/>
          <w:w w:val="100"/>
          <w:position w:val="0"/>
          <w:shd w:val="clear" w:color="auto" w:fill="auto"/>
          <w:lang w:val="cs-CZ" w:eastAsia="cs-CZ" w:bidi="cs-CZ"/>
        </w:rPr>
        <w:t>Rozoočet:</w:t>
        <w:tab/>
        <w:t>SO 01 llt/34729 Světlá nad Sázavou</w:t>
      </w:r>
    </w:p>
    <w:p>
      <w:pPr>
        <w:widowControl w:val="0"/>
        <w:spacing w:line="1" w:lineRule="exact"/>
      </w:pPr>
    </w:p>
    <w:p>
      <w:pPr>
        <w:pStyle w:val="Style20"/>
        <w:keepNext w:val="0"/>
        <w:keepLines w:val="0"/>
        <w:widowControl w:val="0"/>
        <w:shd w:val="clear" w:color="auto" w:fill="auto"/>
        <w:bidi w:val="0"/>
        <w:spacing w:before="0" w:after="0" w:line="240" w:lineRule="auto"/>
        <w:ind w:left="2142" w:right="0" w:firstLine="0"/>
        <w:jc w:val="left"/>
        <w:rPr>
          <w:sz w:val="15"/>
          <w:szCs w:val="15"/>
        </w:rPr>
      </w:pPr>
      <w:r>
        <w:rPr>
          <w:color w:val="000000"/>
          <w:spacing w:val="0"/>
          <w:w w:val="100"/>
          <w:position w:val="0"/>
          <w:sz w:val="15"/>
          <w:szCs w:val="15"/>
          <w:shd w:val="clear" w:color="auto" w:fill="auto"/>
          <w:lang w:val="cs-CZ" w:eastAsia="cs-CZ" w:bidi="cs-CZ"/>
        </w:rPr>
        <w:t>5 Komunikace 249 600,00</w:t>
      </w:r>
    </w:p>
    <w:tbl>
      <w:tblPr>
        <w:tblOverlap w:val="never"/>
        <w:jc w:val="center"/>
        <w:tblLayout w:type="fixed"/>
      </w:tblPr>
      <w:tblGrid>
        <w:gridCol w:w="3132"/>
        <w:gridCol w:w="6084"/>
        <w:gridCol w:w="5350"/>
      </w:tblGrid>
      <w:tr>
        <w:trPr>
          <w:trHeight w:val="220" w:hRule="exact"/>
        </w:trPr>
        <w:tc>
          <w:tcPr>
            <w:tcBorders>
              <w:top w:val="single" w:sz="4"/>
            </w:tcBorders>
            <w:shd w:val="clear" w:color="auto" w:fill="FFFFFF"/>
            <w:vAlign w:val="bottom"/>
          </w:tcPr>
          <w:p>
            <w:pPr>
              <w:pStyle w:val="Style5"/>
              <w:keepNext w:val="0"/>
              <w:keepLines w:val="0"/>
              <w:widowControl w:val="0"/>
              <w:shd w:val="clear" w:color="auto" w:fill="auto"/>
              <w:tabs>
                <w:tab w:pos="824" w:val="left"/>
              </w:tabs>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TI</w:t>
              <w:tab/>
              <w:t>5675411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VRSTVY PRO OBNOVU A OPRAVY RECYK ZA STUDENÁ CEM TL DO 200MM</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580" w:val="left"/>
                <w:tab w:pos="990" w:val="left"/>
                <w:tab w:pos="2020" w:val="left"/>
                <w:tab w:pos="2538" w:val="left"/>
                <w:tab w:pos="3467" w:val="left"/>
                <w:tab w:pos="3820" w:val="left"/>
              </w:tabs>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tab/>
              <w:t>|</w:t>
              <w:tab/>
              <w:t>1 560,000</w:t>
              <w:tab/>
              <w:t>|</w:t>
              <w:tab/>
              <w:t>131,00</w:t>
              <w:tab/>
              <w:t>|</w:t>
              <w:tab/>
              <w:t>204 360,00</w:t>
            </w:r>
          </w:p>
        </w:tc>
      </w:tr>
      <w:tr>
        <w:trPr>
          <w:trHeight w:val="403"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RS 0/63 v tl. 200 mm, podle TP 208, recyklace na místě, 5% cementu, maximální objemová hmotnost recyklované směsi v intervalu 2 400 - 2 550 kg/m2</w:t>
            </w:r>
          </w:p>
        </w:tc>
        <w:tc>
          <w:tcPr>
            <w:vMerge w:val="restart"/>
            <w:tcBorders>
              <w:top w:val="single" w:sz="4"/>
              <w:left w:val="single" w:sz="4"/>
            </w:tcBorders>
            <w:shd w:val="clear" w:color="auto" w:fill="FFFFFF"/>
            <w:vAlign w:val="top"/>
          </w:tcPr>
          <w:p>
            <w:pPr>
              <w:widowControl w:val="0"/>
              <w:rPr>
                <w:sz w:val="10"/>
                <w:szCs w:val="10"/>
              </w:rPr>
            </w:pPr>
          </w:p>
        </w:tc>
      </w:tr>
      <w:tr>
        <w:trPr>
          <w:trHeight w:val="194"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41"/>
              </w:numPr>
              <w:shd w:val="clear" w:color="auto" w:fill="auto"/>
              <w:tabs>
                <w:tab w:pos="94"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dodáni materiálů předepsaných pro recyklaci za studená</w:t>
            </w:r>
          </w:p>
          <w:p>
            <w:pPr>
              <w:pStyle w:val="Style5"/>
              <w:keepNext w:val="0"/>
              <w:keepLines w:val="0"/>
              <w:widowControl w:val="0"/>
              <w:numPr>
                <w:ilvl w:val="0"/>
                <w:numId w:val="41"/>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provedení recyklace dle předepsaného technologického předpisu, zhutnění vrstvy v předepsané tloušťce</w:t>
            </w:r>
          </w:p>
          <w:p>
            <w:pPr>
              <w:pStyle w:val="Style5"/>
              <w:keepNext w:val="0"/>
              <w:keepLines w:val="0"/>
              <w:widowControl w:val="0"/>
              <w:numPr>
                <w:ilvl w:val="0"/>
                <w:numId w:val="41"/>
              </w:numPr>
              <w:shd w:val="clear" w:color="auto" w:fill="auto"/>
              <w:tabs>
                <w:tab w:pos="94"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zřízení vrstvy bez rozlišení šířky, pokládání vrstvy po etapách</w:t>
            </w:r>
          </w:p>
          <w:p>
            <w:pPr>
              <w:pStyle w:val="Style5"/>
              <w:keepNext w:val="0"/>
              <w:keepLines w:val="0"/>
              <w:widowControl w:val="0"/>
              <w:numPr>
                <w:ilvl w:val="0"/>
                <w:numId w:val="41"/>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úpravu napojení, ukončení</w:t>
            </w:r>
          </w:p>
          <w:p>
            <w:pPr>
              <w:pStyle w:val="Style5"/>
              <w:keepNext w:val="0"/>
              <w:keepLines w:val="0"/>
              <w:widowControl w:val="0"/>
              <w:numPr>
                <w:ilvl w:val="0"/>
                <w:numId w:val="41"/>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nezahrnuje postřiky, nátěry</w:t>
            </w:r>
          </w:p>
        </w:tc>
        <w:tc>
          <w:tcPr>
            <w:vMerge/>
            <w:tcBorders>
              <w:left w:val="single" w:sz="4"/>
            </w:tcBorders>
            <w:shd w:val="clear" w:color="auto" w:fill="FFFFFF"/>
            <w:vAlign w:val="top"/>
          </w:tcPr>
          <w:p>
            <w:pPr/>
          </w:p>
        </w:tc>
      </w:tr>
      <w:tr>
        <w:trPr>
          <w:trHeight w:val="194" w:hRule="exact"/>
        </w:trPr>
        <w:tc>
          <w:tcPr>
            <w:tcBorders>
              <w:top w:val="single" w:sz="4"/>
            </w:tcBorders>
            <w:shd w:val="clear" w:color="auto" w:fill="FFFFFF"/>
            <w:vAlign w:val="top"/>
          </w:tcPr>
          <w:p>
            <w:pPr>
              <w:pStyle w:val="Style5"/>
              <w:keepNext w:val="0"/>
              <w:keepLines w:val="0"/>
              <w:widowControl w:val="0"/>
              <w:shd w:val="clear" w:color="auto" w:fill="auto"/>
              <w:tabs>
                <w:tab w:pos="889" w:val="left"/>
                <w:tab w:pos="1732"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w:t>
              <w:tab/>
              <w:t>2]</w:t>
              <w:tab/>
              <w:t>572123|</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INFILTRACNi POSTŘIK Z EMULZE DO 1.0KG/M2</w:t>
            </w:r>
          </w:p>
        </w:tc>
        <w:tc>
          <w:tcPr>
            <w:tcBorders>
              <w:top w:val="single" w:sz="4"/>
              <w:left w:val="single" w:sz="4"/>
            </w:tcBorders>
            <w:shd w:val="clear" w:color="auto" w:fill="FFFFFF"/>
            <w:vAlign w:val="top"/>
          </w:tcPr>
          <w:p>
            <w:pPr>
              <w:pStyle w:val="Style5"/>
              <w:keepNext w:val="0"/>
              <w:keepLines w:val="0"/>
              <w:widowControl w:val="0"/>
              <w:shd w:val="clear" w:color="auto" w:fill="auto"/>
              <w:tabs>
                <w:tab w:pos="580" w:val="left"/>
                <w:tab w:pos="990" w:val="left"/>
                <w:tab w:pos="2020" w:val="left"/>
                <w:tab w:pos="2574" w:val="left"/>
                <w:tab w:pos="3467" w:val="left"/>
                <w:tab w:pos="3863" w:val="left"/>
              </w:tabs>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tab/>
              <w:t>|</w:t>
              <w:tab/>
              <w:t>1 560,000</w:t>
              <w:tab/>
              <w:t>|</w:t>
              <w:tab/>
              <w:t>29,00</w:t>
              <w:tab/>
              <w:t>|</w:t>
              <w:tab/>
              <w:t>45 240,00</w:t>
            </w:r>
          </w:p>
        </w:tc>
      </w:tr>
      <w:tr>
        <w:trPr>
          <w:trHeight w:val="19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91"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087"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5"/>
              <w:keepNext w:val="0"/>
              <w:keepLines w:val="0"/>
              <w:widowControl w:val="0"/>
              <w:numPr>
                <w:ilvl w:val="0"/>
                <w:numId w:val="43"/>
              </w:numPr>
              <w:shd w:val="clear" w:color="auto" w:fill="auto"/>
              <w:tabs>
                <w:tab w:pos="94"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dodání všech předepsaných materiálů pro postřiky v předepsaném množství, včetně posypu kamenivem</w:t>
            </w:r>
          </w:p>
          <w:p>
            <w:pPr>
              <w:pStyle w:val="Style5"/>
              <w:keepNext w:val="0"/>
              <w:keepLines w:val="0"/>
              <w:widowControl w:val="0"/>
              <w:numPr>
                <w:ilvl w:val="0"/>
                <w:numId w:val="43"/>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provedení dle předepsaného technologického předpisu</w:t>
            </w:r>
          </w:p>
          <w:p>
            <w:pPr>
              <w:pStyle w:val="Style5"/>
              <w:keepNext w:val="0"/>
              <w:keepLines w:val="0"/>
              <w:widowControl w:val="0"/>
              <w:numPr>
                <w:ilvl w:val="0"/>
                <w:numId w:val="43"/>
              </w:numPr>
              <w:shd w:val="clear" w:color="auto" w:fill="auto"/>
              <w:tabs>
                <w:tab w:pos="94"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zřízení vrstvy bez rozlišení šířky, pokládání vrstvy po etapách</w:t>
            </w:r>
          </w:p>
          <w:p>
            <w:pPr>
              <w:pStyle w:val="Style5"/>
              <w:keepNext w:val="0"/>
              <w:keepLines w:val="0"/>
              <w:widowControl w:val="0"/>
              <w:numPr>
                <w:ilvl w:val="0"/>
                <w:numId w:val="43"/>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úpravu napojení, ukončeni</w:t>
            </w:r>
          </w:p>
        </w:tc>
        <w:tc>
          <w:tcPr>
            <w:vMerge/>
            <w:tcBorders>
              <w:left w:val="single" w:sz="4"/>
            </w:tcBorders>
            <w:shd w:val="clear" w:color="auto" w:fill="FFFFFF"/>
            <w:vAlign w:val="top"/>
          </w:tcPr>
          <w:p>
            <w:pPr/>
          </w:p>
        </w:tc>
      </w:tr>
    </w:tbl>
    <w:p>
      <w:pPr>
        <w:widowControl w:val="0"/>
        <w:spacing w:after="379" w:line="1" w:lineRule="exact"/>
      </w:pPr>
    </w:p>
    <w:p>
      <w:pPr>
        <w:pStyle w:val="Style5"/>
        <w:keepNext w:val="0"/>
        <w:keepLines w:val="0"/>
        <w:widowControl w:val="0"/>
        <w:shd w:val="clear" w:color="auto" w:fill="auto"/>
        <w:bidi w:val="0"/>
        <w:spacing w:before="0" w:after="0" w:line="240" w:lineRule="auto"/>
        <w:ind w:left="1024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Celkem bez DPH</w:t>
      </w:r>
    </w:p>
    <w:p>
      <w:pPr>
        <w:pStyle w:val="Style5"/>
        <w:keepNext w:val="0"/>
        <w:keepLines w:val="0"/>
        <w:widowControl w:val="0"/>
        <w:shd w:val="clear" w:color="auto" w:fill="auto"/>
        <w:bidi w:val="0"/>
        <w:spacing w:before="0" w:after="0" w:line="240" w:lineRule="auto"/>
        <w:ind w:left="1024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21% DPH</w:t>
      </w:r>
    </w:p>
    <w:p>
      <w:pPr>
        <w:pStyle w:val="Style5"/>
        <w:keepNext w:val="0"/>
        <w:keepLines w:val="0"/>
        <w:widowControl w:val="0"/>
        <w:shd w:val="clear" w:color="auto" w:fill="auto"/>
        <w:bidi w:val="0"/>
        <w:spacing w:before="0" w:after="0" w:line="240" w:lineRule="auto"/>
        <w:ind w:left="1024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Celkem s DPH</w:t>
      </w:r>
    </w:p>
    <w:sectPr>
      <w:footerReference w:type="default" r:id="rId11"/>
      <w:footnotePr>
        <w:pos w:val="pageBottom"/>
        <w:numFmt w:val="decimal"/>
        <w:numRestart w:val="continuous"/>
      </w:footnotePr>
      <w:pgSz w:w="16840" w:h="11900" w:orient="landscape"/>
      <w:pgMar w:top="1621" w:left="1101" w:right="1144" w:bottom="1621" w:header="1193" w:footer="119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3383280</wp:posOffset>
              </wp:positionH>
              <wp:positionV relativeFrom="page">
                <wp:posOffset>9511665</wp:posOffset>
              </wp:positionV>
              <wp:extent cx="768350" cy="95885"/>
              <wp:wrapNone/>
              <wp:docPr id="5" name="Shape 5"/>
              <a:graphic xmlns:a="http://schemas.openxmlformats.org/drawingml/2006/main">
                <a:graphicData uri="http://schemas.microsoft.com/office/word/2010/wordprocessingShape">
                  <wps:wsp>
                    <wps:cNvSpPr txBox="1"/>
                    <wps:spPr>
                      <a:xfrm>
                        <a:ext cx="768350" cy="958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31" type="#_x0000_t202" style="position:absolute;margin-left:266.39999999999998pt;margin-top:748.95000000000005pt;width:60.5pt;height:7.5499999999999998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832485</wp:posOffset>
              </wp:positionH>
              <wp:positionV relativeFrom="page">
                <wp:posOffset>9409430</wp:posOffset>
              </wp:positionV>
              <wp:extent cx="5883910" cy="0"/>
              <wp:wrapNone/>
              <wp:docPr id="7" name="Shape 7"/>
              <a:graphic xmlns:a="http://schemas.openxmlformats.org/drawingml/2006/main">
                <a:graphicData uri="http://schemas.microsoft.com/office/word/2010/wordprocessingShape">
                  <wps:wsp>
                    <wps:cNvCnPr/>
                    <wps:spPr>
                      <a:xfrm>
                        <a:ext cx="5883910" cy="0"/>
                      </a:xfrm>
                      <a:prstGeom prst="straightConnector1"/>
                      <a:ln w="12700">
                        <a:solidFill/>
                      </a:ln>
                    </wps:spPr>
                    <wps:bodyPr/>
                  </wps:wsp>
                </a:graphicData>
              </a:graphic>
            </wp:anchor>
          </w:drawing>
        </mc:Choice>
        <mc:Fallback>
          <w:pict>
            <v:shape o:spt="32" o:oned="true" path="m,l21600,21600e" style="position:absolute;margin-left:65.549999999999997pt;margin-top:740.89999999999998pt;width:46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3865245</wp:posOffset>
              </wp:positionH>
              <wp:positionV relativeFrom="page">
                <wp:posOffset>9439275</wp:posOffset>
              </wp:positionV>
              <wp:extent cx="379730" cy="86995"/>
              <wp:wrapNone/>
              <wp:docPr id="10" name="Shape 10"/>
              <a:graphic xmlns:a="http://schemas.openxmlformats.org/drawingml/2006/main">
                <a:graphicData uri="http://schemas.microsoft.com/office/word/2010/wordprocessingShape">
                  <wps:wsp>
                    <wps:cNvSpPr txBox="1"/>
                    <wps:spPr>
                      <a:xfrm>
                        <a:ext cx="379730" cy="869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36" type="#_x0000_t202" style="position:absolute;margin-left:304.35000000000002pt;margin-top:743.25pt;width:29.899999999999999pt;height:6.8499999999999996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10</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5.%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Titulek tabulky_"/>
    <w:basedOn w:val="DefaultParagraphFont"/>
    <w:link w:val="Style20"/>
    <w:rPr>
      <w:rFonts w:ascii="Arial" w:eastAsia="Arial" w:hAnsi="Arial" w:cs="Arial"/>
      <w:b/>
      <w:bCs/>
      <w:i w:val="0"/>
      <w:iCs w:val="0"/>
      <w:smallCaps w:val="0"/>
      <w:strike w:val="0"/>
      <w:sz w:val="17"/>
      <w:szCs w:val="17"/>
      <w:u w:val="none"/>
    </w:rPr>
  </w:style>
  <w:style w:type="character" w:customStyle="1" w:styleId="CharStyle26">
    <w:name w:val="Nadpis #1_"/>
    <w:basedOn w:val="DefaultParagraphFont"/>
    <w:link w:val="Style25"/>
    <w:rPr>
      <w:rFonts w:ascii="Calibri" w:eastAsia="Calibri" w:hAnsi="Calibri" w:cs="Calibri"/>
      <w:b/>
      <w:bCs/>
      <w:i w:val="0"/>
      <w:iCs w:val="0"/>
      <w:smallCaps w:val="0"/>
      <w:strike w:val="0"/>
      <w:sz w:val="22"/>
      <w:szCs w:val="22"/>
      <w:u w:val="none"/>
    </w:rPr>
  </w:style>
  <w:style w:type="paragraph" w:customStyle="1" w:styleId="Style2">
    <w:name w:val="Základní text"/>
    <w:basedOn w:val="Normal"/>
    <w:link w:val="CharStyle3"/>
    <w:pPr>
      <w:widowControl w:val="0"/>
      <w:shd w:val="clear" w:color="auto" w:fill="FFFFFF"/>
      <w:spacing w:after="120" w:line="252" w:lineRule="auto"/>
    </w:pPr>
    <w:rPr>
      <w:rFonts w:ascii="Calibri" w:eastAsia="Calibri" w:hAnsi="Calibri" w:cs="Calibri"/>
      <w:b w:val="0"/>
      <w:bCs w:val="0"/>
      <w:i w:val="0"/>
      <w:iCs w:val="0"/>
      <w:smallCaps w:val="0"/>
      <w:strike w:val="0"/>
      <w:sz w:val="22"/>
      <w:szCs w:val="22"/>
      <w:u w:val="none"/>
    </w:rPr>
  </w:style>
  <w:style w:type="paragraph" w:customStyle="1" w:styleId="Style5">
    <w:name w:val="Jiné"/>
    <w:basedOn w:val="Normal"/>
    <w:link w:val="CharStyle6"/>
    <w:pPr>
      <w:widowControl w:val="0"/>
      <w:shd w:val="clear" w:color="auto" w:fill="FFFFFF"/>
      <w:spacing w:after="120" w:line="252" w:lineRule="auto"/>
    </w:pPr>
    <w:rPr>
      <w:rFonts w:ascii="Calibri" w:eastAsia="Calibri" w:hAnsi="Calibri" w:cs="Calibri"/>
      <w:b w:val="0"/>
      <w:bCs w:val="0"/>
      <w:i w:val="0"/>
      <w:iCs w:val="0"/>
      <w:smallCaps w:val="0"/>
      <w:strike w:val="0"/>
      <w:sz w:val="22"/>
      <w:szCs w:val="22"/>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Titulek tabulky"/>
    <w:basedOn w:val="Normal"/>
    <w:link w:val="CharStyle21"/>
    <w:pPr>
      <w:widowControl w:val="0"/>
      <w:shd w:val="clear" w:color="auto" w:fill="FFFFFF"/>
    </w:pPr>
    <w:rPr>
      <w:rFonts w:ascii="Arial" w:eastAsia="Arial" w:hAnsi="Arial" w:cs="Arial"/>
      <w:b/>
      <w:bCs/>
      <w:i w:val="0"/>
      <w:iCs w:val="0"/>
      <w:smallCaps w:val="0"/>
      <w:strike w:val="0"/>
      <w:sz w:val="17"/>
      <w:szCs w:val="17"/>
      <w:u w:val="none"/>
    </w:rPr>
  </w:style>
  <w:style w:type="paragraph" w:customStyle="1" w:styleId="Style25">
    <w:name w:val="Nadpis #1"/>
    <w:basedOn w:val="Normal"/>
    <w:link w:val="CharStyle26"/>
    <w:pPr>
      <w:widowControl w:val="0"/>
      <w:shd w:val="clear" w:color="auto" w:fill="FFFFFF"/>
      <w:spacing w:after="110" w:line="252" w:lineRule="auto"/>
      <w:jc w:val="center"/>
      <w:outlineLvl w:val="0"/>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 Id="rId11" Type="http://schemas.openxmlformats.org/officeDocument/2006/relationships/footer" Target="footer3.xml"/></Relationships>
</file>