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5E3" w:rsidRDefault="00D3450B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PODLICEN</w:t>
      </w:r>
      <w:r>
        <w:rPr>
          <w:b/>
          <w:bCs/>
          <w:sz w:val="28"/>
          <w:szCs w:val="28"/>
        </w:rPr>
        <w:t xml:space="preserve">ČNÍ </w:t>
      </w:r>
      <w:r>
        <w:rPr>
          <w:b/>
          <w:bCs/>
          <w:sz w:val="28"/>
          <w:szCs w:val="28"/>
          <w:lang w:val="en-US"/>
        </w:rPr>
        <w:t>SMLOUVA</w:t>
      </w:r>
    </w:p>
    <w:p w:rsidR="00BD55E3" w:rsidRDefault="00BD55E3">
      <w:pPr>
        <w:spacing w:before="120" w:after="120"/>
        <w:jc w:val="both"/>
        <w:rPr>
          <w:b/>
          <w:bCs/>
        </w:rPr>
      </w:pP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</w:t>
      </w: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Smluvn</w:t>
      </w:r>
      <w:r>
        <w:rPr>
          <w:rFonts w:ascii="Times New Roman" w:hAnsi="Times New Roman"/>
          <w:b/>
          <w:bCs/>
          <w:sz w:val="22"/>
          <w:szCs w:val="22"/>
        </w:rPr>
        <w:t xml:space="preserve">í </w:t>
      </w:r>
      <w:r>
        <w:rPr>
          <w:rFonts w:ascii="Times New Roman" w:hAnsi="Times New Roman"/>
          <w:b/>
          <w:bCs/>
          <w:sz w:val="22"/>
          <w:szCs w:val="22"/>
        </w:rPr>
        <w:t>strany</w:t>
      </w:r>
    </w:p>
    <w:p w:rsidR="00BD55E3" w:rsidRDefault="00BD55E3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D55E3" w:rsidRDefault="00D3450B">
      <w:pPr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Národní filmový </w:t>
      </w:r>
      <w:r>
        <w:rPr>
          <w:b/>
          <w:bCs/>
          <w:sz w:val="22"/>
          <w:szCs w:val="22"/>
          <w:lang w:val="it-IT"/>
        </w:rPr>
        <w:t>archiv</w:t>
      </w:r>
      <w:r>
        <w:rPr>
          <w:sz w:val="22"/>
          <w:szCs w:val="22"/>
        </w:rPr>
        <w:t>, příspěvková organizace</w:t>
      </w:r>
    </w:p>
    <w:p w:rsidR="00BD55E3" w:rsidRDefault="00D3450B">
      <w:pPr>
        <w:keepNext/>
        <w:rPr>
          <w:sz w:val="22"/>
          <w:szCs w:val="22"/>
        </w:rPr>
      </w:pPr>
      <w:r>
        <w:rPr>
          <w:sz w:val="22"/>
          <w:szCs w:val="22"/>
        </w:rPr>
        <w:t>se sídlem Praha 3, Malešická 12, 130 00</w:t>
      </w:r>
    </w:p>
    <w:p w:rsidR="00BD55E3" w:rsidRDefault="00D3450B">
      <w:pPr>
        <w:rPr>
          <w:sz w:val="22"/>
          <w:szCs w:val="22"/>
        </w:rPr>
      </w:pPr>
      <w:r>
        <w:rPr>
          <w:sz w:val="22"/>
          <w:szCs w:val="22"/>
        </w:rPr>
        <w:t>IČ: 000 57 266,</w:t>
      </w:r>
    </w:p>
    <w:p w:rsidR="00BD55E3" w:rsidRDefault="00D3450B">
      <w:pPr>
        <w:rPr>
          <w:sz w:val="22"/>
          <w:szCs w:val="22"/>
        </w:rPr>
      </w:pPr>
      <w:r>
        <w:rPr>
          <w:sz w:val="22"/>
          <w:szCs w:val="22"/>
        </w:rPr>
        <w:t>DIČ: CZ 000 57 266</w:t>
      </w:r>
    </w:p>
    <w:p w:rsidR="00BD55E3" w:rsidRDefault="00D3450B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B41E7A">
        <w:rPr>
          <w:sz w:val="22"/>
          <w:szCs w:val="22"/>
        </w:rPr>
        <w:t>XXXXXXXXXXXXXXXXXXXX</w:t>
      </w:r>
    </w:p>
    <w:p w:rsidR="00BD55E3" w:rsidRDefault="00D3450B">
      <w:pPr>
        <w:rPr>
          <w:sz w:val="22"/>
          <w:szCs w:val="22"/>
        </w:rPr>
      </w:pPr>
      <w:r>
        <w:rPr>
          <w:sz w:val="22"/>
          <w:szCs w:val="22"/>
        </w:rPr>
        <w:t xml:space="preserve">Č.ú.: </w:t>
      </w:r>
      <w:r w:rsidR="00B41E7A">
        <w:rPr>
          <w:sz w:val="22"/>
          <w:szCs w:val="22"/>
        </w:rPr>
        <w:t>XXXXXXXXXXXXXXX</w:t>
      </w:r>
    </w:p>
    <w:p w:rsidR="00BD55E3" w:rsidRDefault="00D345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</w:t>
      </w:r>
      <w:r w:rsidR="00B41E7A">
        <w:rPr>
          <w:sz w:val="22"/>
          <w:szCs w:val="22"/>
          <w:lang w:val="pt-PT"/>
        </w:rPr>
        <w:t>XXXXXXXXXXXXXXXXX</w:t>
      </w:r>
    </w:p>
    <w:p w:rsidR="00BD55E3" w:rsidRDefault="00D3450B">
      <w:pPr>
        <w:pStyle w:val="Prosttext"/>
        <w:ind w:right="26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jen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NFA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</w:t>
      </w:r>
    </w:p>
    <w:p w:rsidR="00BD55E3" w:rsidRDefault="00BD55E3">
      <w:pPr>
        <w:pStyle w:val="Zkladntext"/>
        <w:rPr>
          <w:sz w:val="22"/>
          <w:szCs w:val="22"/>
        </w:rPr>
      </w:pPr>
    </w:p>
    <w:p w:rsidR="00BD55E3" w:rsidRDefault="00D3450B">
      <w:pPr>
        <w:pStyle w:val="Zkladntext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a</w:t>
      </w:r>
    </w:p>
    <w:p w:rsidR="00BD55E3" w:rsidRDefault="00BD55E3">
      <w:pPr>
        <w:pStyle w:val="Zkladntext"/>
        <w:rPr>
          <w:b/>
          <w:bCs/>
          <w:sz w:val="22"/>
          <w:szCs w:val="22"/>
        </w:rPr>
      </w:pPr>
    </w:p>
    <w:p w:rsidR="00BD55E3" w:rsidRDefault="00D3450B">
      <w:pPr>
        <w:pStyle w:val="Zkladntext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CINEART TV PRAGUE</w:t>
      </w:r>
    </w:p>
    <w:p w:rsidR="00BD55E3" w:rsidRDefault="00D3450B">
      <w:pPr>
        <w:pStyle w:val="Zkladntext"/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  <w:lang w:val="de-DE"/>
        </w:rPr>
        <w:t>VIKTOR SCHWARCZ</w:t>
      </w:r>
    </w:p>
    <w:p w:rsidR="00BD55E3" w:rsidRDefault="00D3450B">
      <w:pPr>
        <w:pStyle w:val="Zkladntex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se s</w:t>
      </w:r>
      <w:r>
        <w:rPr>
          <w:rFonts w:eastAsia="Arial Unicode MS" w:cs="Arial Unicode MS"/>
          <w:sz w:val="22"/>
          <w:szCs w:val="22"/>
        </w:rPr>
        <w:t>í</w:t>
      </w:r>
      <w:r>
        <w:rPr>
          <w:rFonts w:eastAsia="Arial Unicode MS" w:cs="Arial Unicode MS"/>
          <w:sz w:val="22"/>
          <w:szCs w:val="22"/>
        </w:rPr>
        <w:t xml:space="preserve">dlem: Jankovcova 1587/8d, Praha </w:t>
      </w:r>
      <w:r>
        <w:rPr>
          <w:rFonts w:eastAsia="Arial Unicode MS" w:cs="Arial Unicode MS"/>
          <w:sz w:val="22"/>
          <w:szCs w:val="22"/>
        </w:rPr>
        <w:t xml:space="preserve">– </w:t>
      </w:r>
      <w:r>
        <w:rPr>
          <w:rFonts w:eastAsia="Arial Unicode MS" w:cs="Arial Unicode MS"/>
          <w:sz w:val="22"/>
          <w:szCs w:val="22"/>
        </w:rPr>
        <w:t xml:space="preserve">7, 170 00 </w:t>
      </w:r>
    </w:p>
    <w:p w:rsidR="00BD55E3" w:rsidRDefault="00D3450B">
      <w:pPr>
        <w:pStyle w:val="Zkladntex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I</w:t>
      </w:r>
      <w:r>
        <w:rPr>
          <w:rFonts w:eastAsia="Arial Unicode MS" w:cs="Arial Unicode MS"/>
          <w:sz w:val="22"/>
          <w:szCs w:val="22"/>
        </w:rPr>
        <w:t>Č</w:t>
      </w:r>
      <w:r>
        <w:rPr>
          <w:rFonts w:eastAsia="Arial Unicode MS" w:cs="Arial Unicode MS"/>
          <w:sz w:val="22"/>
          <w:szCs w:val="22"/>
        </w:rPr>
        <w:t>: 45792046</w:t>
      </w:r>
    </w:p>
    <w:p w:rsidR="00BD55E3" w:rsidRDefault="00D3450B">
      <w:pPr>
        <w:pStyle w:val="Zkladntex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DI</w:t>
      </w:r>
      <w:r>
        <w:rPr>
          <w:rFonts w:eastAsia="Arial Unicode MS" w:cs="Arial Unicode MS"/>
          <w:sz w:val="22"/>
          <w:szCs w:val="22"/>
        </w:rPr>
        <w:t>Č</w:t>
      </w:r>
      <w:r>
        <w:rPr>
          <w:rFonts w:eastAsia="Arial Unicode MS" w:cs="Arial Unicode MS"/>
          <w:sz w:val="22"/>
          <w:szCs w:val="22"/>
        </w:rPr>
        <w:t>: CZ45792046</w:t>
      </w:r>
    </w:p>
    <w:p w:rsidR="00BD55E3" w:rsidRDefault="00D3450B">
      <w:pPr>
        <w:pStyle w:val="Zkladntext"/>
        <w:rPr>
          <w:sz w:val="22"/>
          <w:szCs w:val="22"/>
        </w:rPr>
      </w:pPr>
      <w:r>
        <w:rPr>
          <w:rFonts w:eastAsia="Arial Unicode MS" w:cs="Arial Unicode MS"/>
          <w:spacing w:val="6"/>
          <w:sz w:val="22"/>
          <w:szCs w:val="22"/>
        </w:rPr>
        <w:t>zastoupen</w:t>
      </w:r>
      <w:r>
        <w:rPr>
          <w:rFonts w:eastAsia="Arial Unicode MS" w:cs="Arial Unicode MS"/>
          <w:spacing w:val="6"/>
          <w:sz w:val="22"/>
          <w:szCs w:val="22"/>
        </w:rPr>
        <w:t xml:space="preserve">á </w:t>
      </w:r>
      <w:r w:rsidR="00B41E7A">
        <w:rPr>
          <w:rFonts w:eastAsia="Arial Unicode MS" w:cs="Arial Unicode MS"/>
          <w:sz w:val="22"/>
          <w:szCs w:val="22"/>
          <w:lang w:val="de-DE"/>
        </w:rPr>
        <w:t>XXXXXXXXXXXXXXXXXXX</w:t>
      </w:r>
    </w:p>
    <w:p w:rsidR="00BD55E3" w:rsidRDefault="00D3450B">
      <w:pPr>
        <w:pStyle w:val="Zkladntext"/>
        <w:rPr>
          <w:sz w:val="22"/>
          <w:szCs w:val="22"/>
        </w:rPr>
      </w:pPr>
      <w:r>
        <w:rPr>
          <w:rFonts w:eastAsia="Arial Unicode MS" w:cs="Arial Unicode MS"/>
          <w:spacing w:val="6"/>
          <w:sz w:val="22"/>
          <w:szCs w:val="22"/>
        </w:rPr>
        <w:t>zapsan</w:t>
      </w:r>
      <w:r>
        <w:rPr>
          <w:rFonts w:eastAsia="Arial Unicode MS" w:cs="Arial Unicode MS"/>
          <w:spacing w:val="6"/>
          <w:sz w:val="22"/>
          <w:szCs w:val="22"/>
        </w:rPr>
        <w:t xml:space="preserve">á </w:t>
      </w:r>
      <w:r>
        <w:rPr>
          <w:rFonts w:eastAsia="Arial Unicode MS" w:cs="Arial Unicode MS"/>
          <w:spacing w:val="6"/>
          <w:sz w:val="22"/>
          <w:szCs w:val="22"/>
        </w:rPr>
        <w:t>v</w:t>
      </w:r>
      <w:r>
        <w:rPr>
          <w:rFonts w:eastAsia="Arial Unicode MS" w:cs="Arial Unicode MS"/>
          <w:spacing w:val="6"/>
          <w:sz w:val="22"/>
          <w:szCs w:val="22"/>
        </w:rPr>
        <w:t> </w:t>
      </w:r>
      <w:r>
        <w:rPr>
          <w:rFonts w:eastAsia="Arial Unicode MS" w:cs="Arial Unicode MS"/>
          <w:spacing w:val="6"/>
          <w:sz w:val="22"/>
          <w:szCs w:val="22"/>
        </w:rPr>
        <w:t>obchodn</w:t>
      </w:r>
      <w:r>
        <w:rPr>
          <w:rFonts w:eastAsia="Arial Unicode MS" w:cs="Arial Unicode MS"/>
          <w:spacing w:val="6"/>
          <w:sz w:val="22"/>
          <w:szCs w:val="22"/>
        </w:rPr>
        <w:t>í</w:t>
      </w:r>
      <w:r>
        <w:rPr>
          <w:rFonts w:eastAsia="Arial Unicode MS" w:cs="Arial Unicode MS"/>
          <w:spacing w:val="6"/>
          <w:sz w:val="22"/>
          <w:szCs w:val="22"/>
          <w:lang w:val="da-DK"/>
        </w:rPr>
        <w:t>m rejst</w:t>
      </w:r>
      <w:r>
        <w:rPr>
          <w:rFonts w:eastAsia="Arial Unicode MS" w:cs="Arial Unicode MS"/>
          <w:spacing w:val="6"/>
          <w:sz w:val="22"/>
          <w:szCs w:val="22"/>
        </w:rPr>
        <w:t>ří</w:t>
      </w:r>
      <w:r>
        <w:rPr>
          <w:rFonts w:eastAsia="Arial Unicode MS" w:cs="Arial Unicode MS"/>
          <w:spacing w:val="6"/>
          <w:sz w:val="22"/>
          <w:szCs w:val="22"/>
        </w:rPr>
        <w:t>ku veden</w:t>
      </w:r>
      <w:r>
        <w:rPr>
          <w:rFonts w:eastAsia="Arial Unicode MS" w:cs="Arial Unicode MS"/>
          <w:spacing w:val="6"/>
          <w:sz w:val="22"/>
          <w:szCs w:val="22"/>
          <w:lang w:val="fr-FR"/>
        </w:rPr>
        <w:t>é</w:t>
      </w:r>
      <w:r>
        <w:rPr>
          <w:rFonts w:eastAsia="Arial Unicode MS" w:cs="Arial Unicode MS"/>
          <w:spacing w:val="6"/>
          <w:sz w:val="22"/>
          <w:szCs w:val="22"/>
        </w:rPr>
        <w:t xml:space="preserve">m </w:t>
      </w:r>
      <w:r>
        <w:rPr>
          <w:rFonts w:eastAsia="Arial Unicode MS" w:cs="Arial Unicode MS"/>
          <w:spacing w:val="6"/>
          <w:sz w:val="22"/>
          <w:szCs w:val="22"/>
          <w:shd w:val="clear" w:color="auto" w:fill="FFFFFF"/>
        </w:rPr>
        <w:t>MS Praha</w:t>
      </w:r>
      <w:r>
        <w:rPr>
          <w:rFonts w:eastAsia="Arial Unicode MS" w:cs="Arial Unicode MS"/>
          <w:spacing w:val="6"/>
          <w:sz w:val="22"/>
          <w:szCs w:val="22"/>
        </w:rPr>
        <w:t>, odd</w:t>
      </w:r>
      <w:r>
        <w:rPr>
          <w:rFonts w:eastAsia="Arial Unicode MS" w:cs="Arial Unicode MS"/>
          <w:spacing w:val="6"/>
          <w:sz w:val="22"/>
          <w:szCs w:val="22"/>
        </w:rPr>
        <w:t>í</w:t>
      </w:r>
      <w:r>
        <w:rPr>
          <w:rFonts w:eastAsia="Arial Unicode MS" w:cs="Arial Unicode MS"/>
          <w:spacing w:val="6"/>
          <w:sz w:val="22"/>
          <w:szCs w:val="22"/>
        </w:rPr>
        <w:t xml:space="preserve">l </w:t>
      </w:r>
      <w:r>
        <w:rPr>
          <w:rFonts w:eastAsia="Arial Unicode MS" w:cs="Arial Unicode MS"/>
          <w:spacing w:val="6"/>
          <w:sz w:val="22"/>
          <w:szCs w:val="22"/>
          <w:shd w:val="clear" w:color="auto" w:fill="FFFFFF"/>
        </w:rPr>
        <w:t>C</w:t>
      </w:r>
      <w:r>
        <w:rPr>
          <w:rFonts w:eastAsia="Arial Unicode MS" w:cs="Arial Unicode MS"/>
          <w:spacing w:val="6"/>
          <w:sz w:val="22"/>
          <w:szCs w:val="22"/>
          <w:shd w:val="clear" w:color="auto" w:fill="FFFFFF"/>
          <w:lang w:val="nl-NL"/>
        </w:rPr>
        <w:t xml:space="preserve"> vlo</w:t>
      </w:r>
      <w:r>
        <w:rPr>
          <w:rFonts w:eastAsia="Arial Unicode MS" w:cs="Arial Unicode MS"/>
          <w:spacing w:val="6"/>
          <w:sz w:val="22"/>
          <w:szCs w:val="22"/>
          <w:shd w:val="clear" w:color="auto" w:fill="FFFFFF"/>
        </w:rPr>
        <w:t>ž</w:t>
      </w:r>
      <w:r>
        <w:rPr>
          <w:rFonts w:eastAsia="Arial Unicode MS" w:cs="Arial Unicode MS"/>
          <w:spacing w:val="6"/>
          <w:sz w:val="22"/>
          <w:szCs w:val="22"/>
          <w:shd w:val="clear" w:color="auto" w:fill="FFFFFF"/>
        </w:rPr>
        <w:t>ka 11028</w:t>
      </w:r>
    </w:p>
    <w:p w:rsidR="00BD55E3" w:rsidRDefault="00D3450B">
      <w:pPr>
        <w:pStyle w:val="Zkladntext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 (d</w:t>
      </w:r>
      <w:r>
        <w:rPr>
          <w:rFonts w:eastAsia="Arial Unicode MS" w:cs="Arial Unicode MS"/>
          <w:sz w:val="22"/>
          <w:szCs w:val="22"/>
        </w:rPr>
        <w:t>á</w:t>
      </w:r>
      <w:r>
        <w:rPr>
          <w:rFonts w:eastAsia="Arial Unicode MS" w:cs="Arial Unicode MS"/>
          <w:sz w:val="22"/>
          <w:szCs w:val="22"/>
        </w:rPr>
        <w:t xml:space="preserve">le jen </w:t>
      </w:r>
      <w:r>
        <w:rPr>
          <w:rFonts w:eastAsia="Arial Unicode MS" w:cs="Arial Unicode MS"/>
          <w:b/>
          <w:bCs/>
          <w:sz w:val="22"/>
          <w:szCs w:val="22"/>
        </w:rPr>
        <w:t>„</w:t>
      </w:r>
      <w:r>
        <w:rPr>
          <w:rFonts w:eastAsia="Arial Unicode MS" w:cs="Arial Unicode MS"/>
          <w:b/>
          <w:bCs/>
          <w:sz w:val="22"/>
          <w:szCs w:val="22"/>
        </w:rPr>
        <w:t>Nabyvatel</w:t>
      </w:r>
      <w:r>
        <w:rPr>
          <w:rFonts w:eastAsia="Arial Unicode MS" w:cs="Arial Unicode MS"/>
          <w:b/>
          <w:bCs/>
          <w:sz w:val="22"/>
          <w:szCs w:val="22"/>
        </w:rPr>
        <w:t>“</w:t>
      </w:r>
      <w:r>
        <w:rPr>
          <w:rFonts w:eastAsia="Arial Unicode MS" w:cs="Arial Unicode MS"/>
          <w:sz w:val="22"/>
          <w:szCs w:val="22"/>
        </w:rPr>
        <w:t>)</w:t>
      </w:r>
    </w:p>
    <w:p w:rsidR="00BD55E3" w:rsidRDefault="00BD55E3">
      <w:pPr>
        <w:rPr>
          <w:sz w:val="22"/>
          <w:szCs w:val="22"/>
        </w:rPr>
      </w:pPr>
    </w:p>
    <w:p w:rsidR="00BD55E3" w:rsidRDefault="00D3450B">
      <w:pPr>
        <w:jc w:val="both"/>
        <w:rPr>
          <w:sz w:val="22"/>
          <w:szCs w:val="22"/>
        </w:rPr>
      </w:pPr>
      <w:r>
        <w:rPr>
          <w:sz w:val="22"/>
          <w:szCs w:val="22"/>
        </w:rPr>
        <w:t>uzavírají v souladu s příslušnými ustanoveními zák. č. 89/2012 Sb., obč</w:t>
      </w:r>
      <w:r>
        <w:rPr>
          <w:sz w:val="22"/>
          <w:szCs w:val="22"/>
          <w:lang w:val="da-DK"/>
        </w:rPr>
        <w:t>ansk</w:t>
      </w:r>
      <w:r>
        <w:rPr>
          <w:sz w:val="22"/>
          <w:szCs w:val="22"/>
        </w:rPr>
        <w:t>ý zákoník, resp. zák. č. 121/2000 Sb. o právu autorsk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m, o pr</w:t>
      </w:r>
      <w:r>
        <w:rPr>
          <w:sz w:val="22"/>
          <w:szCs w:val="22"/>
        </w:rPr>
        <w:t>ávech související</w:t>
      </w:r>
      <w:r>
        <w:rPr>
          <w:sz w:val="22"/>
          <w:szCs w:val="22"/>
        </w:rPr>
        <w:t>ch s</w:t>
      </w:r>
      <w:r>
        <w:rPr>
          <w:sz w:val="22"/>
          <w:szCs w:val="22"/>
        </w:rPr>
        <w:t> právem autorským a o změně některých zá</w:t>
      </w:r>
      <w:r>
        <w:rPr>
          <w:sz w:val="22"/>
          <w:szCs w:val="22"/>
        </w:rPr>
        <w:t>konů, ve znění pozdějších předpisů (autorský zá</w:t>
      </w:r>
      <w:r>
        <w:rPr>
          <w:sz w:val="22"/>
          <w:szCs w:val="22"/>
          <w:lang w:val="it-IT"/>
        </w:rPr>
        <w:t>kon), tuto</w:t>
      </w:r>
    </w:p>
    <w:p w:rsidR="00BD55E3" w:rsidRDefault="00BD55E3"/>
    <w:p w:rsidR="00BD55E3" w:rsidRDefault="00D3450B">
      <w:pPr>
        <w:jc w:val="center"/>
        <w:rPr>
          <w:b/>
          <w:bCs/>
        </w:rPr>
      </w:pPr>
      <w:r>
        <w:rPr>
          <w:b/>
          <w:bCs/>
        </w:rPr>
        <w:t>Podlicenční smlouvu</w:t>
      </w:r>
    </w:p>
    <w:p w:rsidR="00BD55E3" w:rsidRDefault="00BD55E3">
      <w:pPr>
        <w:jc w:val="center"/>
        <w:rPr>
          <w:b/>
          <w:bCs/>
        </w:rPr>
      </w:pP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</w:t>
      </w: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Smluvn</w:t>
      </w:r>
      <w:r>
        <w:rPr>
          <w:rFonts w:ascii="Times New Roman" w:hAnsi="Times New Roman"/>
          <w:b/>
          <w:bCs/>
          <w:sz w:val="22"/>
          <w:szCs w:val="22"/>
        </w:rPr>
        <w:t xml:space="preserve">í </w:t>
      </w:r>
      <w:r>
        <w:rPr>
          <w:rFonts w:ascii="Times New Roman" w:hAnsi="Times New Roman"/>
          <w:b/>
          <w:bCs/>
          <w:sz w:val="22"/>
          <w:szCs w:val="22"/>
        </w:rPr>
        <w:t>strany; P</w:t>
      </w:r>
      <w:r>
        <w:rPr>
          <w:rFonts w:ascii="Times New Roman" w:hAnsi="Times New Roman"/>
          <w:b/>
          <w:bCs/>
          <w:sz w:val="22"/>
          <w:szCs w:val="22"/>
        </w:rPr>
        <w:t>ř</w:t>
      </w:r>
      <w:r>
        <w:rPr>
          <w:rFonts w:ascii="Times New Roman" w:hAnsi="Times New Roman"/>
          <w:b/>
          <w:bCs/>
          <w:sz w:val="22"/>
          <w:szCs w:val="22"/>
        </w:rPr>
        <w:t>edm</w:t>
      </w:r>
      <w:r>
        <w:rPr>
          <w:rFonts w:ascii="Times New Roman" w:hAnsi="Times New Roman"/>
          <w:b/>
          <w:bCs/>
          <w:sz w:val="22"/>
          <w:szCs w:val="22"/>
        </w:rPr>
        <w:t>ě</w:t>
      </w:r>
      <w:r>
        <w:rPr>
          <w:rFonts w:ascii="Times New Roman" w:hAnsi="Times New Roman"/>
          <w:b/>
          <w:bCs/>
          <w:sz w:val="22"/>
          <w:szCs w:val="22"/>
        </w:rPr>
        <w:t>t smlouvy; Filmy</w:t>
      </w:r>
    </w:p>
    <w:p w:rsidR="00BD55E3" w:rsidRDefault="00BD55E3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NFA je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vnickou osobou ve form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sp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vkov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organizace pln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sobilou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mu 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m a povinnostem, pln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 ú</w:t>
      </w:r>
      <w:r>
        <w:rPr>
          <w:rFonts w:ascii="Times New Roman" w:hAnsi="Times New Roman"/>
          <w:sz w:val="22"/>
          <w:szCs w:val="22"/>
        </w:rPr>
        <w:t xml:space="preserve">lohu </w:t>
      </w:r>
      <w:r>
        <w:rPr>
          <w:rFonts w:ascii="Times New Roman" w:hAnsi="Times New Roman"/>
          <w:sz w:val="22"/>
          <w:szCs w:val="22"/>
        </w:rPr>
        <w:t>specializovan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archivu pro audiovizu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archiv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lie a zam</w:t>
      </w:r>
      <w:r>
        <w:rPr>
          <w:rFonts w:ascii="Times New Roman" w:hAnsi="Times New Roman"/>
          <w:sz w:val="22"/>
          <w:szCs w:val="22"/>
        </w:rPr>
        <w:t>ěř</w:t>
      </w:r>
      <w:r>
        <w:rPr>
          <w:rFonts w:ascii="Times New Roman" w:hAnsi="Times New Roman"/>
          <w:sz w:val="22"/>
          <w:szCs w:val="22"/>
        </w:rPr>
        <w:t>enou mimo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na budov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ochranu, restaurov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e-DE"/>
        </w:rPr>
        <w:t>deck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zpracov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zp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stup</w:t>
      </w:r>
      <w:r>
        <w:rPr>
          <w:rFonts w:ascii="Times New Roman" w:hAnsi="Times New Roman"/>
          <w:sz w:val="22"/>
          <w:szCs w:val="22"/>
        </w:rPr>
        <w:t>ň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rodn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filmov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ho 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dictv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resp. audiovizu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it-IT"/>
        </w:rPr>
        <w:t>ch archiv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li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jako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i na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it-IT"/>
        </w:rPr>
        <w:t>estrann</w:t>
      </w:r>
      <w:r>
        <w:rPr>
          <w:rFonts w:ascii="Times New Roman" w:hAnsi="Times New Roman"/>
          <w:sz w:val="22"/>
          <w:szCs w:val="22"/>
        </w:rPr>
        <w:t>é šíř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filmov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kultury</w:t>
      </w:r>
      <w:r>
        <w:rPr>
          <w:rFonts w:ascii="Times New Roman" w:hAnsi="Times New Roman"/>
          <w:sz w:val="22"/>
          <w:szCs w:val="22"/>
        </w:rPr>
        <w:t xml:space="preserve"> ve spolupr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it-IT"/>
        </w:rPr>
        <w:t>ci s</w:t>
      </w:r>
      <w:r>
        <w:rPr>
          <w:rFonts w:ascii="Times New Roman" w:hAnsi="Times New Roman"/>
          <w:sz w:val="22"/>
          <w:szCs w:val="22"/>
        </w:rPr>
        <w:t> č</w:t>
      </w:r>
      <w:r>
        <w:rPr>
          <w:rFonts w:ascii="Times New Roman" w:hAnsi="Times New Roman"/>
          <w:sz w:val="22"/>
          <w:szCs w:val="22"/>
        </w:rPr>
        <w:t>esk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 i zahrani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mi filmov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 a kulturn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mi institucemi. NFA je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 w:rsidR="00B41E7A">
        <w:rPr>
          <w:rFonts w:ascii="Times New Roman" w:hAnsi="Times New Roman"/>
          <w:sz w:val="22"/>
          <w:szCs w:val="22"/>
          <w:lang w:val="it-IT"/>
        </w:rPr>
        <w:t>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/>
          <w:sz w:val="22"/>
          <w:szCs w:val="22"/>
        </w:rPr>
        <w:t>,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a-DK"/>
        </w:rPr>
        <w:t>n ud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lovat podlicence (souhlasy)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touto smlouvou specifikovan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de-DE"/>
        </w:rPr>
        <w:t>ch Film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, a to 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hlediska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titul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a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rozsahu, jak jsou n</w:t>
      </w:r>
      <w:r>
        <w:rPr>
          <w:rFonts w:ascii="Times New Roman" w:hAnsi="Times New Roman"/>
          <w:sz w:val="22"/>
          <w:szCs w:val="22"/>
        </w:rPr>
        <w:t>íž</w:t>
      </w:r>
      <w:r>
        <w:rPr>
          <w:rFonts w:ascii="Times New Roman" w:hAnsi="Times New Roman"/>
          <w:sz w:val="22"/>
          <w:szCs w:val="22"/>
        </w:rPr>
        <w:t>e uvedeny. NFA m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ud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lit touto smlouvou za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uveden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nek Nabyvateli souhlas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Film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touto smlouvou vymezen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ch.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m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jem 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skat touto smlouvou za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uveden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nek od NFA souhlas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m Film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touto smlouvou vymezen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ch.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pt-PT"/>
        </w:rPr>
        <w:t>tem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je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vazek NFA spo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 poskytnut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t Film Nabyvateli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rozsahu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vazek Nabyvatele spo</w:t>
      </w:r>
      <w:r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 zaplacen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ny NFA za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vazk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vypl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ch.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Film se pro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rozum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toto audiovizu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it-IT"/>
        </w:rPr>
        <w:t>lo: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D3450B">
      <w:pPr>
        <w:pStyle w:val="Prost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nl-NL"/>
        </w:rPr>
        <w:t xml:space="preserve">zev: </w:t>
      </w:r>
      <w:r w:rsidR="00B41E7A">
        <w:rPr>
          <w:rFonts w:ascii="Times New Roman" w:hAnsi="Times New Roman"/>
          <w:b/>
          <w:bCs/>
          <w:sz w:val="22"/>
          <w:szCs w:val="22"/>
        </w:rPr>
        <w:t>XXXXXXXXXXXXXXXXXXXXXXXXXXXXX</w:t>
      </w:r>
    </w:p>
    <w:p w:rsidR="00BD55E3" w:rsidRDefault="00D3450B">
      <w:pPr>
        <w:pStyle w:val="Prost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nl-NL"/>
        </w:rPr>
        <w:t xml:space="preserve">zev: </w:t>
      </w:r>
      <w:r w:rsidR="00B41E7A">
        <w:rPr>
          <w:rFonts w:ascii="Times New Roman" w:hAnsi="Times New Roman"/>
          <w:b/>
          <w:bCs/>
          <w:sz w:val="22"/>
          <w:szCs w:val="22"/>
        </w:rPr>
        <w:t>XXXXXXXXXXXXXXXXXXXXXXXXXXXXXXXXXXXXX</w:t>
      </w:r>
    </w:p>
    <w:p w:rsidR="00BD55E3" w:rsidRDefault="00BD55E3">
      <w:pPr>
        <w:pStyle w:val="Prosttext1"/>
        <w:ind w:left="10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  <w:lang w:val="it-IT"/>
        </w:rPr>
        <w:t>e a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 jen spole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 xml:space="preserve">jako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b/>
          <w:bCs/>
          <w:sz w:val="22"/>
          <w:szCs w:val="22"/>
          <w:lang w:val="da-DK"/>
        </w:rPr>
        <w:t>Film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).</w:t>
      </w:r>
    </w:p>
    <w:p w:rsidR="00BD55E3" w:rsidRDefault="00BD55E3">
      <w:pPr>
        <w:pStyle w:val="Prosttext1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Souhlas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Filmu, kter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je poskytov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 touto smlouvou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sleduj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druhy souhlas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: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B41E7A">
      <w:pPr>
        <w:pStyle w:val="Prost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XXXXXXXXXXXXXXXXXXXXXXXXXXXXXXXXXXXXXXX</w:t>
      </w:r>
      <w:r w:rsidR="00D3450B">
        <w:rPr>
          <w:rFonts w:ascii="Times New Roman" w:hAnsi="Times New Roman"/>
          <w:sz w:val="22"/>
          <w:szCs w:val="22"/>
        </w:rPr>
        <w:t>;</w:t>
      </w:r>
    </w:p>
    <w:p w:rsidR="00BD55E3" w:rsidRDefault="00B41E7A">
      <w:pPr>
        <w:pStyle w:val="Prost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XXXXXXXXXXXXXXXXXXXXXXXXXXXXXXXXXXXXXXXXXX</w:t>
      </w:r>
      <w:r w:rsidR="00D3450B">
        <w:rPr>
          <w:rFonts w:ascii="Times New Roman" w:hAnsi="Times New Roman"/>
          <w:sz w:val="22"/>
          <w:szCs w:val="22"/>
        </w:rPr>
        <w:t>;</w:t>
      </w:r>
    </w:p>
    <w:p w:rsidR="00BD55E3" w:rsidRDefault="00B41E7A">
      <w:pPr>
        <w:pStyle w:val="Prosttext1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XXXXXXXXXXXXXXXXXXXXXXXXXXXXXXXXXXXXXXXXXXXXXXXXXXXXXXXXXXXXXXXXXXXXXXXXXXXXXXXXXXXXXXXXXXXXXXXXXXXXXXXXXXXXXXXXXXXXXXXXXXXXXXX</w:t>
      </w:r>
    </w:p>
    <w:p w:rsidR="00BD55E3" w:rsidRDefault="00BD55E3">
      <w:pPr>
        <w:pStyle w:val="Prosttext1"/>
        <w:ind w:left="10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echny druhy souhlas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dle tohoto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pro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jednotn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 spole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  <w:lang w:val="it-IT"/>
        </w:rPr>
        <w:t>naz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ny jako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b/>
          <w:bCs/>
          <w:sz w:val="22"/>
          <w:szCs w:val="22"/>
          <w:lang w:val="fr-FR"/>
        </w:rPr>
        <w:t>licence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).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00"/>
        </w:rPr>
      </w:pP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III. </w:t>
      </w: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Licence</w:t>
      </w:r>
    </w:p>
    <w:p w:rsidR="00BD55E3" w:rsidRDefault="00BD55E3">
      <w:pPr>
        <w:pStyle w:val="Prosttext1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NFA touto smlouvou poskytuje Nabyvateli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k 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Filmu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licenci v n</w:t>
      </w:r>
      <w:r>
        <w:rPr>
          <w:rFonts w:ascii="Times New Roman" w:hAnsi="Times New Roman"/>
          <w:sz w:val="22"/>
          <w:szCs w:val="22"/>
        </w:rPr>
        <w:t>íž</w:t>
      </w:r>
      <w:r>
        <w:rPr>
          <w:rFonts w:ascii="Times New Roman" w:hAnsi="Times New Roman"/>
          <w:sz w:val="22"/>
          <w:szCs w:val="22"/>
        </w:rPr>
        <w:t>e uveden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m rozsahu: </w:t>
      </w:r>
    </w:p>
    <w:p w:rsidR="00BD55E3" w:rsidRDefault="00B41E7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BD55E3" w:rsidRDefault="00B41E7A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</w:t>
      </w:r>
      <w:r w:rsidR="00D3450B">
        <w:rPr>
          <w:sz w:val="22"/>
          <w:szCs w:val="22"/>
        </w:rPr>
        <w:t xml:space="preserve">: </w:t>
      </w:r>
    </w:p>
    <w:p w:rsidR="00BD55E3" w:rsidRDefault="00B41E7A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</w:t>
      </w:r>
      <w:r w:rsidR="00D3450B">
        <w:rPr>
          <w:sz w:val="22"/>
          <w:szCs w:val="22"/>
        </w:rPr>
        <w:t xml:space="preserve">, </w:t>
      </w:r>
    </w:p>
    <w:p w:rsidR="00BD55E3" w:rsidRDefault="00B41E7A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</w:t>
      </w:r>
    </w:p>
    <w:p w:rsidR="00BD55E3" w:rsidRDefault="00B41E7A">
      <w:pPr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</w:t>
      </w:r>
      <w:r w:rsidR="00D3450B">
        <w:rPr>
          <w:sz w:val="22"/>
          <w:szCs w:val="22"/>
        </w:rPr>
        <w:t xml:space="preserve">; </w:t>
      </w:r>
    </w:p>
    <w:p w:rsidR="00BD55E3" w:rsidRDefault="00D3450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tomto časov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rozsahu: </w:t>
      </w:r>
      <w:r w:rsidR="00B41E7A">
        <w:rPr>
          <w:sz w:val="22"/>
          <w:szCs w:val="22"/>
          <w:shd w:val="clear" w:color="auto" w:fill="FFFFFF"/>
        </w:rPr>
        <w:t>XXXXXXXXXXXXXXXXXXXXXXX</w:t>
      </w:r>
    </w:p>
    <w:p w:rsidR="00BD55E3" w:rsidRDefault="00D3450B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tomto území</w:t>
      </w:r>
      <w:r>
        <w:rPr>
          <w:sz w:val="22"/>
          <w:szCs w:val="22"/>
          <w:lang w:val="fr-FR"/>
        </w:rPr>
        <w:t xml:space="preserve">: </w:t>
      </w:r>
      <w:r w:rsidR="00B41E7A">
        <w:rPr>
          <w:sz w:val="22"/>
          <w:szCs w:val="22"/>
          <w:lang w:val="fr-FR"/>
        </w:rPr>
        <w:t>XXXXXXXXXXXXX</w:t>
      </w:r>
    </w:p>
    <w:p w:rsidR="00BD55E3" w:rsidRDefault="00B41E7A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XXXXXXXXXXXXXXXXXXXXXXXXXXXXXXXXXXXXXXXXXXXXXXXXXXXXXXXXXXXXXXXXXXXXXXXXXXXXXXXXXXXXXXXXXXXXXXX</w:t>
      </w:r>
      <w:r w:rsidR="00D3450B">
        <w:rPr>
          <w:sz w:val="22"/>
          <w:szCs w:val="22"/>
        </w:rPr>
        <w:t>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je povinen nejpozd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ji do </w:t>
      </w:r>
      <w:r w:rsidR="00B41E7A">
        <w:rPr>
          <w:rFonts w:ascii="Times New Roman" w:hAnsi="Times New Roman"/>
          <w:sz w:val="22"/>
          <w:szCs w:val="22"/>
        </w:rPr>
        <w:t>XXXXXXXXXXXXXXXXXXXXXXXXXXXXXXX</w:t>
      </w:r>
      <w:r>
        <w:rPr>
          <w:rFonts w:ascii="Times New Roman" w:hAnsi="Times New Roman"/>
          <w:sz w:val="22"/>
          <w:szCs w:val="22"/>
        </w:rPr>
        <w:t xml:space="preserve"> doru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it na </w:t>
      </w:r>
      <w:r w:rsidR="00B41E7A">
        <w:rPr>
          <w:rFonts w:ascii="Times New Roman" w:hAnsi="Times New Roman"/>
          <w:sz w:val="22"/>
          <w:szCs w:val="22"/>
        </w:rPr>
        <w:t>XXXXXXXXXXXXXXXXXXXX</w:t>
      </w:r>
      <w:r>
        <w:rPr>
          <w:rFonts w:ascii="Times New Roman" w:hAnsi="Times New Roman"/>
          <w:sz w:val="22"/>
          <w:szCs w:val="22"/>
        </w:rPr>
        <w:t xml:space="preserve"> NFA, a to za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elem kontroly spln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povinnost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Nabyvatele 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 Doru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á </w:t>
      </w:r>
      <w:r w:rsidR="00B41E7A">
        <w:rPr>
          <w:rFonts w:ascii="Times New Roman" w:hAnsi="Times New Roman"/>
          <w:sz w:val="22"/>
          <w:szCs w:val="22"/>
          <w:lang w:val="de-DE"/>
        </w:rPr>
        <w:t>XXXXXXXXXXXXXXX</w:t>
      </w:r>
      <w:r>
        <w:rPr>
          <w:rFonts w:ascii="Times New Roman" w:hAnsi="Times New Roman"/>
          <w:sz w:val="22"/>
          <w:szCs w:val="22"/>
        </w:rPr>
        <w:t xml:space="preserve"> dle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ede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en-US"/>
        </w:rPr>
        <w:t>ty 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 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nl-NL"/>
        </w:rPr>
        <w:t>t doru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ena NFA na </w:t>
      </w:r>
      <w:r w:rsidR="00B41E7A">
        <w:rPr>
          <w:rFonts w:ascii="Times New Roman" w:hAnsi="Times New Roman"/>
          <w:sz w:val="22"/>
          <w:szCs w:val="22"/>
        </w:rPr>
        <w:t>XXXXXXXXXXXXXXXXXXXXXX</w:t>
      </w:r>
      <w:r>
        <w:rPr>
          <w:rFonts w:ascii="Times New Roman" w:hAnsi="Times New Roman"/>
          <w:sz w:val="22"/>
          <w:szCs w:val="22"/>
        </w:rPr>
        <w:t xml:space="preserve"> nebo i prost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ednictv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fr-FR"/>
        </w:rPr>
        <w:t xml:space="preserve">m </w:t>
      </w:r>
      <w:r w:rsidR="00B41E7A">
        <w:rPr>
          <w:rFonts w:ascii="Times New Roman" w:hAnsi="Times New Roman"/>
          <w:sz w:val="22"/>
          <w:szCs w:val="22"/>
          <w:lang w:val="fr-FR"/>
        </w:rPr>
        <w:t>XXX</w:t>
      </w:r>
      <w:r>
        <w:rPr>
          <w:rFonts w:ascii="Times New Roman" w:hAnsi="Times New Roman"/>
          <w:sz w:val="22"/>
          <w:szCs w:val="22"/>
          <w:lang w:val="fr-FR"/>
        </w:rPr>
        <w:t>, a 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 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t vybavena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k</w:t>
      </w:r>
      <w:r>
        <w:rPr>
          <w:rFonts w:ascii="Times New Roman" w:hAnsi="Times New Roman"/>
          <w:sz w:val="22"/>
          <w:szCs w:val="22"/>
          <w:lang w:val="es-ES_tradnl"/>
        </w:rPr>
        <w:t>ó</w:t>
      </w:r>
      <w:r>
        <w:rPr>
          <w:rFonts w:ascii="Times New Roman" w:hAnsi="Times New Roman"/>
          <w:sz w:val="22"/>
          <w:szCs w:val="22"/>
        </w:rPr>
        <w:t>dem a ochrann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 prvky dle uv</w:t>
      </w:r>
      <w:r>
        <w:rPr>
          <w:rFonts w:ascii="Times New Roman" w:hAnsi="Times New Roman"/>
          <w:sz w:val="22"/>
          <w:szCs w:val="22"/>
        </w:rPr>
        <w:t>áž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Nabyvatele, Nabyvatel je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ak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sadn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povinen umo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en-US"/>
        </w:rPr>
        <w:t xml:space="preserve">nit NFA 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zhl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dnut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Zam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>len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filmu z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kopie.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00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bere na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dom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Filmu se nesm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re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ani potenci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  <w:lang w:val="it-IT"/>
        </w:rPr>
        <w:t>dot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kat hodnoty Filmu. Film tak Nabyvatelem nemohou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t 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ity jako tzv.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baly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jin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zbo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>, uk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zky z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Filmu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jin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audiovizu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 d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lech dle prvn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ty tohoto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nesm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es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hnout </w:t>
      </w:r>
      <w:r>
        <w:rPr>
          <w:rFonts w:ascii="Times New Roman" w:hAnsi="Times New Roman"/>
          <w:sz w:val="22"/>
          <w:szCs w:val="22"/>
        </w:rPr>
        <w:lastRenderedPageBreak/>
        <w:t>celkov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 xml:space="preserve">rozsah </w:t>
      </w:r>
      <w:r w:rsidR="00B41E7A">
        <w:rPr>
          <w:rFonts w:ascii="Times New Roman" w:hAnsi="Times New Roman"/>
          <w:sz w:val="22"/>
          <w:szCs w:val="22"/>
        </w:rPr>
        <w:t>XXXXXXXXXXX</w:t>
      </w:r>
      <w:r>
        <w:rPr>
          <w:rFonts w:ascii="Times New Roman" w:hAnsi="Times New Roman"/>
          <w:sz w:val="22"/>
          <w:szCs w:val="22"/>
        </w:rPr>
        <w:t xml:space="preserve"> (souhrnn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audiovizu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lo) ani 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t 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audiovizu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nebo zvukov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reklam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, sponzorsk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ch vzkazech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jin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en-US"/>
        </w:rPr>
        <w:t>ch form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ch obchodn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sd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ve videoklipech apod. 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souvislosti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Filmu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smlouvy budou zhotovov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ny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doprovodn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it-IT"/>
        </w:rPr>
        <w:t>materi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ly obsahuj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en-US"/>
        </w:rPr>
        <w:t>text (p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ebaly rozmno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enin Filmu, tiskov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bro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en-US"/>
        </w:rPr>
        <w:t>ury, webov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str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nky, propaga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materi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ly apod.), je Nabyvatel povinen zajistit,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na takov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doprovodn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de-DE"/>
        </w:rPr>
        <w:t>ch materi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lech bude obvykl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sobem</w:t>
      </w:r>
      <w:r>
        <w:rPr>
          <w:rFonts w:ascii="Times New Roman" w:hAnsi="Times New Roman"/>
          <w:sz w:val="22"/>
          <w:szCs w:val="22"/>
        </w:rPr>
        <w:t xml:space="preserve"> ozna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 jako nositel, resp. vykonavatel autorsk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Filmu </w:t>
      </w:r>
      <w:r w:rsidR="00B41E7A">
        <w:rPr>
          <w:rFonts w:ascii="Times New Roman" w:hAnsi="Times New Roman"/>
          <w:sz w:val="22"/>
          <w:szCs w:val="22"/>
        </w:rPr>
        <w:t>XXXXXXXXXXXX</w:t>
      </w:r>
      <w:r>
        <w:rPr>
          <w:rFonts w:ascii="Times New Roman" w:hAnsi="Times New Roman"/>
          <w:sz w:val="22"/>
          <w:szCs w:val="22"/>
        </w:rPr>
        <w:t>, a to nap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en-US"/>
        </w:rPr>
        <w:t xml:space="preserve">. </w:t>
      </w:r>
      <w:r w:rsidR="00B41E7A">
        <w:rPr>
          <w:rFonts w:ascii="Times New Roman" w:hAnsi="Times New Roman"/>
          <w:sz w:val="22"/>
          <w:szCs w:val="22"/>
          <w:lang w:val="en-US"/>
        </w:rPr>
        <w:t>XXXXXXXXXXXXXXXXXXXXXXXXXXXXXXXXXXXXXXXXXXXXXXXXXXXXXXXXXXXXXXXXXXXXXXXXXXXXXXXXXXXXXXXXXXXXXXXXX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Na</w:t>
      </w:r>
      <w:r>
        <w:rPr>
          <w:rFonts w:ascii="Times New Roman" w:hAnsi="Times New Roman"/>
          <w:sz w:val="22"/>
          <w:szCs w:val="22"/>
        </w:rPr>
        <w:t>byvatel touto Podlicen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smlouvou nab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vo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televizn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mu vys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Filmu na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zem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esk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republiky a/nebo Slovensk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republiky, je povinen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dostate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edstihu hl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a-DK"/>
        </w:rPr>
        <w:t>sit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echna vys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Filmu (premi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ry i repr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en-US"/>
        </w:rPr>
        <w:t>zy) NFA,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em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  <w:lang w:val="fr-FR"/>
        </w:rPr>
        <w:t>sou</w:t>
      </w:r>
      <w:r>
        <w:rPr>
          <w:rFonts w:ascii="Times New Roman" w:hAnsi="Times New Roman"/>
          <w:sz w:val="22"/>
          <w:szCs w:val="22"/>
        </w:rPr>
        <w:t>čá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</w:t>
      </w:r>
      <w:r>
        <w:rPr>
          <w:rFonts w:ascii="Times New Roman" w:hAnsi="Times New Roman"/>
          <w:sz w:val="22"/>
          <w:szCs w:val="22"/>
        </w:rPr>
        <w:t xml:space="preserve"> hl</w:t>
      </w:r>
      <w:r>
        <w:rPr>
          <w:rFonts w:ascii="Times New Roman" w:hAnsi="Times New Roman"/>
          <w:sz w:val="22"/>
          <w:szCs w:val="22"/>
        </w:rPr>
        <w:t>áš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bude i uveden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 xml:space="preserve">dat a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as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jednotliv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vys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identifikace televizn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vys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en-US"/>
        </w:rPr>
        <w:t>latel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Nabyvatel </w:t>
      </w:r>
      <w:r>
        <w:rPr>
          <w:rFonts w:ascii="Times New Roman" w:hAnsi="Times New Roman"/>
          <w:sz w:val="22"/>
          <w:szCs w:val="22"/>
        </w:rPr>
        <w:t>nen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prov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zm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ny,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pravy, dopln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spojen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nebo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sahy do Filmu, leda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tomu NFA ud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souhlas.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tato smlouva nebo pozd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 xml:space="preserve">ší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semn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souhlas NFA umo</w:t>
      </w:r>
      <w:r>
        <w:rPr>
          <w:rFonts w:ascii="Times New Roman" w:hAnsi="Times New Roman"/>
          <w:sz w:val="22"/>
          <w:szCs w:val="22"/>
        </w:rPr>
        <w:t>žň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Nabyvateli zhotovit jin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jazykov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verze Filmu (a</w:t>
      </w:r>
      <w:r>
        <w:rPr>
          <w:rFonts w:ascii="Times New Roman" w:hAnsi="Times New Roman"/>
          <w:sz w:val="22"/>
          <w:szCs w:val="22"/>
        </w:rPr>
        <w:t xml:space="preserve">ť </w:t>
      </w:r>
      <w:r>
        <w:rPr>
          <w:rFonts w:ascii="Times New Roman" w:hAnsi="Times New Roman"/>
          <w:sz w:val="22"/>
          <w:szCs w:val="22"/>
        </w:rPr>
        <w:t>ji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jde o podtitulky, dabing nebo jin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  <w:lang w:val="pt-PT"/>
        </w:rPr>
        <w:t>sob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ekladu, 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le jen </w:t>
      </w:r>
      <w:r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b/>
          <w:bCs/>
          <w:sz w:val="22"/>
          <w:szCs w:val="22"/>
        </w:rPr>
        <w:t>p</w:t>
      </w:r>
      <w:r>
        <w:rPr>
          <w:rFonts w:ascii="Times New Roman" w:hAnsi="Times New Roman"/>
          <w:b/>
          <w:bCs/>
          <w:sz w:val="22"/>
          <w:szCs w:val="22"/>
        </w:rPr>
        <w:t>ř</w:t>
      </w:r>
      <w:r>
        <w:rPr>
          <w:rFonts w:ascii="Times New Roman" w:hAnsi="Times New Roman"/>
          <w:b/>
          <w:bCs/>
          <w:sz w:val="22"/>
          <w:szCs w:val="22"/>
        </w:rPr>
        <w:t>eklad</w:t>
      </w:r>
      <w:r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), je Nabyvatel povinen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takov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zhotoven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eklad na odpov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nosi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bez zbyte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odkladu po jeho vytvo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poskytnout NFA, a ud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lit NFA ve stejn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licenci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takov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ekladu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souvislosti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Filmu, a to minim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rozsahu, kter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bude analogick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rozsahu uveden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v</w:t>
      </w:r>
      <w:r>
        <w:rPr>
          <w:rFonts w:ascii="Times New Roman" w:hAnsi="Times New Roman"/>
          <w:sz w:val="22"/>
          <w:szCs w:val="22"/>
        </w:rPr>
        <w:t> č</w:t>
      </w:r>
      <w:r>
        <w:rPr>
          <w:rFonts w:ascii="Times New Roman" w:hAnsi="Times New Roman"/>
          <w:sz w:val="22"/>
          <w:szCs w:val="22"/>
        </w:rPr>
        <w:t>l. III. odst. 1</w:t>
      </w:r>
      <w:r>
        <w:rPr>
          <w:rFonts w:ascii="Times New Roman" w:hAnsi="Times New Roman"/>
          <w:sz w:val="22"/>
          <w:szCs w:val="22"/>
        </w:rPr>
        <w:t xml:space="preserve">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 nedohodnou-li se 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strany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konkr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pt-PT"/>
        </w:rPr>
        <w:t>m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jinak. Nabyvatel je povinen vlastn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nem a na vlastn</w:t>
      </w:r>
      <w:r>
        <w:rPr>
          <w:rFonts w:ascii="Times New Roman" w:hAnsi="Times New Roman"/>
          <w:sz w:val="22"/>
          <w:szCs w:val="22"/>
        </w:rPr>
        <w:t>í úč</w:t>
      </w:r>
      <w:r>
        <w:rPr>
          <w:rFonts w:ascii="Times New Roman" w:hAnsi="Times New Roman"/>
          <w:sz w:val="22"/>
          <w:szCs w:val="22"/>
        </w:rPr>
        <w:t>et vypo</w:t>
      </w:r>
      <w:r>
        <w:rPr>
          <w:rFonts w:ascii="Times New Roman" w:hAnsi="Times New Roman"/>
          <w:sz w:val="22"/>
          <w:szCs w:val="22"/>
        </w:rPr>
        <w:t>řá</w:t>
      </w:r>
      <w:r>
        <w:rPr>
          <w:rFonts w:ascii="Times New Roman" w:hAnsi="Times New Roman"/>
          <w:sz w:val="22"/>
          <w:szCs w:val="22"/>
          <w:lang w:val="nl-NL"/>
        </w:rPr>
        <w:t>dat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it-IT"/>
        </w:rPr>
        <w:t>va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osob ke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mu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ekladu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rozsahu, kter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mu umo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licence pro NFA dle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edchoz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ty. 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Nabyvatel </w:t>
      </w:r>
      <w:r w:rsidR="00B41E7A">
        <w:rPr>
          <w:rFonts w:ascii="Times New Roman" w:hAnsi="Times New Roman"/>
          <w:sz w:val="22"/>
          <w:szCs w:val="22"/>
        </w:rPr>
        <w:t>XXXXXXX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>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e-DE"/>
        </w:rPr>
        <w:t>n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de-DE"/>
        </w:rPr>
        <w:t xml:space="preserve">echna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it-IT"/>
        </w:rPr>
        <w:t>i 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 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skan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touto smlouvou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t, jako</w:t>
      </w:r>
      <w:r>
        <w:rPr>
          <w:rFonts w:ascii="Times New Roman" w:hAnsi="Times New Roman"/>
          <w:sz w:val="22"/>
          <w:szCs w:val="22"/>
        </w:rPr>
        <w:t xml:space="preserve">ž </w:t>
      </w:r>
      <w:r w:rsidR="00B41E7A">
        <w:rPr>
          <w:rFonts w:ascii="Times New Roman" w:hAnsi="Times New Roman"/>
          <w:sz w:val="22"/>
          <w:szCs w:val="22"/>
        </w:rPr>
        <w:t>XXX</w:t>
      </w:r>
      <w:r>
        <w:rPr>
          <w:rFonts w:ascii="Times New Roman" w:hAnsi="Times New Roman"/>
          <w:sz w:val="22"/>
          <w:szCs w:val="22"/>
        </w:rPr>
        <w:t xml:space="preserve"> ud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lovat podlicence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osob</w:t>
      </w:r>
      <w:r>
        <w:rPr>
          <w:rFonts w:ascii="Times New Roman" w:hAnsi="Times New Roman"/>
          <w:sz w:val="22"/>
          <w:szCs w:val="22"/>
        </w:rPr>
        <w:t>á</w:t>
      </w:r>
      <w:r w:rsidR="00B41E7A">
        <w:rPr>
          <w:rFonts w:ascii="Times New Roman" w:hAnsi="Times New Roman"/>
          <w:sz w:val="22"/>
          <w:szCs w:val="22"/>
        </w:rPr>
        <w:t>m XXXXXXXXXXXXXXXXXXXXXXXXXXXX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je povinen bezodkladn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ozn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en-US"/>
        </w:rPr>
        <w:t>mit NFA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poru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va NFA nebo </w:t>
      </w:r>
      <w:r w:rsidR="00B41E7A">
        <w:rPr>
          <w:rFonts w:ascii="Times New Roman" w:hAnsi="Times New Roman"/>
          <w:sz w:val="22"/>
          <w:szCs w:val="22"/>
        </w:rPr>
        <w:t>XXXXXXXXXXXXXXXXXXXXXXX</w:t>
      </w:r>
      <w:r>
        <w:rPr>
          <w:rFonts w:ascii="Times New Roman" w:hAnsi="Times New Roman"/>
          <w:sz w:val="22"/>
          <w:szCs w:val="22"/>
        </w:rPr>
        <w:t xml:space="preserve">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Filmu, o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m se dozv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je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sadn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Filmu povinen db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 dobr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a 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en-US"/>
        </w:rPr>
        <w:t xml:space="preserve">sti NFA a </w:t>
      </w:r>
      <w:r w:rsidR="00B41E7A">
        <w:rPr>
          <w:rFonts w:ascii="Times New Roman" w:hAnsi="Times New Roman"/>
          <w:sz w:val="22"/>
          <w:szCs w:val="22"/>
          <w:lang w:val="en-US"/>
        </w:rPr>
        <w:t>XXXXXXXXXXXXXXXXXXX</w:t>
      </w:r>
      <w:r>
        <w:rPr>
          <w:rFonts w:ascii="Times New Roman" w:hAnsi="Times New Roman"/>
          <w:sz w:val="22"/>
          <w:szCs w:val="22"/>
        </w:rPr>
        <w:t xml:space="preserve"> a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  <w:lang w:val="it-IT"/>
        </w:rPr>
        <w:t>isp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vat k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jejich ochran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</w:t>
      </w: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Odm</w:t>
      </w:r>
      <w:r>
        <w:rPr>
          <w:rFonts w:ascii="Times New Roman" w:hAnsi="Times New Roman"/>
          <w:b/>
          <w:bCs/>
          <w:sz w:val="22"/>
          <w:szCs w:val="22"/>
        </w:rPr>
        <w:t>ě</w:t>
      </w:r>
      <w:r>
        <w:rPr>
          <w:rFonts w:ascii="Times New Roman" w:hAnsi="Times New Roman"/>
          <w:b/>
          <w:bCs/>
          <w:sz w:val="22"/>
          <w:szCs w:val="22"/>
        </w:rPr>
        <w:t>na</w:t>
      </w:r>
    </w:p>
    <w:p w:rsidR="00BD55E3" w:rsidRDefault="00BD55E3">
      <w:pPr>
        <w:pStyle w:val="Prosttext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Nabyvatel se zavazuje zaplatit NFA za </w:t>
      </w:r>
      <w:r w:rsidR="00B41E7A">
        <w:rPr>
          <w:rFonts w:ascii="Times New Roman" w:hAnsi="Times New Roman"/>
          <w:sz w:val="22"/>
          <w:szCs w:val="22"/>
        </w:rPr>
        <w:t>XXXXXXXXXXXXXXX</w:t>
      </w:r>
      <w:r>
        <w:rPr>
          <w:rFonts w:ascii="Times New Roman" w:hAnsi="Times New Roman"/>
          <w:sz w:val="22"/>
          <w:szCs w:val="22"/>
        </w:rPr>
        <w:t xml:space="preserve"> Filmu dle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nek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odm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nu v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  <w:lang w:val="it-IT"/>
        </w:rPr>
        <w:t>to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  <w:lang w:val="it-IT"/>
        </w:rPr>
        <w:t xml:space="preserve">i: </w:t>
      </w:r>
      <w:r w:rsidR="00B41E7A">
        <w:rPr>
          <w:rFonts w:ascii="Times New Roman" w:hAnsi="Times New Roman"/>
          <w:b/>
          <w:bCs/>
          <w:sz w:val="22"/>
          <w:szCs w:val="22"/>
          <w:lang w:val="de-DE"/>
        </w:rPr>
        <w:t>XXXXXXXXXXXXXXXXXXXXXXXXXXXXXX;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Celkov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odm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na za 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  <w:lang w:val="de-DE"/>
        </w:rPr>
        <w:t>ech Film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dle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bude up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esn</w:t>
      </w:r>
      <w:r>
        <w:rPr>
          <w:rFonts w:ascii="Times New Roman" w:hAnsi="Times New Roman"/>
          <w:sz w:val="22"/>
          <w:szCs w:val="22"/>
        </w:rPr>
        <w:t>ě</w:t>
      </w:r>
      <w:r w:rsidR="00D271C5">
        <w:rPr>
          <w:rFonts w:ascii="Times New Roman" w:hAnsi="Times New Roman"/>
          <w:sz w:val="22"/>
          <w:szCs w:val="22"/>
        </w:rPr>
        <w:t>na XXXXXXXXXXXX</w:t>
      </w:r>
      <w:r>
        <w:rPr>
          <w:rFonts w:ascii="Times New Roman" w:hAnsi="Times New Roman"/>
          <w:sz w:val="22"/>
          <w:szCs w:val="22"/>
        </w:rPr>
        <w:t>, kter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dod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Nabyvatel nejpozd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ji 30 dni po dokon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fin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ho st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 xml:space="preserve">ihu. 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na stanoven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 xml:space="preserve">odst. 1 tohoto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nku bude Nabyvatelem NFA uhrazena na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. uveden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hlav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ěž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faktury se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emi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e-DE"/>
        </w:rPr>
        <w:t>konn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itostmi da</w:t>
      </w:r>
      <w:r>
        <w:rPr>
          <w:rFonts w:ascii="Times New Roman" w:hAnsi="Times New Roman"/>
          <w:sz w:val="22"/>
          <w:szCs w:val="22"/>
        </w:rPr>
        <w:t>ň</w:t>
      </w:r>
      <w:r>
        <w:rPr>
          <w:rFonts w:ascii="Times New Roman" w:hAnsi="Times New Roman"/>
          <w:sz w:val="22"/>
          <w:szCs w:val="22"/>
        </w:rPr>
        <w:t>ov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dokladu, s</w:t>
      </w:r>
      <w:r>
        <w:rPr>
          <w:rFonts w:ascii="Times New Roman" w:hAnsi="Times New Roman"/>
          <w:sz w:val="22"/>
          <w:szCs w:val="22"/>
        </w:rPr>
        <w:t> č</w:t>
      </w:r>
      <w:r>
        <w:rPr>
          <w:rFonts w:ascii="Times New Roman" w:hAnsi="Times New Roman"/>
          <w:sz w:val="22"/>
          <w:szCs w:val="22"/>
        </w:rPr>
        <w:t>trn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ctidenn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pt-PT"/>
        </w:rPr>
        <w:t>lh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tou splatnosti vystaven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NFA na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prodlen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Nabyvatele s</w:t>
      </w:r>
      <w:r>
        <w:rPr>
          <w:rFonts w:ascii="Times New Roman" w:hAnsi="Times New Roman"/>
          <w:sz w:val="22"/>
          <w:szCs w:val="22"/>
        </w:rPr>
        <w:t> ú</w:t>
      </w:r>
      <w:r>
        <w:rPr>
          <w:rFonts w:ascii="Times New Roman" w:hAnsi="Times New Roman"/>
          <w:sz w:val="22"/>
          <w:szCs w:val="22"/>
        </w:rPr>
        <w:t>hradou odm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ny dle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 se Nabyvatel zavazuje uhradit NFA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rok z prodlen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ve v</w:t>
      </w:r>
      <w:r>
        <w:rPr>
          <w:rFonts w:ascii="Times New Roman" w:hAnsi="Times New Roman"/>
          <w:sz w:val="22"/>
          <w:szCs w:val="22"/>
        </w:rPr>
        <w:t>ýš</w:t>
      </w:r>
      <w:r>
        <w:rPr>
          <w:rFonts w:ascii="Times New Roman" w:hAnsi="Times New Roman"/>
          <w:sz w:val="22"/>
          <w:szCs w:val="22"/>
        </w:rPr>
        <w:t xml:space="preserve">i </w:t>
      </w:r>
      <w:r w:rsidR="00D271C5">
        <w:rPr>
          <w:rFonts w:ascii="Times New Roman" w:hAnsi="Times New Roman"/>
          <w:sz w:val="22"/>
          <w:szCs w:val="22"/>
        </w:rPr>
        <w:t>XXXXXX</w:t>
      </w:r>
      <w:r>
        <w:rPr>
          <w:rFonts w:ascii="Times New Roman" w:hAnsi="Times New Roman"/>
          <w:sz w:val="22"/>
          <w:szCs w:val="22"/>
        </w:rPr>
        <w:t xml:space="preserve"> za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cel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den prodlen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prodlen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Nabyvatele s</w:t>
      </w:r>
      <w:r>
        <w:rPr>
          <w:rFonts w:ascii="Times New Roman" w:hAnsi="Times New Roman"/>
          <w:sz w:val="22"/>
          <w:szCs w:val="22"/>
        </w:rPr>
        <w:t> ú</w:t>
      </w:r>
      <w:r>
        <w:rPr>
          <w:rFonts w:ascii="Times New Roman" w:hAnsi="Times New Roman"/>
          <w:sz w:val="22"/>
          <w:szCs w:val="22"/>
        </w:rPr>
        <w:t>hradou kter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koliv </w:t>
      </w:r>
      <w:r>
        <w:rPr>
          <w:rFonts w:ascii="Times New Roman" w:hAnsi="Times New Roman"/>
          <w:sz w:val="22"/>
          <w:szCs w:val="22"/>
        </w:rPr>
        <w:t>čá</w:t>
      </w:r>
      <w:r>
        <w:rPr>
          <w:rFonts w:ascii="Times New Roman" w:hAnsi="Times New Roman"/>
          <w:sz w:val="22"/>
          <w:szCs w:val="22"/>
        </w:rPr>
        <w:t>sti odm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ny ve lh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splatnosti, je NFA opr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okam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m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inkem odstoupit od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</w:t>
      </w:r>
    </w:p>
    <w:p w:rsidR="00BD55E3" w:rsidRDefault="00D345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Mlčenlivost</w:t>
      </w:r>
    </w:p>
    <w:p w:rsidR="00BD55E3" w:rsidRDefault="00BD55E3">
      <w:pPr>
        <w:jc w:val="center"/>
        <w:rPr>
          <w:b/>
          <w:bCs/>
          <w:sz w:val="22"/>
          <w:szCs w:val="22"/>
        </w:rPr>
      </w:pPr>
    </w:p>
    <w:p w:rsidR="00BD55E3" w:rsidRDefault="00D3450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Nabyvatel prohlašuje, že si je vědom skutečnosti, že veškeré údaje,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se dozví v rámci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smlouvy, a kter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nejsou veřejně dostupn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, tvoří ve smyslu § 504 z</w:t>
      </w:r>
      <w:r>
        <w:rPr>
          <w:sz w:val="22"/>
          <w:szCs w:val="22"/>
        </w:rPr>
        <w:t>ákona č. 89/2012 Sb., obč</w:t>
      </w:r>
      <w:r>
        <w:rPr>
          <w:sz w:val="22"/>
          <w:szCs w:val="22"/>
          <w:lang w:val="da-DK"/>
        </w:rPr>
        <w:t>ansk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zákoníku v platn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znění předmět obchodního tajemství NFA. Za informace, tvořící obchodní tajemství, se například považují:</w:t>
      </w:r>
    </w:p>
    <w:p w:rsidR="00BD55E3" w:rsidRDefault="00D3450B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informace týkající </w:t>
      </w:r>
      <w:r>
        <w:rPr>
          <w:sz w:val="22"/>
          <w:szCs w:val="22"/>
          <w:lang w:val="fr-FR"/>
        </w:rPr>
        <w:t>se sou</w:t>
      </w:r>
      <w:r>
        <w:rPr>
          <w:sz w:val="22"/>
          <w:szCs w:val="22"/>
        </w:rPr>
        <w:t>časn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pozice NFA na trhu + vnitřního uspořádání </w:t>
      </w:r>
      <w:r>
        <w:rPr>
          <w:sz w:val="22"/>
          <w:szCs w:val="22"/>
          <w:lang w:val="en-US"/>
        </w:rPr>
        <w:t xml:space="preserve">NFA, </w:t>
      </w:r>
    </w:p>
    <w:p w:rsidR="00BD55E3" w:rsidRDefault="00D3450B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informace o ediční</w:t>
      </w:r>
      <w:r>
        <w:rPr>
          <w:sz w:val="22"/>
          <w:szCs w:val="22"/>
          <w:lang w:val="pt-PT"/>
        </w:rPr>
        <w:t xml:space="preserve">m </w:t>
      </w:r>
      <w:r>
        <w:rPr>
          <w:sz w:val="22"/>
          <w:szCs w:val="22"/>
          <w:lang w:val="pt-PT"/>
        </w:rPr>
        <w:t>pl</w:t>
      </w:r>
      <w:r>
        <w:rPr>
          <w:sz w:val="22"/>
          <w:szCs w:val="22"/>
        </w:rPr>
        <w:t>ánu, marketingových plánech a připravovaných kampaní</w:t>
      </w:r>
      <w:r>
        <w:rPr>
          <w:sz w:val="22"/>
          <w:szCs w:val="22"/>
          <w:lang w:val="en-US"/>
        </w:rPr>
        <w:t>ch NFA,</w:t>
      </w:r>
    </w:p>
    <w:p w:rsidR="00BD55E3" w:rsidRDefault="00D3450B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informace o nových produktech a službá</w:t>
      </w:r>
      <w:r>
        <w:rPr>
          <w:sz w:val="22"/>
          <w:szCs w:val="22"/>
          <w:lang w:val="en-US"/>
        </w:rPr>
        <w:t xml:space="preserve">ch NFA. </w:t>
      </w:r>
    </w:p>
    <w:p w:rsidR="00BD55E3" w:rsidRDefault="00BD55E3">
      <w:pPr>
        <w:pStyle w:val="Prosttex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se zavazuje toto obchodn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tajemstv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zachov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vat v naprost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tajnosti a po skon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spolupr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ce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kdykoliv na pokyn NFA ihned a bezv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jime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vr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tit NFA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a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echny dokumenty toto tajemstv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obsahuj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nedopustit, aby toto obchodn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tajemstv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bylo kdykoli po podpisu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prozrazeno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koliv nepovolan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osob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. Tento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vazek trv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pro Nabyvatele i po ukon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platnosti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>smlouvy.</w:t>
      </w:r>
    </w:p>
    <w:p w:rsidR="00BD55E3" w:rsidRDefault="00BD55E3">
      <w:pPr>
        <w:pStyle w:val="Prosttext"/>
        <w:ind w:left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se zavazuje toto obchodn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tajemstv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nikdy nevyu</w:t>
      </w:r>
      <w:r>
        <w:rPr>
          <w:rFonts w:ascii="Times New Roman" w:hAnsi="Times New Roman"/>
          <w:sz w:val="22"/>
          <w:szCs w:val="22"/>
        </w:rPr>
        <w:t>ží</w:t>
      </w:r>
      <w:r>
        <w:rPr>
          <w:rFonts w:ascii="Times New Roman" w:hAnsi="Times New Roman"/>
          <w:sz w:val="22"/>
          <w:szCs w:val="22"/>
        </w:rPr>
        <w:t xml:space="preserve">t 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sobem,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  <w:lang w:val="it-IT"/>
        </w:rPr>
        <w:t>mo ani nep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mo, ve sv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j prosp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de-DE"/>
        </w:rPr>
        <w:t xml:space="preserve">ch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jinak, ne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v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jmu NFA a v souladu s jeho instrukcemi a pokyny.</w:t>
      </w:r>
    </w:p>
    <w:p w:rsidR="00BD55E3" w:rsidRDefault="00BD55E3">
      <w:pPr>
        <w:pStyle w:val="Prosttex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Nabyvatel se zavazuje,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 podklady (v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etn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grafick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ch </w:t>
      </w:r>
      <w:r>
        <w:rPr>
          <w:rFonts w:ascii="Times New Roman" w:hAnsi="Times New Roman"/>
          <w:sz w:val="22"/>
          <w:szCs w:val="22"/>
        </w:rPr>
        <w:t>vyobrazen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log, ochrann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zn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mek, atd.) z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skan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  <w:lang w:val="en-US"/>
        </w:rPr>
        <w:t xml:space="preserve">od NFA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pov</w:t>
      </w:r>
      <w:r>
        <w:rPr>
          <w:rFonts w:ascii="Times New Roman" w:hAnsi="Times New Roman"/>
          <w:sz w:val="22"/>
          <w:szCs w:val="22"/>
        </w:rPr>
        <w:t>ěř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osoby vyu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ije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lu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 xml:space="preserve">pro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  <w:lang w:val="en-US"/>
        </w:rPr>
        <w:t>ely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BD55E3" w:rsidRDefault="00BD55E3">
      <w:pPr>
        <w:pStyle w:val="Prosttex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VI.</w:t>
      </w:r>
    </w:p>
    <w:p w:rsidR="00BD55E3" w:rsidRDefault="00D3450B">
      <w:pPr>
        <w:pStyle w:val="Prosttext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</w:t>
      </w:r>
      <w:r>
        <w:rPr>
          <w:rFonts w:ascii="Times New Roman" w:hAnsi="Times New Roman"/>
          <w:b/>
          <w:bCs/>
          <w:sz w:val="22"/>
          <w:szCs w:val="22"/>
        </w:rPr>
        <w:t>á</w:t>
      </w:r>
      <w:r>
        <w:rPr>
          <w:rFonts w:ascii="Times New Roman" w:hAnsi="Times New Roman"/>
          <w:b/>
          <w:bCs/>
          <w:sz w:val="22"/>
          <w:szCs w:val="22"/>
        </w:rPr>
        <w:t>v</w:t>
      </w:r>
      <w:r>
        <w:rPr>
          <w:rFonts w:ascii="Times New Roman" w:hAnsi="Times New Roman"/>
          <w:b/>
          <w:bCs/>
          <w:sz w:val="22"/>
          <w:szCs w:val="22"/>
        </w:rPr>
        <w:t>ě</w:t>
      </w:r>
      <w:r>
        <w:rPr>
          <w:rFonts w:ascii="Times New Roman" w:hAnsi="Times New Roman"/>
          <w:b/>
          <w:bCs/>
          <w:sz w:val="22"/>
          <w:szCs w:val="22"/>
        </w:rPr>
        <w:t>re</w:t>
      </w:r>
      <w:r>
        <w:rPr>
          <w:rFonts w:ascii="Times New Roman" w:hAnsi="Times New Roman"/>
          <w:b/>
          <w:bCs/>
          <w:sz w:val="22"/>
          <w:szCs w:val="22"/>
        </w:rPr>
        <w:t>č</w:t>
      </w:r>
      <w:r>
        <w:rPr>
          <w:rFonts w:ascii="Times New Roman" w:hAnsi="Times New Roman"/>
          <w:b/>
          <w:bCs/>
          <w:sz w:val="22"/>
          <w:szCs w:val="22"/>
        </w:rPr>
        <w:t>n</w:t>
      </w:r>
      <w:r>
        <w:rPr>
          <w:rFonts w:ascii="Times New Roman" w:hAnsi="Times New Roman"/>
          <w:b/>
          <w:bCs/>
          <w:sz w:val="22"/>
          <w:szCs w:val="22"/>
        </w:rPr>
        <w:t xml:space="preserve">á </w:t>
      </w:r>
      <w:r>
        <w:rPr>
          <w:rFonts w:ascii="Times New Roman" w:hAnsi="Times New Roman"/>
          <w:b/>
          <w:bCs/>
          <w:sz w:val="22"/>
          <w:szCs w:val="22"/>
        </w:rPr>
        <w:t>ustanoven</w:t>
      </w:r>
      <w:r>
        <w:rPr>
          <w:rFonts w:ascii="Times New Roman" w:hAnsi="Times New Roman"/>
          <w:b/>
          <w:bCs/>
          <w:sz w:val="22"/>
          <w:szCs w:val="22"/>
        </w:rPr>
        <w:t>í</w:t>
      </w:r>
    </w:p>
    <w:p w:rsidR="00BD55E3" w:rsidRDefault="00BD55E3">
      <w:pPr>
        <w:pStyle w:val="Prosttext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271C5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3450B"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Nabyvatel bere na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dom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souhlas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  <w:lang w:val="it-IT"/>
        </w:rPr>
        <w:t>e origin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 nebo stejnopis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Podlicen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 m</w:t>
      </w:r>
      <w:r>
        <w:rPr>
          <w:rFonts w:ascii="Times New Roman" w:hAnsi="Times New Roman"/>
          <w:sz w:val="22"/>
          <w:szCs w:val="22"/>
        </w:rPr>
        <w:t>ůž</w:t>
      </w:r>
      <w:r>
        <w:rPr>
          <w:rFonts w:ascii="Times New Roman" w:hAnsi="Times New Roman"/>
          <w:sz w:val="22"/>
          <w:szCs w:val="22"/>
        </w:rPr>
        <w:t>e 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 xml:space="preserve">t kdykoliv za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innosti i po skon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de-DE"/>
        </w:rPr>
        <w:t xml:space="preserve">n </w:t>
      </w:r>
      <w:r w:rsidR="00D271C5">
        <w:rPr>
          <w:rFonts w:ascii="Times New Roman" w:hAnsi="Times New Roman"/>
          <w:sz w:val="22"/>
          <w:szCs w:val="22"/>
          <w:lang w:val="de-DE"/>
        </w:rPr>
        <w:t>XXXXXXXXXXXXXXXXXXXXXXXX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Prosttext1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Tuto smlouvu lze vypov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t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od 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odstoupit pouze za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nek stanoven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v obecn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vazn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edpisech nebo v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byla seps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na ve dvou vyhotoven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  <w:lang w:val="de-DE"/>
        </w:rPr>
        <w:t>ch s</w:t>
      </w: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platnost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origin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lu, z nich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 xml:space="preserve">z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astn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po jednom.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Úč</w:t>
      </w:r>
      <w:r>
        <w:rPr>
          <w:rFonts w:ascii="Times New Roman" w:hAnsi="Times New Roman"/>
          <w:sz w:val="22"/>
          <w:szCs w:val="22"/>
        </w:rPr>
        <w:t>astn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ci se zavazuj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v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pad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spor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o obsah a 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vynalo</w:t>
      </w:r>
      <w:r>
        <w:rPr>
          <w:rFonts w:ascii="Times New Roman" w:hAnsi="Times New Roman"/>
          <w:sz w:val="22"/>
          <w:szCs w:val="22"/>
        </w:rPr>
        <w:t xml:space="preserve">ží </w:t>
      </w:r>
      <w:r>
        <w:rPr>
          <w:rFonts w:ascii="Times New Roman" w:hAnsi="Times New Roman"/>
          <w:sz w:val="22"/>
          <w:szCs w:val="22"/>
        </w:rPr>
        <w:t>ve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ker</w:t>
      </w:r>
      <w:r>
        <w:rPr>
          <w:rFonts w:ascii="Times New Roman" w:hAnsi="Times New Roman"/>
          <w:sz w:val="22"/>
          <w:szCs w:val="22"/>
        </w:rPr>
        <w:t>é ú</w:t>
      </w:r>
      <w:r>
        <w:rPr>
          <w:rFonts w:ascii="Times New Roman" w:hAnsi="Times New Roman"/>
          <w:sz w:val="22"/>
          <w:szCs w:val="22"/>
        </w:rPr>
        <w:t>sil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lze spravedliv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adovat, k tomu, aby tyto spory byly vy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eny sm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rnou cestou, zejm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na aby byly odstran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ny okolnosti vedouc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ke vzniku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 od smlouvy odstoupit nebo zp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sobuj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jej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nepla</w:t>
      </w:r>
      <w:r>
        <w:rPr>
          <w:rFonts w:ascii="Times New Roman" w:hAnsi="Times New Roman"/>
          <w:sz w:val="22"/>
          <w:szCs w:val="22"/>
        </w:rPr>
        <w:t>tnost.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Pokud by se v 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sledku zm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ny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edpis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nebo jin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  <w:lang w:val="de-DE"/>
        </w:rPr>
        <w:t>ch 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vod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stala 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ujedn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neplatn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 nebo ne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inn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mi, budou tato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uvedena do souladu s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mi normami a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astn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ci prohla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smlouva je ve zb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vaj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ch </w:t>
      </w:r>
      <w:r>
        <w:rPr>
          <w:rFonts w:ascii="Times New Roman" w:hAnsi="Times New Roman"/>
          <w:sz w:val="22"/>
          <w:szCs w:val="22"/>
        </w:rPr>
        <w:t>ustanoven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platn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, neodporuje-li to jej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mu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elu nebo nejedn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-li se o ustanoven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kter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odd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lit nelze. Uk</w:t>
      </w:r>
      <w:r>
        <w:rPr>
          <w:rFonts w:ascii="Times New Roman" w:hAnsi="Times New Roman"/>
          <w:sz w:val="22"/>
          <w:szCs w:val="22"/>
        </w:rPr>
        <w:t>áž</w:t>
      </w:r>
      <w:r>
        <w:rPr>
          <w:rFonts w:ascii="Times New Roman" w:hAnsi="Times New Roman"/>
          <w:sz w:val="22"/>
          <w:szCs w:val="22"/>
        </w:rPr>
        <w:t>e-li se 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zd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nliv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(nicotn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m), posoud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se vliv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vady na ostatn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smlouvy obdobn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 xml:space="preserve">podle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>576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kon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ku.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Tuto smlouvu je mo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nit pouze p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semnou formou (za kterou se pro tento </w:t>
      </w:r>
      <w:r>
        <w:rPr>
          <w:rFonts w:ascii="Times New Roman" w:hAnsi="Times New Roman"/>
          <w:sz w:val="22"/>
          <w:szCs w:val="22"/>
        </w:rPr>
        <w:t>úč</w:t>
      </w:r>
      <w:r>
        <w:rPr>
          <w:rFonts w:ascii="Times New Roman" w:hAnsi="Times New Roman"/>
          <w:sz w:val="22"/>
          <w:szCs w:val="22"/>
        </w:rPr>
        <w:t>el nepova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uje forma elektronick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komunikace),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em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podpisy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stupc</w:t>
      </w:r>
      <w:r>
        <w:rPr>
          <w:rFonts w:ascii="Times New Roman" w:hAnsi="Times New Roman"/>
          <w:sz w:val="22"/>
          <w:szCs w:val="22"/>
        </w:rPr>
        <w:t xml:space="preserve">ů </w:t>
      </w:r>
      <w:r>
        <w:rPr>
          <w:rFonts w:ascii="Times New Roman" w:hAnsi="Times New Roman"/>
          <w:sz w:val="22"/>
          <w:szCs w:val="22"/>
        </w:rPr>
        <w:t>obou stran mus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t na t</w:t>
      </w:r>
      <w:r>
        <w:rPr>
          <w:rFonts w:ascii="Times New Roman" w:hAnsi="Times New Roman"/>
          <w:sz w:val="22"/>
          <w:szCs w:val="22"/>
        </w:rPr>
        <w:t>éž</w:t>
      </w:r>
      <w:r>
        <w:rPr>
          <w:rFonts w:ascii="Times New Roman" w:hAnsi="Times New Roman"/>
          <w:sz w:val="22"/>
          <w:szCs w:val="22"/>
          <w:lang w:val="fr-FR"/>
        </w:rPr>
        <w:t>e listin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strany prohla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jim jak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koli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vazky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ůč</w:t>
      </w:r>
      <w:r>
        <w:rPr>
          <w:rFonts w:ascii="Times New Roman" w:hAnsi="Times New Roman"/>
          <w:sz w:val="22"/>
          <w:szCs w:val="22"/>
        </w:rPr>
        <w:t>i t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osob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 nebr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v uzav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BD55E3" w:rsidRDefault="00BD55E3">
      <w:pPr>
        <w:pStyle w:val="Odstavecseseznamem"/>
        <w:rPr>
          <w:sz w:val="22"/>
          <w:szCs w:val="22"/>
        </w:rPr>
      </w:pPr>
    </w:p>
    <w:p w:rsidR="00BD55E3" w:rsidRDefault="00D3450B">
      <w:pPr>
        <w:pStyle w:val="Defaul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smlouva obsahuje </w:t>
      </w:r>
      <w:r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pln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ujedn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en-US"/>
        </w:rPr>
        <w:t>o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smlouvy a v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ech 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itostech,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strany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ly a cht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ly ve smlouv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ujednat, a kter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pova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uj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it-IT"/>
        </w:rPr>
        <w:t>za 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pro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vaznost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smlouvy. 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projev stran 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 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  <w:lang w:val="en-US"/>
        </w:rPr>
        <w:t>o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ani projev u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po uzav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nesm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t vykl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 v rozporu s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mi ustanoven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mi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a nezakl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á žá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 xml:space="preserve">ý </w:t>
      </w: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vazek 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>ze stran.</w:t>
      </w:r>
    </w:p>
    <w:p w:rsidR="00BD55E3" w:rsidRDefault="00BD55E3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BD55E3" w:rsidRDefault="00D3450B">
      <w:pPr>
        <w:pStyle w:val="Defaul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Strany si nep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, aby nad 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mec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ustanoven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</w:t>
      </w:r>
      <w:r>
        <w:rPr>
          <w:rFonts w:ascii="Times New Roman" w:hAnsi="Times New Roman"/>
          <w:sz w:val="22"/>
          <w:szCs w:val="22"/>
        </w:rPr>
        <w:t xml:space="preserve"> byla jak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koliv pr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va a povinnosti dovozov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na z dosavadn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 budouc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praxe zaveden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mezi stranami 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>i zvyklost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zachov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  <w:lang w:val="nl-NL"/>
        </w:rPr>
        <w:t>van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obecn</w:t>
      </w:r>
      <w:r>
        <w:rPr>
          <w:rFonts w:ascii="Times New Roman" w:hAnsi="Times New Roman"/>
          <w:sz w:val="22"/>
          <w:szCs w:val="22"/>
        </w:rPr>
        <w:t>ě č</w:t>
      </w:r>
      <w:r>
        <w:rPr>
          <w:rFonts w:ascii="Times New Roman" w:hAnsi="Times New Roman"/>
          <w:sz w:val="22"/>
          <w:szCs w:val="22"/>
        </w:rPr>
        <w:t>i v odv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tv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kaj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se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edm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tu pln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smlouvy, leda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je ve smlouv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sjedn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no jinak. Vedle shora uveden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ho </w:t>
      </w:r>
      <w:r>
        <w:rPr>
          <w:rFonts w:ascii="Times New Roman" w:hAnsi="Times New Roman"/>
          <w:sz w:val="22"/>
          <w:szCs w:val="22"/>
        </w:rPr>
        <w:t>si strany potvrzuj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si nejsou v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 xml:space="preserve">domy </w:t>
      </w:r>
      <w:r>
        <w:rPr>
          <w:rFonts w:ascii="Times New Roman" w:hAnsi="Times New Roman"/>
          <w:sz w:val="22"/>
          <w:szCs w:val="22"/>
        </w:rPr>
        <w:t>žá</w:t>
      </w:r>
      <w:r>
        <w:rPr>
          <w:rFonts w:ascii="Times New Roman" w:hAnsi="Times New Roman"/>
          <w:sz w:val="22"/>
          <w:szCs w:val="22"/>
        </w:rPr>
        <w:t>dn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dosud mezi nimi zaveden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ch obchodn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zvyklost</w:t>
      </w:r>
      <w:r>
        <w:rPr>
          <w:rFonts w:ascii="Times New Roman" w:hAnsi="Times New Roman"/>
          <w:sz w:val="22"/>
          <w:szCs w:val="22"/>
        </w:rPr>
        <w:t>í č</w:t>
      </w:r>
      <w:r>
        <w:rPr>
          <w:rFonts w:ascii="Times New Roman" w:hAnsi="Times New Roman"/>
          <w:sz w:val="22"/>
          <w:szCs w:val="22"/>
        </w:rPr>
        <w:t>i praxe.</w:t>
      </w:r>
    </w:p>
    <w:p w:rsidR="00BD55E3" w:rsidRDefault="00BD55E3">
      <w:pPr>
        <w:pStyle w:val="Default"/>
        <w:ind w:left="360"/>
        <w:rPr>
          <w:rFonts w:ascii="Times New Roman" w:eastAsia="Times New Roman" w:hAnsi="Times New Roman" w:cs="Times New Roman"/>
        </w:rPr>
      </w:pPr>
    </w:p>
    <w:p w:rsidR="00BD55E3" w:rsidRDefault="00D3450B">
      <w:pPr>
        <w:pStyle w:val="Defaul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Odpov</w:t>
      </w:r>
      <w:r>
        <w:rPr>
          <w:rFonts w:ascii="Times New Roman" w:hAnsi="Times New Roman"/>
          <w:sz w:val="22"/>
          <w:szCs w:val="22"/>
        </w:rPr>
        <w:t xml:space="preserve">ěď </w:t>
      </w:r>
      <w:r>
        <w:rPr>
          <w:rFonts w:ascii="Times New Roman" w:hAnsi="Times New Roman"/>
          <w:sz w:val="22"/>
          <w:szCs w:val="22"/>
        </w:rPr>
        <w:t>strany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smlouvy, podle </w:t>
      </w:r>
      <w:r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>1740 odst. 3 ob</w:t>
      </w:r>
      <w:r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  <w:lang w:val="da-DK"/>
        </w:rPr>
        <w:t>ansk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ho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kon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ku, s dodatkem nebo odchylkou, nen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ijet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m nab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dky na uzav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en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 xml:space="preserve">to smlouvy, </w:t>
      </w:r>
      <w:r>
        <w:rPr>
          <w:rFonts w:ascii="Times New Roman" w:hAnsi="Times New Roman"/>
          <w:sz w:val="22"/>
          <w:szCs w:val="22"/>
        </w:rPr>
        <w:t>ani kdy</w:t>
      </w:r>
      <w:r>
        <w:rPr>
          <w:rFonts w:ascii="Times New Roman" w:hAnsi="Times New Roman"/>
          <w:sz w:val="22"/>
          <w:szCs w:val="22"/>
        </w:rPr>
        <w:t xml:space="preserve">ž </w:t>
      </w:r>
      <w:r>
        <w:rPr>
          <w:rFonts w:ascii="Times New Roman" w:hAnsi="Times New Roman"/>
          <w:sz w:val="22"/>
          <w:szCs w:val="22"/>
        </w:rPr>
        <w:t>podstatn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nem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nky nab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dky.</w:t>
      </w:r>
    </w:p>
    <w:p w:rsidR="00BD55E3" w:rsidRDefault="00BD55E3">
      <w:pPr>
        <w:pStyle w:val="Default"/>
        <w:rPr>
          <w:rFonts w:ascii="Times New Roman" w:eastAsia="Times New Roman" w:hAnsi="Times New Roman" w:cs="Times New Roman"/>
        </w:rPr>
      </w:pPr>
    </w:p>
    <w:p w:rsidR="00BD55E3" w:rsidRDefault="00D3450B">
      <w:pPr>
        <w:pStyle w:val="Default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Strany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slovn</w:t>
      </w:r>
      <w:r>
        <w:rPr>
          <w:rFonts w:ascii="Times New Roman" w:hAnsi="Times New Roman"/>
          <w:sz w:val="22"/>
          <w:szCs w:val="22"/>
        </w:rPr>
        <w:t xml:space="preserve">ě </w:t>
      </w:r>
      <w:r>
        <w:rPr>
          <w:rFonts w:ascii="Times New Roman" w:hAnsi="Times New Roman"/>
          <w:sz w:val="22"/>
          <w:szCs w:val="22"/>
        </w:rPr>
        <w:t>potvrzuj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e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nky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jsou v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sledkem jedn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stran a ka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á </w:t>
      </w:r>
      <w:r>
        <w:rPr>
          <w:rFonts w:ascii="Times New Roman" w:hAnsi="Times New Roman"/>
          <w:sz w:val="22"/>
          <w:szCs w:val="22"/>
        </w:rPr>
        <w:t>ze stran 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  <w:lang w:val="fr-FR"/>
        </w:rPr>
        <w:t>la p</w:t>
      </w:r>
      <w:r>
        <w:rPr>
          <w:rFonts w:ascii="Times New Roman" w:hAnsi="Times New Roman"/>
          <w:sz w:val="22"/>
          <w:szCs w:val="22"/>
        </w:rPr>
        <w:t>ří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z w:val="22"/>
          <w:szCs w:val="22"/>
        </w:rPr>
        <w:t>ž</w:t>
      </w:r>
      <w:r>
        <w:rPr>
          <w:rFonts w:ascii="Times New Roman" w:hAnsi="Times New Roman"/>
          <w:sz w:val="22"/>
          <w:szCs w:val="22"/>
        </w:rPr>
        <w:t>itost ovlivnit obsah z</w:t>
      </w:r>
      <w:r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>kladn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ch podm</w:t>
      </w:r>
      <w:r>
        <w:rPr>
          <w:rFonts w:ascii="Times New Roman" w:hAnsi="Times New Roman"/>
          <w:sz w:val="22"/>
          <w:szCs w:val="22"/>
        </w:rPr>
        <w:t>í</w:t>
      </w:r>
      <w:r>
        <w:rPr>
          <w:rFonts w:ascii="Times New Roman" w:hAnsi="Times New Roman"/>
          <w:sz w:val="22"/>
          <w:szCs w:val="22"/>
        </w:rPr>
        <w:t>nek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smlouvy.</w:t>
      </w:r>
    </w:p>
    <w:p w:rsidR="00BD55E3" w:rsidRDefault="00BD55E3">
      <w:pPr>
        <w:pStyle w:val="Prosttext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D55E3" w:rsidRDefault="00D3450B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d</w:t>
      </w:r>
      <w:r>
        <w:rPr>
          <w:rFonts w:ascii="Times New Roman" w:hAnsi="Times New Roman"/>
          <w:sz w:val="22"/>
          <w:szCs w:val="22"/>
        </w:rPr>
        <w:t>ů</w:t>
      </w:r>
      <w:r>
        <w:rPr>
          <w:rFonts w:ascii="Times New Roman" w:hAnsi="Times New Roman"/>
          <w:sz w:val="22"/>
          <w:szCs w:val="22"/>
        </w:rPr>
        <w:t>kaz porozum</w:t>
      </w:r>
      <w:r>
        <w:rPr>
          <w:rFonts w:ascii="Times New Roman" w:hAnsi="Times New Roman"/>
          <w:sz w:val="22"/>
          <w:szCs w:val="22"/>
        </w:rPr>
        <w:t>ě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a souhlasu s cel</w:t>
      </w:r>
      <w:r>
        <w:rPr>
          <w:rFonts w:ascii="Times New Roman" w:hAnsi="Times New Roman"/>
          <w:sz w:val="22"/>
          <w:szCs w:val="22"/>
        </w:rPr>
        <w:t>ý</w:t>
      </w:r>
      <w:r>
        <w:rPr>
          <w:rFonts w:ascii="Times New Roman" w:hAnsi="Times New Roman"/>
          <w:sz w:val="22"/>
          <w:szCs w:val="22"/>
        </w:rPr>
        <w:t>m obsahem i jednotlivostmi t</w:t>
      </w:r>
      <w:r>
        <w:rPr>
          <w:rFonts w:ascii="Times New Roman" w:hAnsi="Times New Roman"/>
          <w:sz w:val="22"/>
          <w:szCs w:val="22"/>
          <w:lang w:val="fr-FR"/>
        </w:rPr>
        <w:t>é</w:t>
      </w:r>
      <w:r>
        <w:rPr>
          <w:rFonts w:ascii="Times New Roman" w:hAnsi="Times New Roman"/>
          <w:sz w:val="22"/>
          <w:szCs w:val="22"/>
        </w:rPr>
        <w:t>to smlouvy p</w:t>
      </w:r>
      <w:r>
        <w:rPr>
          <w:rFonts w:ascii="Times New Roman" w:hAnsi="Times New Roman"/>
          <w:sz w:val="22"/>
          <w:szCs w:val="22"/>
        </w:rPr>
        <w:t>ř</w:t>
      </w:r>
      <w:r>
        <w:rPr>
          <w:rFonts w:ascii="Times New Roman" w:hAnsi="Times New Roman"/>
          <w:sz w:val="22"/>
          <w:szCs w:val="22"/>
        </w:rPr>
        <w:t>ipojuj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zde smluvn</w:t>
      </w:r>
      <w:r>
        <w:rPr>
          <w:rFonts w:ascii="Times New Roman" w:hAnsi="Times New Roman"/>
          <w:sz w:val="22"/>
          <w:szCs w:val="22"/>
        </w:rPr>
        <w:t xml:space="preserve">í </w:t>
      </w:r>
      <w:r>
        <w:rPr>
          <w:rFonts w:ascii="Times New Roman" w:hAnsi="Times New Roman"/>
          <w:sz w:val="22"/>
          <w:szCs w:val="22"/>
        </w:rPr>
        <w:t>strany sv</w:t>
      </w:r>
      <w:r>
        <w:rPr>
          <w:rFonts w:ascii="Times New Roman" w:hAnsi="Times New Roman"/>
          <w:sz w:val="22"/>
          <w:szCs w:val="22"/>
          <w:lang w:val="fr-FR"/>
        </w:rPr>
        <w:t xml:space="preserve">é </w:t>
      </w:r>
      <w:r>
        <w:rPr>
          <w:rFonts w:ascii="Times New Roman" w:hAnsi="Times New Roman"/>
          <w:sz w:val="22"/>
          <w:szCs w:val="22"/>
        </w:rPr>
        <w:t xml:space="preserve">podpisy: </w:t>
      </w:r>
    </w:p>
    <w:p w:rsidR="00BD55E3" w:rsidRDefault="00BD55E3">
      <w:pPr>
        <w:spacing w:before="120" w:after="120"/>
        <w:jc w:val="both"/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06"/>
        <w:gridCol w:w="4360"/>
      </w:tblGrid>
      <w:tr w:rsidR="00BD5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0" w:type="dxa"/>
            </w:tcMar>
          </w:tcPr>
          <w:p w:rsidR="00BD55E3" w:rsidRDefault="00D3450B">
            <w:pPr>
              <w:ind w:right="1440"/>
              <w:rPr>
                <w:b/>
                <w:bCs/>
              </w:rPr>
            </w:pPr>
            <w:r>
              <w:lastRenderedPageBreak/>
              <w:t xml:space="preserve">V Praze dne </w:t>
            </w:r>
            <w:r>
              <w:rPr>
                <w:shd w:val="clear" w:color="auto" w:fill="FFFFFF"/>
              </w:rPr>
              <w:t>……………….</w:t>
            </w:r>
          </w:p>
          <w:p w:rsidR="00BD55E3" w:rsidRDefault="00BD55E3">
            <w:pPr>
              <w:ind w:right="1440"/>
              <w:rPr>
                <w:b/>
                <w:bCs/>
              </w:rPr>
            </w:pPr>
          </w:p>
          <w:p w:rsidR="00BD55E3" w:rsidRDefault="00D3450B">
            <w:pPr>
              <w:ind w:right="14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NFA:</w:t>
            </w:r>
          </w:p>
          <w:p w:rsidR="00BD55E3" w:rsidRDefault="00BD55E3">
            <w:pPr>
              <w:ind w:right="1440"/>
            </w:pPr>
          </w:p>
          <w:p w:rsidR="00BD55E3" w:rsidRDefault="00BD55E3">
            <w:pPr>
              <w:ind w:right="1440"/>
            </w:pPr>
          </w:p>
          <w:p w:rsidR="00BD55E3" w:rsidRDefault="00BD55E3">
            <w:pPr>
              <w:ind w:right="1440"/>
            </w:pPr>
          </w:p>
          <w:p w:rsidR="00BD55E3" w:rsidRDefault="00D3450B">
            <w:pPr>
              <w:ind w:right="1440"/>
            </w:pPr>
            <w:r>
              <w:rPr>
                <w:lang w:val="en-US"/>
              </w:rPr>
              <w:t>___________________________</w:t>
            </w:r>
          </w:p>
          <w:p w:rsidR="00BD55E3" w:rsidRDefault="00D3450B">
            <w:pPr>
              <w:ind w:right="1440"/>
            </w:pPr>
            <w:r>
              <w:rPr>
                <w:b/>
                <w:bCs/>
              </w:rPr>
              <w:t xml:space="preserve">Národní filmový </w:t>
            </w:r>
            <w:r>
              <w:rPr>
                <w:b/>
                <w:bCs/>
                <w:lang w:val="it-IT"/>
              </w:rPr>
              <w:t>archiv</w:t>
            </w:r>
          </w:p>
          <w:p w:rsidR="00BD55E3" w:rsidRDefault="00D271C5" w:rsidP="00D271C5">
            <w:pPr>
              <w:ind w:right="1440"/>
            </w:pPr>
            <w:r>
              <w:t>XXXXXXXXXXXXXXXXXX</w:t>
            </w:r>
            <w:r w:rsidR="00D3450B">
              <w:t xml:space="preserve"> </w:t>
            </w:r>
            <w:r>
              <w:t>XXXXXXXXX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0" w:type="dxa"/>
            </w:tcMar>
          </w:tcPr>
          <w:p w:rsidR="00BD55E3" w:rsidRDefault="00D3450B">
            <w:pPr>
              <w:ind w:right="1440"/>
              <w:rPr>
                <w:b/>
                <w:bCs/>
              </w:rPr>
            </w:pPr>
            <w:r>
              <w:t xml:space="preserve">V Praze dne </w:t>
            </w:r>
            <w:r>
              <w:rPr>
                <w:shd w:val="clear" w:color="auto" w:fill="FFFFFF"/>
              </w:rPr>
              <w:t>2.3.2019</w:t>
            </w:r>
          </w:p>
          <w:p w:rsidR="00BD55E3" w:rsidRDefault="00BD55E3">
            <w:pPr>
              <w:ind w:right="1440"/>
              <w:rPr>
                <w:b/>
                <w:bCs/>
              </w:rPr>
            </w:pPr>
          </w:p>
          <w:p w:rsidR="00BD55E3" w:rsidRDefault="00D3450B">
            <w:pPr>
              <w:ind w:right="1440"/>
              <w:rPr>
                <w:b/>
                <w:bCs/>
              </w:rPr>
            </w:pPr>
            <w:r>
              <w:rPr>
                <w:b/>
                <w:bCs/>
              </w:rPr>
              <w:t>Nabyvatel:</w:t>
            </w:r>
          </w:p>
          <w:p w:rsidR="00BD55E3" w:rsidRDefault="00BD55E3">
            <w:pPr>
              <w:ind w:right="1440"/>
            </w:pPr>
          </w:p>
          <w:p w:rsidR="00BD55E3" w:rsidRDefault="00BD55E3">
            <w:pPr>
              <w:ind w:right="1440"/>
            </w:pPr>
          </w:p>
          <w:p w:rsidR="00BD55E3" w:rsidRDefault="00BD55E3">
            <w:pPr>
              <w:ind w:right="1440"/>
            </w:pPr>
          </w:p>
          <w:p w:rsidR="00BD55E3" w:rsidRDefault="00D3450B">
            <w:pPr>
              <w:ind w:right="1440"/>
            </w:pPr>
            <w:r>
              <w:rPr>
                <w:lang w:val="en-US"/>
              </w:rPr>
              <w:t>________________________</w:t>
            </w:r>
          </w:p>
          <w:p w:rsidR="00BD55E3" w:rsidRDefault="00D3450B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CINEART TV PRAGUE</w:t>
            </w:r>
          </w:p>
          <w:p w:rsidR="00BD55E3" w:rsidRDefault="00D271C5">
            <w:pPr>
              <w:pStyle w:val="Zkladntext"/>
            </w:pPr>
            <w:r>
              <w:rPr>
                <w:lang w:val="de-DE"/>
              </w:rPr>
              <w:t>XXXXXXXXXXXX</w:t>
            </w:r>
          </w:p>
        </w:tc>
      </w:tr>
    </w:tbl>
    <w:p w:rsidR="00BD55E3" w:rsidRDefault="00BD55E3"/>
    <w:sectPr w:rsidR="00BD55E3" w:rsidSect="00BD55E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50B" w:rsidRDefault="00D3450B" w:rsidP="00BD55E3">
      <w:r>
        <w:separator/>
      </w:r>
    </w:p>
  </w:endnote>
  <w:endnote w:type="continuationSeparator" w:id="1">
    <w:p w:rsidR="00D3450B" w:rsidRDefault="00D3450B" w:rsidP="00BD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E3" w:rsidRDefault="00D3450B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 w:rsidR="00BD55E3">
      <w:rPr>
        <w:b/>
        <w:bCs/>
      </w:rPr>
      <w:fldChar w:fldCharType="begin"/>
    </w:r>
    <w:r>
      <w:rPr>
        <w:b/>
        <w:bCs/>
      </w:rPr>
      <w:instrText xml:space="preserve"> PAGE </w:instrText>
    </w:r>
    <w:r w:rsidR="00BD55E3">
      <w:rPr>
        <w:b/>
        <w:bCs/>
      </w:rPr>
      <w:fldChar w:fldCharType="separate"/>
    </w:r>
    <w:r w:rsidR="00D271C5">
      <w:rPr>
        <w:b/>
        <w:bCs/>
        <w:noProof/>
      </w:rPr>
      <w:t>6</w:t>
    </w:r>
    <w:r w:rsidR="00BD55E3">
      <w:rPr>
        <w:b/>
        <w:bCs/>
      </w:rPr>
      <w:fldChar w:fldCharType="end"/>
    </w:r>
    <w:r>
      <w:t xml:space="preserve"> z </w:t>
    </w:r>
    <w:r w:rsidR="00BD55E3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BD55E3">
      <w:rPr>
        <w:b/>
        <w:bCs/>
      </w:rPr>
      <w:fldChar w:fldCharType="separate"/>
    </w:r>
    <w:r w:rsidR="00D271C5">
      <w:rPr>
        <w:b/>
        <w:bCs/>
        <w:noProof/>
      </w:rPr>
      <w:t>6</w:t>
    </w:r>
    <w:r w:rsidR="00BD55E3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50B" w:rsidRDefault="00D3450B" w:rsidP="00BD55E3">
      <w:r>
        <w:separator/>
      </w:r>
    </w:p>
  </w:footnote>
  <w:footnote w:type="continuationSeparator" w:id="1">
    <w:p w:rsidR="00D3450B" w:rsidRDefault="00D3450B" w:rsidP="00BD5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E3" w:rsidRDefault="00BD55E3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B00"/>
    <w:multiLevelType w:val="hybridMultilevel"/>
    <w:tmpl w:val="251C21F4"/>
    <w:numStyleLink w:val="Importovanstyl7"/>
  </w:abstractNum>
  <w:abstractNum w:abstractNumId="1">
    <w:nsid w:val="231E6928"/>
    <w:multiLevelType w:val="hybridMultilevel"/>
    <w:tmpl w:val="4B6CBB86"/>
    <w:numStyleLink w:val="Importovanstyl6"/>
  </w:abstractNum>
  <w:abstractNum w:abstractNumId="2">
    <w:nsid w:val="28102517"/>
    <w:multiLevelType w:val="hybridMultilevel"/>
    <w:tmpl w:val="4B6CBB86"/>
    <w:styleLink w:val="Importovanstyl6"/>
    <w:lvl w:ilvl="0" w:tplc="99C6BFDA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62240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5C9C02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C817C4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984DFE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02F980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7AE146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04856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22FC6">
      <w:start w:val="1"/>
      <w:numFmt w:val="bullet"/>
      <w:lvlText w:val="·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A774CDC"/>
    <w:multiLevelType w:val="hybridMultilevel"/>
    <w:tmpl w:val="8272BED6"/>
    <w:numStyleLink w:val="Importovanstyl4"/>
  </w:abstractNum>
  <w:abstractNum w:abstractNumId="4">
    <w:nsid w:val="31A138A0"/>
    <w:multiLevelType w:val="hybridMultilevel"/>
    <w:tmpl w:val="C400ACAE"/>
    <w:styleLink w:val="Importovanstyl8"/>
    <w:lvl w:ilvl="0" w:tplc="3D8ECB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C5B10">
      <w:numFmt w:val="none"/>
      <w:lvlText w:val=""/>
      <w:lvlJc w:val="left"/>
      <w:pPr>
        <w:tabs>
          <w:tab w:val="num" w:pos="360"/>
        </w:tabs>
      </w:pPr>
    </w:lvl>
    <w:lvl w:ilvl="2" w:tplc="D3E2236E">
      <w:numFmt w:val="none"/>
      <w:lvlText w:val=""/>
      <w:lvlJc w:val="left"/>
      <w:pPr>
        <w:tabs>
          <w:tab w:val="num" w:pos="360"/>
        </w:tabs>
      </w:pPr>
    </w:lvl>
    <w:lvl w:ilvl="3" w:tplc="A46A2188">
      <w:numFmt w:val="none"/>
      <w:lvlText w:val=""/>
      <w:lvlJc w:val="left"/>
      <w:pPr>
        <w:tabs>
          <w:tab w:val="num" w:pos="360"/>
        </w:tabs>
      </w:pPr>
    </w:lvl>
    <w:lvl w:ilvl="4" w:tplc="DF02E130">
      <w:numFmt w:val="none"/>
      <w:lvlText w:val=""/>
      <w:lvlJc w:val="left"/>
      <w:pPr>
        <w:tabs>
          <w:tab w:val="num" w:pos="360"/>
        </w:tabs>
      </w:pPr>
    </w:lvl>
    <w:lvl w:ilvl="5" w:tplc="9E9C62A4">
      <w:numFmt w:val="none"/>
      <w:lvlText w:val=""/>
      <w:lvlJc w:val="left"/>
      <w:pPr>
        <w:tabs>
          <w:tab w:val="num" w:pos="360"/>
        </w:tabs>
      </w:pPr>
    </w:lvl>
    <w:lvl w:ilvl="6" w:tplc="81F637B6">
      <w:numFmt w:val="none"/>
      <w:lvlText w:val=""/>
      <w:lvlJc w:val="left"/>
      <w:pPr>
        <w:tabs>
          <w:tab w:val="num" w:pos="360"/>
        </w:tabs>
      </w:pPr>
    </w:lvl>
    <w:lvl w:ilvl="7" w:tplc="BE5A383E">
      <w:numFmt w:val="none"/>
      <w:lvlText w:val=""/>
      <w:lvlJc w:val="left"/>
      <w:pPr>
        <w:tabs>
          <w:tab w:val="num" w:pos="360"/>
        </w:tabs>
      </w:pPr>
    </w:lvl>
    <w:lvl w:ilvl="8" w:tplc="336AF88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10765D"/>
    <w:multiLevelType w:val="hybridMultilevel"/>
    <w:tmpl w:val="251C21F4"/>
    <w:styleLink w:val="Importovanstyl7"/>
    <w:lvl w:ilvl="0" w:tplc="18EED304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6A83AA8">
      <w:numFmt w:val="none"/>
      <w:lvlText w:val=""/>
      <w:lvlJc w:val="left"/>
      <w:pPr>
        <w:tabs>
          <w:tab w:val="num" w:pos="360"/>
        </w:tabs>
      </w:pPr>
    </w:lvl>
    <w:lvl w:ilvl="2" w:tplc="CA327D40">
      <w:numFmt w:val="none"/>
      <w:lvlText w:val=""/>
      <w:lvlJc w:val="left"/>
      <w:pPr>
        <w:tabs>
          <w:tab w:val="num" w:pos="360"/>
        </w:tabs>
      </w:pPr>
    </w:lvl>
    <w:lvl w:ilvl="3" w:tplc="68EA5E22">
      <w:numFmt w:val="none"/>
      <w:lvlText w:val=""/>
      <w:lvlJc w:val="left"/>
      <w:pPr>
        <w:tabs>
          <w:tab w:val="num" w:pos="360"/>
        </w:tabs>
      </w:pPr>
    </w:lvl>
    <w:lvl w:ilvl="4" w:tplc="BCD48D78">
      <w:numFmt w:val="none"/>
      <w:lvlText w:val=""/>
      <w:lvlJc w:val="left"/>
      <w:pPr>
        <w:tabs>
          <w:tab w:val="num" w:pos="360"/>
        </w:tabs>
      </w:pPr>
    </w:lvl>
    <w:lvl w:ilvl="5" w:tplc="B0789AEE">
      <w:numFmt w:val="none"/>
      <w:lvlText w:val=""/>
      <w:lvlJc w:val="left"/>
      <w:pPr>
        <w:tabs>
          <w:tab w:val="num" w:pos="360"/>
        </w:tabs>
      </w:pPr>
    </w:lvl>
    <w:lvl w:ilvl="6" w:tplc="341A166E">
      <w:numFmt w:val="none"/>
      <w:lvlText w:val=""/>
      <w:lvlJc w:val="left"/>
      <w:pPr>
        <w:tabs>
          <w:tab w:val="num" w:pos="360"/>
        </w:tabs>
      </w:pPr>
    </w:lvl>
    <w:lvl w:ilvl="7" w:tplc="0058B222">
      <w:numFmt w:val="none"/>
      <w:lvlText w:val=""/>
      <w:lvlJc w:val="left"/>
      <w:pPr>
        <w:tabs>
          <w:tab w:val="num" w:pos="360"/>
        </w:tabs>
      </w:pPr>
    </w:lvl>
    <w:lvl w:ilvl="8" w:tplc="5E0415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4192E18"/>
    <w:multiLevelType w:val="hybridMultilevel"/>
    <w:tmpl w:val="18A6FBA0"/>
    <w:styleLink w:val="Importovanstyl3"/>
    <w:lvl w:ilvl="0" w:tplc="BA98D2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820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AC0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40BB4E">
      <w:start w:val="1"/>
      <w:numFmt w:val="bullet"/>
      <w:lvlText w:val="•"/>
      <w:lvlJc w:val="left"/>
      <w:pPr>
        <w:tabs>
          <w:tab w:val="left" w:pos="216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C8A6D8">
      <w:start w:val="1"/>
      <w:numFmt w:val="bullet"/>
      <w:lvlText w:val="o"/>
      <w:lvlJc w:val="left"/>
      <w:pPr>
        <w:tabs>
          <w:tab w:val="left" w:pos="216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5E7934">
      <w:start w:val="1"/>
      <w:numFmt w:val="bullet"/>
      <w:lvlText w:val="▪"/>
      <w:lvlJc w:val="left"/>
      <w:pPr>
        <w:tabs>
          <w:tab w:val="left" w:pos="21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26F3F8">
      <w:start w:val="1"/>
      <w:numFmt w:val="bullet"/>
      <w:lvlText w:val="•"/>
      <w:lvlJc w:val="left"/>
      <w:pPr>
        <w:tabs>
          <w:tab w:val="left" w:pos="216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620BDE">
      <w:start w:val="1"/>
      <w:numFmt w:val="bullet"/>
      <w:lvlText w:val="o"/>
      <w:lvlJc w:val="left"/>
      <w:pPr>
        <w:tabs>
          <w:tab w:val="left" w:pos="216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7C4B46">
      <w:start w:val="1"/>
      <w:numFmt w:val="bullet"/>
      <w:lvlText w:val="▪"/>
      <w:lvlJc w:val="left"/>
      <w:pPr>
        <w:tabs>
          <w:tab w:val="left" w:pos="21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8FC349E"/>
    <w:multiLevelType w:val="hybridMultilevel"/>
    <w:tmpl w:val="63264934"/>
    <w:styleLink w:val="Importovanstyl2"/>
    <w:lvl w:ilvl="0" w:tplc="CFE628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90B8EC">
      <w:numFmt w:val="none"/>
      <w:lvlText w:val=""/>
      <w:lvlJc w:val="left"/>
      <w:pPr>
        <w:tabs>
          <w:tab w:val="num" w:pos="360"/>
        </w:tabs>
      </w:pPr>
    </w:lvl>
    <w:lvl w:ilvl="2" w:tplc="DC706C2E">
      <w:numFmt w:val="none"/>
      <w:lvlText w:val=""/>
      <w:lvlJc w:val="left"/>
      <w:pPr>
        <w:tabs>
          <w:tab w:val="num" w:pos="360"/>
        </w:tabs>
      </w:pPr>
    </w:lvl>
    <w:lvl w:ilvl="3" w:tplc="77EC2016">
      <w:numFmt w:val="none"/>
      <w:lvlText w:val=""/>
      <w:lvlJc w:val="left"/>
      <w:pPr>
        <w:tabs>
          <w:tab w:val="num" w:pos="360"/>
        </w:tabs>
      </w:pPr>
    </w:lvl>
    <w:lvl w:ilvl="4" w:tplc="701A225E">
      <w:numFmt w:val="none"/>
      <w:lvlText w:val=""/>
      <w:lvlJc w:val="left"/>
      <w:pPr>
        <w:tabs>
          <w:tab w:val="num" w:pos="360"/>
        </w:tabs>
      </w:pPr>
    </w:lvl>
    <w:lvl w:ilvl="5" w:tplc="C0D426D2">
      <w:numFmt w:val="none"/>
      <w:lvlText w:val=""/>
      <w:lvlJc w:val="left"/>
      <w:pPr>
        <w:tabs>
          <w:tab w:val="num" w:pos="360"/>
        </w:tabs>
      </w:pPr>
    </w:lvl>
    <w:lvl w:ilvl="6" w:tplc="BDE48BCC">
      <w:numFmt w:val="none"/>
      <w:lvlText w:val=""/>
      <w:lvlJc w:val="left"/>
      <w:pPr>
        <w:tabs>
          <w:tab w:val="num" w:pos="360"/>
        </w:tabs>
      </w:pPr>
    </w:lvl>
    <w:lvl w:ilvl="7" w:tplc="A3021618">
      <w:numFmt w:val="none"/>
      <w:lvlText w:val=""/>
      <w:lvlJc w:val="left"/>
      <w:pPr>
        <w:tabs>
          <w:tab w:val="num" w:pos="360"/>
        </w:tabs>
      </w:pPr>
    </w:lvl>
    <w:lvl w:ilvl="8" w:tplc="D3E6A70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FA77293"/>
    <w:multiLevelType w:val="hybridMultilevel"/>
    <w:tmpl w:val="D7209790"/>
    <w:numStyleLink w:val="Importovanstyl5"/>
  </w:abstractNum>
  <w:abstractNum w:abstractNumId="9">
    <w:nsid w:val="56F40935"/>
    <w:multiLevelType w:val="hybridMultilevel"/>
    <w:tmpl w:val="D7209790"/>
    <w:styleLink w:val="Importovanstyl5"/>
    <w:lvl w:ilvl="0" w:tplc="E564DE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AD41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CFB56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EFD3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0B1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72DD6A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D66A9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428E0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863E8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C125624"/>
    <w:multiLevelType w:val="hybridMultilevel"/>
    <w:tmpl w:val="63264934"/>
    <w:numStyleLink w:val="Importovanstyl2"/>
  </w:abstractNum>
  <w:abstractNum w:abstractNumId="11">
    <w:nsid w:val="5CD80FDD"/>
    <w:multiLevelType w:val="hybridMultilevel"/>
    <w:tmpl w:val="18A6FBA0"/>
    <w:numStyleLink w:val="Importovanstyl3"/>
  </w:abstractNum>
  <w:abstractNum w:abstractNumId="12">
    <w:nsid w:val="6A905C8D"/>
    <w:multiLevelType w:val="hybridMultilevel"/>
    <w:tmpl w:val="8272BED6"/>
    <w:styleLink w:val="Importovanstyl4"/>
    <w:lvl w:ilvl="0" w:tplc="A66852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04C6">
      <w:numFmt w:val="none"/>
      <w:lvlText w:val=""/>
      <w:lvlJc w:val="left"/>
      <w:pPr>
        <w:tabs>
          <w:tab w:val="num" w:pos="360"/>
        </w:tabs>
      </w:pPr>
    </w:lvl>
    <w:lvl w:ilvl="2" w:tplc="8E60856E">
      <w:numFmt w:val="none"/>
      <w:lvlText w:val=""/>
      <w:lvlJc w:val="left"/>
      <w:pPr>
        <w:tabs>
          <w:tab w:val="num" w:pos="360"/>
        </w:tabs>
      </w:pPr>
    </w:lvl>
    <w:lvl w:ilvl="3" w:tplc="36106EF0">
      <w:numFmt w:val="none"/>
      <w:lvlText w:val=""/>
      <w:lvlJc w:val="left"/>
      <w:pPr>
        <w:tabs>
          <w:tab w:val="num" w:pos="360"/>
        </w:tabs>
      </w:pPr>
    </w:lvl>
    <w:lvl w:ilvl="4" w:tplc="8C96C91C">
      <w:numFmt w:val="none"/>
      <w:lvlText w:val=""/>
      <w:lvlJc w:val="left"/>
      <w:pPr>
        <w:tabs>
          <w:tab w:val="num" w:pos="360"/>
        </w:tabs>
      </w:pPr>
    </w:lvl>
    <w:lvl w:ilvl="5" w:tplc="CFF8030A">
      <w:numFmt w:val="none"/>
      <w:lvlText w:val=""/>
      <w:lvlJc w:val="left"/>
      <w:pPr>
        <w:tabs>
          <w:tab w:val="num" w:pos="360"/>
        </w:tabs>
      </w:pPr>
    </w:lvl>
    <w:lvl w:ilvl="6" w:tplc="E76EECB6">
      <w:numFmt w:val="none"/>
      <w:lvlText w:val=""/>
      <w:lvlJc w:val="left"/>
      <w:pPr>
        <w:tabs>
          <w:tab w:val="num" w:pos="360"/>
        </w:tabs>
      </w:pPr>
    </w:lvl>
    <w:lvl w:ilvl="7" w:tplc="B294818E">
      <w:numFmt w:val="none"/>
      <w:lvlText w:val=""/>
      <w:lvlJc w:val="left"/>
      <w:pPr>
        <w:tabs>
          <w:tab w:val="num" w:pos="360"/>
        </w:tabs>
      </w:pPr>
    </w:lvl>
    <w:lvl w:ilvl="8" w:tplc="CB9CA5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7766B9"/>
    <w:multiLevelType w:val="hybridMultilevel"/>
    <w:tmpl w:val="BF64FAC2"/>
    <w:numStyleLink w:val="Importovanstyl1"/>
  </w:abstractNum>
  <w:abstractNum w:abstractNumId="14">
    <w:nsid w:val="758F38AF"/>
    <w:multiLevelType w:val="hybridMultilevel"/>
    <w:tmpl w:val="C400ACAE"/>
    <w:numStyleLink w:val="Importovanstyl8"/>
  </w:abstractNum>
  <w:abstractNum w:abstractNumId="15">
    <w:nsid w:val="762D5EBE"/>
    <w:multiLevelType w:val="hybridMultilevel"/>
    <w:tmpl w:val="BF64FAC2"/>
    <w:styleLink w:val="Importovanstyl1"/>
    <w:lvl w:ilvl="0" w:tplc="A28C7F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24C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A1586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010D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4C343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DA3DF0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5667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CE6A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C6652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0"/>
    <w:lvlOverride w:ilvl="0">
      <w:startOverride w:val="2"/>
    </w:lvlOverride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  <w:num w:numId="14">
    <w:abstractNumId w:val="5"/>
  </w:num>
  <w:num w:numId="15">
    <w:abstractNumId w:val="0"/>
  </w:num>
  <w:num w:numId="16">
    <w:abstractNumId w:val="0"/>
    <w:lvlOverride w:ilvl="0">
      <w:startOverride w:val="2"/>
    </w:lvlOverride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5E3"/>
    <w:rsid w:val="00B41E7A"/>
    <w:rsid w:val="00BD55E3"/>
    <w:rsid w:val="00D271C5"/>
    <w:rsid w:val="00D3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55E3"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55E3"/>
    <w:rPr>
      <w:u w:val="single"/>
    </w:rPr>
  </w:style>
  <w:style w:type="table" w:customStyle="1" w:styleId="TableNormal">
    <w:name w:val="Table Normal"/>
    <w:rsid w:val="00BD5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BD55E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rsid w:val="00BD55E3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Prosttext1">
    <w:name w:val="Prostý text1"/>
    <w:rsid w:val="00BD55E3"/>
    <w:rPr>
      <w:rFonts w:ascii="Courier New" w:hAnsi="Courier New" w:cs="Arial Unicode MS"/>
      <w:color w:val="000000"/>
      <w:u w:color="000000"/>
    </w:rPr>
  </w:style>
  <w:style w:type="paragraph" w:styleId="Prosttext">
    <w:name w:val="Plain Text"/>
    <w:rsid w:val="00BD55E3"/>
    <w:rPr>
      <w:rFonts w:ascii="Courier New" w:hAnsi="Courier New" w:cs="Arial Unicode MS"/>
      <w:color w:val="000000"/>
      <w:u w:color="000000"/>
    </w:rPr>
  </w:style>
  <w:style w:type="paragraph" w:styleId="Zkladntext">
    <w:name w:val="Body Text"/>
    <w:rsid w:val="00BD55E3"/>
    <w:rPr>
      <w:rFonts w:eastAsia="Times New Roman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BD55E3"/>
    <w:pPr>
      <w:numPr>
        <w:numId w:val="1"/>
      </w:numPr>
    </w:pPr>
  </w:style>
  <w:style w:type="paragraph" w:styleId="Odstavecseseznamem">
    <w:name w:val="List Paragraph"/>
    <w:rsid w:val="00BD55E3"/>
    <w:pPr>
      <w:ind w:left="708"/>
    </w:pPr>
    <w:rPr>
      <w:rFonts w:eastAsia="Times New Roman"/>
      <w:color w:val="000000"/>
      <w:u w:color="000000"/>
    </w:rPr>
  </w:style>
  <w:style w:type="numbering" w:customStyle="1" w:styleId="Importovanstyl2">
    <w:name w:val="Importovaný styl 2"/>
    <w:rsid w:val="00BD55E3"/>
    <w:pPr>
      <w:numPr>
        <w:numId w:val="3"/>
      </w:numPr>
    </w:pPr>
  </w:style>
  <w:style w:type="numbering" w:customStyle="1" w:styleId="Importovanstyl3">
    <w:name w:val="Importovaný styl 3"/>
    <w:rsid w:val="00BD55E3"/>
    <w:pPr>
      <w:numPr>
        <w:numId w:val="5"/>
      </w:numPr>
    </w:pPr>
  </w:style>
  <w:style w:type="numbering" w:customStyle="1" w:styleId="Importovanstyl4">
    <w:name w:val="Importovaný styl 4"/>
    <w:rsid w:val="00BD55E3"/>
    <w:pPr>
      <w:numPr>
        <w:numId w:val="8"/>
      </w:numPr>
    </w:pPr>
  </w:style>
  <w:style w:type="numbering" w:customStyle="1" w:styleId="Importovanstyl5">
    <w:name w:val="Importovaný styl 5"/>
    <w:rsid w:val="00BD55E3"/>
    <w:pPr>
      <w:numPr>
        <w:numId w:val="10"/>
      </w:numPr>
    </w:pPr>
  </w:style>
  <w:style w:type="numbering" w:customStyle="1" w:styleId="Importovanstyl6">
    <w:name w:val="Importovaný styl 6"/>
    <w:rsid w:val="00BD55E3"/>
    <w:pPr>
      <w:numPr>
        <w:numId w:val="12"/>
      </w:numPr>
    </w:pPr>
  </w:style>
  <w:style w:type="numbering" w:customStyle="1" w:styleId="Importovanstyl7">
    <w:name w:val="Importovaný styl 7"/>
    <w:rsid w:val="00BD55E3"/>
    <w:pPr>
      <w:numPr>
        <w:numId w:val="14"/>
      </w:numPr>
    </w:pPr>
  </w:style>
  <w:style w:type="numbering" w:customStyle="1" w:styleId="Importovanstyl8">
    <w:name w:val="Importovaný styl 8"/>
    <w:rsid w:val="00BD55E3"/>
    <w:pPr>
      <w:numPr>
        <w:numId w:val="17"/>
      </w:numPr>
    </w:pPr>
  </w:style>
  <w:style w:type="paragraph" w:customStyle="1" w:styleId="Default">
    <w:name w:val="Default"/>
    <w:rsid w:val="00BD55E3"/>
    <w:rPr>
      <w:rFonts w:ascii="Arial" w:hAnsi="Arial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Stefunkova</cp:lastModifiedBy>
  <cp:revision>2</cp:revision>
  <dcterms:created xsi:type="dcterms:W3CDTF">2019-03-14T15:45:00Z</dcterms:created>
  <dcterms:modified xsi:type="dcterms:W3CDTF">2019-03-14T15:45:00Z</dcterms:modified>
</cp:coreProperties>
</file>