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F" w:rsidRPr="00E4523E" w:rsidRDefault="00F331CB" w:rsidP="00E4523E">
      <w:pPr>
        <w:tabs>
          <w:tab w:val="left" w:pos="2670"/>
          <w:tab w:val="center" w:pos="4535"/>
        </w:tabs>
        <w:spacing w:line="260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r w:rsidRPr="002A0527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DODATEK Č. </w:t>
      </w:r>
      <w:r w:rsidR="0031469C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3</w:t>
      </w:r>
      <w:r w:rsid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045ABF" w:rsidRPr="00045AB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KE SMLOUVĚ </w:t>
      </w:r>
      <w:r w:rsidR="00E4523E" w:rsidRP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REALIZACI VEŘEJNÉ ZAKÁZKY</w:t>
      </w:r>
      <w:r w:rsidR="00E4523E" w:rsidRPr="004E2024">
        <w:rPr>
          <w:rFonts w:cs="Arial"/>
          <w:bCs/>
          <w:color w:val="000000"/>
        </w:rPr>
        <w:t xml:space="preserve"> </w:t>
      </w:r>
    </w:p>
    <w:p w:rsidR="00E4523E" w:rsidRDefault="00E4523E" w:rsidP="00045ABF">
      <w:pPr>
        <w:pStyle w:val="Identifikacestran"/>
        <w:spacing w:line="260" w:lineRule="atLeast"/>
        <w:jc w:val="left"/>
        <w:rPr>
          <w:rFonts w:ascii="Arial" w:hAnsi="Arial" w:cs="Arial"/>
          <w:bCs/>
          <w:color w:val="000000"/>
          <w:szCs w:val="24"/>
          <w:lang w:eastAsia="cs-CZ"/>
        </w:rPr>
      </w:pPr>
    </w:p>
    <w:p w:rsidR="00045ABF" w:rsidRPr="00867F69" w:rsidRDefault="00E4523E" w:rsidP="00E4523E">
      <w:pPr>
        <w:pStyle w:val="Identifikacestran"/>
        <w:spacing w:line="260" w:lineRule="atLeast"/>
        <w:jc w:val="center"/>
        <w:rPr>
          <w:rFonts w:ascii="Arial" w:hAnsi="Arial" w:cs="Arial"/>
          <w:b/>
          <w:color w:val="000000"/>
          <w:sz w:val="32"/>
        </w:rPr>
      </w:pPr>
      <w:r w:rsidRPr="00867F69">
        <w:rPr>
          <w:rFonts w:ascii="Arial" w:hAnsi="Arial" w:cs="Arial"/>
          <w:b/>
          <w:bCs/>
          <w:color w:val="000000"/>
          <w:sz w:val="28"/>
          <w:szCs w:val="24"/>
          <w:lang w:eastAsia="cs-CZ"/>
        </w:rPr>
        <w:t>„Pilotní projekt dramaturgického inkubátoru“</w:t>
      </w:r>
    </w:p>
    <w:p w:rsidR="00EC46A4" w:rsidRDefault="00EC46A4" w:rsidP="00045ABF">
      <w:pPr>
        <w:tabs>
          <w:tab w:val="left" w:pos="1890"/>
        </w:tabs>
        <w:spacing w:line="260" w:lineRule="atLeast"/>
        <w:rPr>
          <w:rFonts w:cs="Arial"/>
          <w:b/>
        </w:rPr>
      </w:pPr>
    </w:p>
    <w:p w:rsidR="004C0F7E" w:rsidRPr="000E1EAE" w:rsidRDefault="004C0F7E" w:rsidP="00B55F51">
      <w:pPr>
        <w:tabs>
          <w:tab w:val="left" w:pos="1890"/>
        </w:tabs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Níže uvedeného dne, měsíce a roku:</w:t>
      </w:r>
    </w:p>
    <w:p w:rsidR="004C0F7E" w:rsidRPr="000E1EAE" w:rsidRDefault="004C0F7E" w:rsidP="00B55F51">
      <w:pPr>
        <w:tabs>
          <w:tab w:val="left" w:pos="1890"/>
        </w:tabs>
        <w:spacing w:line="240" w:lineRule="atLeast"/>
        <w:rPr>
          <w:rFonts w:cs="Arial"/>
          <w:b/>
          <w:sz w:val="20"/>
          <w:szCs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b/>
          <w:color w:val="000000"/>
          <w:sz w:val="20"/>
        </w:rPr>
      </w:pPr>
      <w:r w:rsidRPr="000E1EAE">
        <w:rPr>
          <w:rFonts w:ascii="Arial" w:hAnsi="Arial" w:cs="Arial"/>
          <w:b/>
          <w:color w:val="000000"/>
          <w:sz w:val="20"/>
        </w:rPr>
        <w:t>Státní fond kinematografie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se sídlem: Dukelských hrdinů 530/47, Holešovice, 170 00 Praha 7</w:t>
      </w:r>
    </w:p>
    <w:p w:rsidR="00066FB2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IČO: 01454455  </w:t>
      </w:r>
    </w:p>
    <w:p w:rsidR="00E4523E" w:rsidRPr="000E1EAE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zapsaný v obchodním rejstříku vedeném Městským soudem v Praze pod </w:t>
      </w:r>
      <w:proofErr w:type="spellStart"/>
      <w:r w:rsidRPr="000E1EAE">
        <w:rPr>
          <w:rFonts w:ascii="Arial" w:hAnsi="Arial" w:cs="Arial"/>
          <w:color w:val="000000"/>
          <w:sz w:val="20"/>
        </w:rPr>
        <w:t>sp</w:t>
      </w:r>
      <w:proofErr w:type="spellEnd"/>
      <w:r w:rsidRPr="000E1EAE">
        <w:rPr>
          <w:rFonts w:ascii="Arial" w:hAnsi="Arial" w:cs="Arial"/>
          <w:color w:val="000000"/>
          <w:sz w:val="20"/>
        </w:rPr>
        <w:t>. zn. A 76076</w:t>
      </w:r>
    </w:p>
    <w:p w:rsidR="00E4523E" w:rsidRPr="000E1EAE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zastoupený: Mgr. Helenou Bezděk Fraňkovou, ředitelkou 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(dále jen „</w:t>
      </w:r>
      <w:r w:rsidRPr="000E1EAE">
        <w:rPr>
          <w:rFonts w:ascii="Arial" w:hAnsi="Arial" w:cs="Arial"/>
          <w:b/>
          <w:color w:val="000000"/>
          <w:sz w:val="20"/>
        </w:rPr>
        <w:t>Objednatel</w:t>
      </w:r>
      <w:r w:rsidRPr="000E1EAE">
        <w:rPr>
          <w:rFonts w:ascii="Arial" w:hAnsi="Arial" w:cs="Arial"/>
          <w:color w:val="000000"/>
          <w:sz w:val="20"/>
        </w:rPr>
        <w:t>“)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</w:t>
      </w:r>
    </w:p>
    <w:p w:rsidR="00E4523E" w:rsidRPr="000E1EAE" w:rsidRDefault="00E4523E" w:rsidP="00B55F51">
      <w:pPr>
        <w:pStyle w:val="Smluvnstrana"/>
        <w:spacing w:line="240" w:lineRule="atLeast"/>
        <w:jc w:val="lef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Smluvnstrana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Akademie múzických umění v Praze</w:t>
      </w:r>
    </w:p>
    <w:p w:rsidR="00E4523E" w:rsidRPr="000E1EAE" w:rsidRDefault="00E4523E" w:rsidP="00B55F51">
      <w:pPr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se sídlem: Praha 1, Malostranské nám. 259/12, PSČ 118 00</w:t>
      </w:r>
    </w:p>
    <w:p w:rsidR="00E4523E" w:rsidRPr="000E1EAE" w:rsidRDefault="00E4523E" w:rsidP="00B55F51">
      <w:pPr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IČO: 61384984, DIČ: CZ61384984</w:t>
      </w:r>
    </w:p>
    <w:p w:rsidR="00045ABF" w:rsidRPr="000E1EAE" w:rsidRDefault="00E4523E" w:rsidP="00B55F51">
      <w:pPr>
        <w:tabs>
          <w:tab w:val="right" w:pos="9072"/>
          <w:tab w:val="right" w:pos="9360"/>
        </w:tabs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Veřejná vysoká škola dle zákona č. 111/1998 Sb., ve znění pozdějších předpisů</w:t>
      </w:r>
    </w:p>
    <w:p w:rsidR="00E4523E" w:rsidRPr="000E1EAE" w:rsidRDefault="00E4523E" w:rsidP="00B55F51">
      <w:pPr>
        <w:tabs>
          <w:tab w:val="right" w:pos="9072"/>
          <w:tab w:val="right" w:pos="9360"/>
        </w:tabs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 xml:space="preserve">zastoupena: doc. Janem </w:t>
      </w:r>
      <w:proofErr w:type="spellStart"/>
      <w:r w:rsidRPr="000E1EAE">
        <w:rPr>
          <w:rFonts w:cs="Arial"/>
          <w:color w:val="000000"/>
          <w:sz w:val="20"/>
          <w:szCs w:val="20"/>
        </w:rPr>
        <w:t>Hančilem</w:t>
      </w:r>
      <w:proofErr w:type="spellEnd"/>
      <w:r w:rsidRPr="000E1EAE">
        <w:rPr>
          <w:rFonts w:cs="Arial"/>
          <w:color w:val="000000"/>
          <w:sz w:val="20"/>
          <w:szCs w:val="20"/>
        </w:rPr>
        <w:t>, rektorem</w:t>
      </w:r>
    </w:p>
    <w:p w:rsidR="00346385" w:rsidRPr="000E1EAE" w:rsidRDefault="00346385" w:rsidP="00B55F51">
      <w:pPr>
        <w:spacing w:line="240" w:lineRule="atLeast"/>
        <w:rPr>
          <w:rFonts w:cs="Arial"/>
          <w:sz w:val="20"/>
          <w:szCs w:val="20"/>
        </w:rPr>
      </w:pPr>
    </w:p>
    <w:p w:rsidR="00E4523E" w:rsidRPr="000E1EAE" w:rsidRDefault="00E4523E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Dodavatel</w:t>
      </w:r>
      <w:r w:rsidRPr="000E1EAE">
        <w:rPr>
          <w:rFonts w:cs="Arial"/>
          <w:sz w:val="20"/>
          <w:szCs w:val="20"/>
        </w:rPr>
        <w:t>“)</w:t>
      </w:r>
    </w:p>
    <w:p w:rsidR="00E4523E" w:rsidRPr="000E1EAE" w:rsidRDefault="00E4523E" w:rsidP="00B55F51">
      <w:pPr>
        <w:spacing w:line="240" w:lineRule="atLeast"/>
        <w:rPr>
          <w:rFonts w:cs="Arial"/>
          <w:sz w:val="20"/>
          <w:szCs w:val="20"/>
        </w:rPr>
      </w:pPr>
    </w:p>
    <w:p w:rsidR="00346385" w:rsidRPr="000E1EAE" w:rsidRDefault="00346385" w:rsidP="00B55F51">
      <w:pPr>
        <w:spacing w:line="240" w:lineRule="atLeast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sz w:val="20"/>
          <w:szCs w:val="20"/>
        </w:rPr>
        <w:t>(</w:t>
      </w:r>
      <w:r w:rsidR="00E4523E" w:rsidRPr="000E1EAE">
        <w:rPr>
          <w:rFonts w:cs="Arial"/>
          <w:sz w:val="20"/>
          <w:szCs w:val="20"/>
        </w:rPr>
        <w:t xml:space="preserve">Objednatel a Dodavatel </w:t>
      </w:r>
      <w:r w:rsidRPr="000E1EAE">
        <w:rPr>
          <w:rFonts w:cs="Arial"/>
          <w:color w:val="000000"/>
          <w:sz w:val="20"/>
          <w:szCs w:val="20"/>
        </w:rPr>
        <w:t>společně dále jen „</w:t>
      </w:r>
      <w:r w:rsidRPr="000E1EAE">
        <w:rPr>
          <w:rFonts w:cs="Arial"/>
          <w:b/>
          <w:color w:val="000000"/>
          <w:sz w:val="20"/>
          <w:szCs w:val="20"/>
        </w:rPr>
        <w:t>Smluvní strany</w:t>
      </w:r>
      <w:r w:rsidR="00E4523E" w:rsidRPr="000E1EAE">
        <w:rPr>
          <w:rFonts w:cs="Arial"/>
          <w:color w:val="000000"/>
          <w:sz w:val="20"/>
          <w:szCs w:val="20"/>
        </w:rPr>
        <w:t>“ nebo každý</w:t>
      </w:r>
      <w:r w:rsidRPr="000E1EAE">
        <w:rPr>
          <w:rFonts w:cs="Arial"/>
          <w:color w:val="000000"/>
          <w:sz w:val="20"/>
          <w:szCs w:val="20"/>
        </w:rPr>
        <w:t xml:space="preserve"> jednotlivě „</w:t>
      </w:r>
      <w:r w:rsidRPr="000E1EAE">
        <w:rPr>
          <w:rFonts w:cs="Arial"/>
          <w:b/>
          <w:color w:val="000000"/>
          <w:sz w:val="20"/>
          <w:szCs w:val="20"/>
        </w:rPr>
        <w:t>Smluvní strana</w:t>
      </w:r>
      <w:r w:rsidRPr="000E1EAE">
        <w:rPr>
          <w:rFonts w:cs="Arial"/>
          <w:color w:val="000000"/>
          <w:sz w:val="20"/>
          <w:szCs w:val="20"/>
        </w:rPr>
        <w:t>“)</w:t>
      </w:r>
    </w:p>
    <w:p w:rsidR="00763EA1" w:rsidRPr="000E1EAE" w:rsidRDefault="00763EA1" w:rsidP="00B55F51">
      <w:pPr>
        <w:spacing w:line="240" w:lineRule="atLeast"/>
        <w:rPr>
          <w:rFonts w:cs="Arial"/>
          <w:sz w:val="20"/>
          <w:szCs w:val="20"/>
        </w:rPr>
      </w:pPr>
    </w:p>
    <w:p w:rsidR="002A0527" w:rsidRPr="000E1EAE" w:rsidRDefault="002A0527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uzavírají tento:</w:t>
      </w:r>
    </w:p>
    <w:p w:rsidR="00763EA1" w:rsidRPr="000E1EAE" w:rsidRDefault="00763EA1" w:rsidP="00B55F51">
      <w:pPr>
        <w:spacing w:line="240" w:lineRule="atLeast"/>
        <w:rPr>
          <w:rFonts w:cs="Arial"/>
          <w:sz w:val="20"/>
          <w:szCs w:val="20"/>
        </w:rPr>
      </w:pPr>
    </w:p>
    <w:p w:rsidR="00045ABF" w:rsidRPr="000E1EAE" w:rsidRDefault="002A0527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 xml:space="preserve">Dodatek </w:t>
      </w:r>
      <w:r w:rsidR="00C17B04" w:rsidRPr="000E1EAE">
        <w:rPr>
          <w:rFonts w:cs="Arial"/>
          <w:sz w:val="20"/>
          <w:szCs w:val="20"/>
        </w:rPr>
        <w:t xml:space="preserve">č. </w:t>
      </w:r>
      <w:r w:rsidR="00281981">
        <w:rPr>
          <w:rFonts w:cs="Arial"/>
          <w:sz w:val="20"/>
          <w:szCs w:val="20"/>
        </w:rPr>
        <w:t>3</w:t>
      </w:r>
      <w:r w:rsidR="00066FB2">
        <w:rPr>
          <w:rFonts w:cs="Arial"/>
          <w:sz w:val="20"/>
          <w:szCs w:val="20"/>
        </w:rPr>
        <w:t xml:space="preserve"> </w:t>
      </w:r>
      <w:r w:rsidRPr="000E1EAE">
        <w:rPr>
          <w:rFonts w:cs="Arial"/>
          <w:sz w:val="20"/>
          <w:szCs w:val="20"/>
        </w:rPr>
        <w:t>k</w:t>
      </w:r>
      <w:r w:rsidR="00045ABF" w:rsidRPr="000E1EAE">
        <w:rPr>
          <w:rFonts w:cs="Arial"/>
          <w:sz w:val="20"/>
          <w:szCs w:val="20"/>
        </w:rPr>
        <w:t xml:space="preserve">e smlouvě na realizaci veřejné zakázky </w:t>
      </w:r>
    </w:p>
    <w:p w:rsidR="002A0527" w:rsidRPr="000E1EAE" w:rsidRDefault="00045ABF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„</w:t>
      </w:r>
      <w:r w:rsidR="00C17B04" w:rsidRPr="000E1EAE">
        <w:rPr>
          <w:rFonts w:cs="Arial"/>
          <w:sz w:val="20"/>
          <w:szCs w:val="20"/>
        </w:rPr>
        <w:t>Pilotní projekt dramaturgického inkubátoru</w:t>
      </w:r>
      <w:r w:rsidRPr="000E1EAE">
        <w:rPr>
          <w:rFonts w:cs="Arial"/>
          <w:sz w:val="20"/>
          <w:szCs w:val="20"/>
        </w:rPr>
        <w:t>“</w:t>
      </w:r>
      <w:r w:rsidR="002A0527" w:rsidRPr="000E1EAE">
        <w:rPr>
          <w:rFonts w:cs="Arial"/>
          <w:sz w:val="20"/>
          <w:szCs w:val="20"/>
        </w:rPr>
        <w:t xml:space="preserve"> </w:t>
      </w:r>
    </w:p>
    <w:p w:rsidR="002A0527" w:rsidRPr="000E1EAE" w:rsidRDefault="002A0527" w:rsidP="00B55F51">
      <w:pPr>
        <w:spacing w:before="120"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Dodatek</w:t>
      </w:r>
      <w:r w:rsidRPr="000E1EAE">
        <w:rPr>
          <w:rFonts w:cs="Arial"/>
          <w:sz w:val="20"/>
          <w:szCs w:val="20"/>
        </w:rPr>
        <w:t>“):</w:t>
      </w:r>
    </w:p>
    <w:p w:rsidR="00EC46A4" w:rsidRPr="000E1EAE" w:rsidRDefault="00EC46A4" w:rsidP="00B55F51">
      <w:pPr>
        <w:spacing w:line="240" w:lineRule="atLeast"/>
        <w:rPr>
          <w:rFonts w:cs="Arial"/>
          <w:sz w:val="20"/>
          <w:szCs w:val="20"/>
        </w:rPr>
      </w:pPr>
    </w:p>
    <w:p w:rsidR="000E1EAE" w:rsidRPr="000E1EAE" w:rsidRDefault="009E0F8F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takto</w:t>
      </w:r>
      <w:r w:rsidR="004C0F7E" w:rsidRPr="000E1EAE">
        <w:rPr>
          <w:rFonts w:cs="Arial"/>
          <w:sz w:val="20"/>
          <w:szCs w:val="20"/>
        </w:rPr>
        <w:t>:</w:t>
      </w:r>
    </w:p>
    <w:p w:rsidR="00832BC7" w:rsidRPr="002A3821" w:rsidRDefault="00832BC7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úvodní ustanovení</w:t>
      </w:r>
    </w:p>
    <w:p w:rsidR="00832BC7" w:rsidRPr="002A3821" w:rsidRDefault="00832BC7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Smluvní strany uzavřely dne </w:t>
      </w:r>
      <w:r w:rsidR="00E6700A" w:rsidRPr="002A3821">
        <w:rPr>
          <w:rFonts w:eastAsia="Times New Roman" w:cs="Arial"/>
          <w:sz w:val="20"/>
          <w:szCs w:val="20"/>
          <w:lang w:eastAsia="x-none"/>
        </w:rPr>
        <w:t>23.10.2017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smlouvu</w:t>
      </w:r>
      <w:r w:rsidR="00346385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na realizaci veřejné zakázky </w:t>
      </w:r>
      <w:r w:rsidR="00E6700A" w:rsidRPr="002A3821">
        <w:rPr>
          <w:rFonts w:cs="Arial"/>
          <w:sz w:val="20"/>
          <w:szCs w:val="20"/>
        </w:rPr>
        <w:t>„Pilotní projekt dramaturgického inkubátoru</w:t>
      </w:r>
      <w:r w:rsidR="00066FB2">
        <w:rPr>
          <w:rFonts w:cs="Arial"/>
          <w:sz w:val="20"/>
          <w:szCs w:val="20"/>
        </w:rPr>
        <w:t xml:space="preserve">“ ve znění dodatku č. 1 ze dne </w:t>
      </w:r>
      <w:proofErr w:type="gramStart"/>
      <w:r w:rsidR="00066FB2">
        <w:rPr>
          <w:rFonts w:cs="Arial"/>
          <w:sz w:val="20"/>
          <w:szCs w:val="20"/>
        </w:rPr>
        <w:t>31.1.2018</w:t>
      </w:r>
      <w:proofErr w:type="gramEnd"/>
      <w:r w:rsidR="0031469C">
        <w:rPr>
          <w:rFonts w:cs="Arial"/>
          <w:sz w:val="20"/>
          <w:szCs w:val="20"/>
        </w:rPr>
        <w:t xml:space="preserve"> a dodatku č. 2 ze dne 23.10.2018</w:t>
      </w:r>
      <w:r w:rsidR="00045ABF" w:rsidRPr="002A3821">
        <w:rPr>
          <w:rFonts w:cs="Arial"/>
          <w:sz w:val="20"/>
          <w:szCs w:val="20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(dále jen „</w:t>
      </w:r>
      <w:r w:rsidRPr="002A3821">
        <w:rPr>
          <w:rFonts w:eastAsia="Times New Roman" w:cs="Arial"/>
          <w:b/>
          <w:sz w:val="20"/>
          <w:szCs w:val="20"/>
          <w:lang w:val="x-none" w:eastAsia="x-none"/>
        </w:rPr>
        <w:t>Smlouva</w:t>
      </w:r>
      <w:r w:rsidRPr="002A3821">
        <w:rPr>
          <w:rFonts w:eastAsia="Times New Roman" w:cs="Arial"/>
          <w:sz w:val="20"/>
          <w:szCs w:val="20"/>
          <w:lang w:val="x-none" w:eastAsia="x-none"/>
        </w:rPr>
        <w:t>“).</w:t>
      </w:r>
    </w:p>
    <w:p w:rsidR="00251D77" w:rsidRPr="002A3821" w:rsidRDefault="00836F3E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Účelem tohoto Dodatku ke Smlouvě je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sjednání nepodstatných změn závazků ze Smlouvy podle § 222 odst. 4 </w:t>
      </w:r>
      <w:r w:rsidR="00066FB2">
        <w:rPr>
          <w:rFonts w:eastAsia="Times New Roman" w:cs="Arial"/>
          <w:sz w:val="20"/>
          <w:szCs w:val="20"/>
          <w:lang w:eastAsia="x-none"/>
        </w:rPr>
        <w:t>zákona č. 134/2016 Sb., o zadávání veřejných zakázek, ve znění pozdějších předpisů (dále jen „</w:t>
      </w:r>
      <w:r w:rsidR="00066FB2" w:rsidRPr="00066FB2">
        <w:rPr>
          <w:rFonts w:eastAsia="Times New Roman" w:cs="Arial"/>
          <w:b/>
          <w:sz w:val="20"/>
          <w:szCs w:val="20"/>
          <w:lang w:eastAsia="x-none"/>
        </w:rPr>
        <w:t>ZZVZ</w:t>
      </w:r>
      <w:r w:rsidR="00066FB2">
        <w:rPr>
          <w:rFonts w:eastAsia="Times New Roman" w:cs="Arial"/>
          <w:sz w:val="20"/>
          <w:szCs w:val="20"/>
          <w:lang w:eastAsia="x-none"/>
        </w:rPr>
        <w:t>“)</w:t>
      </w:r>
      <w:r w:rsidRPr="002A3821">
        <w:rPr>
          <w:rFonts w:eastAsia="Times New Roman" w:cs="Arial"/>
          <w:sz w:val="20"/>
          <w:szCs w:val="20"/>
          <w:lang w:eastAsia="x-none"/>
        </w:rPr>
        <w:t>, když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251D77" w:rsidRPr="00382D19" w:rsidRDefault="00867F69" w:rsidP="00B55F5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382D19">
        <w:rPr>
          <w:rFonts w:eastAsia="Times New Roman" w:cs="Arial"/>
          <w:sz w:val="20"/>
          <w:szCs w:val="20"/>
          <w:lang w:eastAsia="x-none"/>
        </w:rPr>
        <w:t xml:space="preserve">tyto změny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nemění celkovou povahu veřejné zakázky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, </w:t>
      </w:r>
      <w:r w:rsidR="00EE368F">
        <w:rPr>
          <w:rFonts w:eastAsia="Times New Roman" w:cs="Arial"/>
          <w:sz w:val="20"/>
          <w:szCs w:val="20"/>
          <w:lang w:eastAsia="x-none"/>
        </w:rPr>
        <w:t>neboť</w:t>
      </w:r>
      <w:r w:rsidR="00382D19">
        <w:rPr>
          <w:rFonts w:eastAsia="Times New Roman" w:cs="Arial"/>
          <w:sz w:val="20"/>
          <w:szCs w:val="20"/>
          <w:lang w:eastAsia="x-none"/>
        </w:rPr>
        <w:t xml:space="preserve"> nedochází ke změně předmětu plnění</w:t>
      </w:r>
      <w:r w:rsidR="00066FB2" w:rsidRPr="00382D19">
        <w:rPr>
          <w:rFonts w:eastAsia="Times New Roman" w:cs="Arial"/>
          <w:sz w:val="20"/>
          <w:szCs w:val="20"/>
          <w:lang w:eastAsia="x-none"/>
        </w:rPr>
        <w:t>;</w:t>
      </w:r>
    </w:p>
    <w:p w:rsidR="00836F3E" w:rsidRPr="00382D19" w:rsidRDefault="00D57F23" w:rsidP="00B55F5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382D19">
        <w:rPr>
          <w:rFonts w:eastAsia="Times New Roman" w:cs="Arial"/>
          <w:sz w:val="20"/>
          <w:szCs w:val="20"/>
          <w:lang w:eastAsia="x-none"/>
        </w:rPr>
        <w:t xml:space="preserve">nedochází ke změně Ceny a/nebo poskytnutí jakýchkoliv jiných plnění ze strany Objednatele jakožto zadavatele, a tedy 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 xml:space="preserve">hodnota změn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je nižší než finanční limit pro nadlimitní veřejnou zakázku a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zároveň je nižší než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 deseti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procentní limit 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>původní hodnoty závazku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 ze </w:t>
      </w:r>
      <w:r w:rsidRPr="00382D19">
        <w:rPr>
          <w:rFonts w:eastAsia="Times New Roman" w:cs="Arial"/>
          <w:sz w:val="20"/>
          <w:szCs w:val="20"/>
          <w:lang w:eastAsia="x-none"/>
        </w:rPr>
        <w:t>S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mlouvy stanovený v</w:t>
      </w:r>
      <w:r w:rsidR="00867F69" w:rsidRPr="00382D19">
        <w:rPr>
          <w:rFonts w:eastAsia="Times New Roman" w:cs="Arial"/>
          <w:sz w:val="20"/>
          <w:szCs w:val="20"/>
          <w:lang w:eastAsia="x-none"/>
        </w:rPr>
        <w:t xml:space="preserve"> citovaném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  ust. 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§ 222 odst. 4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ZZVZ</w:t>
      </w:r>
      <w:r w:rsidR="00867F69" w:rsidRPr="00382D19">
        <w:rPr>
          <w:rFonts w:eastAsia="Times New Roman" w:cs="Arial"/>
          <w:sz w:val="20"/>
          <w:szCs w:val="20"/>
          <w:lang w:eastAsia="x-none"/>
        </w:rPr>
        <w:t>.</w:t>
      </w:r>
    </w:p>
    <w:p w:rsidR="001419C0" w:rsidRPr="002A3821" w:rsidRDefault="00867F6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Změny závazků ze Smlouvy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provedené tímto Dodatkem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jsou odůvodněny</w:t>
      </w:r>
      <w:r w:rsidR="003306B7">
        <w:rPr>
          <w:rFonts w:eastAsia="Times New Roman" w:cs="Arial"/>
          <w:sz w:val="20"/>
          <w:szCs w:val="20"/>
          <w:lang w:eastAsia="x-none"/>
        </w:rPr>
        <w:t xml:space="preserve"> zejména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382D19">
        <w:rPr>
          <w:rFonts w:eastAsia="Times New Roman" w:cs="Arial"/>
          <w:sz w:val="20"/>
          <w:szCs w:val="20"/>
          <w:lang w:eastAsia="x-none"/>
        </w:rPr>
        <w:t>účelnějším využitím konzultací poskytovaných</w:t>
      </w:r>
      <w:r w:rsidR="003306B7">
        <w:rPr>
          <w:rFonts w:eastAsia="Times New Roman" w:cs="Arial"/>
          <w:sz w:val="20"/>
          <w:szCs w:val="20"/>
          <w:lang w:eastAsia="x-none"/>
        </w:rPr>
        <w:t xml:space="preserve"> Dodavatelem</w:t>
      </w:r>
      <w:r w:rsidR="00382D19">
        <w:rPr>
          <w:rFonts w:eastAsia="Times New Roman" w:cs="Arial"/>
          <w:sz w:val="20"/>
          <w:szCs w:val="20"/>
          <w:lang w:eastAsia="x-none"/>
        </w:rPr>
        <w:t xml:space="preserve"> k jednotlivým projektům</w:t>
      </w:r>
      <w:r w:rsidR="00C86198">
        <w:rPr>
          <w:rFonts w:eastAsia="Times New Roman" w:cs="Arial"/>
          <w:sz w:val="20"/>
          <w:szCs w:val="20"/>
          <w:lang w:eastAsia="x-none"/>
        </w:rPr>
        <w:t xml:space="preserve"> Účastníkům, s ohledem na to, že </w:t>
      </w:r>
      <w:r w:rsidR="00C86198" w:rsidRPr="00C86198">
        <w:rPr>
          <w:rFonts w:eastAsia="Times New Roman" w:cs="Arial"/>
          <w:sz w:val="20"/>
          <w:szCs w:val="20"/>
          <w:lang w:eastAsia="x-none"/>
        </w:rPr>
        <w:t xml:space="preserve">Spolupracující </w:t>
      </w:r>
      <w:r w:rsidR="00B22295" w:rsidRPr="00C86198">
        <w:rPr>
          <w:rFonts w:eastAsia="Times New Roman" w:cs="Arial"/>
          <w:sz w:val="20"/>
          <w:szCs w:val="20"/>
          <w:lang w:eastAsia="x-none"/>
        </w:rPr>
        <w:t>tvůrci neměli včas připravené scénáře</w:t>
      </w:r>
      <w:r w:rsidR="00B22295">
        <w:rPr>
          <w:rFonts w:eastAsia="Times New Roman" w:cs="Arial"/>
          <w:sz w:val="20"/>
          <w:szCs w:val="20"/>
          <w:lang w:eastAsia="x-none"/>
        </w:rPr>
        <w:t xml:space="preserve"> </w:t>
      </w:r>
      <w:r w:rsidR="00C86198">
        <w:rPr>
          <w:rFonts w:eastAsia="Times New Roman" w:cs="Arial"/>
          <w:sz w:val="20"/>
          <w:szCs w:val="20"/>
          <w:lang w:eastAsia="x-none"/>
        </w:rPr>
        <w:t xml:space="preserve">v takové míře rozpracovanosti, aby původně plánovaný počet konzultací v prvním cyklu naplnil očekávané cíle a smysl </w:t>
      </w:r>
      <w:r w:rsidR="00C86198" w:rsidRPr="00C86198">
        <w:rPr>
          <w:rFonts w:eastAsia="Times New Roman" w:cs="Arial"/>
          <w:sz w:val="20"/>
          <w:szCs w:val="20"/>
          <w:lang w:eastAsia="x-none"/>
        </w:rPr>
        <w:t>pilotního projektu dramaturgického</w:t>
      </w:r>
      <w:r w:rsidR="00C86198" w:rsidRPr="00BA58CF">
        <w:rPr>
          <w:rFonts w:eastAsia="Times New Roman" w:cs="Arial"/>
          <w:sz w:val="20"/>
          <w:szCs w:val="20"/>
          <w:lang w:eastAsia="x-none"/>
        </w:rPr>
        <w:t xml:space="preserve"> inkubátoru.</w:t>
      </w:r>
      <w:r w:rsidR="00C86198">
        <w:rPr>
          <w:rFonts w:eastAsia="Times New Roman" w:cs="Arial"/>
          <w:sz w:val="20"/>
          <w:szCs w:val="20"/>
          <w:lang w:eastAsia="x-none"/>
        </w:rPr>
        <w:t xml:space="preserve"> Smluvní strany nicméně očekávají, že následně sjednají 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>dodatečn</w:t>
      </w:r>
      <w:r w:rsidR="00C86198" w:rsidRPr="00BA58CF">
        <w:rPr>
          <w:rFonts w:eastAsia="Times New Roman" w:cs="Arial"/>
          <w:sz w:val="20"/>
          <w:szCs w:val="20"/>
          <w:lang w:eastAsia="x-none"/>
        </w:rPr>
        <w:t xml:space="preserve">é 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>konzultac</w:t>
      </w:r>
      <w:r w:rsidR="00C86198" w:rsidRPr="00BA58CF">
        <w:rPr>
          <w:rFonts w:eastAsia="Times New Roman" w:cs="Arial"/>
          <w:sz w:val="20"/>
          <w:szCs w:val="20"/>
          <w:lang w:eastAsia="x-none"/>
        </w:rPr>
        <w:t>e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 xml:space="preserve"> </w:t>
      </w:r>
      <w:r w:rsidR="00E67E72">
        <w:rPr>
          <w:rFonts w:eastAsia="Times New Roman" w:cs="Arial"/>
          <w:sz w:val="20"/>
          <w:szCs w:val="20"/>
          <w:lang w:eastAsia="x-none"/>
        </w:rPr>
        <w:t xml:space="preserve">v období navazujícím na druhý cyklus </w:t>
      </w:r>
      <w:r w:rsidR="00F85429">
        <w:rPr>
          <w:rFonts w:eastAsia="Times New Roman" w:cs="Arial"/>
          <w:sz w:val="20"/>
          <w:szCs w:val="20"/>
          <w:lang w:eastAsia="x-none"/>
        </w:rPr>
        <w:t xml:space="preserve">od </w:t>
      </w:r>
      <w:r w:rsidR="003C1AD4">
        <w:rPr>
          <w:rFonts w:eastAsia="Times New Roman" w:cs="Arial"/>
          <w:sz w:val="20"/>
          <w:szCs w:val="20"/>
          <w:lang w:eastAsia="x-none"/>
        </w:rPr>
        <w:t>října</w:t>
      </w:r>
      <w:r w:rsidR="00F85429">
        <w:rPr>
          <w:rFonts w:eastAsia="Times New Roman" w:cs="Arial"/>
          <w:sz w:val="20"/>
          <w:szCs w:val="20"/>
          <w:lang w:eastAsia="x-none"/>
        </w:rPr>
        <w:t xml:space="preserve"> 2019 </w:t>
      </w:r>
      <w:r w:rsidR="00E67E72">
        <w:rPr>
          <w:rFonts w:eastAsia="Times New Roman" w:cs="Arial"/>
          <w:sz w:val="20"/>
          <w:szCs w:val="20"/>
          <w:lang w:eastAsia="x-none"/>
        </w:rPr>
        <w:t>do dubna 2020</w:t>
      </w:r>
      <w:r w:rsidR="00C86198" w:rsidRPr="00BA58CF">
        <w:rPr>
          <w:rFonts w:eastAsia="Times New Roman" w:cs="Arial"/>
          <w:sz w:val="20"/>
          <w:szCs w:val="20"/>
          <w:lang w:eastAsia="x-none"/>
        </w:rPr>
        <w:t xml:space="preserve">, a to 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>ve vazbě  na průběh</w:t>
      </w:r>
      <w:r w:rsidR="00C86198" w:rsidRPr="00BA58CF">
        <w:rPr>
          <w:rFonts w:eastAsia="Times New Roman" w:cs="Arial"/>
          <w:sz w:val="20"/>
          <w:szCs w:val="20"/>
          <w:lang w:eastAsia="x-none"/>
        </w:rPr>
        <w:t>, dynamiku a celkovou náročnost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 xml:space="preserve"> </w:t>
      </w:r>
      <w:r w:rsidR="00870D70">
        <w:rPr>
          <w:rFonts w:eastAsia="Times New Roman" w:cs="Arial"/>
          <w:sz w:val="20"/>
          <w:szCs w:val="20"/>
          <w:lang w:eastAsia="x-none"/>
        </w:rPr>
        <w:t xml:space="preserve">prvního a </w:t>
      </w:r>
      <w:r w:rsidR="00E62ADD" w:rsidRPr="00BA58CF">
        <w:rPr>
          <w:rFonts w:eastAsia="Times New Roman" w:cs="Arial"/>
          <w:sz w:val="20"/>
          <w:szCs w:val="20"/>
          <w:lang w:eastAsia="x-none"/>
        </w:rPr>
        <w:t>druhého cyklu</w:t>
      </w:r>
      <w:r w:rsidR="00BA58CF" w:rsidRPr="00BA58CF">
        <w:rPr>
          <w:rFonts w:eastAsia="Times New Roman" w:cs="Arial"/>
          <w:sz w:val="20"/>
          <w:szCs w:val="20"/>
          <w:lang w:eastAsia="x-none"/>
        </w:rPr>
        <w:t>, jakož i</w:t>
      </w:r>
      <w:r w:rsidR="00B22295" w:rsidRPr="00BA58CF">
        <w:rPr>
          <w:rFonts w:eastAsia="Times New Roman" w:cs="Arial"/>
          <w:sz w:val="20"/>
          <w:szCs w:val="20"/>
          <w:lang w:eastAsia="x-none"/>
        </w:rPr>
        <w:t xml:space="preserve"> </w:t>
      </w:r>
      <w:r w:rsidR="00BA58CF" w:rsidRPr="00BA58CF">
        <w:rPr>
          <w:rFonts w:eastAsia="Times New Roman" w:cs="Arial"/>
          <w:sz w:val="20"/>
          <w:szCs w:val="20"/>
          <w:lang w:eastAsia="x-none"/>
        </w:rPr>
        <w:t xml:space="preserve">možnosti a potřeby zapojených subjektů. Takovéto </w:t>
      </w:r>
      <w:r w:rsidR="00BA58CF" w:rsidRPr="00BA58CF">
        <w:rPr>
          <w:rFonts w:eastAsia="Times New Roman" w:cs="Arial"/>
          <w:sz w:val="20"/>
          <w:szCs w:val="20"/>
          <w:lang w:eastAsia="x-none"/>
        </w:rPr>
        <w:lastRenderedPageBreak/>
        <w:t>očekávané</w:t>
      </w:r>
      <w:r w:rsidR="00BA58CF">
        <w:rPr>
          <w:rFonts w:eastAsia="Times New Roman" w:cs="Arial"/>
          <w:sz w:val="20"/>
          <w:szCs w:val="20"/>
          <w:lang w:eastAsia="x-none"/>
        </w:rPr>
        <w:t xml:space="preserve"> </w:t>
      </w:r>
      <w:r w:rsidR="00EE368F">
        <w:rPr>
          <w:rFonts w:eastAsia="Times New Roman" w:cs="Arial"/>
          <w:sz w:val="20"/>
          <w:szCs w:val="20"/>
          <w:lang w:eastAsia="x-none"/>
        </w:rPr>
        <w:t>rozložení</w:t>
      </w:r>
      <w:r w:rsidR="001419C0">
        <w:rPr>
          <w:rFonts w:eastAsia="Times New Roman" w:cs="Arial"/>
          <w:sz w:val="20"/>
          <w:szCs w:val="20"/>
          <w:lang w:eastAsia="x-none"/>
        </w:rPr>
        <w:t xml:space="preserve"> </w:t>
      </w:r>
      <w:r w:rsidR="00BA58CF">
        <w:rPr>
          <w:rFonts w:eastAsia="Times New Roman" w:cs="Arial"/>
          <w:sz w:val="20"/>
          <w:szCs w:val="20"/>
          <w:lang w:eastAsia="x-none"/>
        </w:rPr>
        <w:t xml:space="preserve">konzultací </w:t>
      </w:r>
      <w:r w:rsidR="001419C0">
        <w:rPr>
          <w:rFonts w:eastAsia="Times New Roman" w:cs="Arial"/>
          <w:sz w:val="20"/>
          <w:szCs w:val="20"/>
          <w:lang w:eastAsia="x-none"/>
        </w:rPr>
        <w:t>do delšího časového období</w:t>
      </w:r>
      <w:r w:rsidR="00EE368F">
        <w:rPr>
          <w:rFonts w:eastAsia="Times New Roman" w:cs="Arial"/>
          <w:sz w:val="20"/>
          <w:szCs w:val="20"/>
          <w:lang w:eastAsia="x-none"/>
        </w:rPr>
        <w:t xml:space="preserve"> lépe vyho</w:t>
      </w:r>
      <w:r w:rsidR="00EE368F" w:rsidRPr="00EE368F">
        <w:rPr>
          <w:rFonts w:eastAsia="Times New Roman" w:cs="Arial"/>
          <w:sz w:val="20"/>
          <w:szCs w:val="20"/>
          <w:lang w:eastAsia="x-none"/>
        </w:rPr>
        <w:t>v</w:t>
      </w:r>
      <w:r w:rsidR="00EE368F">
        <w:rPr>
          <w:rFonts w:eastAsia="Times New Roman" w:cs="Arial"/>
          <w:sz w:val="20"/>
          <w:szCs w:val="20"/>
          <w:lang w:eastAsia="x-none"/>
        </w:rPr>
        <w:t>uje</w:t>
      </w:r>
      <w:r w:rsidR="00EE368F" w:rsidRPr="00EE368F">
        <w:rPr>
          <w:rFonts w:eastAsia="Times New Roman" w:cs="Arial"/>
          <w:sz w:val="20"/>
          <w:szCs w:val="20"/>
          <w:lang w:eastAsia="x-none"/>
        </w:rPr>
        <w:t xml:space="preserve"> potřebám a tempu vývoje</w:t>
      </w:r>
      <w:r w:rsidR="003306B7">
        <w:rPr>
          <w:rFonts w:eastAsia="Times New Roman" w:cs="Arial"/>
          <w:sz w:val="20"/>
          <w:szCs w:val="20"/>
          <w:lang w:eastAsia="x-none"/>
        </w:rPr>
        <w:t xml:space="preserve"> projektů</w:t>
      </w:r>
      <w:r w:rsidR="001419C0">
        <w:rPr>
          <w:rFonts w:eastAsia="Times New Roman" w:cs="Arial"/>
          <w:sz w:val="20"/>
          <w:szCs w:val="20"/>
          <w:lang w:eastAsia="x-none"/>
        </w:rPr>
        <w:t>, jejichž autoři tak mají více času na přípravu a úpravy scénářů a jejich částí</w:t>
      </w:r>
      <w:r w:rsidR="003306B7">
        <w:rPr>
          <w:rFonts w:eastAsia="Times New Roman" w:cs="Arial"/>
          <w:sz w:val="20"/>
          <w:szCs w:val="20"/>
          <w:lang w:eastAsia="x-none"/>
        </w:rPr>
        <w:t xml:space="preserve">. Změny v harmonogramu Workshopů jsou </w:t>
      </w:r>
      <w:r w:rsidR="001419C0">
        <w:rPr>
          <w:rFonts w:eastAsia="Times New Roman" w:cs="Arial"/>
          <w:sz w:val="20"/>
          <w:szCs w:val="20"/>
          <w:lang w:eastAsia="x-none"/>
        </w:rPr>
        <w:t>odůvodněny zejména zkušeností s prvním cyklem dramaturgického inkubátoru a potřebou delšího časového období pro řádný výběr zapojených Projektů a především pro přípravu samotných Účastníků na Workshopy, jakož i pro řádnou přípravu Lektorů</w:t>
      </w:r>
      <w:r w:rsidR="00B8100F">
        <w:rPr>
          <w:rFonts w:eastAsia="Times New Roman" w:cs="Arial"/>
          <w:sz w:val="20"/>
          <w:szCs w:val="20"/>
          <w:lang w:eastAsia="x-none"/>
        </w:rPr>
        <w:t xml:space="preserve"> s ohledem na nově zapojené Projekty do druhého cyklu dramaturgického inkubátoru</w:t>
      </w:r>
      <w:r w:rsidR="007A0987">
        <w:rPr>
          <w:rFonts w:eastAsia="Times New Roman" w:cs="Arial"/>
          <w:sz w:val="20"/>
          <w:szCs w:val="20"/>
          <w:lang w:eastAsia="x-none"/>
        </w:rPr>
        <w:t>.</w:t>
      </w:r>
      <w:r w:rsidR="001419C0">
        <w:rPr>
          <w:rFonts w:eastAsia="Times New Roman" w:cs="Arial"/>
          <w:sz w:val="20"/>
          <w:szCs w:val="20"/>
          <w:lang w:eastAsia="x-none"/>
        </w:rPr>
        <w:t xml:space="preserve"> </w:t>
      </w:r>
    </w:p>
    <w:p w:rsidR="00C04B9A" w:rsidRPr="00C04B9A" w:rsidRDefault="00314450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změn</w:t>
      </w:r>
      <w:r w:rsidR="00C82267" w:rsidRPr="002A3821">
        <w:rPr>
          <w:rFonts w:ascii="Arial" w:hAnsi="Arial" w:cs="Arial"/>
          <w:b/>
          <w:caps/>
          <w:szCs w:val="20"/>
        </w:rPr>
        <w:t>y</w:t>
      </w:r>
      <w:r w:rsidRPr="002A3821">
        <w:rPr>
          <w:rFonts w:ascii="Arial" w:hAnsi="Arial" w:cs="Arial"/>
          <w:b/>
          <w:caps/>
          <w:szCs w:val="20"/>
        </w:rPr>
        <w:t xml:space="preserve"> SMLOUVY</w:t>
      </w:r>
    </w:p>
    <w:p w:rsidR="00382D19" w:rsidRPr="00382D19" w:rsidRDefault="00382D1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8.3 Smlouvy se mění tak, že nově zní:</w:t>
      </w:r>
    </w:p>
    <w:p w:rsidR="00382D19" w:rsidRPr="00382D19" w:rsidRDefault="00382D19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9175AA">
        <w:rPr>
          <w:rFonts w:eastAsia="Times New Roman" w:cs="Arial"/>
          <w:sz w:val="20"/>
          <w:szCs w:val="20"/>
          <w:lang w:eastAsia="x-none"/>
        </w:rPr>
        <w:t xml:space="preserve">8.3. 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Dodavatel se zavazuje poskytovat individuální on-line a osobní konzultace Účastníkům k Projektům po dobu </w:t>
      </w:r>
      <w:r w:rsidR="00AF15AC">
        <w:rPr>
          <w:rFonts w:eastAsia="Times New Roman" w:cs="Arial"/>
          <w:sz w:val="20"/>
          <w:szCs w:val="20"/>
          <w:lang w:eastAsia="x-none"/>
        </w:rPr>
        <w:t>7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 (</w:t>
      </w:r>
      <w:r w:rsidR="00AF15AC">
        <w:rPr>
          <w:rFonts w:eastAsia="Times New Roman" w:cs="Arial"/>
          <w:sz w:val="20"/>
          <w:szCs w:val="20"/>
          <w:lang w:eastAsia="x-none"/>
        </w:rPr>
        <w:t>sedmi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) měsíců od konce Prvního hlavního workshopu. Rozsah individuálních konzultací je dán potřebami každého Projektu a činí minimálně </w:t>
      </w:r>
      <w:r>
        <w:rPr>
          <w:rFonts w:eastAsia="Times New Roman" w:cs="Arial"/>
          <w:sz w:val="20"/>
          <w:szCs w:val="20"/>
          <w:lang w:eastAsia="x-none"/>
        </w:rPr>
        <w:t>1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 (</w:t>
      </w:r>
      <w:r>
        <w:rPr>
          <w:rFonts w:eastAsia="Times New Roman" w:cs="Arial"/>
          <w:sz w:val="20"/>
          <w:szCs w:val="20"/>
          <w:lang w:eastAsia="x-none"/>
        </w:rPr>
        <w:t>jednu</w:t>
      </w:r>
      <w:r w:rsidRPr="00382D19">
        <w:rPr>
          <w:rFonts w:eastAsia="Times New Roman" w:cs="Arial"/>
          <w:sz w:val="20"/>
          <w:szCs w:val="20"/>
          <w:lang w:eastAsia="x-none"/>
        </w:rPr>
        <w:t>) konzultac</w:t>
      </w:r>
      <w:r>
        <w:rPr>
          <w:rFonts w:eastAsia="Times New Roman" w:cs="Arial"/>
          <w:sz w:val="20"/>
          <w:szCs w:val="20"/>
          <w:lang w:eastAsia="x-none"/>
        </w:rPr>
        <w:t>i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 ke každému Projektu. Konzultace probíhají vždy ve složení: Spolupracující tvůrci (minimálně scenárista, případně další členové), Lektor, a alespoň jeden Adept (který byl ve skupině s daným Projektem) či Spolupracující dramaturg daného Projektu.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C04B9A" w:rsidRPr="00C04B9A" w:rsidRDefault="00C04B9A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8.</w:t>
      </w:r>
      <w:r w:rsidR="009914E7">
        <w:rPr>
          <w:rFonts w:eastAsia="Times New Roman" w:cs="Arial"/>
          <w:sz w:val="20"/>
          <w:szCs w:val="20"/>
          <w:lang w:eastAsia="x-none"/>
        </w:rPr>
        <w:t>4</w:t>
      </w:r>
      <w:r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C04B9A" w:rsidRPr="00C04B9A" w:rsidRDefault="00C04B9A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9175AA">
        <w:rPr>
          <w:rFonts w:eastAsia="Times New Roman" w:cs="Arial"/>
          <w:sz w:val="20"/>
          <w:szCs w:val="20"/>
          <w:lang w:eastAsia="x-none"/>
        </w:rPr>
        <w:t xml:space="preserve">8.4. </w:t>
      </w:r>
      <w:r w:rsidRPr="00C04B9A">
        <w:rPr>
          <w:rFonts w:eastAsia="Times New Roman" w:cs="Arial"/>
          <w:sz w:val="20"/>
          <w:szCs w:val="20"/>
          <w:lang w:eastAsia="x-none"/>
        </w:rPr>
        <w:t>Dodavatel se zavazuje uspořádat navazující (</w:t>
      </w:r>
      <w:proofErr w:type="spellStart"/>
      <w:r w:rsidRPr="00C04B9A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Pr="00C04B9A">
        <w:rPr>
          <w:rFonts w:eastAsia="Times New Roman" w:cs="Arial"/>
          <w:sz w:val="20"/>
          <w:szCs w:val="20"/>
          <w:lang w:eastAsia="x-none"/>
        </w:rPr>
        <w:t xml:space="preserve">-up) workshop zaměřený na skupinovou práci Účastníků na Projektech v dramaturgickém inkubátoru a zhodnocení dosavadních tvůrčích postupů po odborné stránce Dodavatelem v průběhu </w:t>
      </w:r>
      <w:r>
        <w:rPr>
          <w:rFonts w:eastAsia="Times New Roman" w:cs="Arial"/>
          <w:sz w:val="20"/>
          <w:szCs w:val="20"/>
          <w:lang w:eastAsia="x-none"/>
        </w:rPr>
        <w:t>dubna</w:t>
      </w:r>
      <w:r w:rsidRPr="00C04B9A">
        <w:rPr>
          <w:rFonts w:eastAsia="Times New Roman" w:cs="Arial"/>
          <w:sz w:val="20"/>
          <w:szCs w:val="20"/>
          <w:lang w:eastAsia="x-none"/>
        </w:rPr>
        <w:t xml:space="preserve"> 2019 (dále jen „</w:t>
      </w:r>
      <w:r w:rsidRPr="009914E7">
        <w:rPr>
          <w:rFonts w:eastAsia="Times New Roman" w:cs="Arial"/>
          <w:b/>
          <w:sz w:val="20"/>
          <w:szCs w:val="20"/>
          <w:lang w:eastAsia="x-none"/>
        </w:rPr>
        <w:t xml:space="preserve">První </w:t>
      </w:r>
      <w:proofErr w:type="spellStart"/>
      <w:r w:rsidRPr="009914E7">
        <w:rPr>
          <w:rFonts w:eastAsia="Times New Roman" w:cs="Arial"/>
          <w:b/>
          <w:sz w:val="20"/>
          <w:szCs w:val="20"/>
          <w:lang w:eastAsia="x-none"/>
        </w:rPr>
        <w:t>follow</w:t>
      </w:r>
      <w:proofErr w:type="spellEnd"/>
      <w:r w:rsidRPr="009914E7">
        <w:rPr>
          <w:rFonts w:eastAsia="Times New Roman" w:cs="Arial"/>
          <w:b/>
          <w:sz w:val="20"/>
          <w:szCs w:val="20"/>
          <w:lang w:eastAsia="x-none"/>
        </w:rPr>
        <w:t>-up workshop</w:t>
      </w:r>
      <w:r w:rsidRPr="00C04B9A">
        <w:rPr>
          <w:rFonts w:eastAsia="Times New Roman" w:cs="Arial"/>
          <w:sz w:val="20"/>
          <w:szCs w:val="20"/>
          <w:lang w:eastAsia="x-none"/>
        </w:rPr>
        <w:t xml:space="preserve">“). Minimální doba trvání Prvního </w:t>
      </w:r>
      <w:proofErr w:type="spellStart"/>
      <w:r w:rsidRPr="00C04B9A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Pr="00C04B9A">
        <w:rPr>
          <w:rFonts w:eastAsia="Times New Roman" w:cs="Arial"/>
          <w:sz w:val="20"/>
          <w:szCs w:val="20"/>
          <w:lang w:eastAsia="x-none"/>
        </w:rPr>
        <w:t xml:space="preserve">-up workshopu jsou 2 (dva) dny a minimální doba odborného programu v každém z alespoň 2 (dvou) dnů Prvního </w:t>
      </w:r>
      <w:proofErr w:type="spellStart"/>
      <w:r w:rsidRPr="00C04B9A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Pr="00C04B9A">
        <w:rPr>
          <w:rFonts w:eastAsia="Times New Roman" w:cs="Arial"/>
          <w:sz w:val="20"/>
          <w:szCs w:val="20"/>
          <w:lang w:eastAsia="x-none"/>
        </w:rPr>
        <w:t>-up workshopu činí 6 (šest) hodin.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4D3AC0" w:rsidRPr="00C04B9A" w:rsidRDefault="004D3AC0" w:rsidP="004D3AC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bookmarkStart w:id="0" w:name="_Ref489865594"/>
      <w:r>
        <w:rPr>
          <w:rFonts w:eastAsia="Times New Roman" w:cs="Arial"/>
          <w:sz w:val="20"/>
          <w:szCs w:val="20"/>
          <w:lang w:eastAsia="x-none"/>
        </w:rPr>
        <w:t>Článek 8.5 Smlouvy se mění tak, že nově zní:</w:t>
      </w:r>
    </w:p>
    <w:p w:rsidR="00AF15AC" w:rsidRPr="004D3AC0" w:rsidRDefault="004D3AC0" w:rsidP="004D3AC0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„8.5. </w:t>
      </w:r>
      <w:r w:rsidR="00AF15AC" w:rsidRPr="004D3AC0">
        <w:rPr>
          <w:rFonts w:eastAsia="Times New Roman" w:cs="Arial"/>
          <w:sz w:val="20"/>
          <w:szCs w:val="20"/>
          <w:lang w:eastAsia="x-none"/>
        </w:rPr>
        <w:t xml:space="preserve">Dodavatel se zavazuje poskytnout prostřednictvím Lektora daného Projektu </w:t>
      </w:r>
      <w:r w:rsidR="002B5972" w:rsidRPr="00382D19">
        <w:rPr>
          <w:rFonts w:eastAsia="Times New Roman" w:cs="Arial"/>
          <w:sz w:val="20"/>
          <w:szCs w:val="20"/>
          <w:lang w:eastAsia="x-none"/>
        </w:rPr>
        <w:t>ke každému Projektu</w:t>
      </w:r>
      <w:r w:rsidR="002B5972">
        <w:rPr>
          <w:rFonts w:eastAsia="Times New Roman" w:cs="Arial"/>
          <w:sz w:val="20"/>
          <w:szCs w:val="20"/>
          <w:lang w:eastAsia="x-none"/>
        </w:rPr>
        <w:t xml:space="preserve"> 1</w:t>
      </w:r>
      <w:r w:rsidR="002B5972" w:rsidRPr="00382D19">
        <w:rPr>
          <w:rFonts w:eastAsia="Times New Roman" w:cs="Arial"/>
          <w:sz w:val="20"/>
          <w:szCs w:val="20"/>
          <w:lang w:eastAsia="x-none"/>
        </w:rPr>
        <w:t xml:space="preserve"> (</w:t>
      </w:r>
      <w:r w:rsidR="002B5972">
        <w:rPr>
          <w:rFonts w:eastAsia="Times New Roman" w:cs="Arial"/>
          <w:sz w:val="20"/>
          <w:szCs w:val="20"/>
          <w:lang w:eastAsia="x-none"/>
        </w:rPr>
        <w:t>jednu</w:t>
      </w:r>
      <w:r w:rsidR="002B5972" w:rsidRPr="00382D19">
        <w:rPr>
          <w:rFonts w:eastAsia="Times New Roman" w:cs="Arial"/>
          <w:sz w:val="20"/>
          <w:szCs w:val="20"/>
          <w:lang w:eastAsia="x-none"/>
        </w:rPr>
        <w:t>) konzultac</w:t>
      </w:r>
      <w:r w:rsidR="002B5972">
        <w:rPr>
          <w:rFonts w:eastAsia="Times New Roman" w:cs="Arial"/>
          <w:sz w:val="20"/>
          <w:szCs w:val="20"/>
          <w:lang w:eastAsia="x-none"/>
        </w:rPr>
        <w:t>i</w:t>
      </w:r>
      <w:r w:rsidR="002B5972" w:rsidRPr="00382D19">
        <w:rPr>
          <w:rFonts w:eastAsia="Times New Roman" w:cs="Arial"/>
          <w:sz w:val="20"/>
          <w:szCs w:val="20"/>
          <w:lang w:eastAsia="x-none"/>
        </w:rPr>
        <w:t xml:space="preserve"> </w:t>
      </w:r>
      <w:r w:rsidR="00AF15AC" w:rsidRPr="004D3AC0">
        <w:rPr>
          <w:rFonts w:eastAsia="Times New Roman" w:cs="Arial"/>
          <w:sz w:val="20"/>
          <w:szCs w:val="20"/>
          <w:lang w:eastAsia="x-none"/>
        </w:rPr>
        <w:t>Spolupracujícím tvůrcům za účasti Adepta v průběhu období od konce Prvního follow-up workshopu do září 2019.</w:t>
      </w:r>
      <w:bookmarkEnd w:id="0"/>
      <w:r>
        <w:rPr>
          <w:rFonts w:eastAsia="Times New Roman" w:cs="Arial"/>
          <w:sz w:val="20"/>
          <w:szCs w:val="20"/>
          <w:lang w:eastAsia="x-none"/>
        </w:rPr>
        <w:t>“</w:t>
      </w:r>
    </w:p>
    <w:p w:rsidR="009914E7" w:rsidRDefault="009914E7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9.1 Smlouvy se mění tak, že nově zní:</w:t>
      </w:r>
    </w:p>
    <w:p w:rsidR="009914E7" w:rsidRDefault="009914E7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9175AA">
        <w:rPr>
          <w:rFonts w:eastAsia="Times New Roman" w:cs="Arial"/>
          <w:sz w:val="20"/>
          <w:szCs w:val="20"/>
          <w:lang w:eastAsia="x-none"/>
        </w:rPr>
        <w:t xml:space="preserve">9.1. </w:t>
      </w:r>
      <w:r w:rsidRPr="009914E7">
        <w:rPr>
          <w:rFonts w:eastAsia="Times New Roman" w:cs="Arial"/>
          <w:sz w:val="20"/>
          <w:szCs w:val="20"/>
          <w:lang w:eastAsia="x-none"/>
        </w:rPr>
        <w:t xml:space="preserve">Dodavatel se zavazuje uspořádat hlavní rezidenční workshop druhého cyklu dramaturgického inkubátoru zaměřený na samostatnou a skupinovou práci Účastníků a konzultace k Projektům v průběhu </w:t>
      </w:r>
      <w:r>
        <w:rPr>
          <w:rFonts w:eastAsia="Times New Roman" w:cs="Arial"/>
          <w:sz w:val="20"/>
          <w:szCs w:val="20"/>
          <w:lang w:eastAsia="x-none"/>
        </w:rPr>
        <w:t>dubna</w:t>
      </w:r>
      <w:r w:rsidRPr="009914E7">
        <w:rPr>
          <w:rFonts w:eastAsia="Times New Roman" w:cs="Arial"/>
          <w:sz w:val="20"/>
          <w:szCs w:val="20"/>
          <w:lang w:eastAsia="x-none"/>
        </w:rPr>
        <w:t xml:space="preserve"> 2019 (dále jen „</w:t>
      </w:r>
      <w:r w:rsidRPr="009914E7">
        <w:rPr>
          <w:rFonts w:eastAsia="Times New Roman" w:cs="Arial"/>
          <w:b/>
          <w:sz w:val="20"/>
          <w:szCs w:val="20"/>
          <w:lang w:eastAsia="x-none"/>
        </w:rPr>
        <w:t>Druhý hlavní workshop</w:t>
      </w:r>
      <w:r w:rsidRPr="009914E7">
        <w:rPr>
          <w:rFonts w:eastAsia="Times New Roman" w:cs="Arial"/>
          <w:sz w:val="20"/>
          <w:szCs w:val="20"/>
          <w:lang w:eastAsia="x-none"/>
        </w:rPr>
        <w:t>“). Minimální doba trvání Druhého hlavního workshopu činí 4 (čtyři) dny a minimální délka odborného programu v každém z alespoň 4 (čtyř) dnů Druhého hlavního workshopu činí 6 (šest) hodin.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9D4223" w:rsidRDefault="00382D1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382D19">
        <w:rPr>
          <w:rFonts w:eastAsia="Times New Roman" w:cs="Arial"/>
          <w:sz w:val="20"/>
          <w:szCs w:val="20"/>
          <w:lang w:eastAsia="x-none"/>
        </w:rPr>
        <w:t xml:space="preserve">Článek </w:t>
      </w:r>
      <w:r w:rsidR="0003788E">
        <w:rPr>
          <w:rFonts w:eastAsia="Times New Roman" w:cs="Arial"/>
          <w:sz w:val="20"/>
          <w:szCs w:val="20"/>
          <w:lang w:eastAsia="x-none"/>
        </w:rPr>
        <w:t>9</w:t>
      </w:r>
      <w:r w:rsidRPr="00382D19">
        <w:rPr>
          <w:rFonts w:eastAsia="Times New Roman" w:cs="Arial"/>
          <w:sz w:val="20"/>
          <w:szCs w:val="20"/>
          <w:lang w:eastAsia="x-none"/>
        </w:rPr>
        <w:t>.3 Smlouvy se mění tak, že nově zní:</w:t>
      </w:r>
    </w:p>
    <w:p w:rsidR="00382D19" w:rsidRDefault="00382D19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7E7221">
        <w:rPr>
          <w:rFonts w:eastAsia="Times New Roman" w:cs="Arial"/>
          <w:sz w:val="20"/>
          <w:szCs w:val="20"/>
          <w:lang w:eastAsia="x-none"/>
        </w:rPr>
        <w:t>„</w:t>
      </w:r>
      <w:r w:rsidR="0003788E" w:rsidRPr="007E7221">
        <w:rPr>
          <w:rFonts w:eastAsia="Times New Roman" w:cs="Arial"/>
          <w:sz w:val="20"/>
          <w:szCs w:val="20"/>
          <w:lang w:eastAsia="x-none"/>
        </w:rPr>
        <w:t>9</w:t>
      </w:r>
      <w:r w:rsidR="009175AA" w:rsidRPr="007E7221">
        <w:rPr>
          <w:rFonts w:eastAsia="Times New Roman" w:cs="Arial"/>
          <w:sz w:val="20"/>
          <w:szCs w:val="20"/>
          <w:lang w:eastAsia="x-none"/>
        </w:rPr>
        <w:t xml:space="preserve">.3. </w:t>
      </w:r>
      <w:r w:rsidRPr="007E7221">
        <w:rPr>
          <w:rFonts w:eastAsia="Times New Roman" w:cs="Arial"/>
          <w:sz w:val="20"/>
          <w:szCs w:val="20"/>
          <w:lang w:eastAsia="x-none"/>
        </w:rPr>
        <w:t xml:space="preserve">Dodavatel se zavazuje poskytovat individuální on-line a osobní konzultace Účastníkům k Projektům po dobu </w:t>
      </w:r>
      <w:r w:rsidR="00037733" w:rsidRPr="007E7221">
        <w:rPr>
          <w:rFonts w:eastAsia="Times New Roman" w:cs="Arial"/>
          <w:sz w:val="20"/>
          <w:szCs w:val="20"/>
          <w:lang w:eastAsia="x-none"/>
        </w:rPr>
        <w:t>5</w:t>
      </w:r>
      <w:r w:rsidRPr="007E7221">
        <w:rPr>
          <w:rFonts w:eastAsia="Times New Roman" w:cs="Arial"/>
          <w:sz w:val="20"/>
          <w:szCs w:val="20"/>
          <w:lang w:eastAsia="x-none"/>
        </w:rPr>
        <w:t xml:space="preserve"> (</w:t>
      </w:r>
      <w:r w:rsidR="00037733" w:rsidRPr="007E7221">
        <w:rPr>
          <w:rFonts w:eastAsia="Times New Roman" w:cs="Arial"/>
          <w:sz w:val="20"/>
          <w:szCs w:val="20"/>
          <w:lang w:eastAsia="x-none"/>
        </w:rPr>
        <w:t>pěti</w:t>
      </w:r>
      <w:r w:rsidRPr="007E7221">
        <w:rPr>
          <w:rFonts w:eastAsia="Times New Roman" w:cs="Arial"/>
          <w:sz w:val="20"/>
          <w:szCs w:val="20"/>
          <w:lang w:eastAsia="x-none"/>
        </w:rPr>
        <w:t>) měsíců od konce Druhého hlavního workshopu. Rozsah individuálních konzultací je dán potřebami každého Projektu a činí minimálně 1 (jednu) konzultaci ke každému Projektu. Konzultace probíhají vždy ve složení: Spol</w:t>
      </w:r>
      <w:r w:rsidR="005220DE" w:rsidRPr="007E7221">
        <w:rPr>
          <w:rFonts w:eastAsia="Times New Roman" w:cs="Arial"/>
          <w:sz w:val="20"/>
          <w:szCs w:val="20"/>
          <w:lang w:eastAsia="x-none"/>
        </w:rPr>
        <w:t>upracující tvůrci (minimálně scé</w:t>
      </w:r>
      <w:r w:rsidRPr="007E7221">
        <w:rPr>
          <w:rFonts w:eastAsia="Times New Roman" w:cs="Arial"/>
          <w:sz w:val="20"/>
          <w:szCs w:val="20"/>
          <w:lang w:eastAsia="x-none"/>
        </w:rPr>
        <w:t>nárista, případně další členové), Lektor, alespoň 1 (jeden) Adept (který byl ve skupině s daným Projektem) či Spolupracující dramaturgové daného Projektu.“</w:t>
      </w:r>
    </w:p>
    <w:p w:rsidR="001419C0" w:rsidRDefault="001419C0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10.8 Smlouvy se mění tak, že nově zní:</w:t>
      </w:r>
    </w:p>
    <w:p w:rsidR="001419C0" w:rsidRDefault="001419C0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proofErr w:type="gramStart"/>
      <w:r w:rsidRPr="001419C0">
        <w:rPr>
          <w:rFonts w:eastAsia="Times New Roman" w:cs="Arial"/>
          <w:sz w:val="20"/>
          <w:szCs w:val="20"/>
          <w:lang w:eastAsia="x-none"/>
        </w:rPr>
        <w:t>10.8</w:t>
      </w:r>
      <w:proofErr w:type="gramEnd"/>
      <w:r w:rsidRPr="001419C0">
        <w:rPr>
          <w:rFonts w:eastAsia="Times New Roman" w:cs="Arial"/>
          <w:sz w:val="20"/>
          <w:szCs w:val="20"/>
          <w:lang w:eastAsia="x-none"/>
        </w:rPr>
        <w:t>.</w:t>
      </w:r>
      <w:r w:rsidRPr="001419C0">
        <w:rPr>
          <w:rFonts w:eastAsia="Times New Roman" w:cs="Arial"/>
          <w:sz w:val="20"/>
          <w:szCs w:val="20"/>
          <w:lang w:eastAsia="x-none"/>
        </w:rPr>
        <w:tab/>
        <w:t xml:space="preserve">Přípravný cyklus dramaturgického inkubátoru trvá ode dne účinnosti Smlouvy do konce září 2018; první cyklus dramaturgického inkubátoru trvá od října 2018 do </w:t>
      </w:r>
      <w:r w:rsidR="005B1841" w:rsidRPr="001419C0">
        <w:rPr>
          <w:rFonts w:eastAsia="Times New Roman" w:cs="Arial"/>
          <w:sz w:val="20"/>
          <w:szCs w:val="20"/>
          <w:lang w:eastAsia="x-none"/>
        </w:rPr>
        <w:t>října 201</w:t>
      </w:r>
      <w:r w:rsidR="005B1841">
        <w:rPr>
          <w:rFonts w:eastAsia="Times New Roman" w:cs="Arial"/>
          <w:sz w:val="20"/>
          <w:szCs w:val="20"/>
          <w:lang w:eastAsia="x-none"/>
        </w:rPr>
        <w:t>9</w:t>
      </w:r>
      <w:r w:rsidR="005B1841" w:rsidRPr="001419C0">
        <w:rPr>
          <w:rFonts w:eastAsia="Times New Roman" w:cs="Arial"/>
          <w:sz w:val="20"/>
          <w:szCs w:val="20"/>
          <w:lang w:eastAsia="x-none"/>
        </w:rPr>
        <w:t xml:space="preserve"> </w:t>
      </w:r>
      <w:r w:rsidRPr="001419C0">
        <w:rPr>
          <w:rFonts w:eastAsia="Times New Roman" w:cs="Arial"/>
          <w:sz w:val="20"/>
          <w:szCs w:val="20"/>
          <w:lang w:eastAsia="x-none"/>
        </w:rPr>
        <w:t xml:space="preserve">a druhý cyklus dramaturgického inkubátoru trvá od </w:t>
      </w:r>
      <w:r w:rsidR="008B4D74">
        <w:rPr>
          <w:rFonts w:eastAsia="Times New Roman" w:cs="Arial"/>
          <w:sz w:val="20"/>
          <w:szCs w:val="20"/>
          <w:lang w:eastAsia="x-none"/>
        </w:rPr>
        <w:t>dubna</w:t>
      </w:r>
      <w:r w:rsidRPr="001419C0">
        <w:rPr>
          <w:rFonts w:eastAsia="Times New Roman" w:cs="Arial"/>
          <w:sz w:val="20"/>
          <w:szCs w:val="20"/>
          <w:lang w:eastAsia="x-none"/>
        </w:rPr>
        <w:t xml:space="preserve"> 2019 do </w:t>
      </w:r>
      <w:r w:rsidR="005B1841" w:rsidRPr="001419C0">
        <w:rPr>
          <w:rFonts w:eastAsia="Times New Roman" w:cs="Arial"/>
          <w:sz w:val="20"/>
          <w:szCs w:val="20"/>
          <w:lang w:eastAsia="x-none"/>
        </w:rPr>
        <w:t>října 201</w:t>
      </w:r>
      <w:r w:rsidR="005B1841">
        <w:rPr>
          <w:rFonts w:eastAsia="Times New Roman" w:cs="Arial"/>
          <w:sz w:val="20"/>
          <w:szCs w:val="20"/>
          <w:lang w:eastAsia="x-none"/>
        </w:rPr>
        <w:t>9</w:t>
      </w:r>
      <w:r w:rsidRPr="001419C0">
        <w:rPr>
          <w:rFonts w:eastAsia="Times New Roman" w:cs="Arial"/>
          <w:sz w:val="20"/>
          <w:szCs w:val="20"/>
          <w:lang w:eastAsia="x-none"/>
        </w:rPr>
        <w:t>. Bude-li Dodavatel v prodlení s uspořádáním Workshopů či jiným poskytnutím Služeb dle této Smlouvy, prodlužuje se doba trvání toho cyklu dramaturgického inkubátoru, v němž má být Služba poskytnuta, o dobu prodlení Dodavatele.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587BC5" w:rsidRDefault="008700DF" w:rsidP="00B8100F">
      <w:pPr>
        <w:keepNext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8700DF">
        <w:rPr>
          <w:rFonts w:eastAsia="Times New Roman" w:cs="Arial"/>
          <w:sz w:val="20"/>
          <w:szCs w:val="20"/>
          <w:lang w:eastAsia="x-none"/>
        </w:rPr>
        <w:t xml:space="preserve">Článek </w:t>
      </w:r>
      <w:r>
        <w:rPr>
          <w:rFonts w:eastAsia="Times New Roman" w:cs="Arial"/>
          <w:sz w:val="20"/>
          <w:szCs w:val="20"/>
          <w:lang w:eastAsia="x-none"/>
        </w:rPr>
        <w:t>10.9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8700DF" w:rsidRDefault="008700DF" w:rsidP="00B8100F">
      <w:pPr>
        <w:keepNext/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proofErr w:type="gramStart"/>
      <w:r w:rsidRPr="008700DF">
        <w:rPr>
          <w:rFonts w:eastAsia="Times New Roman" w:cs="Arial"/>
          <w:sz w:val="20"/>
          <w:szCs w:val="20"/>
          <w:lang w:eastAsia="x-none"/>
        </w:rPr>
        <w:t>10.9</w:t>
      </w:r>
      <w:proofErr w:type="gramEnd"/>
      <w:r w:rsidRPr="008700DF">
        <w:rPr>
          <w:rFonts w:eastAsia="Times New Roman" w:cs="Arial"/>
          <w:sz w:val="20"/>
          <w:szCs w:val="20"/>
          <w:lang w:eastAsia="x-none"/>
        </w:rPr>
        <w:t>.</w:t>
      </w:r>
      <w:r w:rsidRPr="008700DF">
        <w:rPr>
          <w:rFonts w:eastAsia="Times New Roman" w:cs="Arial"/>
          <w:sz w:val="20"/>
          <w:szCs w:val="20"/>
          <w:lang w:eastAsia="x-none"/>
        </w:rPr>
        <w:tab/>
        <w:t xml:space="preserve">Dodavatel se zavazuje vyplácet každému Adeptovi měsíční stipendium za období od ledna 2018 do </w:t>
      </w:r>
      <w:r>
        <w:rPr>
          <w:rFonts w:eastAsia="Times New Roman" w:cs="Arial"/>
          <w:sz w:val="20"/>
          <w:szCs w:val="20"/>
          <w:lang w:eastAsia="x-none"/>
        </w:rPr>
        <w:t>října 2019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, a to za každý měsíc, kterého se daný Adept účastní, nejdříve však vždy od uzavření Smlouvy o účasti s daným Adeptem. Měsíční výše stipendia každého </w:t>
      </w:r>
      <w:r w:rsidRPr="008700DF">
        <w:rPr>
          <w:rFonts w:eastAsia="Times New Roman" w:cs="Arial"/>
          <w:sz w:val="20"/>
          <w:szCs w:val="20"/>
          <w:lang w:eastAsia="x-none"/>
        </w:rPr>
        <w:lastRenderedPageBreak/>
        <w:t>Adepta činí 4500 Kč (čtyři tisíce pět set korun českých). Podmínky splatnosti stipendia Adeptům jsou stanoveny ve Smlouvě o účasti.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C55190" w:rsidRPr="0041729A" w:rsidRDefault="00C55190" w:rsidP="00C5519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color w:val="000000" w:themeColor="text1"/>
          <w:sz w:val="20"/>
          <w:szCs w:val="20"/>
          <w:lang w:val="x-none" w:eastAsia="x-none"/>
        </w:rPr>
      </w:pPr>
      <w:r w:rsidRPr="0041729A">
        <w:rPr>
          <w:rFonts w:eastAsia="Times New Roman" w:cs="Arial"/>
          <w:color w:val="000000" w:themeColor="text1"/>
          <w:sz w:val="20"/>
          <w:szCs w:val="20"/>
          <w:lang w:eastAsia="x-none"/>
        </w:rPr>
        <w:t>Článek 11.1 Smlouvy se mění tak, že nově zní:</w:t>
      </w:r>
    </w:p>
    <w:p w:rsidR="00C55190" w:rsidRPr="0041729A" w:rsidRDefault="00C55190" w:rsidP="00C55190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color w:val="000000" w:themeColor="text1"/>
          <w:sz w:val="20"/>
          <w:szCs w:val="20"/>
          <w:lang w:eastAsia="x-none"/>
        </w:rPr>
      </w:pPr>
      <w:r w:rsidRPr="0033770F">
        <w:rPr>
          <w:rFonts w:eastAsia="Times New Roman" w:cs="Arial"/>
          <w:color w:val="000000" w:themeColor="text1"/>
          <w:sz w:val="20"/>
          <w:szCs w:val="20"/>
          <w:lang w:eastAsia="x-none"/>
        </w:rPr>
        <w:t>„</w:t>
      </w:r>
      <w:proofErr w:type="gramStart"/>
      <w:r w:rsidRPr="0033770F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>11.1</w:t>
      </w:r>
      <w:proofErr w:type="gramEnd"/>
      <w:r w:rsidRPr="0033770F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>.</w:t>
      </w:r>
      <w:r w:rsidRPr="0033770F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ab/>
        <w:t>Cena za Služby je cena s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 xml:space="preserve">mluvní a celkem činí </w:t>
      </w:r>
      <w:r w:rsidR="009C7FE7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>13 802 500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 xml:space="preserve">,- Kč bez DPH (slovy: </w:t>
      </w:r>
      <w:r w:rsidR="00706105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třináct 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 xml:space="preserve">milionů </w:t>
      </w:r>
      <w:r w:rsidR="00093DFB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osm </w:t>
      </w:r>
      <w:r w:rsidR="00706105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set </w:t>
      </w:r>
      <w:r w:rsidR="00093DFB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dva 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>tisíc</w:t>
      </w:r>
      <w:r w:rsidR="00706105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 </w:t>
      </w:r>
      <w:r w:rsidR="00093DFB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pět set 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 xml:space="preserve">korun českých) s tím, že výše DPH činí </w:t>
      </w:r>
      <w:r w:rsidR="00C74409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>2</w:t>
      </w:r>
      <w:r w:rsidR="00362922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 898 525 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>Kč a cena celkem činí</w:t>
      </w:r>
      <w:r w:rsidR="00C74409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 xml:space="preserve"> 16</w:t>
      </w:r>
      <w:r w:rsidR="00362922"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> 701 025</w:t>
      </w:r>
      <w:r w:rsidRPr="00093DFB">
        <w:rPr>
          <w:rFonts w:eastAsia="Times New Roman" w:cs="Arial"/>
          <w:color w:val="000000" w:themeColor="text1"/>
          <w:sz w:val="20"/>
          <w:szCs w:val="20"/>
          <w:lang w:val="x-none" w:eastAsia="x-none"/>
        </w:rPr>
        <w:t>,- Kč včetně DPH. Cena je tvořena součtem Dílčích cen. Cena včetně Dílčích cen a daně z přidané hodnoty se vždy hradí v korunách českých.</w:t>
      </w:r>
      <w:r w:rsidRPr="00093DFB">
        <w:rPr>
          <w:rFonts w:eastAsia="Times New Roman" w:cs="Arial"/>
          <w:color w:val="000000" w:themeColor="text1"/>
          <w:sz w:val="20"/>
          <w:szCs w:val="20"/>
          <w:lang w:eastAsia="x-none"/>
        </w:rPr>
        <w:t>“</w:t>
      </w:r>
      <w:bookmarkStart w:id="1" w:name="_GoBack"/>
      <w:bookmarkEnd w:id="1"/>
    </w:p>
    <w:p w:rsidR="00957225" w:rsidRDefault="00957225" w:rsidP="0095722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8700DF">
        <w:rPr>
          <w:rFonts w:eastAsia="Times New Roman" w:cs="Arial"/>
          <w:sz w:val="20"/>
          <w:szCs w:val="20"/>
          <w:lang w:eastAsia="x-none"/>
        </w:rPr>
        <w:t>Článek 1</w:t>
      </w:r>
      <w:r>
        <w:rPr>
          <w:rFonts w:eastAsia="Times New Roman" w:cs="Arial"/>
          <w:sz w:val="20"/>
          <w:szCs w:val="20"/>
          <w:lang w:eastAsia="x-none"/>
        </w:rPr>
        <w:t>1.6.4 Smlouvy se mění tak, že nově zní:</w:t>
      </w:r>
    </w:p>
    <w:p w:rsidR="00957225" w:rsidRPr="00957225" w:rsidRDefault="00957225" w:rsidP="00957225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„11.6.4. </w:t>
      </w:r>
      <w:r w:rsidRPr="00957225">
        <w:rPr>
          <w:rFonts w:eastAsia="Times New Roman" w:cs="Arial"/>
          <w:sz w:val="20"/>
          <w:szCs w:val="20"/>
          <w:lang w:eastAsia="x-none"/>
        </w:rPr>
        <w:t xml:space="preserve">ve výši </w:t>
      </w:r>
      <w:r>
        <w:rPr>
          <w:rFonts w:eastAsia="Times New Roman" w:cs="Arial"/>
          <w:sz w:val="20"/>
          <w:szCs w:val="20"/>
          <w:lang w:eastAsia="x-none"/>
        </w:rPr>
        <w:t>325</w:t>
      </w:r>
      <w:r w:rsidRPr="008700DF">
        <w:rPr>
          <w:rFonts w:eastAsia="Times New Roman" w:cs="Arial"/>
          <w:sz w:val="20"/>
          <w:szCs w:val="20"/>
          <w:lang w:eastAsia="x-none"/>
        </w:rPr>
        <w:t>.000,- Kč (</w:t>
      </w:r>
      <w:r>
        <w:rPr>
          <w:rFonts w:eastAsia="Times New Roman" w:cs="Arial"/>
          <w:sz w:val="20"/>
          <w:szCs w:val="20"/>
          <w:lang w:eastAsia="x-none"/>
        </w:rPr>
        <w:t>tři s</w:t>
      </w:r>
      <w:r w:rsidRPr="008700DF">
        <w:rPr>
          <w:rFonts w:eastAsia="Times New Roman" w:cs="Arial"/>
          <w:sz w:val="20"/>
          <w:szCs w:val="20"/>
          <w:lang w:eastAsia="x-none"/>
        </w:rPr>
        <w:t>t</w:t>
      </w:r>
      <w:r>
        <w:rPr>
          <w:rFonts w:eastAsia="Times New Roman" w:cs="Arial"/>
          <w:sz w:val="20"/>
          <w:szCs w:val="20"/>
          <w:lang w:eastAsia="x-none"/>
        </w:rPr>
        <w:t>a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 </w:t>
      </w:r>
      <w:r>
        <w:rPr>
          <w:rFonts w:eastAsia="Times New Roman" w:cs="Arial"/>
          <w:sz w:val="20"/>
          <w:szCs w:val="20"/>
          <w:lang w:eastAsia="x-none"/>
        </w:rPr>
        <w:t>dvacet pět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 tisíc korun českých)</w:t>
      </w:r>
      <w:r w:rsidRPr="00957225">
        <w:rPr>
          <w:rFonts w:eastAsia="Times New Roman" w:cs="Arial"/>
          <w:sz w:val="20"/>
          <w:szCs w:val="20"/>
          <w:lang w:eastAsia="x-none"/>
        </w:rPr>
        <w:t xml:space="preserve"> za individuální konzultace dle </w:t>
      </w:r>
      <w:proofErr w:type="gramStart"/>
      <w:r w:rsidRPr="00957225">
        <w:rPr>
          <w:rFonts w:eastAsia="Times New Roman" w:cs="Arial"/>
          <w:sz w:val="20"/>
          <w:szCs w:val="20"/>
          <w:lang w:eastAsia="x-none"/>
        </w:rPr>
        <w:t xml:space="preserve">čl. </w:t>
      </w:r>
      <w:r w:rsidRPr="00957225">
        <w:rPr>
          <w:rFonts w:eastAsia="Times New Roman" w:cs="Arial"/>
          <w:sz w:val="20"/>
          <w:szCs w:val="20"/>
          <w:lang w:eastAsia="x-none"/>
        </w:rPr>
        <w:fldChar w:fldCharType="begin"/>
      </w:r>
      <w:r w:rsidRPr="00957225">
        <w:rPr>
          <w:rFonts w:eastAsia="Times New Roman" w:cs="Arial"/>
          <w:sz w:val="20"/>
          <w:szCs w:val="20"/>
          <w:lang w:eastAsia="x-none"/>
        </w:rPr>
        <w:instrText xml:space="preserve"> REF _Ref489865537 \r \h  \* MERGEFORMAT </w:instrText>
      </w:r>
      <w:r w:rsidRPr="00957225">
        <w:rPr>
          <w:rFonts w:eastAsia="Times New Roman" w:cs="Arial"/>
          <w:sz w:val="20"/>
          <w:szCs w:val="20"/>
          <w:lang w:eastAsia="x-none"/>
        </w:rPr>
      </w:r>
      <w:r w:rsidRPr="00957225">
        <w:rPr>
          <w:rFonts w:eastAsia="Times New Roman" w:cs="Arial"/>
          <w:sz w:val="20"/>
          <w:szCs w:val="20"/>
          <w:lang w:eastAsia="x-none"/>
        </w:rPr>
        <w:fldChar w:fldCharType="separate"/>
      </w:r>
      <w:r w:rsidRPr="00957225">
        <w:rPr>
          <w:rFonts w:eastAsia="Times New Roman" w:cs="Arial"/>
          <w:sz w:val="20"/>
          <w:szCs w:val="20"/>
          <w:lang w:eastAsia="x-none"/>
        </w:rPr>
        <w:t>8.3</w:t>
      </w:r>
      <w:r w:rsidRPr="00957225">
        <w:rPr>
          <w:rFonts w:eastAsia="Times New Roman" w:cs="Arial"/>
          <w:sz w:val="20"/>
          <w:szCs w:val="20"/>
          <w:lang w:eastAsia="x-none"/>
        </w:rPr>
        <w:fldChar w:fldCharType="end"/>
      </w:r>
      <w:r w:rsidRPr="00957225">
        <w:rPr>
          <w:rFonts w:eastAsia="Times New Roman" w:cs="Arial"/>
          <w:sz w:val="20"/>
          <w:szCs w:val="20"/>
          <w:lang w:eastAsia="x-none"/>
        </w:rPr>
        <w:t xml:space="preserve"> Smlouvy</w:t>
      </w:r>
      <w:proofErr w:type="gramEnd"/>
      <w:r w:rsidRPr="00957225">
        <w:rPr>
          <w:rFonts w:eastAsia="Times New Roman" w:cs="Arial"/>
          <w:sz w:val="20"/>
          <w:szCs w:val="20"/>
          <w:lang w:eastAsia="x-none"/>
        </w:rPr>
        <w:t>;</w:t>
      </w:r>
    </w:p>
    <w:p w:rsidR="008700DF" w:rsidRDefault="008700DF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8700DF">
        <w:rPr>
          <w:rFonts w:eastAsia="Times New Roman" w:cs="Arial"/>
          <w:sz w:val="20"/>
          <w:szCs w:val="20"/>
          <w:lang w:eastAsia="x-none"/>
        </w:rPr>
        <w:t>Článek 1</w:t>
      </w:r>
      <w:r>
        <w:rPr>
          <w:rFonts w:eastAsia="Times New Roman" w:cs="Arial"/>
          <w:sz w:val="20"/>
          <w:szCs w:val="20"/>
          <w:lang w:eastAsia="x-none"/>
        </w:rPr>
        <w:t>1.6.6 Smlouvy se mění tak, že nově zní:</w:t>
      </w:r>
    </w:p>
    <w:p w:rsidR="008700DF" w:rsidRDefault="008700DF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03788E">
        <w:rPr>
          <w:rFonts w:eastAsia="Times New Roman" w:cs="Arial"/>
          <w:sz w:val="20"/>
          <w:szCs w:val="20"/>
          <w:lang w:eastAsia="x-none"/>
        </w:rPr>
        <w:t xml:space="preserve">11.6.6. 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ve výši </w:t>
      </w:r>
      <w:r w:rsidR="002140AB">
        <w:rPr>
          <w:rFonts w:eastAsia="Times New Roman" w:cs="Arial"/>
          <w:sz w:val="20"/>
          <w:szCs w:val="20"/>
          <w:lang w:eastAsia="x-none"/>
        </w:rPr>
        <w:t>325</w:t>
      </w:r>
      <w:r w:rsidR="002140AB" w:rsidRPr="008700DF">
        <w:rPr>
          <w:rFonts w:eastAsia="Times New Roman" w:cs="Arial"/>
          <w:sz w:val="20"/>
          <w:szCs w:val="20"/>
          <w:lang w:eastAsia="x-none"/>
        </w:rPr>
        <w:t>.000,- Kč (</w:t>
      </w:r>
      <w:r w:rsidR="002140AB">
        <w:rPr>
          <w:rFonts w:eastAsia="Times New Roman" w:cs="Arial"/>
          <w:sz w:val="20"/>
          <w:szCs w:val="20"/>
          <w:lang w:eastAsia="x-none"/>
        </w:rPr>
        <w:t>tři s</w:t>
      </w:r>
      <w:r w:rsidR="002140AB" w:rsidRPr="008700DF">
        <w:rPr>
          <w:rFonts w:eastAsia="Times New Roman" w:cs="Arial"/>
          <w:sz w:val="20"/>
          <w:szCs w:val="20"/>
          <w:lang w:eastAsia="x-none"/>
        </w:rPr>
        <w:t>t</w:t>
      </w:r>
      <w:r w:rsidR="002140AB">
        <w:rPr>
          <w:rFonts w:eastAsia="Times New Roman" w:cs="Arial"/>
          <w:sz w:val="20"/>
          <w:szCs w:val="20"/>
          <w:lang w:eastAsia="x-none"/>
        </w:rPr>
        <w:t>a</w:t>
      </w:r>
      <w:r w:rsidR="002140AB" w:rsidRPr="008700DF">
        <w:rPr>
          <w:rFonts w:eastAsia="Times New Roman" w:cs="Arial"/>
          <w:sz w:val="20"/>
          <w:szCs w:val="20"/>
          <w:lang w:eastAsia="x-none"/>
        </w:rPr>
        <w:t xml:space="preserve"> </w:t>
      </w:r>
      <w:r w:rsidR="002140AB">
        <w:rPr>
          <w:rFonts w:eastAsia="Times New Roman" w:cs="Arial"/>
          <w:sz w:val="20"/>
          <w:szCs w:val="20"/>
          <w:lang w:eastAsia="x-none"/>
        </w:rPr>
        <w:t>dvacet pět</w:t>
      </w:r>
      <w:r w:rsidR="002140AB" w:rsidRPr="008700DF">
        <w:rPr>
          <w:rFonts w:eastAsia="Times New Roman" w:cs="Arial"/>
          <w:sz w:val="20"/>
          <w:szCs w:val="20"/>
          <w:lang w:eastAsia="x-none"/>
        </w:rPr>
        <w:t xml:space="preserve"> tisíc korun českých)</w:t>
      </w:r>
      <w:r w:rsidR="002140AB" w:rsidRPr="00957225">
        <w:rPr>
          <w:rFonts w:eastAsia="Times New Roman" w:cs="Arial"/>
          <w:sz w:val="20"/>
          <w:szCs w:val="20"/>
          <w:lang w:eastAsia="x-none"/>
        </w:rPr>
        <w:t xml:space="preserve"> </w:t>
      </w:r>
      <w:r w:rsidRPr="008700DF">
        <w:rPr>
          <w:rFonts w:eastAsia="Times New Roman" w:cs="Arial"/>
          <w:sz w:val="20"/>
          <w:szCs w:val="20"/>
          <w:lang w:eastAsia="x-none"/>
        </w:rPr>
        <w:t>za</w:t>
      </w:r>
      <w:r>
        <w:rPr>
          <w:rFonts w:eastAsia="Times New Roman" w:cs="Arial"/>
          <w:sz w:val="20"/>
          <w:szCs w:val="20"/>
          <w:lang w:eastAsia="x-none"/>
        </w:rPr>
        <w:t xml:space="preserve"> individuální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 konzultace dle čl. 8.</w:t>
      </w:r>
      <w:r w:rsidR="006E0088">
        <w:rPr>
          <w:rFonts w:eastAsia="Times New Roman" w:cs="Arial"/>
          <w:sz w:val="20"/>
          <w:szCs w:val="20"/>
          <w:lang w:eastAsia="x-none"/>
        </w:rPr>
        <w:t>5</w:t>
      </w:r>
      <w:r w:rsidRPr="008700DF">
        <w:rPr>
          <w:rFonts w:eastAsia="Times New Roman" w:cs="Arial"/>
          <w:sz w:val="20"/>
          <w:szCs w:val="20"/>
          <w:lang w:eastAsia="x-none"/>
        </w:rPr>
        <w:t xml:space="preserve"> Smlou</w:t>
      </w:r>
      <w:r>
        <w:rPr>
          <w:rFonts w:eastAsia="Times New Roman" w:cs="Arial"/>
          <w:sz w:val="20"/>
          <w:szCs w:val="20"/>
          <w:lang w:eastAsia="x-none"/>
        </w:rPr>
        <w:t>vy;“</w:t>
      </w:r>
    </w:p>
    <w:p w:rsidR="0003788E" w:rsidRDefault="0003788E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03788E">
        <w:rPr>
          <w:rFonts w:eastAsia="Times New Roman" w:cs="Arial"/>
          <w:sz w:val="20"/>
          <w:szCs w:val="20"/>
          <w:lang w:eastAsia="x-none"/>
        </w:rPr>
        <w:t>Článek 11.</w:t>
      </w:r>
      <w:r>
        <w:rPr>
          <w:rFonts w:eastAsia="Times New Roman" w:cs="Arial"/>
          <w:sz w:val="20"/>
          <w:szCs w:val="20"/>
          <w:lang w:eastAsia="x-none"/>
        </w:rPr>
        <w:t>7.3</w:t>
      </w:r>
      <w:r w:rsidRPr="0003788E"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03788E" w:rsidRDefault="0003788E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EC07FE">
        <w:rPr>
          <w:rFonts w:eastAsia="Times New Roman" w:cs="Arial"/>
          <w:sz w:val="20"/>
          <w:szCs w:val="20"/>
          <w:lang w:eastAsia="x-none"/>
        </w:rPr>
        <w:t>„11.7.3.</w:t>
      </w:r>
      <w:r w:rsidRPr="00EC07FE">
        <w:rPr>
          <w:rFonts w:eastAsia="Times New Roman" w:cs="Arial"/>
          <w:sz w:val="20"/>
          <w:szCs w:val="20"/>
          <w:lang w:eastAsia="x-none"/>
        </w:rPr>
        <w:tab/>
        <w:t xml:space="preserve"> ve výši 242.500,- Kč (dvě stě čtyřicet dva tisíc pět set korun českých) za konzultace dle čl. 9.3 Smlouvy;“</w:t>
      </w:r>
    </w:p>
    <w:p w:rsidR="00314450" w:rsidRPr="00B33002" w:rsidRDefault="00314450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B33002">
        <w:rPr>
          <w:rFonts w:ascii="Arial" w:hAnsi="Arial" w:cs="Arial"/>
          <w:b/>
          <w:caps/>
          <w:szCs w:val="20"/>
        </w:rPr>
        <w:t>Závěrečná ustanovení</w:t>
      </w:r>
    </w:p>
    <w:p w:rsidR="00CB41A9" w:rsidRPr="007A0987" w:rsidRDefault="00CB41A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Ostatní ustanovení Smlouvy nedotčená tímto Dodatkem zůstávají v platnosti a účinnosti beze změny.</w:t>
      </w:r>
      <w:r w:rsidR="007A0987">
        <w:rPr>
          <w:rFonts w:eastAsia="Times New Roman" w:cs="Arial"/>
          <w:sz w:val="20"/>
          <w:szCs w:val="20"/>
          <w:lang w:eastAsia="x-none"/>
        </w:rPr>
        <w:t xml:space="preserve"> </w:t>
      </w:r>
    </w:p>
    <w:p w:rsidR="00314450" w:rsidRPr="002A3821" w:rsidRDefault="00314450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Tento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D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odatek nabývá platnosti dnem jeho podpisu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oběma </w:t>
      </w:r>
      <w:r w:rsidRPr="002A3821">
        <w:rPr>
          <w:rFonts w:eastAsia="Times New Roman" w:cs="Arial"/>
          <w:sz w:val="20"/>
          <w:szCs w:val="20"/>
          <w:lang w:val="x-none" w:eastAsia="x-none"/>
        </w:rPr>
        <w:t>Smluvními stranami</w:t>
      </w:r>
      <w:r w:rsidR="00157584">
        <w:rPr>
          <w:rFonts w:eastAsia="Times New Roman" w:cs="Arial"/>
          <w:sz w:val="20"/>
          <w:szCs w:val="20"/>
          <w:lang w:val="x-none" w:eastAsia="x-none"/>
        </w:rPr>
        <w:t xml:space="preserve"> a účinnosti dnem uveřejnění </w:t>
      </w:r>
      <w:r w:rsidR="00157584">
        <w:rPr>
          <w:rFonts w:eastAsia="Times New Roman" w:cs="Arial"/>
          <w:sz w:val="20"/>
          <w:szCs w:val="20"/>
          <w:lang w:eastAsia="x-none"/>
        </w:rPr>
        <w:t>prostřednictvím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> </w:t>
      </w:r>
      <w:r w:rsidR="00B33002" w:rsidRPr="002A3821">
        <w:rPr>
          <w:rFonts w:eastAsia="Times New Roman" w:cs="Arial"/>
          <w:sz w:val="20"/>
          <w:szCs w:val="20"/>
          <w:lang w:val="x-none" w:eastAsia="x-none"/>
        </w:rPr>
        <w:t>registru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smluv dle zákona č. 340/2015 Sb</w:t>
      </w:r>
      <w:r w:rsidR="008B2945" w:rsidRPr="002A3821">
        <w:rPr>
          <w:rFonts w:eastAsia="Times New Roman" w:cs="Arial"/>
          <w:sz w:val="20"/>
          <w:szCs w:val="20"/>
          <w:lang w:eastAsia="x-none"/>
        </w:rPr>
        <w:t>.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ve znění pozdějších předpisů</w:t>
      </w:r>
      <w:r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p w:rsidR="00763EA1" w:rsidRPr="002A3821" w:rsidRDefault="00621890" w:rsidP="008520B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Dodatek je vyhotoven</w:t>
      </w:r>
      <w:r w:rsidR="009B0266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ve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dvou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stejnopisech s platností originálu, přičemž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každá Smluvní strana 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obdrží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po jednom stejnopisu</w:t>
      </w:r>
      <w:r w:rsidR="00007669"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045ABF" w:rsidRPr="002A3821" w:rsidTr="00E6798F">
        <w:tc>
          <w:tcPr>
            <w:tcW w:w="4527" w:type="dxa"/>
          </w:tcPr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Objednatel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E4523E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V Praze dne 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157584">
              <w:rPr>
                <w:rFonts w:cs="Arial"/>
                <w:color w:val="000000"/>
                <w:sz w:val="20"/>
                <w:szCs w:val="20"/>
              </w:rPr>
              <w:t>.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6D7023">
              <w:rPr>
                <w:rFonts w:cs="Arial"/>
                <w:color w:val="000000"/>
                <w:sz w:val="20"/>
                <w:szCs w:val="20"/>
              </w:rPr>
              <w:t>.</w:t>
            </w:r>
            <w:r w:rsidR="00D8054E"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  <w:p w:rsidR="0093415F" w:rsidRPr="002A3821" w:rsidRDefault="0093415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93415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045ABF" w:rsidRPr="002A3821" w:rsidRDefault="00E4523E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Dodavatel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E4523E" w:rsidP="008520B9">
            <w:pPr>
              <w:spacing w:line="260" w:lineRule="atLeast"/>
            </w:pP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V Praze dne 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157584">
              <w:rPr>
                <w:rFonts w:cs="Arial"/>
                <w:color w:val="000000"/>
                <w:sz w:val="20"/>
                <w:szCs w:val="20"/>
              </w:rPr>
              <w:t>.</w:t>
            </w:r>
            <w:r w:rsidR="00157584" w:rsidRPr="00157584">
              <w:rPr>
                <w:rFonts w:cs="Arial"/>
                <w:color w:val="000000"/>
                <w:sz w:val="20"/>
                <w:szCs w:val="20"/>
                <w:highlight w:val="yellow"/>
              </w:rPr>
              <w:t>__</w:t>
            </w:r>
            <w:r w:rsidR="006D7023" w:rsidRPr="006D7023">
              <w:rPr>
                <w:rFonts w:cs="Arial"/>
                <w:color w:val="000000"/>
                <w:sz w:val="20"/>
                <w:szCs w:val="20"/>
              </w:rPr>
              <w:t>.</w:t>
            </w:r>
            <w:r w:rsidR="00D8054E"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8520B9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45ABF" w:rsidRPr="002A3821" w:rsidTr="00E6798F">
        <w:tc>
          <w:tcPr>
            <w:tcW w:w="4527" w:type="dxa"/>
          </w:tcPr>
          <w:p w:rsidR="00045ABF" w:rsidRPr="002A3821" w:rsidRDefault="00045ABF" w:rsidP="000D4BFF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045ABF" w:rsidRPr="002A3821" w:rsidRDefault="00E4523E" w:rsidP="000D4B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za Státní fond kinematografie</w:t>
            </w:r>
          </w:p>
          <w:p w:rsidR="00045ABF" w:rsidRPr="002A3821" w:rsidRDefault="00E4523E" w:rsidP="00E4523E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Mgr. Helena Bezděk Fraňková, ředitelka</w:t>
            </w:r>
          </w:p>
        </w:tc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..............................................</w:t>
            </w:r>
          </w:p>
          <w:p w:rsidR="00045ABF" w:rsidRPr="002A3821" w:rsidRDefault="00E4523E" w:rsidP="007029D8">
            <w:pPr>
              <w:pStyle w:val="Textkomente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A3821">
              <w:rPr>
                <w:rFonts w:ascii="Arial" w:hAnsi="Arial" w:cs="Arial"/>
                <w:color w:val="000000"/>
              </w:rPr>
              <w:t>za Akademii múzických umění v Praze</w:t>
            </w:r>
          </w:p>
          <w:p w:rsidR="00045ABF" w:rsidRPr="002A3821" w:rsidRDefault="00E4523E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doc. Jan </w:t>
            </w:r>
            <w:proofErr w:type="spellStart"/>
            <w:r w:rsidRPr="002A3821">
              <w:rPr>
                <w:rFonts w:cs="Arial"/>
                <w:color w:val="000000"/>
                <w:sz w:val="20"/>
                <w:szCs w:val="20"/>
              </w:rPr>
              <w:t>Hančil</w:t>
            </w:r>
            <w:proofErr w:type="spellEnd"/>
            <w:r w:rsidRPr="002A3821">
              <w:rPr>
                <w:rFonts w:cs="Arial"/>
                <w:color w:val="000000"/>
                <w:sz w:val="20"/>
                <w:szCs w:val="20"/>
              </w:rPr>
              <w:t>, rektor</w:t>
            </w:r>
          </w:p>
        </w:tc>
      </w:tr>
    </w:tbl>
    <w:p w:rsidR="007029D8" w:rsidRPr="004E2024" w:rsidRDefault="007029D8" w:rsidP="001B5126">
      <w:pPr>
        <w:pStyle w:val="CZodstavec"/>
        <w:spacing w:line="260" w:lineRule="atLeast"/>
        <w:rPr>
          <w:rFonts w:ascii="Arial" w:hAnsi="Arial" w:cs="Arial"/>
        </w:rPr>
      </w:pPr>
    </w:p>
    <w:sectPr w:rsidR="007029D8" w:rsidRPr="004E2024" w:rsidSect="008520B9">
      <w:footerReference w:type="default" r:id="rId9"/>
      <w:headerReference w:type="first" r:id="rId10"/>
      <w:pgSz w:w="11906" w:h="16838"/>
      <w:pgMar w:top="1418" w:right="1418" w:bottom="993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D7" w:rsidRDefault="00216CD7" w:rsidP="002A0527">
      <w:r>
        <w:separator/>
      </w:r>
    </w:p>
  </w:endnote>
  <w:endnote w:type="continuationSeparator" w:id="0">
    <w:p w:rsidR="00216CD7" w:rsidRDefault="00216CD7" w:rsidP="002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1D" w:rsidRDefault="000C181D" w:rsidP="00F461F3">
    <w:pPr>
      <w:pStyle w:val="Zpat"/>
      <w:tabs>
        <w:tab w:val="left" w:pos="5100"/>
      </w:tabs>
      <w:jc w:val="left"/>
    </w:pPr>
    <w:r>
      <w:rPr>
        <w:rStyle w:val="slostrnky"/>
        <w:rFonts w:cs="Arial"/>
        <w:sz w:val="18"/>
        <w:szCs w:val="18"/>
      </w:rPr>
      <w:tab/>
    </w:r>
    <w:r w:rsidRPr="00342016">
      <w:rPr>
        <w:rStyle w:val="slostrnky"/>
        <w:rFonts w:cs="Arial"/>
        <w:sz w:val="18"/>
        <w:szCs w:val="18"/>
      </w:rPr>
      <w:fldChar w:fldCharType="begin"/>
    </w:r>
    <w:r w:rsidRPr="00342016">
      <w:rPr>
        <w:rStyle w:val="slostrnky"/>
        <w:rFonts w:cs="Arial"/>
        <w:sz w:val="18"/>
        <w:szCs w:val="18"/>
      </w:rPr>
      <w:instrText xml:space="preserve"> PAGE </w:instrText>
    </w:r>
    <w:r w:rsidRPr="00342016">
      <w:rPr>
        <w:rStyle w:val="slostrnky"/>
        <w:rFonts w:cs="Arial"/>
        <w:sz w:val="18"/>
        <w:szCs w:val="18"/>
      </w:rPr>
      <w:fldChar w:fldCharType="separate"/>
    </w:r>
    <w:r w:rsidR="00093DFB">
      <w:rPr>
        <w:rStyle w:val="slostrnky"/>
        <w:rFonts w:cs="Arial"/>
        <w:noProof/>
        <w:sz w:val="18"/>
        <w:szCs w:val="18"/>
      </w:rPr>
      <w:t>3</w:t>
    </w:r>
    <w:r w:rsidRPr="00342016">
      <w:rPr>
        <w:rStyle w:val="slostrnk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D7" w:rsidRDefault="00216CD7" w:rsidP="002A0527">
      <w:r>
        <w:separator/>
      </w:r>
    </w:p>
  </w:footnote>
  <w:footnote w:type="continuationSeparator" w:id="0">
    <w:p w:rsidR="00216CD7" w:rsidRDefault="00216CD7" w:rsidP="002A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1D" w:rsidRDefault="000C181D" w:rsidP="00045ABF">
    <w:pPr>
      <w:pStyle w:val="Zhlav"/>
      <w:jc w:val="center"/>
      <w:rPr>
        <w:rFonts w:ascii="Arial" w:hAnsi="Arial" w:cs="Arial"/>
      </w:rPr>
    </w:pPr>
  </w:p>
  <w:p w:rsidR="000C181D" w:rsidRDefault="000C18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223F0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710"/>
        </w:tabs>
        <w:ind w:left="1559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426"/>
        </w:tabs>
        <w:ind w:left="2976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0EA927EC"/>
    <w:multiLevelType w:val="hybridMultilevel"/>
    <w:tmpl w:val="F894F0BE"/>
    <w:lvl w:ilvl="0" w:tplc="E42E7040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3F8B"/>
    <w:multiLevelType w:val="multilevel"/>
    <w:tmpl w:val="6E4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656218A"/>
    <w:multiLevelType w:val="hybridMultilevel"/>
    <w:tmpl w:val="EAC070DE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184A"/>
    <w:multiLevelType w:val="multilevel"/>
    <w:tmpl w:val="149036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99206FD"/>
    <w:multiLevelType w:val="hybridMultilevel"/>
    <w:tmpl w:val="A93E31B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EA363A8"/>
    <w:multiLevelType w:val="hybridMultilevel"/>
    <w:tmpl w:val="DFF07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3D17"/>
    <w:multiLevelType w:val="hybridMultilevel"/>
    <w:tmpl w:val="D3C47D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715478"/>
    <w:multiLevelType w:val="multilevel"/>
    <w:tmpl w:val="B198BD2A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43D34936"/>
    <w:multiLevelType w:val="multilevel"/>
    <w:tmpl w:val="F082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E9"/>
    <w:rsid w:val="00007669"/>
    <w:rsid w:val="00014FE2"/>
    <w:rsid w:val="00015FDF"/>
    <w:rsid w:val="00023FA9"/>
    <w:rsid w:val="00026861"/>
    <w:rsid w:val="00037035"/>
    <w:rsid w:val="00037733"/>
    <w:rsid w:val="0003788E"/>
    <w:rsid w:val="00040CF3"/>
    <w:rsid w:val="00045ABF"/>
    <w:rsid w:val="000466F3"/>
    <w:rsid w:val="00052249"/>
    <w:rsid w:val="00060E31"/>
    <w:rsid w:val="00066FB2"/>
    <w:rsid w:val="0007277B"/>
    <w:rsid w:val="00074D59"/>
    <w:rsid w:val="00093DFB"/>
    <w:rsid w:val="00094588"/>
    <w:rsid w:val="000A358A"/>
    <w:rsid w:val="000A6CF0"/>
    <w:rsid w:val="000A7CED"/>
    <w:rsid w:val="000B2740"/>
    <w:rsid w:val="000B6300"/>
    <w:rsid w:val="000B65F8"/>
    <w:rsid w:val="000C0884"/>
    <w:rsid w:val="000C181D"/>
    <w:rsid w:val="000C4E42"/>
    <w:rsid w:val="000D4BFF"/>
    <w:rsid w:val="000E1EAE"/>
    <w:rsid w:val="00104DDE"/>
    <w:rsid w:val="001214F3"/>
    <w:rsid w:val="001419C0"/>
    <w:rsid w:val="0015575F"/>
    <w:rsid w:val="00157584"/>
    <w:rsid w:val="00162B76"/>
    <w:rsid w:val="00167041"/>
    <w:rsid w:val="00167D31"/>
    <w:rsid w:val="00184493"/>
    <w:rsid w:val="001B5126"/>
    <w:rsid w:val="001D45B8"/>
    <w:rsid w:val="0020448A"/>
    <w:rsid w:val="002140AB"/>
    <w:rsid w:val="00216CD7"/>
    <w:rsid w:val="002328A5"/>
    <w:rsid w:val="002371D4"/>
    <w:rsid w:val="0024084C"/>
    <w:rsid w:val="00241B88"/>
    <w:rsid w:val="00244DD2"/>
    <w:rsid w:val="00250D3F"/>
    <w:rsid w:val="00251D77"/>
    <w:rsid w:val="00252109"/>
    <w:rsid w:val="002532AB"/>
    <w:rsid w:val="002714A4"/>
    <w:rsid w:val="00271D0C"/>
    <w:rsid w:val="00273CC9"/>
    <w:rsid w:val="002808BC"/>
    <w:rsid w:val="00281981"/>
    <w:rsid w:val="002A0527"/>
    <w:rsid w:val="002A3821"/>
    <w:rsid w:val="002B2803"/>
    <w:rsid w:val="002B547E"/>
    <w:rsid w:val="002B5972"/>
    <w:rsid w:val="002B7C23"/>
    <w:rsid w:val="002E09F0"/>
    <w:rsid w:val="002E22E5"/>
    <w:rsid w:val="002E3231"/>
    <w:rsid w:val="002F03B7"/>
    <w:rsid w:val="00314450"/>
    <w:rsid w:val="0031469C"/>
    <w:rsid w:val="00314922"/>
    <w:rsid w:val="003306B7"/>
    <w:rsid w:val="00336122"/>
    <w:rsid w:val="0033770F"/>
    <w:rsid w:val="0034235E"/>
    <w:rsid w:val="00343105"/>
    <w:rsid w:val="00346385"/>
    <w:rsid w:val="0034789A"/>
    <w:rsid w:val="003567E7"/>
    <w:rsid w:val="00362922"/>
    <w:rsid w:val="003670DA"/>
    <w:rsid w:val="00382D19"/>
    <w:rsid w:val="003861D7"/>
    <w:rsid w:val="003A3CFA"/>
    <w:rsid w:val="003C1AD4"/>
    <w:rsid w:val="003C77AC"/>
    <w:rsid w:val="003D372B"/>
    <w:rsid w:val="003E141C"/>
    <w:rsid w:val="00410119"/>
    <w:rsid w:val="00413582"/>
    <w:rsid w:val="0041729A"/>
    <w:rsid w:val="00417E36"/>
    <w:rsid w:val="00433746"/>
    <w:rsid w:val="00457831"/>
    <w:rsid w:val="00494D75"/>
    <w:rsid w:val="004A5A2C"/>
    <w:rsid w:val="004B3965"/>
    <w:rsid w:val="004C0F7E"/>
    <w:rsid w:val="004C5F5F"/>
    <w:rsid w:val="004D315C"/>
    <w:rsid w:val="004D3AC0"/>
    <w:rsid w:val="004E2024"/>
    <w:rsid w:val="004E5873"/>
    <w:rsid w:val="004F3026"/>
    <w:rsid w:val="005144AA"/>
    <w:rsid w:val="005209F7"/>
    <w:rsid w:val="005220DE"/>
    <w:rsid w:val="00537273"/>
    <w:rsid w:val="00543A4D"/>
    <w:rsid w:val="00545C00"/>
    <w:rsid w:val="00554248"/>
    <w:rsid w:val="00574017"/>
    <w:rsid w:val="00574DEC"/>
    <w:rsid w:val="00581146"/>
    <w:rsid w:val="00587BC5"/>
    <w:rsid w:val="005940BA"/>
    <w:rsid w:val="005A3933"/>
    <w:rsid w:val="005B1841"/>
    <w:rsid w:val="005B3F4C"/>
    <w:rsid w:val="005D2E9F"/>
    <w:rsid w:val="005D38AF"/>
    <w:rsid w:val="005D622E"/>
    <w:rsid w:val="005D7145"/>
    <w:rsid w:val="005E3350"/>
    <w:rsid w:val="005E3F75"/>
    <w:rsid w:val="005E46CC"/>
    <w:rsid w:val="005F130B"/>
    <w:rsid w:val="005F604F"/>
    <w:rsid w:val="00606343"/>
    <w:rsid w:val="00607493"/>
    <w:rsid w:val="006171A7"/>
    <w:rsid w:val="00621890"/>
    <w:rsid w:val="00621D0B"/>
    <w:rsid w:val="00660CA9"/>
    <w:rsid w:val="00671040"/>
    <w:rsid w:val="006730E6"/>
    <w:rsid w:val="006A1515"/>
    <w:rsid w:val="006A5FCA"/>
    <w:rsid w:val="006A6DBD"/>
    <w:rsid w:val="006B07EF"/>
    <w:rsid w:val="006B6CAF"/>
    <w:rsid w:val="006D7023"/>
    <w:rsid w:val="006E0088"/>
    <w:rsid w:val="006E0620"/>
    <w:rsid w:val="007029D8"/>
    <w:rsid w:val="007055BC"/>
    <w:rsid w:val="00706105"/>
    <w:rsid w:val="00743BC2"/>
    <w:rsid w:val="00757DCF"/>
    <w:rsid w:val="00763EA1"/>
    <w:rsid w:val="00790D9A"/>
    <w:rsid w:val="00796F24"/>
    <w:rsid w:val="007A0987"/>
    <w:rsid w:val="007A457D"/>
    <w:rsid w:val="007A5F74"/>
    <w:rsid w:val="007C48F5"/>
    <w:rsid w:val="007E7221"/>
    <w:rsid w:val="007F243B"/>
    <w:rsid w:val="00802603"/>
    <w:rsid w:val="008058D9"/>
    <w:rsid w:val="0082104D"/>
    <w:rsid w:val="0083193C"/>
    <w:rsid w:val="00832BC7"/>
    <w:rsid w:val="00835088"/>
    <w:rsid w:val="00836F3E"/>
    <w:rsid w:val="00840C94"/>
    <w:rsid w:val="00841F0C"/>
    <w:rsid w:val="0084241F"/>
    <w:rsid w:val="00842FC8"/>
    <w:rsid w:val="00843E4D"/>
    <w:rsid w:val="008520B9"/>
    <w:rsid w:val="00867F69"/>
    <w:rsid w:val="008700DF"/>
    <w:rsid w:val="00870D70"/>
    <w:rsid w:val="00885ECB"/>
    <w:rsid w:val="008B2945"/>
    <w:rsid w:val="008B4D74"/>
    <w:rsid w:val="008D5EB3"/>
    <w:rsid w:val="00905155"/>
    <w:rsid w:val="009175AA"/>
    <w:rsid w:val="009272E8"/>
    <w:rsid w:val="009340E8"/>
    <w:rsid w:val="0093415F"/>
    <w:rsid w:val="0094087C"/>
    <w:rsid w:val="009465D0"/>
    <w:rsid w:val="00957225"/>
    <w:rsid w:val="0097329E"/>
    <w:rsid w:val="009914E7"/>
    <w:rsid w:val="00997CF9"/>
    <w:rsid w:val="009A7B44"/>
    <w:rsid w:val="009B0266"/>
    <w:rsid w:val="009B4BE1"/>
    <w:rsid w:val="009C7FE7"/>
    <w:rsid w:val="009D4223"/>
    <w:rsid w:val="009E0F8F"/>
    <w:rsid w:val="009E3692"/>
    <w:rsid w:val="009F07A8"/>
    <w:rsid w:val="009F74F8"/>
    <w:rsid w:val="00A023EF"/>
    <w:rsid w:val="00A10943"/>
    <w:rsid w:val="00A120A1"/>
    <w:rsid w:val="00A15A2D"/>
    <w:rsid w:val="00A206F3"/>
    <w:rsid w:val="00A26DEA"/>
    <w:rsid w:val="00A3111A"/>
    <w:rsid w:val="00A34B80"/>
    <w:rsid w:val="00A40355"/>
    <w:rsid w:val="00A44DD6"/>
    <w:rsid w:val="00A5300C"/>
    <w:rsid w:val="00A71B3C"/>
    <w:rsid w:val="00A71F1D"/>
    <w:rsid w:val="00A764BB"/>
    <w:rsid w:val="00A766DF"/>
    <w:rsid w:val="00A96EB5"/>
    <w:rsid w:val="00A97BEA"/>
    <w:rsid w:val="00AA0E73"/>
    <w:rsid w:val="00AD30FB"/>
    <w:rsid w:val="00AE1FED"/>
    <w:rsid w:val="00AF15AC"/>
    <w:rsid w:val="00AF4B54"/>
    <w:rsid w:val="00AF59BD"/>
    <w:rsid w:val="00AF60D8"/>
    <w:rsid w:val="00B07FBC"/>
    <w:rsid w:val="00B12F2F"/>
    <w:rsid w:val="00B22295"/>
    <w:rsid w:val="00B232CF"/>
    <w:rsid w:val="00B26D9F"/>
    <w:rsid w:val="00B3156E"/>
    <w:rsid w:val="00B33002"/>
    <w:rsid w:val="00B33016"/>
    <w:rsid w:val="00B3794B"/>
    <w:rsid w:val="00B55F51"/>
    <w:rsid w:val="00B8100F"/>
    <w:rsid w:val="00B917F8"/>
    <w:rsid w:val="00B96BD6"/>
    <w:rsid w:val="00BA219E"/>
    <w:rsid w:val="00BA4DEB"/>
    <w:rsid w:val="00BA58CF"/>
    <w:rsid w:val="00BB3DF6"/>
    <w:rsid w:val="00BC47C2"/>
    <w:rsid w:val="00BC4BAF"/>
    <w:rsid w:val="00BF2D1A"/>
    <w:rsid w:val="00BF649D"/>
    <w:rsid w:val="00BF709F"/>
    <w:rsid w:val="00C04B9A"/>
    <w:rsid w:val="00C13249"/>
    <w:rsid w:val="00C17B04"/>
    <w:rsid w:val="00C21F8B"/>
    <w:rsid w:val="00C311C7"/>
    <w:rsid w:val="00C41394"/>
    <w:rsid w:val="00C52217"/>
    <w:rsid w:val="00C55190"/>
    <w:rsid w:val="00C74409"/>
    <w:rsid w:val="00C7597A"/>
    <w:rsid w:val="00C82267"/>
    <w:rsid w:val="00C86198"/>
    <w:rsid w:val="00C96401"/>
    <w:rsid w:val="00CA1E24"/>
    <w:rsid w:val="00CB4120"/>
    <w:rsid w:val="00CB41A9"/>
    <w:rsid w:val="00CB7F30"/>
    <w:rsid w:val="00CC2ACF"/>
    <w:rsid w:val="00CF5A43"/>
    <w:rsid w:val="00D206FE"/>
    <w:rsid w:val="00D3184C"/>
    <w:rsid w:val="00D45454"/>
    <w:rsid w:val="00D4687B"/>
    <w:rsid w:val="00D55350"/>
    <w:rsid w:val="00D57F23"/>
    <w:rsid w:val="00D8054E"/>
    <w:rsid w:val="00D90343"/>
    <w:rsid w:val="00D958BC"/>
    <w:rsid w:val="00DA4E4C"/>
    <w:rsid w:val="00DC4690"/>
    <w:rsid w:val="00DC7F8A"/>
    <w:rsid w:val="00DE2DF8"/>
    <w:rsid w:val="00DF1037"/>
    <w:rsid w:val="00DF3584"/>
    <w:rsid w:val="00E2162A"/>
    <w:rsid w:val="00E2391A"/>
    <w:rsid w:val="00E23CC4"/>
    <w:rsid w:val="00E31B5F"/>
    <w:rsid w:val="00E32761"/>
    <w:rsid w:val="00E4523E"/>
    <w:rsid w:val="00E46F16"/>
    <w:rsid w:val="00E62ADD"/>
    <w:rsid w:val="00E6700A"/>
    <w:rsid w:val="00E6798F"/>
    <w:rsid w:val="00E67E72"/>
    <w:rsid w:val="00E809EC"/>
    <w:rsid w:val="00EB04A2"/>
    <w:rsid w:val="00EB6BAE"/>
    <w:rsid w:val="00EB7CA4"/>
    <w:rsid w:val="00EC07FE"/>
    <w:rsid w:val="00EC46A4"/>
    <w:rsid w:val="00EC60C4"/>
    <w:rsid w:val="00EE368F"/>
    <w:rsid w:val="00F22B55"/>
    <w:rsid w:val="00F23008"/>
    <w:rsid w:val="00F2466F"/>
    <w:rsid w:val="00F331CB"/>
    <w:rsid w:val="00F461F3"/>
    <w:rsid w:val="00F66E36"/>
    <w:rsid w:val="00F8355F"/>
    <w:rsid w:val="00F85429"/>
    <w:rsid w:val="00F91BE9"/>
    <w:rsid w:val="00FA3C6B"/>
    <w:rsid w:val="00FA6A8A"/>
    <w:rsid w:val="00FB4149"/>
    <w:rsid w:val="00FB6A75"/>
    <w:rsid w:val="00FC6453"/>
    <w:rsid w:val="00FC747A"/>
    <w:rsid w:val="00FD1243"/>
    <w:rsid w:val="00FD2DFB"/>
    <w:rsid w:val="00FE00D5"/>
    <w:rsid w:val="00FE2C1B"/>
    <w:rsid w:val="00FF457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Lev 2"/>
    <w:basedOn w:val="Normln"/>
    <w:link w:val="Nadpis2Char"/>
    <w:qFormat/>
    <w:rsid w:val="00F461F3"/>
    <w:pPr>
      <w:numPr>
        <w:ilvl w:val="1"/>
        <w:numId w:val="8"/>
      </w:numPr>
      <w:spacing w:after="120" w:line="280" w:lineRule="atLeast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F461F3"/>
    <w:pPr>
      <w:numPr>
        <w:ilvl w:val="2"/>
        <w:numId w:val="8"/>
      </w:numPr>
      <w:spacing w:after="120" w:line="280" w:lineRule="atLeast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F461F3"/>
    <w:pPr>
      <w:numPr>
        <w:ilvl w:val="3"/>
        <w:numId w:val="8"/>
      </w:numPr>
      <w:spacing w:after="120" w:line="280" w:lineRule="atLeast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F461F3"/>
    <w:pPr>
      <w:numPr>
        <w:ilvl w:val="4"/>
        <w:numId w:val="8"/>
      </w:numPr>
      <w:spacing w:after="120" w:line="280" w:lineRule="atLeast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F461F3"/>
    <w:pPr>
      <w:numPr>
        <w:ilvl w:val="5"/>
        <w:numId w:val="8"/>
      </w:numPr>
      <w:spacing w:after="120" w:line="280" w:lineRule="atLeast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F461F3"/>
    <w:pPr>
      <w:numPr>
        <w:ilvl w:val="6"/>
        <w:numId w:val="8"/>
      </w:numPr>
      <w:spacing w:after="120" w:line="280" w:lineRule="atLeast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F461F3"/>
    <w:pPr>
      <w:numPr>
        <w:ilvl w:val="7"/>
        <w:numId w:val="8"/>
      </w:numPr>
      <w:spacing w:after="120" w:line="280" w:lineRule="atLeast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F461F3"/>
    <w:pPr>
      <w:numPr>
        <w:ilvl w:val="8"/>
        <w:numId w:val="8"/>
      </w:numPr>
      <w:spacing w:after="120" w:line="280" w:lineRule="atLeast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B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BE9"/>
  </w:style>
  <w:style w:type="character" w:styleId="Hypertextovodkaz">
    <w:name w:val="Hyperlink"/>
    <w:basedOn w:val="Standardnpsmoodstavce"/>
    <w:uiPriority w:val="99"/>
    <w:semiHidden/>
    <w:unhideWhenUsed/>
    <w:rsid w:val="00F91B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1CB"/>
    <w:pPr>
      <w:tabs>
        <w:tab w:val="center" w:pos="4536"/>
        <w:tab w:val="right" w:pos="9072"/>
      </w:tabs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F331CB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2A0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527"/>
  </w:style>
  <w:style w:type="paragraph" w:customStyle="1" w:styleId="CZNadpis">
    <w:name w:val="CZ Nadpis"/>
    <w:basedOn w:val="Normln"/>
    <w:rsid w:val="002A0527"/>
    <w:pPr>
      <w:spacing w:line="288" w:lineRule="auto"/>
      <w:jc w:val="center"/>
    </w:pPr>
    <w:rPr>
      <w:rFonts w:ascii="Century Gothic" w:eastAsia="Calibri" w:hAnsi="Century Gothic" w:cs="Times New Roman"/>
      <w:b/>
      <w:sz w:val="28"/>
      <w:szCs w:val="24"/>
      <w:lang w:eastAsia="cs-CZ"/>
    </w:rPr>
  </w:style>
  <w:style w:type="paragraph" w:customStyle="1" w:styleId="CZZkladntext">
    <w:name w:val="CZ Základní text"/>
    <w:basedOn w:val="Normln"/>
    <w:rsid w:val="002A0527"/>
    <w:pPr>
      <w:spacing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2A0527"/>
    <w:pPr>
      <w:spacing w:line="288" w:lineRule="auto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ervenChar">
    <w:name w:val="CZ červeně Char"/>
    <w:rsid w:val="002A0527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2A0527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007669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235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B0266"/>
  </w:style>
  <w:style w:type="paragraph" w:customStyle="1" w:styleId="Identifikacestran">
    <w:name w:val="Identifikace stran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045ABF"/>
    <w:pPr>
      <w:spacing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045AB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ABF"/>
    <w:rPr>
      <w:rFonts w:ascii="Calibri" w:eastAsia="Calibri" w:hAnsi="Calibri" w:cs="Times New Roman"/>
      <w:sz w:val="20"/>
      <w:szCs w:val="20"/>
    </w:rPr>
  </w:style>
  <w:style w:type="character" w:customStyle="1" w:styleId="Nadpis2Char">
    <w:name w:val="Nadpis 2 Char"/>
    <w:aliases w:val="Lev 2 Char"/>
    <w:basedOn w:val="Standardnpsmoodstavce"/>
    <w:link w:val="Nadpis2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61F3"/>
  </w:style>
  <w:style w:type="character" w:styleId="Odkaznakoment">
    <w:name w:val="annotation reference"/>
    <w:basedOn w:val="Standardnpsmoodstavce"/>
    <w:uiPriority w:val="99"/>
    <w:semiHidden/>
    <w:unhideWhenUsed/>
    <w:rsid w:val="00BA4DE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EB"/>
    <w:pPr>
      <w:spacing w:after="0"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E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22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Lev 2"/>
    <w:basedOn w:val="Normln"/>
    <w:link w:val="Nadpis2Char"/>
    <w:qFormat/>
    <w:rsid w:val="00F461F3"/>
    <w:pPr>
      <w:numPr>
        <w:ilvl w:val="1"/>
        <w:numId w:val="8"/>
      </w:numPr>
      <w:spacing w:after="120" w:line="280" w:lineRule="atLeast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F461F3"/>
    <w:pPr>
      <w:numPr>
        <w:ilvl w:val="2"/>
        <w:numId w:val="8"/>
      </w:numPr>
      <w:spacing w:after="120" w:line="280" w:lineRule="atLeast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F461F3"/>
    <w:pPr>
      <w:numPr>
        <w:ilvl w:val="3"/>
        <w:numId w:val="8"/>
      </w:numPr>
      <w:spacing w:after="120" w:line="280" w:lineRule="atLeast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F461F3"/>
    <w:pPr>
      <w:numPr>
        <w:ilvl w:val="4"/>
        <w:numId w:val="8"/>
      </w:numPr>
      <w:spacing w:after="120" w:line="280" w:lineRule="atLeast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F461F3"/>
    <w:pPr>
      <w:numPr>
        <w:ilvl w:val="5"/>
        <w:numId w:val="8"/>
      </w:numPr>
      <w:spacing w:after="120" w:line="280" w:lineRule="atLeast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F461F3"/>
    <w:pPr>
      <w:numPr>
        <w:ilvl w:val="6"/>
        <w:numId w:val="8"/>
      </w:numPr>
      <w:spacing w:after="120" w:line="280" w:lineRule="atLeast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F461F3"/>
    <w:pPr>
      <w:numPr>
        <w:ilvl w:val="7"/>
        <w:numId w:val="8"/>
      </w:numPr>
      <w:spacing w:after="120" w:line="280" w:lineRule="atLeast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F461F3"/>
    <w:pPr>
      <w:numPr>
        <w:ilvl w:val="8"/>
        <w:numId w:val="8"/>
      </w:numPr>
      <w:spacing w:after="120" w:line="280" w:lineRule="atLeast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B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BE9"/>
  </w:style>
  <w:style w:type="character" w:styleId="Hypertextovodkaz">
    <w:name w:val="Hyperlink"/>
    <w:basedOn w:val="Standardnpsmoodstavce"/>
    <w:uiPriority w:val="99"/>
    <w:semiHidden/>
    <w:unhideWhenUsed/>
    <w:rsid w:val="00F91B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1CB"/>
    <w:pPr>
      <w:tabs>
        <w:tab w:val="center" w:pos="4536"/>
        <w:tab w:val="right" w:pos="9072"/>
      </w:tabs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F331CB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2A0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527"/>
  </w:style>
  <w:style w:type="paragraph" w:customStyle="1" w:styleId="CZNadpis">
    <w:name w:val="CZ Nadpis"/>
    <w:basedOn w:val="Normln"/>
    <w:rsid w:val="002A0527"/>
    <w:pPr>
      <w:spacing w:line="288" w:lineRule="auto"/>
      <w:jc w:val="center"/>
    </w:pPr>
    <w:rPr>
      <w:rFonts w:ascii="Century Gothic" w:eastAsia="Calibri" w:hAnsi="Century Gothic" w:cs="Times New Roman"/>
      <w:b/>
      <w:sz w:val="28"/>
      <w:szCs w:val="24"/>
      <w:lang w:eastAsia="cs-CZ"/>
    </w:rPr>
  </w:style>
  <w:style w:type="paragraph" w:customStyle="1" w:styleId="CZZkladntext">
    <w:name w:val="CZ Základní text"/>
    <w:basedOn w:val="Normln"/>
    <w:rsid w:val="002A0527"/>
    <w:pPr>
      <w:spacing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2A0527"/>
    <w:pPr>
      <w:spacing w:line="288" w:lineRule="auto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ervenChar">
    <w:name w:val="CZ červeně Char"/>
    <w:rsid w:val="002A0527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2A0527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007669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235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B0266"/>
  </w:style>
  <w:style w:type="paragraph" w:customStyle="1" w:styleId="Identifikacestran">
    <w:name w:val="Identifikace stran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045ABF"/>
    <w:pPr>
      <w:spacing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045AB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ABF"/>
    <w:rPr>
      <w:rFonts w:ascii="Calibri" w:eastAsia="Calibri" w:hAnsi="Calibri" w:cs="Times New Roman"/>
      <w:sz w:val="20"/>
      <w:szCs w:val="20"/>
    </w:rPr>
  </w:style>
  <w:style w:type="character" w:customStyle="1" w:styleId="Nadpis2Char">
    <w:name w:val="Nadpis 2 Char"/>
    <w:aliases w:val="Lev 2 Char"/>
    <w:basedOn w:val="Standardnpsmoodstavce"/>
    <w:link w:val="Nadpis2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61F3"/>
  </w:style>
  <w:style w:type="character" w:styleId="Odkaznakoment">
    <w:name w:val="annotation reference"/>
    <w:basedOn w:val="Standardnpsmoodstavce"/>
    <w:uiPriority w:val="99"/>
    <w:semiHidden/>
    <w:unhideWhenUsed/>
    <w:rsid w:val="00BA4DE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EB"/>
    <w:pPr>
      <w:spacing w:after="0"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E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22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5BA3-8B7B-4A1F-90BF-C9A63B2F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2019-03-12T15:39:00Z</dcterms:created>
  <dcterms:modified xsi:type="dcterms:W3CDTF">2019-03-12T16:00:00Z</dcterms:modified>
</cp:coreProperties>
</file>