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65EE9" w14:textId="7398BF52" w:rsidR="00015382" w:rsidRPr="00EC4352" w:rsidRDefault="004C3449" w:rsidP="00836C17">
      <w:pPr>
        <w:pStyle w:val="Bezmezer"/>
        <w:jc w:val="center"/>
        <w:rPr>
          <w:szCs w:val="24"/>
          <w:lang w:val="cs-CZ"/>
        </w:rPr>
      </w:pPr>
      <w:r w:rsidRPr="00EC4352">
        <w:rPr>
          <w:szCs w:val="24"/>
          <w:lang w:val="cs-CZ"/>
        </w:rPr>
        <w:t>Níže uvedené smluvní strany</w:t>
      </w:r>
    </w:p>
    <w:p w14:paraId="3223D056" w14:textId="77777777" w:rsidR="00015382" w:rsidRPr="00EC4352" w:rsidRDefault="00015382" w:rsidP="00015382">
      <w:pPr>
        <w:pStyle w:val="Bezmezer"/>
        <w:jc w:val="center"/>
        <w:rPr>
          <w:szCs w:val="24"/>
          <w:lang w:val="cs-CZ"/>
        </w:rPr>
      </w:pPr>
    </w:p>
    <w:p w14:paraId="68334CBC" w14:textId="77777777" w:rsidR="004C3449" w:rsidRPr="00EC4352" w:rsidRDefault="004C3449" w:rsidP="004C3449">
      <w:pPr>
        <w:pStyle w:val="NoSpacing1"/>
        <w:ind w:left="142"/>
        <w:jc w:val="center"/>
        <w:rPr>
          <w:szCs w:val="24"/>
          <w:lang w:val="cs-CZ"/>
        </w:rPr>
      </w:pPr>
      <w:r w:rsidRPr="00EC4352">
        <w:rPr>
          <w:b/>
          <w:szCs w:val="24"/>
          <w:lang w:val="cs-CZ"/>
        </w:rPr>
        <w:t>NÁRODNÍ ÚSTAV DUŠEVNÍHO ZDRAVÍ</w:t>
      </w:r>
      <w:r w:rsidRPr="00EC4352">
        <w:rPr>
          <w:szCs w:val="24"/>
          <w:lang w:val="cs-CZ"/>
        </w:rPr>
        <w:t>, příspěvková organizace</w:t>
      </w:r>
    </w:p>
    <w:p w14:paraId="1313C102" w14:textId="77777777" w:rsidR="004C3449" w:rsidRPr="00EC4352" w:rsidRDefault="004C3449" w:rsidP="004C3449">
      <w:pPr>
        <w:pStyle w:val="NoSpacing1"/>
        <w:ind w:left="142"/>
        <w:jc w:val="center"/>
        <w:rPr>
          <w:szCs w:val="24"/>
          <w:lang w:val="cs-CZ"/>
        </w:rPr>
      </w:pPr>
      <w:r w:rsidRPr="00EC4352">
        <w:rPr>
          <w:szCs w:val="24"/>
          <w:lang w:val="cs-CZ"/>
        </w:rPr>
        <w:t>IČO: 00023752</w:t>
      </w:r>
    </w:p>
    <w:p w14:paraId="77E0351A" w14:textId="77777777" w:rsidR="004C3449" w:rsidRPr="00EC4352" w:rsidRDefault="004C3449" w:rsidP="004C3449">
      <w:pPr>
        <w:pStyle w:val="NoSpacing1"/>
        <w:ind w:left="142"/>
        <w:jc w:val="center"/>
        <w:rPr>
          <w:szCs w:val="24"/>
          <w:lang w:val="cs-CZ"/>
        </w:rPr>
      </w:pPr>
      <w:r w:rsidRPr="00EC4352">
        <w:rPr>
          <w:szCs w:val="24"/>
          <w:lang w:val="cs-CZ"/>
        </w:rPr>
        <w:t>se sídlem Topolová748, 25067 Klecany</w:t>
      </w:r>
    </w:p>
    <w:p w14:paraId="6F621C4E" w14:textId="77777777" w:rsidR="004C3449" w:rsidRPr="00EC4352" w:rsidRDefault="004C3449" w:rsidP="004C3449">
      <w:pPr>
        <w:pStyle w:val="NoSpacing1"/>
        <w:ind w:left="142"/>
        <w:jc w:val="center"/>
        <w:rPr>
          <w:szCs w:val="24"/>
          <w:lang w:val="cs-CZ"/>
        </w:rPr>
      </w:pPr>
      <w:r w:rsidRPr="00EC4352">
        <w:rPr>
          <w:szCs w:val="24"/>
          <w:lang w:val="cs-CZ"/>
        </w:rPr>
        <w:t xml:space="preserve">zastoupena prof. MUDr. Cyrilem </w:t>
      </w:r>
      <w:proofErr w:type="spellStart"/>
      <w:r w:rsidRPr="00EC4352">
        <w:rPr>
          <w:szCs w:val="24"/>
          <w:lang w:val="cs-CZ"/>
        </w:rPr>
        <w:t>Höschlem</w:t>
      </w:r>
      <w:proofErr w:type="spellEnd"/>
      <w:r w:rsidRPr="00EC4352">
        <w:rPr>
          <w:szCs w:val="24"/>
          <w:lang w:val="cs-CZ"/>
        </w:rPr>
        <w:t>, DrSc. FRC Psych, ředitelem</w:t>
      </w:r>
    </w:p>
    <w:p w14:paraId="21E4D1E7" w14:textId="77777777" w:rsidR="004C3449" w:rsidRPr="00EC4352" w:rsidRDefault="004C3449" w:rsidP="004C3449">
      <w:pPr>
        <w:pStyle w:val="NoSpacing1"/>
        <w:ind w:left="142"/>
        <w:jc w:val="center"/>
        <w:rPr>
          <w:bCs/>
          <w:iCs/>
          <w:szCs w:val="24"/>
          <w:lang w:val="cs-CZ"/>
        </w:rPr>
      </w:pPr>
    </w:p>
    <w:p w14:paraId="62553E3E" w14:textId="1C5FDDEB" w:rsidR="004C3449" w:rsidRPr="00EC4352" w:rsidRDefault="004C3449" w:rsidP="004C3449">
      <w:pPr>
        <w:pStyle w:val="NoSpacing1"/>
        <w:ind w:left="142"/>
        <w:jc w:val="center"/>
        <w:rPr>
          <w:bCs/>
          <w:iCs/>
          <w:szCs w:val="24"/>
          <w:lang w:val="cs-CZ"/>
        </w:rPr>
      </w:pPr>
      <w:r w:rsidRPr="00EC4352">
        <w:rPr>
          <w:bCs/>
          <w:iCs/>
          <w:szCs w:val="24"/>
          <w:lang w:val="cs-CZ"/>
        </w:rPr>
        <w:t xml:space="preserve">dále jen </w:t>
      </w:r>
      <w:r w:rsidRPr="00EC4352">
        <w:rPr>
          <w:b/>
          <w:bCs/>
          <w:iCs/>
          <w:szCs w:val="24"/>
          <w:lang w:val="cs-CZ"/>
        </w:rPr>
        <w:t xml:space="preserve">„Objednatel“ </w:t>
      </w:r>
      <w:r w:rsidRPr="00EC4352">
        <w:rPr>
          <w:bCs/>
          <w:iCs/>
          <w:szCs w:val="24"/>
          <w:lang w:val="cs-CZ"/>
        </w:rPr>
        <w:t>na straně jedné</w:t>
      </w:r>
    </w:p>
    <w:p w14:paraId="7B41BA9E" w14:textId="77777777" w:rsidR="004C3449" w:rsidRPr="00EC4352" w:rsidRDefault="004C3449" w:rsidP="004C3449">
      <w:pPr>
        <w:pStyle w:val="NoSpacing1"/>
        <w:jc w:val="center"/>
        <w:rPr>
          <w:bCs/>
          <w:iCs/>
          <w:szCs w:val="24"/>
          <w:lang w:val="cs-CZ"/>
        </w:rPr>
      </w:pPr>
    </w:p>
    <w:p w14:paraId="23A14765" w14:textId="77777777" w:rsidR="004C3449" w:rsidRPr="00EC4352" w:rsidRDefault="004C3449" w:rsidP="004C3449">
      <w:pPr>
        <w:pStyle w:val="NoSpacing1"/>
        <w:jc w:val="center"/>
        <w:rPr>
          <w:bCs/>
          <w:iCs/>
          <w:szCs w:val="24"/>
          <w:lang w:val="cs-CZ"/>
        </w:rPr>
      </w:pPr>
    </w:p>
    <w:p w14:paraId="7D3CBB3D" w14:textId="77777777" w:rsidR="004C3449" w:rsidRPr="00EC4352" w:rsidRDefault="004C3449" w:rsidP="004C3449">
      <w:pPr>
        <w:pStyle w:val="NoSpacing1"/>
        <w:ind w:left="142"/>
        <w:jc w:val="center"/>
        <w:rPr>
          <w:b/>
          <w:bCs/>
          <w:iCs/>
          <w:szCs w:val="24"/>
          <w:lang w:val="cs-CZ"/>
        </w:rPr>
      </w:pPr>
      <w:r w:rsidRPr="00EC4352">
        <w:rPr>
          <w:bCs/>
          <w:iCs/>
          <w:szCs w:val="24"/>
          <w:lang w:val="cs-CZ"/>
        </w:rPr>
        <w:t>a</w:t>
      </w:r>
    </w:p>
    <w:p w14:paraId="1DE8134A" w14:textId="77777777" w:rsidR="004C3449" w:rsidRPr="00EC4352" w:rsidRDefault="004C3449" w:rsidP="004C3449">
      <w:pPr>
        <w:pStyle w:val="NoSpacing1"/>
        <w:ind w:left="142"/>
        <w:jc w:val="center"/>
        <w:rPr>
          <w:b/>
          <w:bCs/>
          <w:iCs/>
          <w:szCs w:val="24"/>
          <w:lang w:val="cs-CZ"/>
        </w:rPr>
      </w:pPr>
    </w:p>
    <w:p w14:paraId="6B38C8BC" w14:textId="77777777" w:rsidR="004C3449" w:rsidRPr="00EC4352" w:rsidRDefault="004C3449" w:rsidP="004C3449">
      <w:pPr>
        <w:pStyle w:val="NoSpacing1"/>
        <w:ind w:left="142"/>
        <w:jc w:val="center"/>
        <w:rPr>
          <w:b/>
          <w:bCs/>
          <w:iCs/>
          <w:szCs w:val="24"/>
          <w:lang w:val="cs-CZ"/>
        </w:rPr>
      </w:pPr>
    </w:p>
    <w:p w14:paraId="65BDC825" w14:textId="7DC6EF39" w:rsidR="004C3449" w:rsidRDefault="00AD7A9A" w:rsidP="004C3449">
      <w:pPr>
        <w:pStyle w:val="NoSpacing1"/>
        <w:ind w:left="142"/>
        <w:jc w:val="center"/>
        <w:rPr>
          <w:bCs/>
          <w:iCs/>
          <w:szCs w:val="24"/>
          <w:lang w:val="cs-CZ"/>
        </w:rPr>
      </w:pPr>
      <w:r>
        <w:rPr>
          <w:bCs/>
          <w:iCs/>
          <w:szCs w:val="24"/>
          <w:lang w:val="cs-CZ"/>
        </w:rPr>
        <w:t>S-COMP Centre CZ s.r.o.</w:t>
      </w:r>
    </w:p>
    <w:p w14:paraId="6DC683DC" w14:textId="30F90E46" w:rsidR="00AD7A9A" w:rsidRPr="00EC4352" w:rsidRDefault="00AD7A9A" w:rsidP="004C3449">
      <w:pPr>
        <w:pStyle w:val="NoSpacing1"/>
        <w:ind w:left="142"/>
        <w:jc w:val="center"/>
        <w:rPr>
          <w:bCs/>
          <w:iCs/>
          <w:szCs w:val="24"/>
          <w:lang w:val="cs-CZ"/>
        </w:rPr>
      </w:pPr>
      <w:r>
        <w:rPr>
          <w:bCs/>
          <w:iCs/>
          <w:szCs w:val="24"/>
          <w:lang w:val="cs-CZ"/>
        </w:rPr>
        <w:t>IČO: 26170621</w:t>
      </w:r>
    </w:p>
    <w:p w14:paraId="6F1BC36B" w14:textId="6509E7C1" w:rsidR="004C3449" w:rsidRPr="00AD7A9A" w:rsidRDefault="00AD7A9A" w:rsidP="004C3449">
      <w:pPr>
        <w:pStyle w:val="NoSpacing1"/>
        <w:ind w:left="142"/>
        <w:jc w:val="center"/>
        <w:rPr>
          <w:bCs/>
          <w:iCs/>
          <w:szCs w:val="24"/>
          <w:lang w:val="cs-CZ"/>
        </w:rPr>
      </w:pPr>
      <w:r w:rsidRPr="00AD7A9A">
        <w:rPr>
          <w:bCs/>
          <w:iCs/>
          <w:szCs w:val="24"/>
          <w:lang w:val="cs-CZ"/>
        </w:rPr>
        <w:t>se sídlem Karolinská 661/4, 186 00 Praha 8</w:t>
      </w:r>
    </w:p>
    <w:p w14:paraId="1724DCEE" w14:textId="7B6D7E3A" w:rsidR="004C3449" w:rsidRPr="00EC4352" w:rsidRDefault="00C05A28" w:rsidP="004C3449">
      <w:pPr>
        <w:pStyle w:val="NoSpacing1"/>
        <w:ind w:left="142"/>
        <w:jc w:val="center"/>
        <w:rPr>
          <w:szCs w:val="24"/>
          <w:lang w:val="cs-CZ"/>
        </w:rPr>
      </w:pPr>
      <w:r>
        <w:rPr>
          <w:szCs w:val="24"/>
          <w:lang w:val="cs-CZ"/>
        </w:rPr>
        <w:t xml:space="preserve">zastoupena Bc. Danou </w:t>
      </w:r>
      <w:proofErr w:type="spellStart"/>
      <w:r>
        <w:rPr>
          <w:szCs w:val="24"/>
          <w:lang w:val="cs-CZ"/>
        </w:rPr>
        <w:t>Fárkovou</w:t>
      </w:r>
      <w:proofErr w:type="spellEnd"/>
      <w:r>
        <w:rPr>
          <w:szCs w:val="24"/>
          <w:lang w:val="cs-CZ"/>
        </w:rPr>
        <w:t>, ředitelkou na základě plné moci</w:t>
      </w:r>
    </w:p>
    <w:p w14:paraId="7C3C5014" w14:textId="77777777" w:rsidR="004C3449" w:rsidRPr="00EC4352" w:rsidRDefault="004C3449" w:rsidP="004C3449">
      <w:pPr>
        <w:pStyle w:val="NoSpacing1"/>
        <w:ind w:left="142"/>
        <w:jc w:val="center"/>
        <w:rPr>
          <w:szCs w:val="24"/>
          <w:lang w:val="cs-CZ"/>
        </w:rPr>
      </w:pPr>
    </w:p>
    <w:p w14:paraId="30D90342" w14:textId="095A1686" w:rsidR="004C3449" w:rsidRPr="00EC4352" w:rsidRDefault="004C3449" w:rsidP="004C3449">
      <w:pPr>
        <w:pStyle w:val="NoSpacing1"/>
        <w:ind w:left="142"/>
        <w:jc w:val="center"/>
        <w:rPr>
          <w:bCs/>
          <w:iCs/>
          <w:szCs w:val="24"/>
          <w:lang w:val="cs-CZ"/>
        </w:rPr>
      </w:pPr>
      <w:r w:rsidRPr="00EC4352">
        <w:rPr>
          <w:bCs/>
          <w:iCs/>
          <w:szCs w:val="24"/>
          <w:lang w:val="cs-CZ"/>
        </w:rPr>
        <w:t xml:space="preserve">dále jen </w:t>
      </w:r>
      <w:r w:rsidRPr="00EC4352">
        <w:rPr>
          <w:b/>
          <w:bCs/>
          <w:iCs/>
          <w:szCs w:val="24"/>
          <w:lang w:val="cs-CZ"/>
        </w:rPr>
        <w:t xml:space="preserve">„Dodavatel“ </w:t>
      </w:r>
      <w:r w:rsidRPr="00EC4352">
        <w:rPr>
          <w:bCs/>
          <w:iCs/>
          <w:szCs w:val="24"/>
          <w:lang w:val="cs-CZ"/>
        </w:rPr>
        <w:t>na straně druhé</w:t>
      </w:r>
    </w:p>
    <w:p w14:paraId="1042CA2D" w14:textId="77777777" w:rsidR="004C3449" w:rsidRPr="00EC4352" w:rsidRDefault="004C3449" w:rsidP="004C3449">
      <w:pPr>
        <w:pStyle w:val="NoSpacing1"/>
        <w:ind w:left="142"/>
        <w:jc w:val="center"/>
        <w:rPr>
          <w:bCs/>
          <w:iCs/>
          <w:szCs w:val="24"/>
          <w:lang w:val="cs-CZ"/>
        </w:rPr>
      </w:pPr>
    </w:p>
    <w:p w14:paraId="6D52DD30" w14:textId="45773FF0" w:rsidR="004C3449" w:rsidRPr="00EC4352" w:rsidRDefault="004C3449" w:rsidP="004C3449">
      <w:pPr>
        <w:pStyle w:val="NoSpacing1"/>
        <w:ind w:left="142"/>
        <w:jc w:val="center"/>
        <w:rPr>
          <w:bCs/>
          <w:iCs/>
          <w:szCs w:val="24"/>
          <w:lang w:val="cs-CZ"/>
        </w:rPr>
      </w:pPr>
      <w:r w:rsidRPr="00EC4352">
        <w:rPr>
          <w:bCs/>
          <w:iCs/>
          <w:szCs w:val="24"/>
          <w:lang w:val="cs-CZ"/>
        </w:rPr>
        <w:t>uzavírají níže uvedeného dne, měsíce a roku tuto</w:t>
      </w:r>
    </w:p>
    <w:p w14:paraId="540E58F3" w14:textId="77777777" w:rsidR="004C3449" w:rsidRPr="00EC4352" w:rsidRDefault="004C3449" w:rsidP="004C3449">
      <w:pPr>
        <w:pStyle w:val="NoSpacing1"/>
        <w:ind w:left="142"/>
        <w:jc w:val="center"/>
        <w:rPr>
          <w:bCs/>
          <w:iCs/>
          <w:szCs w:val="24"/>
          <w:lang w:val="cs-CZ"/>
        </w:rPr>
      </w:pPr>
    </w:p>
    <w:p w14:paraId="04A75D03" w14:textId="77777777" w:rsidR="004C3449" w:rsidRPr="00EC4352" w:rsidRDefault="004C3449" w:rsidP="004C3449">
      <w:pPr>
        <w:pStyle w:val="Bezmezer"/>
        <w:jc w:val="center"/>
        <w:rPr>
          <w:b/>
          <w:sz w:val="36"/>
          <w:szCs w:val="40"/>
          <w:lang w:val="cs-CZ"/>
        </w:rPr>
      </w:pPr>
    </w:p>
    <w:p w14:paraId="503DFEDA" w14:textId="7E0E4ECA" w:rsidR="004C3449" w:rsidRPr="00EC4352" w:rsidRDefault="004C3449" w:rsidP="004C3449">
      <w:pPr>
        <w:pStyle w:val="Bezmezer"/>
        <w:jc w:val="center"/>
        <w:rPr>
          <w:b/>
          <w:sz w:val="36"/>
          <w:szCs w:val="40"/>
          <w:lang w:val="cs-CZ"/>
        </w:rPr>
      </w:pPr>
      <w:r w:rsidRPr="00EC4352">
        <w:rPr>
          <w:b/>
          <w:sz w:val="36"/>
          <w:szCs w:val="40"/>
          <w:lang w:val="cs-CZ"/>
        </w:rPr>
        <w:t>Smlouvu o poskytování služeb</w:t>
      </w:r>
    </w:p>
    <w:p w14:paraId="7566D286" w14:textId="77777777" w:rsidR="004C3449" w:rsidRPr="00EC4352" w:rsidRDefault="004C3449" w:rsidP="004C3449">
      <w:pPr>
        <w:pStyle w:val="Bezmezer"/>
        <w:jc w:val="center"/>
        <w:rPr>
          <w:b/>
          <w:szCs w:val="24"/>
          <w:lang w:val="cs-CZ"/>
        </w:rPr>
      </w:pPr>
    </w:p>
    <w:p w14:paraId="0ADCB5FA" w14:textId="77777777" w:rsidR="004C3449" w:rsidRPr="00EC4352" w:rsidRDefault="004C3449" w:rsidP="004C3449">
      <w:pPr>
        <w:pStyle w:val="NoSpacing1"/>
        <w:ind w:left="142"/>
        <w:jc w:val="center"/>
        <w:rPr>
          <w:bCs/>
          <w:iCs/>
          <w:szCs w:val="24"/>
          <w:lang w:val="cs-CZ"/>
        </w:rPr>
      </w:pPr>
    </w:p>
    <w:p w14:paraId="40B93B1A" w14:textId="22494B77" w:rsidR="004C3449" w:rsidRPr="00EC4352" w:rsidRDefault="004C3449" w:rsidP="00836C17">
      <w:pPr>
        <w:pStyle w:val="Bezmezer"/>
        <w:rPr>
          <w:szCs w:val="24"/>
          <w:lang w:val="cs-CZ"/>
        </w:rPr>
      </w:pPr>
      <w:r w:rsidRPr="00EC4352">
        <w:rPr>
          <w:szCs w:val="24"/>
          <w:lang w:val="cs-CZ"/>
        </w:rPr>
        <w:t xml:space="preserve"> dle ustanovení § 1746 a násl. zákona č. 89/2012 Sb., občanský zákoník, v platném znění.</w:t>
      </w:r>
    </w:p>
    <w:p w14:paraId="3EF1609F" w14:textId="1D208E0F" w:rsidR="00D46794" w:rsidRPr="00EC4352" w:rsidRDefault="00D46794" w:rsidP="00D46794">
      <w:pPr>
        <w:pStyle w:val="Bezmezer"/>
        <w:jc w:val="both"/>
        <w:rPr>
          <w:szCs w:val="24"/>
          <w:lang w:val="cs-CZ"/>
        </w:rPr>
      </w:pPr>
    </w:p>
    <w:p w14:paraId="6B51DF53" w14:textId="77777777" w:rsidR="00D46794" w:rsidRPr="00EC4352" w:rsidRDefault="00D46794" w:rsidP="00015382">
      <w:pPr>
        <w:pStyle w:val="Bezmezer"/>
        <w:rPr>
          <w:szCs w:val="24"/>
          <w:lang w:val="cs-CZ"/>
        </w:rPr>
      </w:pPr>
    </w:p>
    <w:p w14:paraId="6F97A46C" w14:textId="0E49F8C2" w:rsidR="0058130F" w:rsidRPr="00EC4352" w:rsidRDefault="0058130F">
      <w:pPr>
        <w:overflowPunct/>
        <w:autoSpaceDE/>
        <w:autoSpaceDN/>
        <w:adjustRightInd/>
        <w:jc w:val="left"/>
        <w:textAlignment w:val="auto"/>
        <w:rPr>
          <w:rFonts w:eastAsia="Calibri"/>
          <w:bCs/>
          <w:iCs/>
          <w:szCs w:val="24"/>
        </w:rPr>
      </w:pPr>
      <w:r w:rsidRPr="00EC4352">
        <w:rPr>
          <w:bCs/>
          <w:iCs/>
          <w:szCs w:val="24"/>
        </w:rPr>
        <w:br w:type="page"/>
      </w:r>
    </w:p>
    <w:p w14:paraId="23243860" w14:textId="77777777" w:rsidR="00EC4352" w:rsidRPr="00EC4352" w:rsidRDefault="00EC4352" w:rsidP="00EC4352">
      <w:pPr>
        <w:overflowPunct/>
        <w:autoSpaceDE/>
        <w:autoSpaceDN/>
        <w:adjustRightInd/>
        <w:jc w:val="center"/>
        <w:textAlignment w:val="auto"/>
        <w:outlineLvl w:val="0"/>
        <w:rPr>
          <w:b/>
          <w:szCs w:val="24"/>
          <w:lang w:eastAsia="cs-CZ"/>
        </w:rPr>
      </w:pPr>
      <w:r w:rsidRPr="00EC4352">
        <w:rPr>
          <w:b/>
          <w:szCs w:val="24"/>
          <w:lang w:eastAsia="cs-CZ"/>
        </w:rPr>
        <w:lastRenderedPageBreak/>
        <w:t>Preambule</w:t>
      </w:r>
    </w:p>
    <w:p w14:paraId="3F939025" w14:textId="77777777" w:rsidR="00EC4352" w:rsidRPr="00EC4352" w:rsidRDefault="00EC4352" w:rsidP="00EC4352">
      <w:pPr>
        <w:overflowPunct/>
        <w:autoSpaceDE/>
        <w:autoSpaceDN/>
        <w:adjustRightInd/>
        <w:jc w:val="center"/>
        <w:textAlignment w:val="auto"/>
        <w:rPr>
          <w:szCs w:val="24"/>
          <w:lang w:eastAsia="cs-CZ"/>
        </w:rPr>
      </w:pPr>
    </w:p>
    <w:p w14:paraId="1B0DAA0B" w14:textId="644A704A" w:rsidR="00EC4352" w:rsidRPr="00EC4352" w:rsidRDefault="00EC4352" w:rsidP="00EC4352">
      <w:pPr>
        <w:overflowPunct/>
        <w:autoSpaceDE/>
        <w:autoSpaceDN/>
        <w:adjustRightInd/>
        <w:textAlignment w:val="auto"/>
        <w:rPr>
          <w:szCs w:val="24"/>
          <w:lang w:eastAsia="cs-CZ"/>
        </w:rPr>
      </w:pPr>
      <w:r w:rsidRPr="00EC4352">
        <w:rPr>
          <w:szCs w:val="24"/>
          <w:lang w:eastAsia="cs-CZ"/>
        </w:rPr>
        <w:t>Objednatel pro</w:t>
      </w:r>
      <w:r>
        <w:rPr>
          <w:szCs w:val="24"/>
          <w:lang w:eastAsia="cs-CZ"/>
        </w:rPr>
        <w:t>vedl v souladu se zákonem č. 134/201</w:t>
      </w:r>
      <w:r w:rsidRPr="00EC4352">
        <w:rPr>
          <w:szCs w:val="24"/>
          <w:lang w:eastAsia="cs-CZ"/>
        </w:rPr>
        <w:t xml:space="preserve">6 Sb., o </w:t>
      </w:r>
      <w:r>
        <w:rPr>
          <w:szCs w:val="24"/>
          <w:lang w:eastAsia="cs-CZ"/>
        </w:rPr>
        <w:t xml:space="preserve">zadávání </w:t>
      </w:r>
      <w:r w:rsidRPr="00EC4352">
        <w:rPr>
          <w:szCs w:val="24"/>
          <w:lang w:eastAsia="cs-CZ"/>
        </w:rPr>
        <w:t>veřejných zakázkách, v </w:t>
      </w:r>
      <w:r>
        <w:rPr>
          <w:szCs w:val="24"/>
          <w:lang w:eastAsia="cs-CZ"/>
        </w:rPr>
        <w:t>účinném</w:t>
      </w:r>
      <w:r w:rsidRPr="00EC4352">
        <w:rPr>
          <w:szCs w:val="24"/>
          <w:lang w:eastAsia="cs-CZ"/>
        </w:rPr>
        <w:t xml:space="preserve"> znění (dále jen „zákon o </w:t>
      </w:r>
      <w:r>
        <w:rPr>
          <w:szCs w:val="24"/>
          <w:lang w:eastAsia="cs-CZ"/>
        </w:rPr>
        <w:t xml:space="preserve">zadávání </w:t>
      </w:r>
      <w:r w:rsidRPr="00EC4352">
        <w:rPr>
          <w:szCs w:val="24"/>
          <w:lang w:eastAsia="cs-CZ"/>
        </w:rPr>
        <w:t>veřejných zakázkách“ nebo „Z</w:t>
      </w:r>
      <w:r>
        <w:rPr>
          <w:szCs w:val="24"/>
          <w:lang w:eastAsia="cs-CZ"/>
        </w:rPr>
        <w:t>Z</w:t>
      </w:r>
      <w:r w:rsidRPr="00EC4352">
        <w:rPr>
          <w:szCs w:val="24"/>
          <w:lang w:eastAsia="cs-CZ"/>
        </w:rPr>
        <w:t xml:space="preserve">VZ“) zadávací řízení pro veřejnou zakázku malého rozsahu na služby s názvem </w:t>
      </w:r>
      <w:r w:rsidRPr="00EC4352">
        <w:rPr>
          <w:i/>
          <w:szCs w:val="24"/>
          <w:lang w:eastAsia="cs-CZ"/>
        </w:rPr>
        <w:t>„</w:t>
      </w:r>
      <w:r w:rsidR="00A93A2C">
        <w:rPr>
          <w:i/>
          <w:szCs w:val="24"/>
          <w:lang w:eastAsia="cs-CZ"/>
        </w:rPr>
        <w:t>Odborné</w:t>
      </w:r>
      <w:r w:rsidR="00F1040A">
        <w:rPr>
          <w:i/>
          <w:szCs w:val="24"/>
          <w:lang w:eastAsia="cs-CZ"/>
        </w:rPr>
        <w:t xml:space="preserve"> kurzy – HARD SKILLS – 1. část, Odborné kurzy – SOFT SKILLS – 2. část, Odborné kurzy – </w:t>
      </w:r>
      <w:proofErr w:type="spellStart"/>
      <w:r w:rsidR="00F1040A">
        <w:rPr>
          <w:i/>
          <w:szCs w:val="24"/>
          <w:lang w:eastAsia="cs-CZ"/>
        </w:rPr>
        <w:t>VaV</w:t>
      </w:r>
      <w:proofErr w:type="spellEnd"/>
      <w:r w:rsidR="00F1040A">
        <w:rPr>
          <w:i/>
          <w:szCs w:val="24"/>
          <w:lang w:eastAsia="cs-CZ"/>
        </w:rPr>
        <w:t xml:space="preserve"> – 3. část“</w:t>
      </w:r>
      <w:r w:rsidRPr="00EC4352">
        <w:rPr>
          <w:szCs w:val="24"/>
          <w:lang w:eastAsia="cs-CZ"/>
        </w:rPr>
        <w:t xml:space="preserve">. Objednatel je příjemcem dotace na projekt Operačního programu </w:t>
      </w:r>
      <w:r w:rsidR="00F1040A">
        <w:rPr>
          <w:szCs w:val="24"/>
          <w:lang w:eastAsia="cs-CZ"/>
        </w:rPr>
        <w:t xml:space="preserve">Výzkum, vývoj a vzdělání (dále jen „OP VVV“). </w:t>
      </w:r>
      <w:r w:rsidRPr="00EC4352">
        <w:rPr>
          <w:szCs w:val="24"/>
          <w:lang w:eastAsia="cs-CZ"/>
        </w:rPr>
        <w:t xml:space="preserve">Služby budou </w:t>
      </w:r>
      <w:r w:rsidR="00F1040A">
        <w:rPr>
          <w:szCs w:val="24"/>
          <w:lang w:eastAsia="cs-CZ"/>
        </w:rPr>
        <w:t>Dodavatelem</w:t>
      </w:r>
      <w:r w:rsidRPr="00EC4352">
        <w:rPr>
          <w:szCs w:val="24"/>
          <w:lang w:eastAsia="cs-CZ"/>
        </w:rPr>
        <w:t xml:space="preserve"> poskytovány pro účely realizace projektu OP</w:t>
      </w:r>
      <w:r w:rsidR="00F1040A">
        <w:rPr>
          <w:szCs w:val="24"/>
          <w:lang w:eastAsia="cs-CZ"/>
        </w:rPr>
        <w:t> VVV</w:t>
      </w:r>
      <w:r w:rsidRPr="00EC4352">
        <w:rPr>
          <w:szCs w:val="24"/>
          <w:lang w:eastAsia="cs-CZ"/>
        </w:rPr>
        <w:t xml:space="preserve">. </w:t>
      </w:r>
    </w:p>
    <w:p w14:paraId="61560B10" w14:textId="77777777" w:rsidR="00EC4352" w:rsidRDefault="00EC4352" w:rsidP="00A93A2C">
      <w:pPr>
        <w:rPr>
          <w:b/>
        </w:rPr>
      </w:pPr>
    </w:p>
    <w:p w14:paraId="51D22BE9" w14:textId="77777777" w:rsidR="00015382" w:rsidRPr="00EC4352" w:rsidRDefault="00015382" w:rsidP="00015382">
      <w:pPr>
        <w:jc w:val="center"/>
        <w:rPr>
          <w:b/>
        </w:rPr>
      </w:pPr>
      <w:r w:rsidRPr="00EC4352">
        <w:rPr>
          <w:b/>
        </w:rPr>
        <w:t>I.</w:t>
      </w:r>
    </w:p>
    <w:p w14:paraId="06EB710D" w14:textId="715C6AAD" w:rsidR="00015382" w:rsidRPr="00EC4352" w:rsidRDefault="004C3449" w:rsidP="00015382">
      <w:pPr>
        <w:pStyle w:val="Bezmezer"/>
        <w:spacing w:line="276" w:lineRule="auto"/>
        <w:jc w:val="center"/>
        <w:rPr>
          <w:b/>
          <w:spacing w:val="-2"/>
          <w:szCs w:val="24"/>
          <w:lang w:val="cs-CZ"/>
        </w:rPr>
      </w:pPr>
      <w:r w:rsidRPr="00EC4352">
        <w:rPr>
          <w:b/>
          <w:spacing w:val="-2"/>
          <w:szCs w:val="24"/>
          <w:lang w:val="cs-CZ"/>
        </w:rPr>
        <w:t>Předmět smlouvy</w:t>
      </w:r>
    </w:p>
    <w:p w14:paraId="115CA650" w14:textId="77777777" w:rsidR="00015382" w:rsidRPr="00EC4352" w:rsidRDefault="00015382" w:rsidP="00015382">
      <w:pPr>
        <w:tabs>
          <w:tab w:val="left" w:pos="0"/>
        </w:tabs>
        <w:rPr>
          <w:iCs/>
          <w:szCs w:val="24"/>
        </w:rPr>
      </w:pPr>
    </w:p>
    <w:p w14:paraId="2A651372" w14:textId="0C8C4B9D" w:rsidR="00015382" w:rsidRPr="00EC4352" w:rsidRDefault="00543209" w:rsidP="00AF184C">
      <w:pPr>
        <w:pStyle w:val="Odstavecseseznamem"/>
        <w:numPr>
          <w:ilvl w:val="1"/>
          <w:numId w:val="3"/>
        </w:numPr>
        <w:ind w:left="567" w:hanging="567"/>
        <w:rPr>
          <w:szCs w:val="24"/>
        </w:rPr>
      </w:pPr>
      <w:r w:rsidRPr="00EC4352">
        <w:rPr>
          <w:szCs w:val="24"/>
        </w:rPr>
        <w:t xml:space="preserve">Předmětem této </w:t>
      </w:r>
      <w:r w:rsidR="000519FB" w:rsidRPr="00EC4352">
        <w:rPr>
          <w:szCs w:val="24"/>
        </w:rPr>
        <w:t xml:space="preserve">Smlouvy </w:t>
      </w:r>
      <w:r w:rsidRPr="00EC4352">
        <w:rPr>
          <w:szCs w:val="24"/>
        </w:rPr>
        <w:t>je závazek</w:t>
      </w:r>
      <w:r w:rsidR="00317903" w:rsidRPr="00EC4352">
        <w:rPr>
          <w:szCs w:val="24"/>
        </w:rPr>
        <w:t xml:space="preserve"> D</w:t>
      </w:r>
      <w:r w:rsidRPr="00EC4352">
        <w:rPr>
          <w:szCs w:val="24"/>
        </w:rPr>
        <w:t xml:space="preserve">odavatele zajistit a </w:t>
      </w:r>
      <w:r w:rsidR="00317903" w:rsidRPr="00EC4352">
        <w:rPr>
          <w:szCs w:val="24"/>
        </w:rPr>
        <w:t>poskytnout O</w:t>
      </w:r>
      <w:r w:rsidRPr="00EC4352">
        <w:rPr>
          <w:szCs w:val="24"/>
        </w:rPr>
        <w:t>bje</w:t>
      </w:r>
      <w:r w:rsidR="00F1040A">
        <w:rPr>
          <w:szCs w:val="24"/>
        </w:rPr>
        <w:t>dnateli služby spojené s účastí zaměstnanců O</w:t>
      </w:r>
      <w:r w:rsidR="00962440" w:rsidRPr="00EC4352">
        <w:rPr>
          <w:szCs w:val="24"/>
        </w:rPr>
        <w:t xml:space="preserve">bjednatele </w:t>
      </w:r>
      <w:r w:rsidRPr="00EC4352">
        <w:rPr>
          <w:szCs w:val="24"/>
        </w:rPr>
        <w:t xml:space="preserve">na odborných </w:t>
      </w:r>
      <w:r w:rsidR="004C3449" w:rsidRPr="00EC4352">
        <w:rPr>
          <w:szCs w:val="24"/>
        </w:rPr>
        <w:t>kurzech</w:t>
      </w:r>
      <w:r w:rsidR="00EC4352">
        <w:rPr>
          <w:szCs w:val="24"/>
        </w:rPr>
        <w:t xml:space="preserve"> </w:t>
      </w:r>
      <w:r w:rsidR="001F3868">
        <w:rPr>
          <w:szCs w:val="24"/>
        </w:rPr>
        <w:t>SOFT</w:t>
      </w:r>
      <w:r w:rsidR="00EC4352">
        <w:rPr>
          <w:szCs w:val="24"/>
        </w:rPr>
        <w:t xml:space="preserve"> SKILLS</w:t>
      </w:r>
      <w:r w:rsidRPr="00EC4352">
        <w:rPr>
          <w:szCs w:val="24"/>
        </w:rPr>
        <w:t xml:space="preserve"> </w:t>
      </w:r>
      <w:r w:rsidR="004C3449" w:rsidRPr="00586723">
        <w:rPr>
          <w:szCs w:val="24"/>
        </w:rPr>
        <w:t>blíže specifikovaných v příloze č. 1 této Smlouvy</w:t>
      </w:r>
      <w:r w:rsidR="007F1D84" w:rsidRPr="00EC4352">
        <w:rPr>
          <w:szCs w:val="24"/>
        </w:rPr>
        <w:t xml:space="preserve"> </w:t>
      </w:r>
      <w:r w:rsidR="00586723">
        <w:rPr>
          <w:szCs w:val="24"/>
        </w:rPr>
        <w:t xml:space="preserve">Specifikace předmětu plnění </w:t>
      </w:r>
      <w:r w:rsidR="007F1D84" w:rsidRPr="00EC4352">
        <w:rPr>
          <w:szCs w:val="24"/>
        </w:rPr>
        <w:t>(</w:t>
      </w:r>
      <w:r w:rsidR="00EC4352">
        <w:rPr>
          <w:szCs w:val="24"/>
        </w:rPr>
        <w:t>dá</w:t>
      </w:r>
      <w:r w:rsidR="004C3449" w:rsidRPr="00EC4352">
        <w:rPr>
          <w:szCs w:val="24"/>
        </w:rPr>
        <w:t>le jen jako</w:t>
      </w:r>
      <w:r w:rsidR="007F1D84" w:rsidRPr="00EC4352">
        <w:rPr>
          <w:szCs w:val="24"/>
        </w:rPr>
        <w:t xml:space="preserve"> </w:t>
      </w:r>
      <w:r w:rsidR="00EC4352">
        <w:rPr>
          <w:b/>
          <w:szCs w:val="24"/>
        </w:rPr>
        <w:t>“Odborné</w:t>
      </w:r>
      <w:r w:rsidR="004C3449" w:rsidRPr="00EC4352">
        <w:rPr>
          <w:b/>
          <w:szCs w:val="24"/>
        </w:rPr>
        <w:t xml:space="preserve"> kurzy</w:t>
      </w:r>
      <w:r w:rsidR="007F1D84" w:rsidRPr="00EC4352">
        <w:rPr>
          <w:b/>
          <w:szCs w:val="24"/>
        </w:rPr>
        <w:t>”)</w:t>
      </w:r>
      <w:r w:rsidR="007F1D84" w:rsidRPr="00EC4352">
        <w:rPr>
          <w:szCs w:val="24"/>
        </w:rPr>
        <w:t xml:space="preserve">, což zahrnuje </w:t>
      </w:r>
      <w:r w:rsidRPr="00EC4352">
        <w:rPr>
          <w:szCs w:val="24"/>
        </w:rPr>
        <w:t>zejména zajištění účasti</w:t>
      </w:r>
      <w:r w:rsidR="007F1D84" w:rsidRPr="00EC4352">
        <w:rPr>
          <w:szCs w:val="24"/>
        </w:rPr>
        <w:t xml:space="preserve"> </w:t>
      </w:r>
      <w:r w:rsidR="00A93A2C">
        <w:rPr>
          <w:szCs w:val="24"/>
        </w:rPr>
        <w:t>zaměstnanců</w:t>
      </w:r>
      <w:r w:rsidR="007F1D84" w:rsidRPr="00EC4352">
        <w:rPr>
          <w:szCs w:val="24"/>
        </w:rPr>
        <w:t xml:space="preserve"> Objednatele</w:t>
      </w:r>
      <w:r w:rsidRPr="00EC4352">
        <w:rPr>
          <w:szCs w:val="24"/>
        </w:rPr>
        <w:t xml:space="preserve"> na </w:t>
      </w:r>
      <w:r w:rsidR="00EC4352">
        <w:rPr>
          <w:szCs w:val="24"/>
        </w:rPr>
        <w:t>Odborných kurzech a</w:t>
      </w:r>
      <w:r w:rsidR="009A34B2" w:rsidRPr="00EC4352">
        <w:rPr>
          <w:szCs w:val="24"/>
        </w:rPr>
        <w:t xml:space="preserve"> </w:t>
      </w:r>
      <w:r w:rsidR="00317903" w:rsidRPr="00EC4352">
        <w:rPr>
          <w:szCs w:val="24"/>
        </w:rPr>
        <w:t>závazek O</w:t>
      </w:r>
      <w:r w:rsidRPr="00EC4352">
        <w:rPr>
          <w:szCs w:val="24"/>
        </w:rPr>
        <w:t>bjednatele za tyto služb</w:t>
      </w:r>
      <w:r w:rsidR="00317903" w:rsidRPr="00EC4352">
        <w:rPr>
          <w:szCs w:val="24"/>
        </w:rPr>
        <w:t>y D</w:t>
      </w:r>
      <w:r w:rsidRPr="00EC4352">
        <w:rPr>
          <w:szCs w:val="24"/>
        </w:rPr>
        <w:t xml:space="preserve">odavateli zaplatit sjednanou cenu </w:t>
      </w:r>
      <w:r w:rsidR="00015382" w:rsidRPr="00EC4352">
        <w:rPr>
          <w:szCs w:val="24"/>
        </w:rPr>
        <w:t>(</w:t>
      </w:r>
      <w:r w:rsidR="00EC4352">
        <w:rPr>
          <w:szCs w:val="24"/>
        </w:rPr>
        <w:t>dá</w:t>
      </w:r>
      <w:r w:rsidR="004C3449" w:rsidRPr="00EC4352">
        <w:rPr>
          <w:szCs w:val="24"/>
        </w:rPr>
        <w:t>le jen jako</w:t>
      </w:r>
      <w:r w:rsidR="00015382" w:rsidRPr="00EC4352">
        <w:rPr>
          <w:szCs w:val="24"/>
        </w:rPr>
        <w:t xml:space="preserve"> </w:t>
      </w:r>
      <w:r w:rsidRPr="00EC4352">
        <w:rPr>
          <w:b/>
          <w:szCs w:val="24"/>
        </w:rPr>
        <w:t>“</w:t>
      </w:r>
      <w:r w:rsidR="004C3449" w:rsidRPr="00EC4352">
        <w:rPr>
          <w:b/>
          <w:szCs w:val="24"/>
        </w:rPr>
        <w:t>Předmět Smlouvy</w:t>
      </w:r>
      <w:r w:rsidR="00AE1FCE" w:rsidRPr="00EC4352">
        <w:rPr>
          <w:b/>
          <w:szCs w:val="24"/>
        </w:rPr>
        <w:t>”)</w:t>
      </w:r>
      <w:r w:rsidR="00AE1FCE" w:rsidRPr="00EC4352">
        <w:rPr>
          <w:szCs w:val="24"/>
        </w:rPr>
        <w:t>.</w:t>
      </w:r>
    </w:p>
    <w:p w14:paraId="02A7C1BA" w14:textId="77777777" w:rsidR="00015382" w:rsidRPr="00EC4352" w:rsidRDefault="00015382" w:rsidP="00015382">
      <w:pPr>
        <w:pStyle w:val="Odstavecseseznamem"/>
        <w:ind w:left="567"/>
        <w:rPr>
          <w:szCs w:val="24"/>
        </w:rPr>
      </w:pPr>
    </w:p>
    <w:p w14:paraId="78BFB0B8" w14:textId="0DAFB8C3" w:rsidR="00015382" w:rsidRPr="00EC4352" w:rsidRDefault="00543209" w:rsidP="007F2E06">
      <w:pPr>
        <w:pStyle w:val="Odstavecseseznamem"/>
        <w:numPr>
          <w:ilvl w:val="1"/>
          <w:numId w:val="3"/>
        </w:numPr>
        <w:ind w:left="567" w:hanging="567"/>
      </w:pPr>
      <w:r w:rsidRPr="00EC4352">
        <w:t>Objednatel se</w:t>
      </w:r>
      <w:r w:rsidR="00317903" w:rsidRPr="00EC4352">
        <w:t xml:space="preserve"> zavazuje poskytnout Dodavateli </w:t>
      </w:r>
      <w:r w:rsidR="00441F77" w:rsidRPr="00EC4352">
        <w:t>při plnění této Smlouvy nezbytnou</w:t>
      </w:r>
      <w:r w:rsidR="00317903" w:rsidRPr="00EC4352">
        <w:t xml:space="preserve"> součinnost</w:t>
      </w:r>
      <w:r w:rsidR="00441F77" w:rsidRPr="00EC4352">
        <w:t xml:space="preserve"> za účelem splnění povinností Dodavatele.</w:t>
      </w:r>
    </w:p>
    <w:p w14:paraId="6CEB6CDE" w14:textId="77777777" w:rsidR="00015382" w:rsidRPr="00EC4352" w:rsidRDefault="00015382" w:rsidP="00015382">
      <w:pPr>
        <w:rPr>
          <w:szCs w:val="24"/>
        </w:rPr>
      </w:pPr>
    </w:p>
    <w:p w14:paraId="11DE94B7" w14:textId="77777777" w:rsidR="00015382" w:rsidRPr="00EC4352" w:rsidRDefault="00015382" w:rsidP="00015382">
      <w:pPr>
        <w:pStyle w:val="OdstavceSmlouva"/>
        <w:numPr>
          <w:ilvl w:val="0"/>
          <w:numId w:val="0"/>
        </w:numPr>
        <w:rPr>
          <w:rFonts w:eastAsia="Times New Roman"/>
        </w:rPr>
      </w:pPr>
    </w:p>
    <w:p w14:paraId="6183AF91" w14:textId="77777777" w:rsidR="001E370D" w:rsidRPr="00EC4352" w:rsidRDefault="001E370D" w:rsidP="001E370D">
      <w:pPr>
        <w:jc w:val="center"/>
        <w:rPr>
          <w:b/>
        </w:rPr>
      </w:pPr>
      <w:r w:rsidRPr="00EC4352">
        <w:rPr>
          <w:b/>
        </w:rPr>
        <w:t>II.</w:t>
      </w:r>
    </w:p>
    <w:p w14:paraId="7436CDFD" w14:textId="77777777" w:rsidR="001E370D" w:rsidRDefault="001E370D" w:rsidP="001E370D">
      <w:pPr>
        <w:jc w:val="center"/>
        <w:rPr>
          <w:b/>
        </w:rPr>
      </w:pPr>
      <w:r w:rsidRPr="00EC4352">
        <w:rPr>
          <w:b/>
        </w:rPr>
        <w:t>Povinnosti Dodavatele</w:t>
      </w:r>
    </w:p>
    <w:p w14:paraId="400AFA9B" w14:textId="77777777" w:rsidR="00D37607" w:rsidRPr="00EC4352" w:rsidRDefault="00D37607" w:rsidP="001E370D">
      <w:pPr>
        <w:jc w:val="center"/>
        <w:rPr>
          <w:b/>
        </w:rPr>
      </w:pPr>
    </w:p>
    <w:p w14:paraId="09502DD4" w14:textId="28908B6F" w:rsidR="00D37607" w:rsidRDefault="001E370D" w:rsidP="00D37607">
      <w:pPr>
        <w:pStyle w:val="Odstavecseseznamem"/>
        <w:numPr>
          <w:ilvl w:val="1"/>
          <w:numId w:val="6"/>
        </w:numPr>
        <w:ind w:left="567" w:hanging="567"/>
        <w:contextualSpacing/>
      </w:pPr>
      <w:r w:rsidRPr="00EC4352">
        <w:t xml:space="preserve">Dodavatel je povinen zajistit účast </w:t>
      </w:r>
      <w:r w:rsidR="00EC4352">
        <w:t>Objednatelem určeného</w:t>
      </w:r>
      <w:r w:rsidR="00822E37" w:rsidRPr="00EC4352">
        <w:t xml:space="preserve"> počtu </w:t>
      </w:r>
      <w:r w:rsidR="00AF6DC2">
        <w:t>jeho zaměstnanců</w:t>
      </w:r>
      <w:r w:rsidRPr="00EC4352">
        <w:t xml:space="preserve"> (d</w:t>
      </w:r>
      <w:r w:rsidR="007F1D84" w:rsidRPr="00EC4352">
        <w:t>á</w:t>
      </w:r>
      <w:r w:rsidRPr="00EC4352">
        <w:t>le jen “</w:t>
      </w:r>
      <w:r w:rsidRPr="00EC4352">
        <w:rPr>
          <w:b/>
        </w:rPr>
        <w:t>účastník kurzu</w:t>
      </w:r>
      <w:r w:rsidRPr="00EC4352">
        <w:t>”</w:t>
      </w:r>
      <w:r w:rsidR="007F1D84" w:rsidRPr="00EC4352">
        <w:t xml:space="preserve"> nebo “</w:t>
      </w:r>
      <w:r w:rsidR="007F1D84" w:rsidRPr="00EC4352">
        <w:rPr>
          <w:b/>
        </w:rPr>
        <w:t>účastníci kurzu”</w:t>
      </w:r>
      <w:r w:rsidRPr="00EC4352">
        <w:t xml:space="preserve">) </w:t>
      </w:r>
      <w:r w:rsidR="00083FA9" w:rsidRPr="00EC4352">
        <w:t xml:space="preserve">na </w:t>
      </w:r>
      <w:r w:rsidR="00EC4352">
        <w:t>Odborných</w:t>
      </w:r>
      <w:r w:rsidR="007E13B4" w:rsidRPr="00EC4352">
        <w:t xml:space="preserve"> </w:t>
      </w:r>
      <w:r w:rsidRPr="00EC4352">
        <w:t xml:space="preserve">kurzech </w:t>
      </w:r>
      <w:r w:rsidR="00D37607">
        <w:t>vybraných Objednatelem</w:t>
      </w:r>
      <w:r w:rsidR="00D37607" w:rsidRPr="00EC4352">
        <w:t xml:space="preserve"> </w:t>
      </w:r>
      <w:r w:rsidRPr="00EC4352">
        <w:t xml:space="preserve">v oblasti </w:t>
      </w:r>
      <w:r w:rsidR="00EC4352">
        <w:t xml:space="preserve">tzv. </w:t>
      </w:r>
      <w:r w:rsidR="001F3868">
        <w:t>měkkých</w:t>
      </w:r>
      <w:r w:rsidR="00EC4352">
        <w:t xml:space="preserve"> dovedností. </w:t>
      </w:r>
      <w:r w:rsidR="00D96528">
        <w:t xml:space="preserve">Jedná se o </w:t>
      </w:r>
      <w:r w:rsidR="001F3868">
        <w:t>uzavřené</w:t>
      </w:r>
      <w:r w:rsidR="00D96528">
        <w:t xml:space="preserve"> kurzy, tedy účastnit se jich mohou </w:t>
      </w:r>
      <w:r w:rsidR="001F3868">
        <w:t>pouze účastníci z řad zaměstnanců Objednatele.</w:t>
      </w:r>
      <w:r w:rsidR="00CA733C">
        <w:t xml:space="preserve"> </w:t>
      </w:r>
    </w:p>
    <w:p w14:paraId="6ADBF471" w14:textId="77777777" w:rsidR="0029499F" w:rsidRPr="00EC4352" w:rsidRDefault="0029499F" w:rsidP="0029499F">
      <w:pPr>
        <w:contextualSpacing/>
      </w:pPr>
    </w:p>
    <w:p w14:paraId="0635038F" w14:textId="659691DC" w:rsidR="00941FC7" w:rsidRPr="00EC4352" w:rsidRDefault="00941FC7" w:rsidP="007F2E06">
      <w:pPr>
        <w:pStyle w:val="Odstavecseseznamem"/>
        <w:numPr>
          <w:ilvl w:val="1"/>
          <w:numId w:val="6"/>
        </w:numPr>
        <w:ind w:left="567" w:hanging="567"/>
        <w:contextualSpacing/>
      </w:pPr>
      <w:r w:rsidRPr="00EC4352">
        <w:t xml:space="preserve">Zajištění každého z </w:t>
      </w:r>
      <w:r w:rsidR="00AF6DC2">
        <w:t>Odborných</w:t>
      </w:r>
      <w:r w:rsidR="00586723">
        <w:t xml:space="preserve"> kurzů dle odst. </w:t>
      </w:r>
      <w:r w:rsidRPr="00EC4352">
        <w:t>1 tohoto článku zahrnuje zejména následující povinnosti Dodavatele:</w:t>
      </w:r>
    </w:p>
    <w:p w14:paraId="751218DC" w14:textId="797823BE" w:rsidR="00941FC7" w:rsidRPr="00EC4352" w:rsidRDefault="00941FC7" w:rsidP="00836C17">
      <w:pPr>
        <w:pStyle w:val="Odstavecseseznamem"/>
        <w:ind w:left="567"/>
        <w:contextualSpacing/>
      </w:pPr>
    </w:p>
    <w:p w14:paraId="50EB3297" w14:textId="6FBC182A" w:rsidR="00D37607" w:rsidRDefault="001F3868" w:rsidP="00D37607">
      <w:pPr>
        <w:pStyle w:val="Odstavecseseznamem"/>
        <w:numPr>
          <w:ilvl w:val="1"/>
          <w:numId w:val="11"/>
        </w:numPr>
        <w:contextualSpacing/>
      </w:pPr>
      <w:r>
        <w:t xml:space="preserve">připravit pro Objednatele Odborný kurz dle požadavků Objednatele, v termínu </w:t>
      </w:r>
      <w:r w:rsidR="00CA733C">
        <w:t xml:space="preserve">dle požadavku </w:t>
      </w:r>
      <w:r w:rsidR="00134771">
        <w:t xml:space="preserve">Objednatele. </w:t>
      </w:r>
    </w:p>
    <w:p w14:paraId="5604B53A" w14:textId="77777777" w:rsidR="009A34B2" w:rsidRPr="00EC4352" w:rsidRDefault="009A34B2" w:rsidP="00AF6DC2">
      <w:pPr>
        <w:contextualSpacing/>
      </w:pPr>
    </w:p>
    <w:p w14:paraId="4CA2FED8" w14:textId="5F6C34EB" w:rsidR="000F188E" w:rsidRDefault="0029499F" w:rsidP="00836C17">
      <w:pPr>
        <w:pStyle w:val="Odstavecseseznamem"/>
        <w:numPr>
          <w:ilvl w:val="1"/>
          <w:numId w:val="11"/>
        </w:numPr>
        <w:contextualSpacing/>
      </w:pPr>
      <w:r>
        <w:t xml:space="preserve">Zajistit studijní materiály v požadovaném počtu pro každý konkrétní Odborný kurz. </w:t>
      </w:r>
    </w:p>
    <w:p w14:paraId="2BBC8C1E" w14:textId="77777777" w:rsidR="009C3345" w:rsidRDefault="009C3345" w:rsidP="009C3345">
      <w:pPr>
        <w:contextualSpacing/>
      </w:pPr>
    </w:p>
    <w:p w14:paraId="0E09879D" w14:textId="1DFA708D" w:rsidR="009C3345" w:rsidRDefault="009C3345" w:rsidP="00836C17">
      <w:pPr>
        <w:pStyle w:val="Odstavecseseznamem"/>
        <w:numPr>
          <w:ilvl w:val="1"/>
          <w:numId w:val="11"/>
        </w:numPr>
        <w:contextualSpacing/>
      </w:pPr>
      <w:r>
        <w:t xml:space="preserve">Účastníku kurzu vystavit certifikát o absolvování daného kurzu. </w:t>
      </w:r>
    </w:p>
    <w:p w14:paraId="29B23B76" w14:textId="77777777" w:rsidR="001C2C83" w:rsidRDefault="001C2C83" w:rsidP="001C2C83">
      <w:pPr>
        <w:contextualSpacing/>
      </w:pPr>
    </w:p>
    <w:p w14:paraId="5537144E" w14:textId="2DB6DF96" w:rsidR="0029499F" w:rsidRDefault="0029499F" w:rsidP="00836C17">
      <w:pPr>
        <w:pStyle w:val="Odstavecseseznamem"/>
        <w:numPr>
          <w:ilvl w:val="1"/>
          <w:numId w:val="11"/>
        </w:numPr>
        <w:contextualSpacing/>
      </w:pPr>
      <w:r>
        <w:lastRenderedPageBreak/>
        <w:t xml:space="preserve">Vést evidenci </w:t>
      </w:r>
      <w:r w:rsidR="00134771">
        <w:t xml:space="preserve">účastníků kurzu </w:t>
      </w:r>
      <w:r w:rsidR="001C2C83">
        <w:t xml:space="preserve">formou prezenční listiny, kterou po skončení konkrétního kurzu předá Objednateli. </w:t>
      </w:r>
    </w:p>
    <w:p w14:paraId="6DCE572E" w14:textId="77777777" w:rsidR="001C2C83" w:rsidRDefault="001C2C83" w:rsidP="001C2C83">
      <w:pPr>
        <w:contextualSpacing/>
      </w:pPr>
    </w:p>
    <w:p w14:paraId="0027BED9" w14:textId="09464BDC" w:rsidR="001C2C83" w:rsidRPr="00EC4352" w:rsidRDefault="001C2C83" w:rsidP="00836C17">
      <w:pPr>
        <w:pStyle w:val="Odstavecseseznamem"/>
        <w:numPr>
          <w:ilvl w:val="1"/>
          <w:numId w:val="11"/>
        </w:numPr>
        <w:contextualSpacing/>
      </w:pPr>
      <w:r>
        <w:t>Po skončení konkrétního kurzu předat Objednateli zpětnou vazbu o průběhu daného kurzu v rozsahu min</w:t>
      </w:r>
      <w:r w:rsidRPr="00586723">
        <w:t xml:space="preserve">. jedné </w:t>
      </w:r>
      <w:r w:rsidR="00586723">
        <w:t>stránky formátu A4</w:t>
      </w:r>
      <w:r w:rsidR="00A93A2C" w:rsidRPr="00D96528">
        <w:t xml:space="preserve">. </w:t>
      </w:r>
      <w:r w:rsidR="00A93A2C">
        <w:t xml:space="preserve">Zpětná vazba bude obsahovat zejména popis chování účastníků kurzu v průběhu kurzu, jejich aktivní zapojení, přístup </w:t>
      </w:r>
      <w:r w:rsidR="00D96528">
        <w:t xml:space="preserve">k problematice, případně další hodnocení dle uvážení lektora. </w:t>
      </w:r>
    </w:p>
    <w:p w14:paraId="76E1E5BA" w14:textId="63F53265" w:rsidR="00FF0681" w:rsidRPr="00EC4352" w:rsidRDefault="00FF0681" w:rsidP="00836C17">
      <w:pPr>
        <w:pStyle w:val="Odstavecseseznamem"/>
        <w:ind w:left="567"/>
        <w:contextualSpacing/>
      </w:pPr>
    </w:p>
    <w:p w14:paraId="547FA9A5" w14:textId="3C4160F8" w:rsidR="004E32DD" w:rsidRPr="00EC4352" w:rsidRDefault="00FF0681" w:rsidP="007F2E06">
      <w:pPr>
        <w:pStyle w:val="Odstavecseseznamem"/>
        <w:numPr>
          <w:ilvl w:val="1"/>
          <w:numId w:val="6"/>
        </w:numPr>
        <w:ind w:left="567" w:hanging="567"/>
        <w:contextualSpacing/>
      </w:pPr>
      <w:r w:rsidRPr="00EC4352">
        <w:t>Splnění povinnost</w:t>
      </w:r>
      <w:r w:rsidR="00941FC7" w:rsidRPr="00EC4352">
        <w:t>í</w:t>
      </w:r>
      <w:r w:rsidR="00586723">
        <w:t xml:space="preserve"> Dodavatele ve smyslu odst. 2</w:t>
      </w:r>
      <w:r w:rsidRPr="00EC4352">
        <w:t xml:space="preserve"> </w:t>
      </w:r>
      <w:r w:rsidR="009C3345">
        <w:t>písm. a) - e</w:t>
      </w:r>
      <w:r w:rsidR="00941FC7" w:rsidRPr="00EC4352">
        <w:t>)</w:t>
      </w:r>
      <w:r w:rsidRPr="00EC4352">
        <w:t xml:space="preserve"> bude </w:t>
      </w:r>
      <w:r w:rsidR="00941FC7" w:rsidRPr="00EC4352">
        <w:t xml:space="preserve">samostatně </w:t>
      </w:r>
      <w:r w:rsidR="00E04FC2" w:rsidRPr="00EC4352">
        <w:t>ve vztahu ke</w:t>
      </w:r>
      <w:r w:rsidR="001C2C83">
        <w:t xml:space="preserve"> každému Odbornému</w:t>
      </w:r>
      <w:r w:rsidR="00941FC7" w:rsidRPr="00EC4352">
        <w:t xml:space="preserve"> kurzu </w:t>
      </w:r>
      <w:r w:rsidRPr="00EC4352">
        <w:t>st</w:t>
      </w:r>
      <w:r w:rsidR="00941FC7" w:rsidRPr="00EC4352">
        <w:t>vrzeno z</w:t>
      </w:r>
      <w:r w:rsidRPr="00EC4352">
        <w:t xml:space="preserve">ápisem o zajištění </w:t>
      </w:r>
      <w:r w:rsidR="00941FC7" w:rsidRPr="00EC4352">
        <w:t xml:space="preserve">příslušného </w:t>
      </w:r>
      <w:r w:rsidR="001C2C83">
        <w:t>Odborného</w:t>
      </w:r>
      <w:r w:rsidRPr="00EC4352">
        <w:t xml:space="preserve"> kurzu (dále jen „Zápis“). </w:t>
      </w:r>
    </w:p>
    <w:p w14:paraId="3A6D44C9" w14:textId="77777777" w:rsidR="004E32DD" w:rsidRPr="00EC4352" w:rsidRDefault="004E32DD" w:rsidP="00836C17">
      <w:pPr>
        <w:pStyle w:val="Odstavecseseznamem"/>
        <w:ind w:left="567"/>
        <w:contextualSpacing/>
      </w:pPr>
    </w:p>
    <w:p w14:paraId="592E4001" w14:textId="485D8602" w:rsidR="001E370D" w:rsidRDefault="00FF0681" w:rsidP="00D64061">
      <w:pPr>
        <w:pStyle w:val="Odstavecseseznamem"/>
        <w:numPr>
          <w:ilvl w:val="1"/>
          <w:numId w:val="6"/>
        </w:numPr>
        <w:ind w:left="567" w:hanging="567"/>
        <w:contextualSpacing/>
      </w:pPr>
      <w:r w:rsidRPr="00EC4352">
        <w:t xml:space="preserve">Oboustranně podepsaný písemný Zápis potvrzuje, že došlo k řádnému splnění veškerých výše uvedených povinností Dodavatele </w:t>
      </w:r>
      <w:r w:rsidR="00941FC7" w:rsidRPr="00EC4352">
        <w:t xml:space="preserve">ve vztahu k příslušnému </w:t>
      </w:r>
      <w:r w:rsidR="001C2C83">
        <w:t>Odbornému</w:t>
      </w:r>
      <w:r w:rsidR="00941FC7" w:rsidRPr="00EC4352">
        <w:t xml:space="preserve"> kurzu.</w:t>
      </w:r>
      <w:r w:rsidRPr="00EC4352">
        <w:t xml:space="preserve"> </w:t>
      </w:r>
      <w:r w:rsidR="00B31D95" w:rsidRPr="00EC4352">
        <w:t>Objednatel</w:t>
      </w:r>
      <w:r w:rsidRPr="00EC4352">
        <w:t xml:space="preserve"> je oprávněn odmítnout podpis na Zápisu </w:t>
      </w:r>
      <w:r w:rsidR="00941FC7" w:rsidRPr="00EC4352">
        <w:t>v případě, že Dodavatel nezajistil splnění výše uvedených povinností řádně a včas.</w:t>
      </w:r>
    </w:p>
    <w:p w14:paraId="3F2AA991" w14:textId="77777777" w:rsidR="003D2122" w:rsidRDefault="003D2122" w:rsidP="003D2122">
      <w:pPr>
        <w:contextualSpacing/>
      </w:pPr>
    </w:p>
    <w:p w14:paraId="7A0D7049" w14:textId="2D099C0C" w:rsidR="003D2122" w:rsidRDefault="00D64061" w:rsidP="003D2122">
      <w:pPr>
        <w:pStyle w:val="Odstavecseseznamem"/>
        <w:numPr>
          <w:ilvl w:val="1"/>
          <w:numId w:val="6"/>
        </w:numPr>
        <w:ind w:left="567" w:hanging="567"/>
        <w:contextualSpacing/>
      </w:pPr>
      <w:r>
        <w:t xml:space="preserve">Dodavatel je povinen </w:t>
      </w:r>
      <w:r w:rsidR="003D2122">
        <w:t xml:space="preserve">poskytovat služby odborně způsobilými, řádně vyškolenými a kvalifikovanými pracovníky. </w:t>
      </w:r>
    </w:p>
    <w:p w14:paraId="63FE9386" w14:textId="77777777" w:rsidR="003D2122" w:rsidRDefault="003D2122" w:rsidP="003D2122">
      <w:pPr>
        <w:contextualSpacing/>
      </w:pPr>
    </w:p>
    <w:p w14:paraId="6CC6074F" w14:textId="38D9116C" w:rsidR="003D2122" w:rsidRDefault="003D2122" w:rsidP="003D2122">
      <w:pPr>
        <w:pStyle w:val="Odstavecseseznamem"/>
        <w:numPr>
          <w:ilvl w:val="1"/>
          <w:numId w:val="6"/>
        </w:numPr>
        <w:ind w:left="567" w:hanging="567"/>
        <w:contextualSpacing/>
      </w:pPr>
      <w:r>
        <w:t>Dodavatel o</w:t>
      </w:r>
      <w:r w:rsidR="004B6DB1">
        <w:t>dpovídá za škody způsobené jeho</w:t>
      </w:r>
      <w:r>
        <w:t xml:space="preserve"> pracovníky v prostorách Objednatele a je povinen veškeré tyto škody na výzvu Objednatele uhradit v plné výši. Dodavatel se zavazuje zajistit, že jeho pracovníci budou dodržovat příslušné bezpečností, hygienické a požární předpisy. </w:t>
      </w:r>
    </w:p>
    <w:p w14:paraId="3D46703A" w14:textId="77777777" w:rsidR="00565B6C" w:rsidRDefault="00565B6C" w:rsidP="00565B6C">
      <w:pPr>
        <w:contextualSpacing/>
      </w:pPr>
    </w:p>
    <w:p w14:paraId="0A28779C" w14:textId="77777777" w:rsidR="00565B6C" w:rsidRPr="00565B6C" w:rsidRDefault="00565B6C" w:rsidP="00565B6C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4"/>
        </w:rPr>
      </w:pPr>
      <w:r w:rsidRPr="00565B6C">
        <w:rPr>
          <w:rFonts w:eastAsia="Calibri"/>
          <w:b/>
          <w:szCs w:val="24"/>
        </w:rPr>
        <w:t xml:space="preserve">III. </w:t>
      </w:r>
    </w:p>
    <w:p w14:paraId="4D814422" w14:textId="77777777" w:rsidR="00565B6C" w:rsidRPr="00565B6C" w:rsidRDefault="00565B6C" w:rsidP="00565B6C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4"/>
        </w:rPr>
      </w:pPr>
      <w:r w:rsidRPr="00565B6C">
        <w:rPr>
          <w:rFonts w:eastAsia="Calibri"/>
          <w:b/>
          <w:szCs w:val="24"/>
        </w:rPr>
        <w:t>Ostatní ujednání</w:t>
      </w:r>
    </w:p>
    <w:p w14:paraId="731FA97C" w14:textId="77777777" w:rsidR="00565B6C" w:rsidRPr="00565B6C" w:rsidRDefault="00565B6C" w:rsidP="00565B6C">
      <w:pPr>
        <w:contextualSpacing/>
      </w:pPr>
    </w:p>
    <w:p w14:paraId="4ADEB436" w14:textId="2D651803" w:rsidR="001E370D" w:rsidRPr="00565B6C" w:rsidRDefault="00C23A21" w:rsidP="00FE4CAA">
      <w:pPr>
        <w:numPr>
          <w:ilvl w:val="1"/>
          <w:numId w:val="30"/>
        </w:numPr>
        <w:ind w:left="284"/>
        <w:contextualSpacing/>
        <w:rPr>
          <w:b/>
          <w:szCs w:val="24"/>
        </w:rPr>
      </w:pPr>
      <w:r>
        <w:t>Nejzazší t</w:t>
      </w:r>
      <w:r w:rsidR="00565B6C" w:rsidRPr="00565B6C">
        <w:t xml:space="preserve">ermín plnění dle této Smlouvy je stanoven v příloze č. 1 k této Smlouvě. </w:t>
      </w:r>
      <w:r w:rsidR="00AE0139">
        <w:t xml:space="preserve">Přesný termín plnění </w:t>
      </w:r>
      <w:r w:rsidR="00CC5F2D">
        <w:t xml:space="preserve">bude domluven </w:t>
      </w:r>
      <w:r w:rsidR="00C50773">
        <w:t>po uzavření Smlouvy.</w:t>
      </w:r>
    </w:p>
    <w:p w14:paraId="42804CC9" w14:textId="77777777" w:rsidR="00C23A21" w:rsidRPr="00565B6C" w:rsidRDefault="00C23A21" w:rsidP="00565B6C">
      <w:pPr>
        <w:contextualSpacing/>
        <w:rPr>
          <w:b/>
          <w:szCs w:val="24"/>
        </w:rPr>
      </w:pPr>
    </w:p>
    <w:p w14:paraId="3B52BD64" w14:textId="3BC8900A" w:rsidR="00565B6C" w:rsidRDefault="00565B6C" w:rsidP="00565B6C">
      <w:pPr>
        <w:pStyle w:val="Odstavecseseznamem"/>
        <w:numPr>
          <w:ilvl w:val="1"/>
          <w:numId w:val="30"/>
        </w:numPr>
        <w:contextualSpacing/>
      </w:pPr>
      <w:r>
        <w:t xml:space="preserve">Místem plnění je sídlo Objednatele. </w:t>
      </w:r>
    </w:p>
    <w:p w14:paraId="703870A1" w14:textId="77777777" w:rsidR="00565B6C" w:rsidRDefault="00565B6C" w:rsidP="00565B6C">
      <w:pPr>
        <w:contextualSpacing/>
      </w:pPr>
    </w:p>
    <w:p w14:paraId="6598E7A3" w14:textId="77777777" w:rsidR="00565B6C" w:rsidRPr="00565B6C" w:rsidRDefault="00565B6C" w:rsidP="00565B6C">
      <w:pPr>
        <w:contextualSpacing/>
        <w:rPr>
          <w:b/>
          <w:szCs w:val="24"/>
        </w:rPr>
      </w:pPr>
    </w:p>
    <w:p w14:paraId="22FBF32B" w14:textId="4FDA8BDE" w:rsidR="00015382" w:rsidRPr="00EC4352" w:rsidRDefault="00015382" w:rsidP="00015382">
      <w:pPr>
        <w:pStyle w:val="Bezmezer"/>
        <w:jc w:val="center"/>
        <w:rPr>
          <w:b/>
          <w:szCs w:val="24"/>
          <w:lang w:val="cs-CZ"/>
        </w:rPr>
      </w:pPr>
      <w:r w:rsidRPr="00EC4352">
        <w:rPr>
          <w:b/>
          <w:szCs w:val="24"/>
          <w:lang w:val="cs-CZ"/>
        </w:rPr>
        <w:t>I</w:t>
      </w:r>
      <w:r w:rsidR="00565B6C">
        <w:rPr>
          <w:b/>
          <w:szCs w:val="24"/>
          <w:lang w:val="cs-CZ"/>
        </w:rPr>
        <w:t>V</w:t>
      </w:r>
      <w:r w:rsidRPr="00EC4352">
        <w:rPr>
          <w:b/>
          <w:szCs w:val="24"/>
          <w:lang w:val="cs-CZ"/>
        </w:rPr>
        <w:t xml:space="preserve">. </w:t>
      </w:r>
    </w:p>
    <w:p w14:paraId="36AC856C" w14:textId="7FC68651" w:rsidR="00015382" w:rsidRPr="00EC4352" w:rsidRDefault="00317903" w:rsidP="00015382">
      <w:pPr>
        <w:pStyle w:val="Bezmezer"/>
        <w:jc w:val="center"/>
        <w:rPr>
          <w:b/>
          <w:szCs w:val="24"/>
          <w:lang w:val="cs-CZ"/>
        </w:rPr>
      </w:pPr>
      <w:r w:rsidRPr="00EC4352">
        <w:rPr>
          <w:b/>
          <w:szCs w:val="24"/>
          <w:lang w:val="cs-CZ"/>
        </w:rPr>
        <w:t>Cena za zajištění služeb</w:t>
      </w:r>
      <w:r w:rsidR="00015382" w:rsidRPr="00EC4352">
        <w:rPr>
          <w:b/>
          <w:szCs w:val="24"/>
          <w:lang w:val="cs-CZ"/>
        </w:rPr>
        <w:t xml:space="preserve"> </w:t>
      </w:r>
      <w:r w:rsidR="004C3449" w:rsidRPr="00EC4352">
        <w:rPr>
          <w:b/>
          <w:szCs w:val="24"/>
          <w:lang w:val="cs-CZ"/>
        </w:rPr>
        <w:t>a podmínky placení</w:t>
      </w:r>
      <w:r w:rsidR="00015382" w:rsidRPr="00EC4352">
        <w:rPr>
          <w:b/>
          <w:szCs w:val="24"/>
          <w:lang w:val="cs-CZ"/>
        </w:rPr>
        <w:t xml:space="preserve"> </w:t>
      </w:r>
    </w:p>
    <w:p w14:paraId="2D2D976C" w14:textId="77777777" w:rsidR="00083FA9" w:rsidRPr="00EC4352" w:rsidRDefault="00083FA9" w:rsidP="00836C17"/>
    <w:p w14:paraId="4BA2B08C" w14:textId="14F7E6DB" w:rsidR="00015382" w:rsidRPr="00EC4352" w:rsidRDefault="00083FA9" w:rsidP="00836C17">
      <w:pPr>
        <w:pStyle w:val="Odstavecseseznamem"/>
        <w:numPr>
          <w:ilvl w:val="1"/>
          <w:numId w:val="10"/>
        </w:numPr>
        <w:contextualSpacing/>
      </w:pPr>
      <w:r w:rsidRPr="00EC4352">
        <w:t xml:space="preserve">    </w:t>
      </w:r>
      <w:r w:rsidR="00317903" w:rsidRPr="00EC4352">
        <w:t xml:space="preserve">Smluvní strany sjednávají cenu za </w:t>
      </w:r>
      <w:r w:rsidR="00586723">
        <w:t>všechny kurzy</w:t>
      </w:r>
      <w:r w:rsidR="0065170F">
        <w:t xml:space="preserve"> </w:t>
      </w:r>
      <w:r w:rsidR="00317903" w:rsidRPr="00EC4352">
        <w:t>dle této Smlouvy ve výši</w:t>
      </w:r>
      <w:r w:rsidR="00015382" w:rsidRPr="00EC4352">
        <w:t>:</w:t>
      </w:r>
    </w:p>
    <w:p w14:paraId="57B8DE35" w14:textId="08409E6B" w:rsidR="004C3449" w:rsidRPr="001D23D7" w:rsidRDefault="001D23D7" w:rsidP="00836C17">
      <w:pPr>
        <w:pStyle w:val="OdstavceSmlouva"/>
        <w:keepNext/>
        <w:numPr>
          <w:ilvl w:val="0"/>
          <w:numId w:val="0"/>
        </w:numPr>
        <w:ind w:left="360"/>
      </w:pPr>
      <w:r w:rsidRPr="001D23D7">
        <w:lastRenderedPageBreak/>
        <w:t>391 000</w:t>
      </w:r>
      <w:r w:rsidR="004C3449" w:rsidRPr="001D23D7">
        <w:t>,- Kč bez DPH,</w:t>
      </w:r>
    </w:p>
    <w:p w14:paraId="6A31761C" w14:textId="2C92F84C" w:rsidR="004C3449" w:rsidRPr="001D23D7" w:rsidRDefault="001D23D7" w:rsidP="00836C17">
      <w:pPr>
        <w:pStyle w:val="OdstavceSmlouva"/>
        <w:keepNext/>
        <w:numPr>
          <w:ilvl w:val="0"/>
          <w:numId w:val="0"/>
        </w:numPr>
        <w:ind w:left="360"/>
      </w:pPr>
      <w:r w:rsidRPr="001D23D7">
        <w:t>82 110</w:t>
      </w:r>
      <w:r w:rsidR="004C3449" w:rsidRPr="001D23D7">
        <w:t>,- Kč odpovídající DPH v zákonné výši,</w:t>
      </w:r>
    </w:p>
    <w:p w14:paraId="068D0EBB" w14:textId="1629B0CE" w:rsidR="004C3449" w:rsidRPr="00EC4352" w:rsidRDefault="001D23D7" w:rsidP="00836C17">
      <w:pPr>
        <w:pStyle w:val="OdstavceSmlouva"/>
        <w:keepNext/>
        <w:numPr>
          <w:ilvl w:val="0"/>
          <w:numId w:val="0"/>
        </w:numPr>
        <w:ind w:left="360"/>
      </w:pPr>
      <w:r w:rsidRPr="001D23D7">
        <w:t>473 110</w:t>
      </w:r>
      <w:r w:rsidR="004C3449" w:rsidRPr="001D23D7">
        <w:t>,- včetně DPH.</w:t>
      </w:r>
      <w:r w:rsidR="004C3449" w:rsidRPr="00EC4352">
        <w:t xml:space="preserve"> </w:t>
      </w:r>
    </w:p>
    <w:p w14:paraId="1C3027AF" w14:textId="6CE4A06E" w:rsidR="008705D7" w:rsidRPr="00EC4352" w:rsidRDefault="008705D7" w:rsidP="004C7F5A">
      <w:pPr>
        <w:pStyle w:val="OdstavceSmlouva"/>
        <w:keepNext/>
        <w:numPr>
          <w:ilvl w:val="0"/>
          <w:numId w:val="0"/>
        </w:numPr>
        <w:ind w:left="480"/>
        <w:rPr>
          <w:color w:val="000000"/>
        </w:rPr>
      </w:pPr>
    </w:p>
    <w:p w14:paraId="3A1FDF58" w14:textId="67DFEC8A" w:rsidR="004C7F5A" w:rsidRDefault="00317903" w:rsidP="004C7F5A">
      <w:pPr>
        <w:pStyle w:val="OdstavceSmlouva"/>
        <w:keepNext/>
        <w:numPr>
          <w:ilvl w:val="0"/>
          <w:numId w:val="0"/>
        </w:numPr>
        <w:ind w:left="480"/>
      </w:pPr>
      <w:r w:rsidRPr="00EC4352">
        <w:rPr>
          <w:color w:val="000000"/>
        </w:rPr>
        <w:t>(d</w:t>
      </w:r>
      <w:r w:rsidR="008705D7" w:rsidRPr="00EC4352">
        <w:rPr>
          <w:color w:val="000000"/>
        </w:rPr>
        <w:t>á</w:t>
      </w:r>
      <w:r w:rsidRPr="00EC4352">
        <w:rPr>
          <w:color w:val="000000"/>
        </w:rPr>
        <w:t>le jen “</w:t>
      </w:r>
      <w:r w:rsidR="00586723">
        <w:rPr>
          <w:color w:val="000000"/>
        </w:rPr>
        <w:t>Cena</w:t>
      </w:r>
      <w:r w:rsidRPr="00EC4352">
        <w:rPr>
          <w:color w:val="000000"/>
        </w:rPr>
        <w:t>”)</w:t>
      </w:r>
      <w:r w:rsidR="0065170F">
        <w:t xml:space="preserve">. </w:t>
      </w:r>
    </w:p>
    <w:p w14:paraId="0FCEB43D" w14:textId="77777777" w:rsidR="00586723" w:rsidRDefault="00586723" w:rsidP="004C7F5A">
      <w:pPr>
        <w:pStyle w:val="OdstavceSmlouva"/>
        <w:keepNext/>
        <w:numPr>
          <w:ilvl w:val="0"/>
          <w:numId w:val="0"/>
        </w:numPr>
        <w:ind w:left="480"/>
      </w:pPr>
    </w:p>
    <w:p w14:paraId="036F4863" w14:textId="77777777" w:rsidR="00586723" w:rsidRPr="00EC4352" w:rsidRDefault="00586723" w:rsidP="00586723">
      <w:pPr>
        <w:pStyle w:val="OdstavceSmlouva"/>
        <w:keepNext/>
        <w:numPr>
          <w:ilvl w:val="0"/>
          <w:numId w:val="0"/>
        </w:numPr>
        <w:ind w:left="480"/>
      </w:pPr>
      <w:r>
        <w:t xml:space="preserve">Rozpis ceny jednotlivých Odborných kurzů je uveden v příloze č. 2 této Smlouvy Tabulka pro výpočet ceny. </w:t>
      </w:r>
    </w:p>
    <w:p w14:paraId="2EE3223D" w14:textId="77777777" w:rsidR="00083FA9" w:rsidRPr="00EC4352" w:rsidRDefault="00083FA9" w:rsidP="00083FA9">
      <w:pPr>
        <w:contextualSpacing/>
        <w:rPr>
          <w:rFonts w:eastAsia="Calibri"/>
          <w:szCs w:val="24"/>
        </w:rPr>
      </w:pPr>
    </w:p>
    <w:p w14:paraId="1DE9687A" w14:textId="409E626D" w:rsidR="009A34B2" w:rsidRPr="00EC4352" w:rsidRDefault="00586723" w:rsidP="0065170F">
      <w:pPr>
        <w:pStyle w:val="Odstavecseseznamem"/>
        <w:numPr>
          <w:ilvl w:val="1"/>
          <w:numId w:val="10"/>
        </w:numPr>
        <w:ind w:left="567" w:hanging="567"/>
        <w:contextualSpacing/>
      </w:pPr>
      <w:r>
        <w:rPr>
          <w:color w:val="000000"/>
        </w:rPr>
        <w:t>Cena</w:t>
      </w:r>
      <w:r w:rsidR="00CD363C" w:rsidRPr="00EC4352">
        <w:rPr>
          <w:color w:val="000000"/>
        </w:rPr>
        <w:t xml:space="preserve"> </w:t>
      </w:r>
      <w:r w:rsidR="00317903" w:rsidRPr="00EC4352">
        <w:t xml:space="preserve">je konečná a </w:t>
      </w:r>
      <w:r w:rsidR="009A34B2" w:rsidRPr="00EC4352">
        <w:t xml:space="preserve">zahrnuje veškeré náklady </w:t>
      </w:r>
      <w:r w:rsidR="00CD363C" w:rsidRPr="00EC4352">
        <w:t xml:space="preserve">Dodavatele </w:t>
      </w:r>
      <w:r w:rsidR="009A34B2" w:rsidRPr="00EC4352">
        <w:t xml:space="preserve">spojené se </w:t>
      </w:r>
      <w:r>
        <w:t>splněním</w:t>
      </w:r>
      <w:r w:rsidR="009A34B2" w:rsidRPr="00EC4352">
        <w:t xml:space="preserve"> této </w:t>
      </w:r>
      <w:r w:rsidR="008705D7" w:rsidRPr="00EC4352">
        <w:t>S</w:t>
      </w:r>
      <w:r w:rsidR="0065170F">
        <w:t>mlouvy.</w:t>
      </w:r>
    </w:p>
    <w:p w14:paraId="7568B29B" w14:textId="77777777" w:rsidR="000E47D7" w:rsidRPr="00EC4352" w:rsidRDefault="000E47D7" w:rsidP="00836C17">
      <w:pPr>
        <w:pStyle w:val="OdstavceSmlouva"/>
        <w:numPr>
          <w:ilvl w:val="0"/>
          <w:numId w:val="0"/>
        </w:numPr>
        <w:rPr>
          <w:b/>
          <w:highlight w:val="yellow"/>
        </w:rPr>
      </w:pPr>
    </w:p>
    <w:p w14:paraId="3F90F9AC" w14:textId="77777777" w:rsidR="0065170F" w:rsidRDefault="00A2451E" w:rsidP="0065170F">
      <w:pPr>
        <w:pStyle w:val="OdstavceSmlouva"/>
        <w:numPr>
          <w:ilvl w:val="1"/>
          <w:numId w:val="10"/>
        </w:numPr>
        <w:ind w:left="567" w:hanging="567"/>
      </w:pPr>
      <w:r w:rsidRPr="00EC4352">
        <w:rPr>
          <w:color w:val="000000"/>
        </w:rPr>
        <w:t xml:space="preserve">Cena za </w:t>
      </w:r>
      <w:r w:rsidR="0065170F">
        <w:rPr>
          <w:color w:val="000000"/>
        </w:rPr>
        <w:t xml:space="preserve">kurz </w:t>
      </w:r>
      <w:r w:rsidRPr="00EC4352">
        <w:t xml:space="preserve">bude Objednatelem hrazena vždy </w:t>
      </w:r>
      <w:r w:rsidR="0065170F">
        <w:t xml:space="preserve">po ukončení daného kurzu </w:t>
      </w:r>
      <w:r w:rsidRPr="00EC4352">
        <w:t>na základě Dodavatelem řádně vystaveného daňového dokladu</w:t>
      </w:r>
      <w:r w:rsidR="0065170F">
        <w:t xml:space="preserve"> </w:t>
      </w:r>
      <w:r w:rsidRPr="00EC4352">
        <w:t>– faktury, jejíž splatnost bude činit 30 dnů ode dne jejího řádného doručení Objednateli.</w:t>
      </w:r>
      <w:r w:rsidR="00FF0681" w:rsidRPr="00EC4352">
        <w:t xml:space="preserve"> Dodavatel je oprá</w:t>
      </w:r>
      <w:r w:rsidR="004E32DD" w:rsidRPr="00EC4352">
        <w:t xml:space="preserve">vněn vystavit fakturu za příslušný </w:t>
      </w:r>
      <w:r w:rsidR="0065170F">
        <w:t>Odborný</w:t>
      </w:r>
      <w:r w:rsidR="004E32DD" w:rsidRPr="00EC4352">
        <w:t xml:space="preserve"> kurz </w:t>
      </w:r>
      <w:r w:rsidR="0065170F">
        <w:t>p</w:t>
      </w:r>
      <w:r w:rsidR="004E32DD" w:rsidRPr="00EC4352">
        <w:t xml:space="preserve">ouze na základě oboustranně podepsaného Zápisu za </w:t>
      </w:r>
      <w:r w:rsidR="0065170F">
        <w:t>daný</w:t>
      </w:r>
      <w:r w:rsidR="004E32DD" w:rsidRPr="00EC4352">
        <w:t xml:space="preserve"> kurz.</w:t>
      </w:r>
    </w:p>
    <w:p w14:paraId="3E3ABC0D" w14:textId="77777777" w:rsidR="00586723" w:rsidRDefault="00586723" w:rsidP="00586723">
      <w:pPr>
        <w:pStyle w:val="OdstavceSmlouva"/>
        <w:numPr>
          <w:ilvl w:val="0"/>
          <w:numId w:val="0"/>
        </w:numPr>
        <w:ind w:left="480" w:hanging="480"/>
      </w:pPr>
    </w:p>
    <w:p w14:paraId="1C0A9897" w14:textId="42C0EF61" w:rsidR="00586723" w:rsidRPr="00586723" w:rsidRDefault="00586723" w:rsidP="00586723">
      <w:pPr>
        <w:pStyle w:val="OdstavceSmlouva"/>
        <w:numPr>
          <w:ilvl w:val="1"/>
          <w:numId w:val="10"/>
        </w:numPr>
        <w:ind w:left="567" w:hanging="567"/>
        <w:rPr>
          <w:color w:val="000000"/>
        </w:rPr>
      </w:pPr>
      <w:r w:rsidRPr="00586723">
        <w:rPr>
          <w:color w:val="000000"/>
        </w:rPr>
        <w:t>Daňový doklad - faktura musí obsahovat prohlášení, že účtované plnění je poskytováno pro účely projektu „Rozvoj kapacit pro výzkum a vývoj v NUDZ, registrační číslo CZ.02.2.69/0.0/0.0/16_028/0006222“, v rámci Operačního programu Výzkum, vývoj a vzdělávání (dále jen „OP VVV“).</w:t>
      </w:r>
    </w:p>
    <w:p w14:paraId="6D7E0C52" w14:textId="77777777" w:rsidR="0065170F" w:rsidRDefault="0065170F" w:rsidP="0065170F">
      <w:pPr>
        <w:pStyle w:val="OdstavceSmlouva"/>
        <w:numPr>
          <w:ilvl w:val="0"/>
          <w:numId w:val="0"/>
        </w:numPr>
        <w:ind w:left="480" w:hanging="480"/>
      </w:pPr>
    </w:p>
    <w:p w14:paraId="719C8C54" w14:textId="37C7225D" w:rsidR="00AF0A3E" w:rsidRPr="00EC4352" w:rsidRDefault="00AF0A3E" w:rsidP="0065170F">
      <w:pPr>
        <w:pStyle w:val="OdstavceSmlouva"/>
        <w:numPr>
          <w:ilvl w:val="1"/>
          <w:numId w:val="10"/>
        </w:numPr>
        <w:ind w:left="567" w:hanging="567"/>
      </w:pPr>
      <w:r w:rsidRPr="00EC4352">
        <w:t xml:space="preserve">Daňový doklad – faktura musí obsahovat zejména: </w:t>
      </w:r>
    </w:p>
    <w:p w14:paraId="1DC06D40" w14:textId="77777777" w:rsidR="00AF0A3E" w:rsidRPr="00EC4352" w:rsidRDefault="00AF0A3E" w:rsidP="00AF0A3E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szCs w:val="24"/>
        </w:rPr>
      </w:pPr>
      <w:r w:rsidRPr="00EC4352">
        <w:rPr>
          <w:szCs w:val="24"/>
        </w:rPr>
        <w:t>obchodní firmu/název a sídlo Objednatele,</w:t>
      </w:r>
    </w:p>
    <w:p w14:paraId="7A2BF81A" w14:textId="77777777" w:rsidR="00AF0A3E" w:rsidRPr="00EC4352" w:rsidRDefault="00AF0A3E" w:rsidP="00AF0A3E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szCs w:val="24"/>
        </w:rPr>
      </w:pPr>
      <w:r w:rsidRPr="00EC4352">
        <w:rPr>
          <w:szCs w:val="24"/>
        </w:rPr>
        <w:t>daňové identifikační číslo Objednatele,</w:t>
      </w:r>
    </w:p>
    <w:p w14:paraId="03DA0512" w14:textId="77777777" w:rsidR="00AF0A3E" w:rsidRPr="00EC4352" w:rsidRDefault="00AF0A3E" w:rsidP="00AF0A3E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szCs w:val="24"/>
        </w:rPr>
      </w:pPr>
      <w:r w:rsidRPr="00EC4352">
        <w:rPr>
          <w:szCs w:val="24"/>
        </w:rPr>
        <w:t>obchodní firmu/název a sídlo Dodavatele,</w:t>
      </w:r>
    </w:p>
    <w:p w14:paraId="5E012E52" w14:textId="77777777" w:rsidR="00AF0A3E" w:rsidRPr="00EC4352" w:rsidRDefault="00AF0A3E" w:rsidP="00AF0A3E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szCs w:val="24"/>
        </w:rPr>
      </w:pPr>
      <w:r w:rsidRPr="00EC4352">
        <w:rPr>
          <w:szCs w:val="24"/>
        </w:rPr>
        <w:t>daňové identifikační číslo Dodavatele,</w:t>
      </w:r>
    </w:p>
    <w:p w14:paraId="6E5AF520" w14:textId="77777777" w:rsidR="00AF0A3E" w:rsidRPr="00EC4352" w:rsidRDefault="00AF0A3E" w:rsidP="00AF0A3E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szCs w:val="24"/>
        </w:rPr>
      </w:pPr>
      <w:r w:rsidRPr="00EC4352">
        <w:rPr>
          <w:szCs w:val="24"/>
        </w:rPr>
        <w:t>evidenční číslo daňového dokladu,</w:t>
      </w:r>
    </w:p>
    <w:p w14:paraId="327AB7B3" w14:textId="77777777" w:rsidR="00AF0A3E" w:rsidRPr="00EC4352" w:rsidRDefault="00AF0A3E" w:rsidP="00AF0A3E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szCs w:val="24"/>
        </w:rPr>
      </w:pPr>
      <w:r w:rsidRPr="00EC4352">
        <w:rPr>
          <w:szCs w:val="24"/>
        </w:rPr>
        <w:t xml:space="preserve">rozsah a předmět plnění, </w:t>
      </w:r>
    </w:p>
    <w:p w14:paraId="28E6173C" w14:textId="77777777" w:rsidR="00AF0A3E" w:rsidRPr="00EC4352" w:rsidRDefault="00AF0A3E" w:rsidP="00AF0A3E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szCs w:val="24"/>
        </w:rPr>
      </w:pPr>
      <w:r w:rsidRPr="00EC4352">
        <w:rPr>
          <w:szCs w:val="24"/>
        </w:rPr>
        <w:t>datum vystavení daňového dokladu,</w:t>
      </w:r>
    </w:p>
    <w:p w14:paraId="1E161E08" w14:textId="77777777" w:rsidR="00AF0A3E" w:rsidRPr="00EC4352" w:rsidRDefault="00AF0A3E" w:rsidP="00AF0A3E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szCs w:val="24"/>
        </w:rPr>
      </w:pPr>
      <w:r w:rsidRPr="00EC4352">
        <w:rPr>
          <w:szCs w:val="24"/>
        </w:rPr>
        <w:t>datum uskutečnění plnění nebo datum přijetí úplaty, a to ten den, který nastane dříve, pokud se liší od data vystavení daňového dokladu,</w:t>
      </w:r>
    </w:p>
    <w:p w14:paraId="518AEC73" w14:textId="77777777" w:rsidR="00AF0A3E" w:rsidRPr="00EC4352" w:rsidRDefault="00AF0A3E" w:rsidP="00AF0A3E">
      <w:pPr>
        <w:numPr>
          <w:ilvl w:val="0"/>
          <w:numId w:val="4"/>
        </w:numPr>
        <w:overflowPunct/>
        <w:autoSpaceDE/>
        <w:autoSpaceDN/>
        <w:adjustRightInd/>
        <w:ind w:left="1134" w:hanging="567"/>
        <w:textAlignment w:val="auto"/>
        <w:rPr>
          <w:szCs w:val="24"/>
        </w:rPr>
      </w:pPr>
      <w:r w:rsidRPr="00EC4352">
        <w:rPr>
          <w:szCs w:val="24"/>
        </w:rPr>
        <w:t>cenu plnění,</w:t>
      </w:r>
    </w:p>
    <w:p w14:paraId="599DE5EC" w14:textId="77777777" w:rsidR="00AF0A3E" w:rsidRPr="00EC4352" w:rsidRDefault="00AF0A3E" w:rsidP="00AF0A3E">
      <w:pPr>
        <w:ind w:left="567" w:hanging="567"/>
        <w:rPr>
          <w:szCs w:val="24"/>
        </w:rPr>
      </w:pPr>
    </w:p>
    <w:p w14:paraId="198A6907" w14:textId="2B010194" w:rsidR="00AF0A3E" w:rsidRPr="00EC4352" w:rsidRDefault="00AF0A3E" w:rsidP="00AF0A3E">
      <w:pPr>
        <w:ind w:left="567"/>
        <w:rPr>
          <w:szCs w:val="24"/>
        </w:rPr>
      </w:pPr>
      <w:r w:rsidRPr="00EC4352">
        <w:rPr>
          <w:szCs w:val="24"/>
        </w:rPr>
        <w:t>a dále veškeré další povinné náležitosti stanovené v ust</w:t>
      </w:r>
      <w:r w:rsidR="0065170F">
        <w:rPr>
          <w:szCs w:val="24"/>
        </w:rPr>
        <w:t>anovení § 29 zákona č. 235/2004 </w:t>
      </w:r>
      <w:r w:rsidRPr="00EC4352">
        <w:rPr>
          <w:szCs w:val="24"/>
        </w:rPr>
        <w:t>Sb., o dani z přidané hodnoty, ve znění pozdějších předpisů.</w:t>
      </w:r>
    </w:p>
    <w:p w14:paraId="63B69D76" w14:textId="77777777" w:rsidR="004725E7" w:rsidRPr="00EC4352" w:rsidRDefault="004725E7" w:rsidP="00015382">
      <w:pPr>
        <w:ind w:left="723"/>
        <w:rPr>
          <w:szCs w:val="24"/>
        </w:rPr>
      </w:pPr>
    </w:p>
    <w:p w14:paraId="015A5122" w14:textId="25B64D04" w:rsidR="005D00FE" w:rsidRPr="00EC4352" w:rsidRDefault="005D00FE" w:rsidP="00836C17"/>
    <w:p w14:paraId="46422DCB" w14:textId="0E34AC67" w:rsidR="00015382" w:rsidRPr="00EC4352" w:rsidRDefault="00015382" w:rsidP="00015382">
      <w:pPr>
        <w:pStyle w:val="Bezmezer"/>
        <w:jc w:val="center"/>
        <w:rPr>
          <w:b/>
          <w:szCs w:val="24"/>
          <w:lang w:val="cs-CZ"/>
        </w:rPr>
      </w:pPr>
      <w:r w:rsidRPr="00EC4352">
        <w:rPr>
          <w:b/>
          <w:szCs w:val="24"/>
          <w:lang w:val="cs-CZ"/>
        </w:rPr>
        <w:t xml:space="preserve">V. </w:t>
      </w:r>
    </w:p>
    <w:p w14:paraId="73E3A061" w14:textId="79CD9F25" w:rsidR="00015382" w:rsidRPr="00EC4352" w:rsidRDefault="00AF0A3E" w:rsidP="00015382">
      <w:pPr>
        <w:pStyle w:val="Bezmezer"/>
        <w:jc w:val="center"/>
        <w:rPr>
          <w:b/>
          <w:szCs w:val="24"/>
          <w:lang w:val="cs-CZ"/>
        </w:rPr>
      </w:pPr>
      <w:r w:rsidRPr="00EC4352">
        <w:rPr>
          <w:b/>
          <w:szCs w:val="24"/>
          <w:lang w:val="cs-CZ"/>
        </w:rPr>
        <w:t>Sankce</w:t>
      </w:r>
    </w:p>
    <w:p w14:paraId="7E8CAF0F" w14:textId="77777777" w:rsidR="00015382" w:rsidRPr="00EC4352" w:rsidRDefault="00015382" w:rsidP="00015382">
      <w:pPr>
        <w:pStyle w:val="Bezmezer"/>
        <w:jc w:val="center"/>
        <w:rPr>
          <w:szCs w:val="24"/>
          <w:lang w:val="cs-CZ"/>
        </w:rPr>
      </w:pPr>
    </w:p>
    <w:p w14:paraId="45375012" w14:textId="09645366" w:rsidR="00E76D50" w:rsidRPr="00EC4352" w:rsidRDefault="00AF0A3E" w:rsidP="00586723">
      <w:pPr>
        <w:pStyle w:val="Bezmezer"/>
        <w:numPr>
          <w:ilvl w:val="0"/>
          <w:numId w:val="24"/>
        </w:numPr>
        <w:jc w:val="both"/>
        <w:rPr>
          <w:szCs w:val="24"/>
          <w:lang w:val="cs-CZ"/>
        </w:rPr>
      </w:pPr>
      <w:r w:rsidRPr="00EC4352">
        <w:rPr>
          <w:lang w:val="cs-CZ"/>
        </w:rPr>
        <w:lastRenderedPageBreak/>
        <w:t xml:space="preserve">Smluvní strany nesou odpovědnost za způsobenou škodu v rámci platných právních předpisů a této Smlouvy. Smluvní strany se zavazují k vyvinutí maximálního úsilí k předcházení škodám a k minimalizaci rozsahu škod již vzniklých. </w:t>
      </w:r>
    </w:p>
    <w:p w14:paraId="76078CB7" w14:textId="77777777" w:rsidR="00E76D50" w:rsidRPr="00EC4352" w:rsidRDefault="00E76D50">
      <w:pPr>
        <w:pStyle w:val="Bezmezer"/>
        <w:ind w:left="567" w:hanging="567"/>
        <w:jc w:val="both"/>
        <w:rPr>
          <w:szCs w:val="24"/>
          <w:lang w:val="cs-CZ"/>
        </w:rPr>
      </w:pPr>
    </w:p>
    <w:p w14:paraId="59D3B99C" w14:textId="75429717" w:rsidR="00E76D50" w:rsidRDefault="00317903" w:rsidP="00586723">
      <w:pPr>
        <w:pStyle w:val="Bezmezer"/>
        <w:numPr>
          <w:ilvl w:val="0"/>
          <w:numId w:val="24"/>
        </w:numPr>
        <w:jc w:val="both"/>
        <w:rPr>
          <w:szCs w:val="24"/>
          <w:lang w:val="cs-CZ"/>
        </w:rPr>
      </w:pPr>
      <w:r w:rsidRPr="00EC4352">
        <w:rPr>
          <w:szCs w:val="24"/>
          <w:lang w:val="cs-CZ"/>
        </w:rPr>
        <w:t xml:space="preserve">V případě, že Dodavatel </w:t>
      </w:r>
      <w:r w:rsidR="0019056F" w:rsidRPr="00EC4352">
        <w:rPr>
          <w:szCs w:val="24"/>
          <w:lang w:val="cs-CZ"/>
        </w:rPr>
        <w:t>poruší</w:t>
      </w:r>
      <w:r w:rsidRPr="00EC4352">
        <w:rPr>
          <w:szCs w:val="24"/>
          <w:lang w:val="cs-CZ"/>
        </w:rPr>
        <w:t xml:space="preserve"> záv</w:t>
      </w:r>
      <w:r w:rsidR="002C2978" w:rsidRPr="00EC4352">
        <w:rPr>
          <w:szCs w:val="24"/>
          <w:lang w:val="cs-CZ"/>
        </w:rPr>
        <w:t>azek dle této Smlouvy</w:t>
      </w:r>
      <w:r w:rsidR="00E76D50" w:rsidRPr="00EC4352">
        <w:rPr>
          <w:szCs w:val="24"/>
          <w:lang w:val="cs-CZ"/>
        </w:rPr>
        <w:t xml:space="preserve"> </w:t>
      </w:r>
      <w:r w:rsidR="00E76D50" w:rsidRPr="00EC4352">
        <w:rPr>
          <w:lang w:val="cs-CZ"/>
        </w:rPr>
        <w:t xml:space="preserve">zajistit účast každého účastníka kurzu na příslušném </w:t>
      </w:r>
      <w:r w:rsidR="0019056F">
        <w:rPr>
          <w:lang w:val="cs-CZ"/>
        </w:rPr>
        <w:t>Odborném kurzu</w:t>
      </w:r>
      <w:r w:rsidR="006478A2">
        <w:rPr>
          <w:lang w:val="cs-CZ"/>
        </w:rPr>
        <w:t>,</w:t>
      </w:r>
      <w:r w:rsidR="0019056F">
        <w:rPr>
          <w:lang w:val="cs-CZ"/>
        </w:rPr>
        <w:t xml:space="preserve"> </w:t>
      </w:r>
      <w:r w:rsidR="002C2978" w:rsidRPr="00EC4352">
        <w:rPr>
          <w:szCs w:val="24"/>
          <w:lang w:val="cs-CZ"/>
        </w:rPr>
        <w:t>je Objed</w:t>
      </w:r>
      <w:r w:rsidRPr="00EC4352">
        <w:rPr>
          <w:szCs w:val="24"/>
          <w:lang w:val="cs-CZ"/>
        </w:rPr>
        <w:t>n</w:t>
      </w:r>
      <w:r w:rsidR="002C2978" w:rsidRPr="00EC4352">
        <w:rPr>
          <w:szCs w:val="24"/>
          <w:lang w:val="cs-CZ"/>
        </w:rPr>
        <w:t>a</w:t>
      </w:r>
      <w:r w:rsidRPr="00EC4352">
        <w:rPr>
          <w:szCs w:val="24"/>
          <w:lang w:val="cs-CZ"/>
        </w:rPr>
        <w:t>tel oprávněn p</w:t>
      </w:r>
      <w:r w:rsidR="006478A2">
        <w:rPr>
          <w:szCs w:val="24"/>
          <w:lang w:val="cs-CZ"/>
        </w:rPr>
        <w:t>ožadovat smluvní pokutu ve výši 1.000,-</w:t>
      </w:r>
      <w:r w:rsidR="0019056F">
        <w:rPr>
          <w:szCs w:val="24"/>
          <w:lang w:val="cs-CZ"/>
        </w:rPr>
        <w:t xml:space="preserve"> Kč</w:t>
      </w:r>
      <w:r w:rsidRPr="00EC4352">
        <w:rPr>
          <w:szCs w:val="24"/>
          <w:lang w:val="cs-CZ"/>
        </w:rPr>
        <w:t xml:space="preserve"> za každé jednotlivé takové porušení. </w:t>
      </w:r>
    </w:p>
    <w:p w14:paraId="381FC6DA" w14:textId="77777777" w:rsidR="006478A2" w:rsidRDefault="006478A2" w:rsidP="006478A2">
      <w:pPr>
        <w:pStyle w:val="Bezmezer"/>
        <w:jc w:val="both"/>
        <w:rPr>
          <w:szCs w:val="24"/>
          <w:lang w:val="cs-CZ"/>
        </w:rPr>
      </w:pPr>
    </w:p>
    <w:p w14:paraId="16AB33A3" w14:textId="4CB5B41F" w:rsidR="006478A2" w:rsidRPr="006478A2" w:rsidRDefault="006478A2" w:rsidP="006478A2">
      <w:pPr>
        <w:pStyle w:val="Bezmezer"/>
        <w:numPr>
          <w:ilvl w:val="0"/>
          <w:numId w:val="24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Objednatel je dále oprávněn požadovat smluvní pokutu v případě prodlení s uskutečněním Odborného kurzu, a to ve výši 1.000,- Kč za každý den prodlení. </w:t>
      </w:r>
    </w:p>
    <w:p w14:paraId="7D07A715" w14:textId="77777777" w:rsidR="00015382" w:rsidRPr="00EC4352" w:rsidRDefault="00015382" w:rsidP="00836C17">
      <w:pPr>
        <w:contextualSpacing/>
      </w:pPr>
    </w:p>
    <w:p w14:paraId="75E6B069" w14:textId="11DA571D" w:rsidR="00AF0A3E" w:rsidRPr="00EC4352" w:rsidRDefault="00AF0A3E" w:rsidP="00586723">
      <w:pPr>
        <w:pStyle w:val="Odstavecseseznamem"/>
        <w:numPr>
          <w:ilvl w:val="0"/>
          <w:numId w:val="24"/>
        </w:numPr>
        <w:overflowPunct/>
        <w:autoSpaceDE/>
        <w:autoSpaceDN/>
        <w:adjustRightInd/>
        <w:textAlignment w:val="auto"/>
      </w:pPr>
      <w:r w:rsidRPr="00EC4352">
        <w:t>Smluvní pokutu je Objednatel oprávněn započíst na nárok Dodavatele na úhradu ceny dle této Smlouvy.</w:t>
      </w:r>
    </w:p>
    <w:p w14:paraId="6A6E84E8" w14:textId="77777777" w:rsidR="00AF0A3E" w:rsidRPr="00EC4352" w:rsidRDefault="00AF0A3E" w:rsidP="00836C17">
      <w:pPr>
        <w:overflowPunct/>
        <w:autoSpaceDE/>
        <w:autoSpaceDN/>
        <w:adjustRightInd/>
        <w:ind w:left="567" w:hanging="567"/>
        <w:textAlignment w:val="auto"/>
        <w:rPr>
          <w:lang w:eastAsia="cs-CZ"/>
        </w:rPr>
      </w:pPr>
    </w:p>
    <w:p w14:paraId="201523D5" w14:textId="77777777" w:rsidR="00586723" w:rsidRPr="00586723" w:rsidRDefault="00AF0A3E" w:rsidP="00586723">
      <w:pPr>
        <w:pStyle w:val="Odstavecseseznamem"/>
        <w:numPr>
          <w:ilvl w:val="0"/>
          <w:numId w:val="24"/>
        </w:numPr>
        <w:overflowPunct/>
        <w:autoSpaceDE/>
        <w:autoSpaceDN/>
        <w:adjustRightInd/>
        <w:textAlignment w:val="auto"/>
        <w:rPr>
          <w:szCs w:val="24"/>
        </w:rPr>
      </w:pPr>
      <w:r w:rsidRPr="00EC4352">
        <w:rPr>
          <w:lang w:eastAsia="cs-CZ"/>
        </w:rPr>
        <w:t>Smluvní pokuty dle této Smlouvy jsou splatné ve lhůtě 3 (slovy: tří) dnů ode dne doručení výzvy oprávněné smluvní strany straně povinné k jejímu zaplacení.</w:t>
      </w:r>
    </w:p>
    <w:p w14:paraId="0337F95F" w14:textId="77777777" w:rsidR="00586723" w:rsidRPr="00586723" w:rsidRDefault="00586723" w:rsidP="00586723">
      <w:pPr>
        <w:overflowPunct/>
        <w:autoSpaceDE/>
        <w:autoSpaceDN/>
        <w:adjustRightInd/>
        <w:textAlignment w:val="auto"/>
        <w:rPr>
          <w:szCs w:val="24"/>
        </w:rPr>
      </w:pPr>
    </w:p>
    <w:p w14:paraId="0E0221F6" w14:textId="660C5C26" w:rsidR="00AF0A3E" w:rsidRPr="00586723" w:rsidRDefault="00AF0A3E" w:rsidP="00586723">
      <w:pPr>
        <w:pStyle w:val="Odstavecseseznamem"/>
        <w:numPr>
          <w:ilvl w:val="0"/>
          <w:numId w:val="24"/>
        </w:numPr>
        <w:overflowPunct/>
        <w:autoSpaceDE/>
        <w:autoSpaceDN/>
        <w:adjustRightInd/>
        <w:textAlignment w:val="auto"/>
        <w:rPr>
          <w:szCs w:val="24"/>
        </w:rPr>
      </w:pPr>
      <w:r w:rsidRPr="00586723">
        <w:rPr>
          <w:lang w:eastAsia="cs-CZ"/>
        </w:rPr>
        <w:t>Povinnost zaplatit smluvní pokutu se nedotýká povinnosti k náhradě škody, ani povinnosti Dodavatele splnit závazky vyplývající z této Smlouvy.</w:t>
      </w:r>
    </w:p>
    <w:p w14:paraId="1B09EB28" w14:textId="7F03C332" w:rsidR="00015382" w:rsidRPr="00EC4352" w:rsidRDefault="00015382" w:rsidP="00015382">
      <w:pPr>
        <w:pStyle w:val="Bezmezer"/>
        <w:tabs>
          <w:tab w:val="left" w:pos="567"/>
        </w:tabs>
        <w:ind w:left="564" w:hanging="564"/>
        <w:jc w:val="both"/>
        <w:rPr>
          <w:b/>
          <w:szCs w:val="24"/>
          <w:lang w:val="cs-CZ"/>
        </w:rPr>
      </w:pPr>
    </w:p>
    <w:p w14:paraId="61899203" w14:textId="77777777" w:rsidR="00A26312" w:rsidRPr="00EC4352" w:rsidRDefault="00A26312" w:rsidP="00015382">
      <w:pPr>
        <w:pStyle w:val="Bezmezer"/>
        <w:tabs>
          <w:tab w:val="left" w:pos="567"/>
        </w:tabs>
        <w:jc w:val="both"/>
        <w:rPr>
          <w:szCs w:val="24"/>
          <w:lang w:val="cs-CZ"/>
        </w:rPr>
      </w:pPr>
    </w:p>
    <w:p w14:paraId="56D87141" w14:textId="15C69C59" w:rsidR="00015382" w:rsidRPr="00EC4352" w:rsidRDefault="00D021E1" w:rsidP="00015382">
      <w:pPr>
        <w:pStyle w:val="Bezmezer"/>
        <w:jc w:val="center"/>
        <w:rPr>
          <w:b/>
          <w:szCs w:val="24"/>
          <w:lang w:val="cs-CZ"/>
        </w:rPr>
      </w:pPr>
      <w:r w:rsidRPr="00EC4352">
        <w:rPr>
          <w:b/>
          <w:szCs w:val="24"/>
          <w:lang w:val="cs-CZ"/>
        </w:rPr>
        <w:t>V</w:t>
      </w:r>
      <w:r w:rsidR="00565B6C">
        <w:rPr>
          <w:b/>
          <w:szCs w:val="24"/>
          <w:lang w:val="cs-CZ"/>
        </w:rPr>
        <w:t>I</w:t>
      </w:r>
      <w:r w:rsidR="00015382" w:rsidRPr="00EC4352">
        <w:rPr>
          <w:b/>
          <w:szCs w:val="24"/>
          <w:lang w:val="cs-CZ"/>
        </w:rPr>
        <w:t>.</w:t>
      </w:r>
    </w:p>
    <w:p w14:paraId="0B7682F4" w14:textId="77777777" w:rsidR="00AF0A3E" w:rsidRPr="00EC4352" w:rsidRDefault="00AF0A3E" w:rsidP="00AF0A3E">
      <w:pPr>
        <w:keepNext/>
        <w:jc w:val="center"/>
        <w:rPr>
          <w:b/>
          <w:szCs w:val="24"/>
        </w:rPr>
      </w:pPr>
      <w:r w:rsidRPr="00EC4352">
        <w:rPr>
          <w:b/>
          <w:szCs w:val="24"/>
        </w:rPr>
        <w:t>Odstoupení od smlouvy</w:t>
      </w:r>
    </w:p>
    <w:p w14:paraId="15FB54BF" w14:textId="77777777" w:rsidR="00015382" w:rsidRPr="00EC4352" w:rsidRDefault="00015382" w:rsidP="00015382">
      <w:pPr>
        <w:pStyle w:val="Bezmezer"/>
        <w:jc w:val="both"/>
        <w:rPr>
          <w:szCs w:val="24"/>
          <w:lang w:val="cs-CZ"/>
        </w:rPr>
      </w:pPr>
    </w:p>
    <w:p w14:paraId="1AE8BD97" w14:textId="28FAE8D0" w:rsidR="00015382" w:rsidRPr="00EC4352" w:rsidRDefault="00AF0A3E" w:rsidP="00586723">
      <w:pPr>
        <w:pStyle w:val="Bezmezer"/>
        <w:numPr>
          <w:ilvl w:val="0"/>
          <w:numId w:val="25"/>
        </w:numPr>
        <w:spacing w:line="276" w:lineRule="auto"/>
        <w:jc w:val="both"/>
        <w:rPr>
          <w:b/>
          <w:szCs w:val="24"/>
          <w:lang w:val="cs-CZ"/>
        </w:rPr>
      </w:pPr>
      <w:r w:rsidRPr="00EC4352">
        <w:rPr>
          <w:lang w:val="cs-CZ"/>
        </w:rPr>
        <w:t>Odstoupit od této Smlouvy lze v případech stanovených touto Smlouvou nebo zákonem. Smluvní strany pro účely této Smlouvy vylučují použití ustanovení § 2111 a § 2112 občanského zákoníku</w:t>
      </w:r>
      <w:r w:rsidR="0019056F">
        <w:rPr>
          <w:szCs w:val="24"/>
          <w:lang w:val="cs-CZ"/>
        </w:rPr>
        <w:t xml:space="preserve">. </w:t>
      </w:r>
    </w:p>
    <w:p w14:paraId="6DBE1C80" w14:textId="77777777" w:rsidR="00015382" w:rsidRPr="00EC4352" w:rsidRDefault="00015382" w:rsidP="00015382">
      <w:pPr>
        <w:pStyle w:val="Bezmezer"/>
        <w:ind w:left="567" w:hanging="567"/>
        <w:jc w:val="both"/>
        <w:rPr>
          <w:szCs w:val="24"/>
          <w:lang w:val="cs-CZ"/>
        </w:rPr>
      </w:pPr>
    </w:p>
    <w:p w14:paraId="1552F768" w14:textId="6EA9CF02" w:rsidR="00CF7FBD" w:rsidRPr="00EC4352" w:rsidRDefault="00AF0A3E" w:rsidP="00586723">
      <w:pPr>
        <w:pStyle w:val="Bezmezer"/>
        <w:numPr>
          <w:ilvl w:val="0"/>
          <w:numId w:val="25"/>
        </w:numPr>
        <w:jc w:val="both"/>
        <w:rPr>
          <w:szCs w:val="24"/>
          <w:lang w:val="cs-CZ"/>
        </w:rPr>
      </w:pPr>
      <w:r w:rsidRPr="00EC4352">
        <w:rPr>
          <w:szCs w:val="24"/>
          <w:lang w:val="cs-CZ"/>
        </w:rPr>
        <w:t>Objednatel</w:t>
      </w:r>
      <w:r w:rsidR="0019056F">
        <w:rPr>
          <w:szCs w:val="24"/>
          <w:lang w:val="cs-CZ"/>
        </w:rPr>
        <w:t xml:space="preserve"> </w:t>
      </w:r>
      <w:r w:rsidRPr="00EC4352">
        <w:rPr>
          <w:lang w:val="cs-CZ"/>
        </w:rPr>
        <w:t>má právo odstoupit od této Smlouvy v případě, že</w:t>
      </w:r>
      <w:r w:rsidR="00586723">
        <w:rPr>
          <w:szCs w:val="24"/>
          <w:lang w:val="cs-CZ"/>
        </w:rPr>
        <w:t>:</w:t>
      </w:r>
    </w:p>
    <w:p w14:paraId="635871E7" w14:textId="77777777" w:rsidR="00CF7FBD" w:rsidRPr="00EC4352" w:rsidRDefault="00CF7FBD" w:rsidP="00015382">
      <w:pPr>
        <w:pStyle w:val="Bezmezer"/>
        <w:ind w:left="567" w:hanging="567"/>
        <w:jc w:val="both"/>
        <w:rPr>
          <w:szCs w:val="24"/>
          <w:lang w:val="cs-CZ"/>
        </w:rPr>
      </w:pPr>
    </w:p>
    <w:p w14:paraId="2AE9FC64" w14:textId="278406BE" w:rsidR="00CF7FBD" w:rsidRPr="00EC4352" w:rsidRDefault="00CF7FBD" w:rsidP="00836C17">
      <w:pPr>
        <w:pStyle w:val="Bezmezer"/>
        <w:ind w:left="1276" w:hanging="425"/>
        <w:jc w:val="both"/>
        <w:rPr>
          <w:szCs w:val="24"/>
          <w:lang w:val="cs-CZ"/>
        </w:rPr>
      </w:pPr>
      <w:r w:rsidRPr="00EC4352">
        <w:rPr>
          <w:szCs w:val="24"/>
          <w:lang w:val="cs-CZ"/>
        </w:rPr>
        <w:t xml:space="preserve">a) </w:t>
      </w:r>
      <w:r w:rsidRPr="00EC4352">
        <w:rPr>
          <w:szCs w:val="24"/>
          <w:lang w:val="cs-CZ"/>
        </w:rPr>
        <w:tab/>
        <w:t xml:space="preserve">Dodavatel </w:t>
      </w:r>
      <w:r w:rsidR="0019056F" w:rsidRPr="00EC4352">
        <w:rPr>
          <w:szCs w:val="24"/>
          <w:lang w:val="cs-CZ"/>
        </w:rPr>
        <w:t>poruší</w:t>
      </w:r>
      <w:r w:rsidRPr="00EC4352">
        <w:rPr>
          <w:szCs w:val="24"/>
          <w:lang w:val="cs-CZ"/>
        </w:rPr>
        <w:t xml:space="preserve"> závazek dle této Smlouvy </w:t>
      </w:r>
      <w:r w:rsidRPr="00EC4352">
        <w:rPr>
          <w:lang w:val="cs-CZ"/>
        </w:rPr>
        <w:t xml:space="preserve">zajistit účast každého účastníka kurzu na příslušném </w:t>
      </w:r>
      <w:r w:rsidR="0019056F">
        <w:rPr>
          <w:lang w:val="cs-CZ"/>
        </w:rPr>
        <w:t>Odborném</w:t>
      </w:r>
      <w:r w:rsidR="00D96528">
        <w:rPr>
          <w:lang w:val="cs-CZ"/>
        </w:rPr>
        <w:t xml:space="preserve"> kurzu</w:t>
      </w:r>
      <w:r w:rsidR="000176E4" w:rsidRPr="00EC4352">
        <w:rPr>
          <w:szCs w:val="24"/>
          <w:lang w:val="cs-CZ"/>
        </w:rPr>
        <w:t>;</w:t>
      </w:r>
    </w:p>
    <w:p w14:paraId="343C2141" w14:textId="77777777" w:rsidR="000176E4" w:rsidRPr="00EC4352" w:rsidRDefault="000176E4" w:rsidP="0019056F">
      <w:pPr>
        <w:pStyle w:val="OdstavceSmlouva"/>
        <w:numPr>
          <w:ilvl w:val="0"/>
          <w:numId w:val="0"/>
        </w:numPr>
      </w:pPr>
    </w:p>
    <w:p w14:paraId="0353E3CC" w14:textId="1A4D1AB1" w:rsidR="00AF184C" w:rsidRPr="00EC4352" w:rsidRDefault="0019056F" w:rsidP="00836C17">
      <w:pPr>
        <w:pStyle w:val="OdstavceSmlouva"/>
        <w:numPr>
          <w:ilvl w:val="0"/>
          <w:numId w:val="0"/>
        </w:numPr>
        <w:ind w:left="1276" w:hanging="425"/>
      </w:pPr>
      <w:r>
        <w:t>b</w:t>
      </w:r>
      <w:r w:rsidR="000176E4" w:rsidRPr="00EC4352">
        <w:t>)</w:t>
      </w:r>
      <w:r w:rsidR="000176E4" w:rsidRPr="00EC4352">
        <w:tab/>
        <w:t>Objednatel zjistí, že Dodavatel neplní nebo s přihlédnutím ke všem okolnostem nebude objektivně schopen řádně a včas plnit své závazky podle této Smlouvy;</w:t>
      </w:r>
    </w:p>
    <w:p w14:paraId="2C26EE80" w14:textId="77777777" w:rsidR="00AF184C" w:rsidRPr="00EC4352" w:rsidRDefault="00AF184C" w:rsidP="00836C17">
      <w:pPr>
        <w:pStyle w:val="OdstavceSmlouva"/>
        <w:numPr>
          <w:ilvl w:val="0"/>
          <w:numId w:val="0"/>
        </w:numPr>
        <w:ind w:left="1276" w:hanging="425"/>
      </w:pPr>
    </w:p>
    <w:p w14:paraId="15246CA8" w14:textId="463C64B4" w:rsidR="000176E4" w:rsidRDefault="0019056F" w:rsidP="00836C17">
      <w:pPr>
        <w:pStyle w:val="Bezmezer"/>
        <w:spacing w:after="240" w:line="276" w:lineRule="auto"/>
        <w:ind w:left="1276" w:hanging="425"/>
        <w:jc w:val="both"/>
        <w:rPr>
          <w:lang w:val="cs-CZ"/>
        </w:rPr>
      </w:pPr>
      <w:r>
        <w:rPr>
          <w:lang w:val="cs-CZ"/>
        </w:rPr>
        <w:t>c</w:t>
      </w:r>
      <w:r w:rsidR="00AF184C" w:rsidRPr="00EC4352">
        <w:rPr>
          <w:lang w:val="cs-CZ"/>
        </w:rPr>
        <w:t>)</w:t>
      </w:r>
      <w:r w:rsidR="00AF184C" w:rsidRPr="00EC4352">
        <w:rPr>
          <w:lang w:val="cs-CZ"/>
        </w:rPr>
        <w:tab/>
        <w:t xml:space="preserve">během plnění této Smlouvy bude </w:t>
      </w:r>
      <w:r>
        <w:rPr>
          <w:lang w:val="cs-CZ"/>
        </w:rPr>
        <w:t>zahájeno insolvenční řízení proti Dodavateli;</w:t>
      </w:r>
    </w:p>
    <w:p w14:paraId="2B4688B0" w14:textId="7A7E4056" w:rsidR="00015382" w:rsidRPr="00EC4352" w:rsidRDefault="0019056F" w:rsidP="0019056F">
      <w:pPr>
        <w:pStyle w:val="Bezmezer"/>
        <w:spacing w:after="240" w:line="276" w:lineRule="auto"/>
        <w:ind w:left="1276" w:hanging="425"/>
        <w:jc w:val="both"/>
        <w:rPr>
          <w:szCs w:val="24"/>
          <w:lang w:val="cs-CZ"/>
        </w:rPr>
      </w:pPr>
      <w:r>
        <w:rPr>
          <w:lang w:val="cs-CZ"/>
        </w:rPr>
        <w:t xml:space="preserve">d) </w:t>
      </w:r>
      <w:r>
        <w:rPr>
          <w:lang w:val="cs-CZ"/>
        </w:rPr>
        <w:tab/>
        <w:t>náklady</w:t>
      </w:r>
      <w:r w:rsidR="004B6DB1">
        <w:rPr>
          <w:lang w:val="cs-CZ"/>
        </w:rPr>
        <w:t>,</w:t>
      </w:r>
      <w:r>
        <w:rPr>
          <w:lang w:val="cs-CZ"/>
        </w:rPr>
        <w:t xml:space="preserve"> které by mu měly z této Smlouvy vzniknout, budou řídícím orgánem OP VVV označeny za nezpůsobilé</w:t>
      </w:r>
      <w:r w:rsidR="00562475">
        <w:rPr>
          <w:lang w:val="cs-CZ"/>
        </w:rPr>
        <w:t xml:space="preserve"> nebo neuznatelné</w:t>
      </w:r>
      <w:r>
        <w:rPr>
          <w:lang w:val="cs-CZ"/>
        </w:rPr>
        <w:t>.</w:t>
      </w:r>
    </w:p>
    <w:p w14:paraId="3ED60468" w14:textId="17191933" w:rsidR="00AF0A3E" w:rsidRPr="00EC4352" w:rsidRDefault="00AF0A3E" w:rsidP="00586723">
      <w:pPr>
        <w:pStyle w:val="OdstavceSmlouva"/>
        <w:numPr>
          <w:ilvl w:val="0"/>
          <w:numId w:val="26"/>
        </w:numPr>
      </w:pPr>
      <w:r w:rsidRPr="00EC4352">
        <w:t>Dodavatel je oprávněn od této Smlouvy odstoupit pouze v případě prodlení Objednatele s úhradou ceny, pokud je Objednatel v prodlení i přes písemné oznámení Dodavatele, ze kterého bude vyplývat výslovné upozornění Objednatele na její neuhrazení a jeho možné důsledky, a to pouze za předpokladu, že uplynulo nejméně 90 (slovy: devadesát) dnů ode dne splatnosti daňového dokladu a současně nejméně 10 (slovy: deset) pracovních dnů od dne doručení písemného upozornění na možnost odstoupení od této Smlouvy.</w:t>
      </w:r>
    </w:p>
    <w:p w14:paraId="4F6703F0" w14:textId="77777777" w:rsidR="00015382" w:rsidRPr="00EC4352" w:rsidRDefault="00015382" w:rsidP="00836C17">
      <w:pPr>
        <w:pStyle w:val="Bezmezer"/>
        <w:ind w:left="567" w:hanging="567"/>
        <w:jc w:val="both"/>
        <w:rPr>
          <w:b/>
          <w:lang w:val="cs-CZ"/>
        </w:rPr>
      </w:pPr>
    </w:p>
    <w:p w14:paraId="11B1F561" w14:textId="7D458D05" w:rsidR="00AF0A3E" w:rsidRPr="00EC4352" w:rsidRDefault="00AF0A3E" w:rsidP="00586723">
      <w:pPr>
        <w:pStyle w:val="OdstavceSmlouva"/>
        <w:numPr>
          <w:ilvl w:val="0"/>
          <w:numId w:val="26"/>
        </w:numPr>
      </w:pPr>
      <w:r w:rsidRPr="00EC4352">
        <w:rPr>
          <w:rFonts w:eastAsia="Times New Roman"/>
          <w:lang w:eastAsia="cs-CZ"/>
        </w:rPr>
        <w:t>Odstoupení od Smlouvy musí být učiněno písemně a doručeno druhé smluvní straně, přičemž účinky odstoupení nastávají dnem doručení písemného oznámení. Následky odstoupení od Smlouvy se řídí příslušnými ustanoveními občanského zákoníku.</w:t>
      </w:r>
    </w:p>
    <w:p w14:paraId="7F46C424" w14:textId="77777777" w:rsidR="00015382" w:rsidRPr="00EC4352" w:rsidRDefault="00015382" w:rsidP="00AF0A3E">
      <w:pPr>
        <w:pStyle w:val="Bezmezer"/>
        <w:ind w:left="567" w:hanging="567"/>
        <w:jc w:val="both"/>
        <w:rPr>
          <w:b/>
          <w:lang w:val="cs-CZ"/>
        </w:rPr>
      </w:pPr>
    </w:p>
    <w:p w14:paraId="58DF8DE4" w14:textId="7F68CD42" w:rsidR="00015382" w:rsidRPr="00EC4352" w:rsidRDefault="00D021E1" w:rsidP="00015382">
      <w:pPr>
        <w:pStyle w:val="Bezmezer"/>
        <w:jc w:val="center"/>
        <w:rPr>
          <w:b/>
          <w:szCs w:val="24"/>
          <w:lang w:val="cs-CZ"/>
        </w:rPr>
      </w:pPr>
      <w:r w:rsidRPr="00EC4352">
        <w:rPr>
          <w:b/>
          <w:szCs w:val="24"/>
          <w:lang w:val="cs-CZ"/>
        </w:rPr>
        <w:t>V</w:t>
      </w:r>
      <w:r w:rsidR="00C22DC9" w:rsidRPr="00EC4352">
        <w:rPr>
          <w:b/>
          <w:szCs w:val="24"/>
          <w:lang w:val="cs-CZ"/>
        </w:rPr>
        <w:t>I</w:t>
      </w:r>
      <w:r w:rsidR="00565B6C">
        <w:rPr>
          <w:b/>
          <w:szCs w:val="24"/>
          <w:lang w:val="cs-CZ"/>
        </w:rPr>
        <w:t>I</w:t>
      </w:r>
      <w:r w:rsidR="00015382" w:rsidRPr="00EC4352">
        <w:rPr>
          <w:b/>
          <w:szCs w:val="24"/>
          <w:lang w:val="cs-CZ"/>
        </w:rPr>
        <w:t xml:space="preserve">. </w:t>
      </w:r>
    </w:p>
    <w:p w14:paraId="0D1B764B" w14:textId="5E9181FC" w:rsidR="00B31D95" w:rsidRPr="00586723" w:rsidRDefault="00B31D95" w:rsidP="00586723">
      <w:pPr>
        <w:pStyle w:val="Bezmezer"/>
        <w:jc w:val="center"/>
        <w:rPr>
          <w:b/>
          <w:lang w:val="cs-CZ"/>
        </w:rPr>
      </w:pPr>
      <w:r w:rsidRPr="00EC4352">
        <w:rPr>
          <w:b/>
          <w:lang w:val="cs-CZ"/>
        </w:rPr>
        <w:t>Komunikace mezi stranami</w:t>
      </w:r>
    </w:p>
    <w:p w14:paraId="7195DF6E" w14:textId="11502361" w:rsidR="00B31D95" w:rsidRPr="00EC4352" w:rsidRDefault="00B31D95" w:rsidP="00B31D95">
      <w:pPr>
        <w:pStyle w:val="OdstavceSmlouva"/>
        <w:keepNext/>
        <w:numPr>
          <w:ilvl w:val="1"/>
          <w:numId w:val="17"/>
        </w:numPr>
        <w:ind w:left="567" w:hanging="567"/>
        <w:rPr>
          <w:lang w:eastAsia="cs-CZ"/>
        </w:rPr>
      </w:pPr>
      <w:r w:rsidRPr="00EC4352">
        <w:rPr>
          <w:lang w:eastAsia="cs-CZ"/>
        </w:rPr>
        <w:t>Za písemnou formu komunikace se považuje osobní doručení, doručení kurýrem, doporučený dopis, faxová zpráva a zpráva poslaná elektronickou poštou podepsaná zaručeným elektronickým podpisem. Za adresy pro doručování písemností se považují adresy smluvních stran uvedené v záhlaví této Smlouvy. Změnu adresy pro doručování písemností je třeba vždy oznámit druhé straně bez zbytečného odkladu, a to písemně.</w:t>
      </w:r>
    </w:p>
    <w:p w14:paraId="1DA9640B" w14:textId="77777777" w:rsidR="00B31D95" w:rsidRPr="00EC4352" w:rsidRDefault="00B31D95" w:rsidP="00B31D95">
      <w:pPr>
        <w:pStyle w:val="OdstavceSmlouva"/>
        <w:keepNext/>
        <w:numPr>
          <w:ilvl w:val="0"/>
          <w:numId w:val="0"/>
        </w:numPr>
        <w:ind w:left="567" w:hanging="567"/>
        <w:rPr>
          <w:lang w:eastAsia="cs-CZ"/>
        </w:rPr>
      </w:pPr>
    </w:p>
    <w:p w14:paraId="066FAED3" w14:textId="4281EC4F" w:rsidR="00B31D95" w:rsidRPr="00EC4352" w:rsidRDefault="00B31D95" w:rsidP="00B31D95">
      <w:pPr>
        <w:pStyle w:val="OdstavceSmlouva"/>
        <w:keepNext/>
        <w:numPr>
          <w:ilvl w:val="1"/>
          <w:numId w:val="17"/>
        </w:numPr>
        <w:ind w:left="567" w:hanging="567"/>
        <w:rPr>
          <w:lang w:eastAsia="cs-CZ"/>
        </w:rPr>
      </w:pPr>
      <w:r w:rsidRPr="00EC4352">
        <w:rPr>
          <w:lang w:eastAsia="cs-CZ"/>
        </w:rPr>
        <w:t>Smluvní strany tímto dále sjednávají, že v případech, kdy bude komunikace mezi nimi probíhat e-mailovou formou, budou jednotlivé e-mailové zprávy zasílány na e-mailové adresy sm</w:t>
      </w:r>
      <w:r w:rsidR="004B6DB1">
        <w:rPr>
          <w:lang w:eastAsia="cs-CZ"/>
        </w:rPr>
        <w:t xml:space="preserve">luvních stran uvedené v odst. </w:t>
      </w:r>
      <w:r w:rsidRPr="00EC4352">
        <w:rPr>
          <w:lang w:eastAsia="cs-CZ"/>
        </w:rPr>
        <w:t xml:space="preserve">4. </w:t>
      </w:r>
      <w:r w:rsidR="004B6DB1">
        <w:rPr>
          <w:lang w:eastAsia="cs-CZ"/>
        </w:rPr>
        <w:t xml:space="preserve">tohoto článku. </w:t>
      </w:r>
      <w:r w:rsidRPr="00EC4352">
        <w:rPr>
          <w:lang w:eastAsia="cs-CZ"/>
        </w:rPr>
        <w:t xml:space="preserve"> </w:t>
      </w:r>
    </w:p>
    <w:p w14:paraId="05928A4E" w14:textId="77777777" w:rsidR="00B31D95" w:rsidRPr="00EC4352" w:rsidRDefault="00B31D95" w:rsidP="00B31D95">
      <w:pPr>
        <w:pStyle w:val="OdstavceSmlouva"/>
        <w:keepNext/>
        <w:numPr>
          <w:ilvl w:val="0"/>
          <w:numId w:val="0"/>
        </w:numPr>
        <w:ind w:left="567" w:hanging="567"/>
        <w:rPr>
          <w:lang w:eastAsia="cs-CZ"/>
        </w:rPr>
      </w:pPr>
    </w:p>
    <w:p w14:paraId="61D087E8" w14:textId="77777777" w:rsidR="00B31D95" w:rsidRPr="00EC4352" w:rsidRDefault="00B31D95" w:rsidP="00B31D95">
      <w:pPr>
        <w:pStyle w:val="OdstavceSmlouva"/>
        <w:keepNext/>
        <w:numPr>
          <w:ilvl w:val="1"/>
          <w:numId w:val="17"/>
        </w:numPr>
        <w:ind w:left="567" w:hanging="567"/>
        <w:rPr>
          <w:lang w:eastAsia="cs-CZ"/>
        </w:rPr>
      </w:pPr>
      <w:r w:rsidRPr="00EC4352">
        <w:rPr>
          <w:lang w:eastAsia="cs-CZ"/>
        </w:rPr>
        <w:t xml:space="preserve">Smluvní strany tímto dále sjednávají, že e-mailová zpráva bude považována za doručenou, pakliže druhá smluvní strana její přijetí potvrdí, popř. na tuto zprávu odpoví stejnou formou do tří (3) dnů po jejím odeslání. V opačném případě bude e-mailová zpráva považována za nedoručenou a odesílající smluvní strana bude povinna bez zbytečného odkladu zaslat druhé smluvní straně na její náklady odpovídající zprávu doporučenou poštou prostřednictvím držitele poštovní licence. </w:t>
      </w:r>
    </w:p>
    <w:p w14:paraId="17FACA9E" w14:textId="77777777" w:rsidR="00B31D95" w:rsidRPr="00EC4352" w:rsidRDefault="00B31D95" w:rsidP="00B31D95">
      <w:pPr>
        <w:pStyle w:val="OdstavceSmlouva"/>
        <w:keepNext/>
        <w:numPr>
          <w:ilvl w:val="0"/>
          <w:numId w:val="0"/>
        </w:numPr>
        <w:rPr>
          <w:lang w:eastAsia="cs-CZ"/>
        </w:rPr>
      </w:pPr>
    </w:p>
    <w:p w14:paraId="0B3BC221" w14:textId="77777777" w:rsidR="00B31D95" w:rsidRPr="00EC4352" w:rsidRDefault="00B31D95" w:rsidP="00B31D95">
      <w:pPr>
        <w:pStyle w:val="OdstavceSmlouva"/>
        <w:keepNext/>
        <w:numPr>
          <w:ilvl w:val="1"/>
          <w:numId w:val="17"/>
        </w:numPr>
        <w:ind w:left="567" w:hanging="567"/>
        <w:rPr>
          <w:lang w:eastAsia="cs-CZ"/>
        </w:rPr>
      </w:pPr>
      <w:r w:rsidRPr="00EC4352">
        <w:rPr>
          <w:iCs/>
        </w:rPr>
        <w:t xml:space="preserve">Pro účely elektronické komunikace označují strany tyto kontaktní emailové adresy: </w:t>
      </w:r>
    </w:p>
    <w:p w14:paraId="0E931E58" w14:textId="77777777" w:rsidR="00B31D95" w:rsidRPr="00EC4352" w:rsidRDefault="00B31D95" w:rsidP="00B31D95">
      <w:pPr>
        <w:pStyle w:val="OdstavceSmlouva"/>
        <w:numPr>
          <w:ilvl w:val="0"/>
          <w:numId w:val="0"/>
        </w:numPr>
        <w:ind w:left="567" w:hanging="567"/>
        <w:rPr>
          <w:iCs/>
        </w:rPr>
      </w:pPr>
    </w:p>
    <w:p w14:paraId="3CFFCBD8" w14:textId="35A23291" w:rsidR="00B31D95" w:rsidRPr="00EC4352" w:rsidRDefault="00B31D95" w:rsidP="00B31D95">
      <w:pPr>
        <w:pStyle w:val="OdstavceSmlouva"/>
        <w:numPr>
          <w:ilvl w:val="0"/>
          <w:numId w:val="0"/>
        </w:numPr>
        <w:ind w:left="567"/>
        <w:rPr>
          <w:iCs/>
        </w:rPr>
      </w:pPr>
      <w:r w:rsidRPr="00EC4352">
        <w:rPr>
          <w:iCs/>
        </w:rPr>
        <w:t xml:space="preserve">Dodavatel: </w:t>
      </w:r>
      <w:r w:rsidRPr="00EC4352">
        <w:rPr>
          <w:iCs/>
        </w:rPr>
        <w:tab/>
      </w:r>
      <w:r w:rsidRPr="00EC4352">
        <w:rPr>
          <w:iCs/>
        </w:rPr>
        <w:tab/>
      </w:r>
      <w:r w:rsidRPr="00EC4352">
        <w:rPr>
          <w:iCs/>
        </w:rPr>
        <w:tab/>
      </w:r>
      <w:r w:rsidR="00831B56" w:rsidRPr="00831B56">
        <w:rPr>
          <w:b/>
          <w:iCs/>
          <w:highlight w:val="yellow"/>
        </w:rPr>
        <w:t>VYMAZÁNO</w:t>
      </w:r>
    </w:p>
    <w:p w14:paraId="3C3BE7F3" w14:textId="4FA6058B" w:rsidR="00B31D95" w:rsidRPr="00EC4352" w:rsidRDefault="00B31D95" w:rsidP="00B31D95">
      <w:pPr>
        <w:pStyle w:val="OdstavceSmlouva"/>
        <w:numPr>
          <w:ilvl w:val="0"/>
          <w:numId w:val="0"/>
        </w:numPr>
        <w:ind w:left="567" w:hanging="567"/>
        <w:rPr>
          <w:iCs/>
        </w:rPr>
      </w:pPr>
      <w:r w:rsidRPr="00EC4352">
        <w:rPr>
          <w:iCs/>
        </w:rPr>
        <w:tab/>
        <w:t>Objednatel:</w:t>
      </w:r>
      <w:r w:rsidRPr="00EC4352">
        <w:rPr>
          <w:iCs/>
        </w:rPr>
        <w:tab/>
        <w:t xml:space="preserve"> </w:t>
      </w:r>
      <w:r w:rsidRPr="00EC4352">
        <w:rPr>
          <w:iCs/>
        </w:rPr>
        <w:tab/>
      </w:r>
      <w:r w:rsidRPr="00EC4352">
        <w:rPr>
          <w:iCs/>
        </w:rPr>
        <w:tab/>
      </w:r>
      <w:r w:rsidR="00831B56" w:rsidRPr="00831B56">
        <w:rPr>
          <w:b/>
          <w:iCs/>
          <w:highlight w:val="yellow"/>
        </w:rPr>
        <w:t>VYMAZÁNO</w:t>
      </w:r>
      <w:bookmarkStart w:id="0" w:name="_GoBack"/>
      <w:bookmarkEnd w:id="0"/>
    </w:p>
    <w:p w14:paraId="48D5DE3A" w14:textId="77777777" w:rsidR="00015382" w:rsidRPr="00EC4352" w:rsidRDefault="00015382" w:rsidP="00B31D95">
      <w:pPr>
        <w:overflowPunct/>
        <w:autoSpaceDE/>
        <w:autoSpaceDN/>
        <w:adjustRightInd/>
        <w:ind w:left="567" w:hanging="567"/>
        <w:textAlignment w:val="auto"/>
        <w:rPr>
          <w:szCs w:val="24"/>
        </w:rPr>
      </w:pPr>
    </w:p>
    <w:p w14:paraId="00E73ED3" w14:textId="77777777" w:rsidR="005D00FE" w:rsidRPr="00EC4352" w:rsidRDefault="005D00FE" w:rsidP="001D4A14">
      <w:pPr>
        <w:pStyle w:val="Bezmezer"/>
        <w:jc w:val="both"/>
        <w:rPr>
          <w:szCs w:val="24"/>
          <w:lang w:val="cs-CZ"/>
        </w:rPr>
      </w:pPr>
    </w:p>
    <w:p w14:paraId="5120908E" w14:textId="77777777" w:rsidR="00D021E1" w:rsidRPr="00EC4352" w:rsidRDefault="00D021E1" w:rsidP="001D4A14">
      <w:pPr>
        <w:pStyle w:val="Bezmezer"/>
        <w:jc w:val="both"/>
        <w:rPr>
          <w:szCs w:val="24"/>
          <w:lang w:val="cs-CZ"/>
        </w:rPr>
      </w:pPr>
    </w:p>
    <w:p w14:paraId="4FBB2F2F" w14:textId="72974F64" w:rsidR="00015382" w:rsidRPr="00EC4352" w:rsidRDefault="00D021E1" w:rsidP="00D021E1">
      <w:pPr>
        <w:pStyle w:val="Bezmezer"/>
        <w:jc w:val="center"/>
        <w:rPr>
          <w:b/>
          <w:szCs w:val="24"/>
          <w:lang w:val="cs-CZ"/>
        </w:rPr>
      </w:pPr>
      <w:r w:rsidRPr="00EC4352">
        <w:rPr>
          <w:b/>
          <w:szCs w:val="24"/>
          <w:lang w:val="cs-CZ"/>
        </w:rPr>
        <w:t>V</w:t>
      </w:r>
      <w:r w:rsidR="00BE5CBA" w:rsidRPr="00EC4352">
        <w:rPr>
          <w:b/>
          <w:szCs w:val="24"/>
          <w:lang w:val="cs-CZ"/>
        </w:rPr>
        <w:t>II</w:t>
      </w:r>
      <w:r w:rsidR="00565B6C">
        <w:rPr>
          <w:b/>
          <w:szCs w:val="24"/>
          <w:lang w:val="cs-CZ"/>
        </w:rPr>
        <w:t>I</w:t>
      </w:r>
      <w:r w:rsidR="00015382" w:rsidRPr="00EC4352">
        <w:rPr>
          <w:b/>
          <w:szCs w:val="24"/>
          <w:lang w:val="cs-CZ"/>
        </w:rPr>
        <w:t>.</w:t>
      </w:r>
    </w:p>
    <w:p w14:paraId="5B0E0F4A" w14:textId="2A2076B4" w:rsidR="00015382" w:rsidRPr="00EC4352" w:rsidRDefault="00B31D95" w:rsidP="00836C17">
      <w:pPr>
        <w:tabs>
          <w:tab w:val="left" w:pos="-1985"/>
          <w:tab w:val="left" w:pos="567"/>
        </w:tabs>
        <w:jc w:val="center"/>
        <w:rPr>
          <w:b/>
          <w:iCs/>
          <w:szCs w:val="24"/>
        </w:rPr>
      </w:pPr>
      <w:r w:rsidRPr="00EC4352">
        <w:rPr>
          <w:b/>
          <w:iCs/>
          <w:szCs w:val="24"/>
        </w:rPr>
        <w:t>Ostatní ustanovení</w:t>
      </w:r>
    </w:p>
    <w:p w14:paraId="456D7554" w14:textId="77777777" w:rsidR="00015382" w:rsidRPr="00EC4352" w:rsidRDefault="00015382" w:rsidP="00015382">
      <w:pPr>
        <w:tabs>
          <w:tab w:val="left" w:pos="-1985"/>
          <w:tab w:val="left" w:pos="567"/>
        </w:tabs>
        <w:ind w:left="720"/>
        <w:rPr>
          <w:iCs/>
          <w:szCs w:val="24"/>
        </w:rPr>
      </w:pPr>
    </w:p>
    <w:p w14:paraId="4A130B6A" w14:textId="51CF7A53" w:rsidR="00B31D95" w:rsidRDefault="00B31D95" w:rsidP="00586723">
      <w:pPr>
        <w:pStyle w:val="Bezmezer"/>
        <w:numPr>
          <w:ilvl w:val="0"/>
          <w:numId w:val="28"/>
        </w:numPr>
        <w:jc w:val="both"/>
        <w:rPr>
          <w:szCs w:val="24"/>
          <w:lang w:val="cs-CZ"/>
        </w:rPr>
      </w:pPr>
      <w:r w:rsidRPr="00EC4352">
        <w:rPr>
          <w:szCs w:val="24"/>
          <w:lang w:val="cs-CZ"/>
        </w:rPr>
        <w:t>V souladu s ustanovením § 2 písm. e) zákona č. 320/2001 Sb. o finanční kontrole ve veřejné správě, v platném znění, je Dodavatel povinen spolupůsobit při výkonu finanční kontroly a v tomto smyslu je povinen zavázat též případné subdodavatele.</w:t>
      </w:r>
      <w:r w:rsidR="00562475">
        <w:rPr>
          <w:szCs w:val="24"/>
          <w:lang w:val="cs-CZ"/>
        </w:rPr>
        <w:t xml:space="preserve"> Dodavatel</w:t>
      </w:r>
      <w:r w:rsidR="00562475" w:rsidRPr="00562475">
        <w:rPr>
          <w:szCs w:val="24"/>
          <w:lang w:val="cs-CZ"/>
        </w:rPr>
        <w:t xml:space="preserve"> je též povinen zajistit, aby Řídící orgán operačního programu Výzkum, vývoj a vzdělání měl v rámci kontroly právo přístupu, a to po dobu minimálně </w:t>
      </w:r>
      <w:r w:rsidR="009421C3">
        <w:rPr>
          <w:szCs w:val="24"/>
          <w:lang w:val="cs-CZ"/>
        </w:rPr>
        <w:t>do 31. 12. 2033</w:t>
      </w:r>
      <w:r w:rsidR="00D73E90">
        <w:rPr>
          <w:szCs w:val="24"/>
          <w:lang w:val="cs-CZ"/>
        </w:rPr>
        <w:t xml:space="preserve"> </w:t>
      </w:r>
      <w:r w:rsidR="009421C3">
        <w:rPr>
          <w:szCs w:val="24"/>
          <w:lang w:val="cs-CZ"/>
        </w:rPr>
        <w:t>v souladu s</w:t>
      </w:r>
      <w:r w:rsidR="00562475" w:rsidRPr="00562475">
        <w:rPr>
          <w:szCs w:val="24"/>
          <w:lang w:val="cs-CZ"/>
        </w:rPr>
        <w:t xml:space="preserve"> čl. 140 nařízení Evropského parlamentu a Rady (EU) č. 1303/2013, pokud český právní systém nestanovuje lhůtu delší, k těm částem nabídek, smluv a souvisejících dokumentů, které podléhají ochraně podle zvláštních právních předpisů (např. jako obchodní tajemství, utajované skutečnosti) za předpokladu, že budou splněny požadavky kladené právními předpisy (např. zákonem č. 255/2012 Sb., o kontrole (kontrolní řád), v platném znění. </w:t>
      </w:r>
      <w:r w:rsidR="00562475">
        <w:rPr>
          <w:szCs w:val="24"/>
          <w:lang w:val="cs-CZ"/>
        </w:rPr>
        <w:t>Dodavatel</w:t>
      </w:r>
      <w:r w:rsidR="00562475" w:rsidRPr="00562475">
        <w:rPr>
          <w:szCs w:val="24"/>
          <w:lang w:val="cs-CZ"/>
        </w:rPr>
        <w:t xml:space="preserve"> je též povinen zajistit, aby Řídící orgán OP VVV byl oprávněn obdobným způsobem kontrolovat i případné subdodav</w:t>
      </w:r>
      <w:r w:rsidR="00562475">
        <w:rPr>
          <w:szCs w:val="24"/>
          <w:lang w:val="cs-CZ"/>
        </w:rPr>
        <w:t>atele (substituty) Dodavatele</w:t>
      </w:r>
      <w:r w:rsidR="00562475" w:rsidRPr="00562475">
        <w:rPr>
          <w:szCs w:val="24"/>
          <w:lang w:val="cs-CZ"/>
        </w:rPr>
        <w:t>.</w:t>
      </w:r>
    </w:p>
    <w:p w14:paraId="2CCE7BA2" w14:textId="77777777" w:rsidR="00562475" w:rsidRDefault="00562475" w:rsidP="00836C17">
      <w:pPr>
        <w:pStyle w:val="Bezmezer"/>
        <w:ind w:left="567" w:hanging="567"/>
        <w:jc w:val="both"/>
        <w:rPr>
          <w:szCs w:val="24"/>
          <w:lang w:val="cs-CZ"/>
        </w:rPr>
      </w:pPr>
    </w:p>
    <w:p w14:paraId="0869B7F1" w14:textId="249C7890" w:rsidR="00562475" w:rsidRPr="00EC4352" w:rsidRDefault="00562475" w:rsidP="00586723">
      <w:pPr>
        <w:pStyle w:val="Bezmezer"/>
        <w:numPr>
          <w:ilvl w:val="0"/>
          <w:numId w:val="28"/>
        </w:numPr>
        <w:jc w:val="both"/>
        <w:rPr>
          <w:szCs w:val="24"/>
          <w:lang w:val="cs-CZ"/>
        </w:rPr>
      </w:pPr>
      <w:r>
        <w:rPr>
          <w:szCs w:val="24"/>
          <w:lang w:val="cs-CZ"/>
        </w:rPr>
        <w:t>Dodavatel</w:t>
      </w:r>
      <w:r w:rsidRPr="00562475">
        <w:rPr>
          <w:szCs w:val="24"/>
          <w:lang w:val="cs-CZ"/>
        </w:rPr>
        <w:t xml:space="preserve"> je povinen dodržovat požadavky na povinnou publicitu v rámci programů strukturálních fondů stanovené v Pravidlech OP VVV pro žadatele a příjemce obecná část v aktuálním znění (viz kap. č. 17 Pravidel OP VVV), a to ve všech relevantních dokumentech týkajících se daného výběrového řízení či postupu a ve všech smlouvách a dalších dokumentech vztahujících se k dané zakázce.  </w:t>
      </w:r>
      <w:r w:rsidRPr="00562475">
        <w:rPr>
          <w:szCs w:val="24"/>
          <w:lang w:val="cs-CZ"/>
        </w:rPr>
        <w:tab/>
      </w:r>
    </w:p>
    <w:p w14:paraId="2570F7E9" w14:textId="77777777" w:rsidR="00B31D95" w:rsidRPr="00EC4352" w:rsidRDefault="00B31D95" w:rsidP="00836C17">
      <w:pPr>
        <w:pStyle w:val="Bezmezer"/>
        <w:ind w:left="567" w:hanging="567"/>
        <w:jc w:val="both"/>
        <w:rPr>
          <w:szCs w:val="24"/>
          <w:lang w:val="cs-CZ"/>
        </w:rPr>
      </w:pPr>
    </w:p>
    <w:p w14:paraId="6F634B62" w14:textId="54759B11" w:rsidR="00B31D95" w:rsidRPr="00EC4352" w:rsidRDefault="00B31D95" w:rsidP="00586723">
      <w:pPr>
        <w:pStyle w:val="Bezmezer"/>
        <w:numPr>
          <w:ilvl w:val="0"/>
          <w:numId w:val="28"/>
        </w:numPr>
        <w:jc w:val="both"/>
        <w:rPr>
          <w:szCs w:val="24"/>
          <w:lang w:val="cs-CZ"/>
        </w:rPr>
      </w:pPr>
      <w:r w:rsidRPr="00EC4352">
        <w:rPr>
          <w:szCs w:val="24"/>
          <w:lang w:val="cs-CZ"/>
        </w:rPr>
        <w:t xml:space="preserve">Dodavatel tímto vyjadřuje svůj souhlas s uveřejněním této Smlouvy v souladu se zákonem č. </w:t>
      </w:r>
      <w:r w:rsidRPr="00EC4352">
        <w:rPr>
          <w:szCs w:val="24"/>
          <w:shd w:val="clear" w:color="auto" w:fill="FFFFFF"/>
          <w:lang w:val="cs-CZ"/>
        </w:rPr>
        <w:t>340/2015 Sb., o zvláštních podmínkách účinnosti některých smluv, uveřejňování těchto smluv a o registru smluv (zákon o registru smluv).</w:t>
      </w:r>
    </w:p>
    <w:p w14:paraId="3B5E2417" w14:textId="7B89155D" w:rsidR="00DF388A" w:rsidRPr="00EC4352" w:rsidRDefault="00DF388A" w:rsidP="0012620E">
      <w:pPr>
        <w:tabs>
          <w:tab w:val="left" w:pos="-1985"/>
          <w:tab w:val="left" w:pos="567"/>
        </w:tabs>
        <w:ind w:left="560" w:hanging="560"/>
        <w:rPr>
          <w:iCs/>
          <w:szCs w:val="24"/>
        </w:rPr>
      </w:pPr>
    </w:p>
    <w:p w14:paraId="259B660A" w14:textId="77777777" w:rsidR="00DF388A" w:rsidRPr="00EC4352" w:rsidRDefault="00DF388A" w:rsidP="001D4A14">
      <w:pPr>
        <w:pStyle w:val="Bezmezer"/>
        <w:jc w:val="both"/>
        <w:rPr>
          <w:iCs/>
          <w:szCs w:val="24"/>
          <w:lang w:val="cs-CZ"/>
        </w:rPr>
      </w:pPr>
    </w:p>
    <w:p w14:paraId="1D79D3AB" w14:textId="3730700E" w:rsidR="00015382" w:rsidRPr="00EC4352" w:rsidRDefault="00D021E1" w:rsidP="00015382">
      <w:pPr>
        <w:pStyle w:val="Bezmezer"/>
        <w:jc w:val="center"/>
        <w:rPr>
          <w:b/>
          <w:szCs w:val="24"/>
          <w:lang w:val="cs-CZ"/>
        </w:rPr>
      </w:pPr>
      <w:r w:rsidRPr="00EC4352">
        <w:rPr>
          <w:b/>
          <w:szCs w:val="24"/>
          <w:lang w:val="cs-CZ"/>
        </w:rPr>
        <w:t>I</w:t>
      </w:r>
      <w:r w:rsidR="00565B6C">
        <w:rPr>
          <w:b/>
          <w:szCs w:val="24"/>
          <w:lang w:val="cs-CZ"/>
        </w:rPr>
        <w:t>X</w:t>
      </w:r>
      <w:r w:rsidR="00015382" w:rsidRPr="00EC4352">
        <w:rPr>
          <w:b/>
          <w:szCs w:val="24"/>
          <w:lang w:val="cs-CZ"/>
        </w:rPr>
        <w:t>.</w:t>
      </w:r>
    </w:p>
    <w:p w14:paraId="65BA1618" w14:textId="4F8163B6" w:rsidR="00015382" w:rsidRPr="00EC4352" w:rsidRDefault="00B31D95" w:rsidP="00015382">
      <w:pPr>
        <w:pStyle w:val="Bezmezer"/>
        <w:jc w:val="center"/>
        <w:rPr>
          <w:b/>
          <w:szCs w:val="24"/>
          <w:lang w:val="cs-CZ"/>
        </w:rPr>
      </w:pPr>
      <w:r w:rsidRPr="00EC4352">
        <w:rPr>
          <w:b/>
          <w:szCs w:val="24"/>
          <w:lang w:val="cs-CZ"/>
        </w:rPr>
        <w:t>Závěrečná ustanovení</w:t>
      </w:r>
    </w:p>
    <w:p w14:paraId="2EEE81CB" w14:textId="77777777" w:rsidR="00015382" w:rsidRPr="00EC4352" w:rsidRDefault="00015382" w:rsidP="00015382">
      <w:pPr>
        <w:pStyle w:val="Bezmezer"/>
        <w:rPr>
          <w:szCs w:val="24"/>
          <w:lang w:val="cs-CZ"/>
        </w:rPr>
      </w:pPr>
    </w:p>
    <w:p w14:paraId="3B1640AA" w14:textId="073B1DA5" w:rsidR="00B31D95" w:rsidRPr="00EC4352" w:rsidRDefault="00562475" w:rsidP="00562475">
      <w:pPr>
        <w:pStyle w:val="OdstavceSmlouva"/>
        <w:numPr>
          <w:ilvl w:val="1"/>
          <w:numId w:val="19"/>
        </w:numPr>
        <w:ind w:left="567" w:hanging="567"/>
      </w:pPr>
      <w:r w:rsidRPr="00562475">
        <w:t>Smlouva nabývá platnosti dnem jejího podpisu posledním z účastníků této smlouvy a účinnosti dnem uveřejnění v registru smluv podle zákona č. 340/2015 Sb., o registru smluv. Jakékoliv změny a dodatky k této smlouvě, popřípadě též ukončení této smlouvy musí mít pís</w:t>
      </w:r>
      <w:r>
        <w:t xml:space="preserve">emnou formu. </w:t>
      </w:r>
    </w:p>
    <w:p w14:paraId="5FBB81C3" w14:textId="77777777" w:rsidR="00B31D95" w:rsidRPr="00EC4352" w:rsidRDefault="00B31D95" w:rsidP="00B31D95">
      <w:pPr>
        <w:pStyle w:val="OdstavceSmlouva"/>
        <w:numPr>
          <w:ilvl w:val="0"/>
          <w:numId w:val="0"/>
        </w:numPr>
        <w:ind w:left="567" w:hanging="567"/>
      </w:pPr>
    </w:p>
    <w:p w14:paraId="376E0509" w14:textId="36EDDA78" w:rsidR="00B31D95" w:rsidRPr="00EC4352" w:rsidRDefault="00B31D95" w:rsidP="00B31D95">
      <w:pPr>
        <w:pStyle w:val="OdstavceSmlouva"/>
        <w:numPr>
          <w:ilvl w:val="1"/>
          <w:numId w:val="19"/>
        </w:numPr>
        <w:ind w:left="567" w:hanging="567"/>
      </w:pPr>
      <w:r w:rsidRPr="00EC4352">
        <w:rPr>
          <w:iCs/>
        </w:rPr>
        <w:t>Otázky neupravené touto Smlouvou se řídí českým pr</w:t>
      </w:r>
      <w:r w:rsidR="00562475">
        <w:rPr>
          <w:iCs/>
        </w:rPr>
        <w:t>ávním řádem, zejména zákonem č. </w:t>
      </w:r>
      <w:r w:rsidRPr="00EC4352">
        <w:rPr>
          <w:iCs/>
        </w:rPr>
        <w:t>89/2012 Sb., ob</w:t>
      </w:r>
      <w:r w:rsidR="00562475">
        <w:rPr>
          <w:iCs/>
        </w:rPr>
        <w:t xml:space="preserve">čanský zákoník, v platném znění, a </w:t>
      </w:r>
      <w:r w:rsidR="00562475" w:rsidRPr="00403989">
        <w:rPr>
          <w:iCs/>
        </w:rPr>
        <w:t>Pravidly Operačního programu Výzkum, vývoj a vzdělání</w:t>
      </w:r>
      <w:r w:rsidR="00562475">
        <w:rPr>
          <w:iCs/>
        </w:rPr>
        <w:t xml:space="preserve"> v aktuálním znění</w:t>
      </w:r>
      <w:r w:rsidR="00562475" w:rsidRPr="00403989">
        <w:rPr>
          <w:iCs/>
        </w:rPr>
        <w:t>.</w:t>
      </w:r>
    </w:p>
    <w:p w14:paraId="12C3F307" w14:textId="77777777" w:rsidR="00B31D95" w:rsidRPr="00EC4352" w:rsidRDefault="00B31D95" w:rsidP="00B31D95">
      <w:pPr>
        <w:pStyle w:val="OdstavceSmlouva"/>
        <w:numPr>
          <w:ilvl w:val="0"/>
          <w:numId w:val="0"/>
        </w:numPr>
        <w:ind w:left="567" w:hanging="567"/>
      </w:pPr>
    </w:p>
    <w:p w14:paraId="024F1556" w14:textId="6385F611" w:rsidR="00B31D95" w:rsidRPr="00EC4352" w:rsidRDefault="00B31D95" w:rsidP="00B31D95">
      <w:pPr>
        <w:pStyle w:val="OdstavceSmlouva"/>
        <w:numPr>
          <w:ilvl w:val="1"/>
          <w:numId w:val="19"/>
        </w:numPr>
        <w:ind w:left="567" w:hanging="567"/>
      </w:pPr>
      <w:r w:rsidRPr="00EC4352">
        <w:rPr>
          <w:iCs/>
        </w:rPr>
        <w:t xml:space="preserve">Všechny přílohy této Smlouvy tvoří její nedílnou součást. </w:t>
      </w:r>
    </w:p>
    <w:p w14:paraId="2EF223CA" w14:textId="77777777" w:rsidR="00B31D95" w:rsidRPr="00EC4352" w:rsidRDefault="00B31D95" w:rsidP="00B31D95">
      <w:pPr>
        <w:pStyle w:val="OdstavceSmlouva"/>
        <w:numPr>
          <w:ilvl w:val="0"/>
          <w:numId w:val="0"/>
        </w:numPr>
        <w:ind w:left="567" w:hanging="567"/>
      </w:pPr>
    </w:p>
    <w:p w14:paraId="1A53C1EC" w14:textId="77777777" w:rsidR="00B31D95" w:rsidRPr="00EC4352" w:rsidRDefault="00B31D95" w:rsidP="00B31D95">
      <w:pPr>
        <w:pStyle w:val="OdstavceSmlouva"/>
        <w:numPr>
          <w:ilvl w:val="1"/>
          <w:numId w:val="19"/>
        </w:numPr>
        <w:ind w:left="567" w:hanging="567"/>
      </w:pPr>
      <w:r w:rsidRPr="00EC4352">
        <w:rPr>
          <w:iCs/>
        </w:rPr>
        <w:t>V případě sporu se obě smluvní strany zavazují pokusit se především o jeho urovnání smírem, v případě soudního sporu bude věc projednávána soudem příslušným podle zákona č. 99/1963 Sb., občanského soudního řádu.</w:t>
      </w:r>
    </w:p>
    <w:p w14:paraId="1A43346F" w14:textId="77777777" w:rsidR="00B31D95" w:rsidRPr="00EC4352" w:rsidRDefault="00B31D95" w:rsidP="00B31D95">
      <w:pPr>
        <w:pStyle w:val="OdstavceSmlouva"/>
        <w:numPr>
          <w:ilvl w:val="0"/>
          <w:numId w:val="0"/>
        </w:numPr>
        <w:ind w:left="567" w:hanging="567"/>
      </w:pPr>
    </w:p>
    <w:p w14:paraId="7F83CDA0" w14:textId="4921B504" w:rsidR="00015382" w:rsidRPr="00A93A2C" w:rsidRDefault="00B31D95" w:rsidP="00015382">
      <w:pPr>
        <w:pStyle w:val="OdstavceSmlouva"/>
        <w:numPr>
          <w:ilvl w:val="1"/>
          <w:numId w:val="19"/>
        </w:numPr>
        <w:ind w:left="567" w:hanging="567"/>
      </w:pPr>
      <w:r w:rsidRPr="00EC4352">
        <w:rPr>
          <w:iCs/>
        </w:rPr>
        <w:t>Tato Smlouva je vyhotovena ve čtyřech vyhotoveních, přičemž každá smluvní strana obdrží po dvou z nich.</w:t>
      </w:r>
    </w:p>
    <w:p w14:paraId="2D2A26CE" w14:textId="77777777" w:rsidR="00A93A2C" w:rsidRPr="00A93A2C" w:rsidRDefault="00A93A2C" w:rsidP="00A93A2C">
      <w:pPr>
        <w:pStyle w:val="OdstavceSmlouva"/>
        <w:numPr>
          <w:ilvl w:val="0"/>
          <w:numId w:val="0"/>
        </w:numPr>
        <w:ind w:left="480" w:hanging="480"/>
      </w:pPr>
    </w:p>
    <w:p w14:paraId="2F714081" w14:textId="77777777" w:rsidR="00B31D95" w:rsidRPr="00EC4352" w:rsidRDefault="00B31D95" w:rsidP="00B31D95">
      <w:pPr>
        <w:rPr>
          <w:i/>
          <w:iCs/>
        </w:rPr>
      </w:pPr>
      <w:r w:rsidRPr="00EC4352">
        <w:rPr>
          <w:i/>
          <w:iCs/>
        </w:rPr>
        <w:t>Přílohy:</w:t>
      </w:r>
    </w:p>
    <w:p w14:paraId="521AAA79" w14:textId="0E22EC36" w:rsidR="00015382" w:rsidRPr="00FA439B" w:rsidRDefault="00B31D95" w:rsidP="00015382">
      <w:pPr>
        <w:pStyle w:val="Bezmezer"/>
        <w:jc w:val="both"/>
        <w:rPr>
          <w:i/>
          <w:szCs w:val="24"/>
          <w:lang w:val="cs-CZ"/>
        </w:rPr>
      </w:pPr>
      <w:r w:rsidRPr="00FA439B">
        <w:rPr>
          <w:i/>
          <w:iCs/>
          <w:szCs w:val="24"/>
          <w:lang w:val="cs-CZ"/>
        </w:rPr>
        <w:t>Příloha</w:t>
      </w:r>
      <w:r w:rsidRPr="00FA439B">
        <w:rPr>
          <w:i/>
          <w:szCs w:val="24"/>
          <w:lang w:val="cs-CZ"/>
        </w:rPr>
        <w:t xml:space="preserve"> č.</w:t>
      </w:r>
      <w:r w:rsidR="00100EAD" w:rsidRPr="00FA439B">
        <w:rPr>
          <w:i/>
          <w:szCs w:val="24"/>
          <w:lang w:val="cs-CZ"/>
        </w:rPr>
        <w:t xml:space="preserve"> 1 – </w:t>
      </w:r>
      <w:r w:rsidR="00586723" w:rsidRPr="00FA439B">
        <w:rPr>
          <w:i/>
          <w:szCs w:val="24"/>
          <w:lang w:val="cs-CZ"/>
        </w:rPr>
        <w:t>Specifikace předmětu plnění</w:t>
      </w:r>
    </w:p>
    <w:p w14:paraId="686DDA20" w14:textId="4F2BEB66" w:rsidR="00586723" w:rsidRPr="00FA439B" w:rsidRDefault="00586723" w:rsidP="00586723">
      <w:pPr>
        <w:pStyle w:val="Bezmezer"/>
        <w:jc w:val="both"/>
        <w:rPr>
          <w:i/>
          <w:szCs w:val="24"/>
          <w:lang w:val="cs-CZ"/>
        </w:rPr>
      </w:pPr>
      <w:r w:rsidRPr="00FA439B">
        <w:rPr>
          <w:i/>
          <w:iCs/>
          <w:szCs w:val="24"/>
          <w:lang w:val="cs-CZ"/>
        </w:rPr>
        <w:t>Příloha</w:t>
      </w:r>
      <w:r w:rsidRPr="00FA439B">
        <w:rPr>
          <w:i/>
          <w:szCs w:val="24"/>
          <w:lang w:val="cs-CZ"/>
        </w:rPr>
        <w:t xml:space="preserve"> č. 2 – Tabulka pro výpočet ceny</w:t>
      </w:r>
    </w:p>
    <w:p w14:paraId="159AA30D" w14:textId="77777777" w:rsidR="00586723" w:rsidRDefault="00586723" w:rsidP="00015382">
      <w:pPr>
        <w:pStyle w:val="Bezmezer"/>
        <w:jc w:val="both"/>
        <w:rPr>
          <w:szCs w:val="24"/>
          <w:lang w:val="cs-CZ"/>
        </w:rPr>
      </w:pPr>
    </w:p>
    <w:p w14:paraId="09DA9684" w14:textId="77777777" w:rsidR="00245956" w:rsidRPr="00EC4352" w:rsidRDefault="00245956" w:rsidP="00015382">
      <w:pPr>
        <w:pStyle w:val="Bezmezer"/>
        <w:jc w:val="both"/>
        <w:rPr>
          <w:szCs w:val="24"/>
          <w:lang w:val="cs-CZ"/>
        </w:rPr>
      </w:pPr>
    </w:p>
    <w:p w14:paraId="0EE5E155" w14:textId="77777777" w:rsidR="00015382" w:rsidRPr="00EC4352" w:rsidRDefault="00015382" w:rsidP="00015382">
      <w:pPr>
        <w:pStyle w:val="Bezmezer"/>
        <w:jc w:val="both"/>
        <w:rPr>
          <w:iCs/>
          <w:szCs w:val="24"/>
          <w:lang w:val="cs-CZ"/>
        </w:rPr>
      </w:pPr>
    </w:p>
    <w:p w14:paraId="24022950" w14:textId="77777777" w:rsidR="00015382" w:rsidRPr="00EC4352" w:rsidRDefault="00015382" w:rsidP="00015382">
      <w:pPr>
        <w:pStyle w:val="Bezmezer"/>
        <w:jc w:val="both"/>
        <w:rPr>
          <w:iCs/>
          <w:szCs w:val="24"/>
          <w:lang w:val="cs-CZ"/>
        </w:rPr>
      </w:pPr>
    </w:p>
    <w:p w14:paraId="01F794B8" w14:textId="77777777" w:rsidR="00015382" w:rsidRPr="00EC4352" w:rsidRDefault="00015382" w:rsidP="00015382">
      <w:pPr>
        <w:pStyle w:val="Bezmezer"/>
        <w:jc w:val="both"/>
        <w:rPr>
          <w:iCs/>
          <w:szCs w:val="24"/>
          <w:lang w:val="cs-CZ"/>
        </w:rPr>
      </w:pPr>
    </w:p>
    <w:p w14:paraId="06508986" w14:textId="77777777" w:rsidR="00A93A2C" w:rsidRPr="00A93A2C" w:rsidRDefault="00A93A2C" w:rsidP="00A93A2C">
      <w:pPr>
        <w:rPr>
          <w:rFonts w:eastAsia="MS Mincho"/>
        </w:rPr>
      </w:pPr>
      <w:r w:rsidRPr="00A93A2C">
        <w:rPr>
          <w:rFonts w:eastAsia="MS Mincho"/>
          <w:szCs w:val="24"/>
        </w:rPr>
        <w:t>V Klecanech, dne _______</w:t>
      </w:r>
      <w:r w:rsidRPr="00A93A2C">
        <w:rPr>
          <w:rFonts w:eastAsia="MS Mincho"/>
          <w:szCs w:val="24"/>
        </w:rPr>
        <w:tab/>
      </w:r>
      <w:r w:rsidRPr="00A93A2C">
        <w:rPr>
          <w:rFonts w:eastAsia="MS Mincho"/>
          <w:szCs w:val="24"/>
        </w:rPr>
        <w:tab/>
      </w:r>
      <w:r w:rsidRPr="00A93A2C">
        <w:rPr>
          <w:rFonts w:eastAsia="MS Mincho"/>
          <w:szCs w:val="24"/>
        </w:rPr>
        <w:tab/>
      </w:r>
      <w:r w:rsidRPr="00A93A2C">
        <w:rPr>
          <w:rFonts w:eastAsia="MS Mincho"/>
        </w:rPr>
        <w:tab/>
      </w:r>
      <w:r w:rsidRPr="00A93A2C">
        <w:rPr>
          <w:rFonts w:eastAsia="MS Mincho"/>
        </w:rPr>
        <w:tab/>
        <w:t>V _________ dne ________</w:t>
      </w:r>
    </w:p>
    <w:p w14:paraId="5AB896D2" w14:textId="77777777" w:rsidR="00A93A2C" w:rsidRPr="00A93A2C" w:rsidRDefault="00A93A2C" w:rsidP="00A93A2C">
      <w:pPr>
        <w:rPr>
          <w:rFonts w:eastAsia="MS Mincho"/>
        </w:rPr>
      </w:pPr>
    </w:p>
    <w:p w14:paraId="767ED884" w14:textId="77777777" w:rsidR="00A93A2C" w:rsidRPr="00A93A2C" w:rsidRDefault="00A93A2C" w:rsidP="00A93A2C">
      <w:pPr>
        <w:rPr>
          <w:rFonts w:eastAsia="MS Mincho"/>
        </w:rPr>
      </w:pPr>
    </w:p>
    <w:p w14:paraId="7B45452C" w14:textId="77777777" w:rsidR="00A93A2C" w:rsidRPr="00A93A2C" w:rsidRDefault="00A93A2C" w:rsidP="00A93A2C">
      <w:pPr>
        <w:rPr>
          <w:rFonts w:eastAsia="MS Mincho"/>
        </w:rPr>
      </w:pPr>
    </w:p>
    <w:p w14:paraId="2B7BA7B1" w14:textId="77777777" w:rsidR="00A93A2C" w:rsidRPr="00A93A2C" w:rsidRDefault="00A93A2C" w:rsidP="00A93A2C">
      <w:pPr>
        <w:rPr>
          <w:rFonts w:eastAsia="MS Mincho"/>
        </w:rPr>
      </w:pPr>
    </w:p>
    <w:p w14:paraId="41DCEAC5" w14:textId="77777777" w:rsidR="00A93A2C" w:rsidRPr="00A93A2C" w:rsidRDefault="00A93A2C" w:rsidP="00A93A2C">
      <w:pPr>
        <w:rPr>
          <w:rFonts w:eastAsia="MS Mincho"/>
        </w:rPr>
      </w:pPr>
      <w:r w:rsidRPr="00A93A2C">
        <w:rPr>
          <w:rFonts w:eastAsia="MS Mincho"/>
        </w:rPr>
        <w:t>_________________</w:t>
      </w:r>
      <w:r w:rsidRPr="00A93A2C">
        <w:rPr>
          <w:rFonts w:eastAsia="MS Mincho"/>
        </w:rPr>
        <w:tab/>
      </w:r>
      <w:r w:rsidRPr="00A93A2C">
        <w:rPr>
          <w:rFonts w:eastAsia="MS Mincho"/>
        </w:rPr>
        <w:tab/>
      </w:r>
      <w:r w:rsidRPr="00A93A2C">
        <w:rPr>
          <w:rFonts w:eastAsia="MS Mincho"/>
        </w:rPr>
        <w:tab/>
      </w:r>
      <w:r w:rsidRPr="00A93A2C">
        <w:rPr>
          <w:rFonts w:eastAsia="MS Mincho"/>
        </w:rPr>
        <w:tab/>
      </w:r>
      <w:r w:rsidRPr="00A93A2C">
        <w:rPr>
          <w:rFonts w:eastAsia="MS Mincho"/>
        </w:rPr>
        <w:tab/>
      </w:r>
      <w:r w:rsidRPr="00A93A2C">
        <w:rPr>
          <w:rFonts w:eastAsia="MS Mincho"/>
        </w:rPr>
        <w:tab/>
        <w:t>_______________________</w:t>
      </w:r>
    </w:p>
    <w:p w14:paraId="7FEAF080" w14:textId="59E8675A" w:rsidR="00662130" w:rsidRPr="00A93A2C" w:rsidRDefault="00A93A2C">
      <w:pPr>
        <w:rPr>
          <w:rFonts w:eastAsia="MS Mincho"/>
        </w:rPr>
      </w:pPr>
      <w:r>
        <w:rPr>
          <w:rFonts w:eastAsia="MS Mincho"/>
        </w:rPr>
        <w:t>Objednatel</w:t>
      </w:r>
      <w:r w:rsidRPr="00A93A2C">
        <w:rPr>
          <w:rFonts w:eastAsia="MS Mincho"/>
        </w:rPr>
        <w:tab/>
      </w:r>
      <w:r w:rsidRPr="00A93A2C">
        <w:rPr>
          <w:rFonts w:eastAsia="MS Mincho"/>
        </w:rPr>
        <w:tab/>
      </w:r>
      <w:r w:rsidRPr="00A93A2C">
        <w:rPr>
          <w:rFonts w:eastAsia="MS Mincho"/>
        </w:rPr>
        <w:tab/>
      </w:r>
      <w:r w:rsidRPr="00A93A2C">
        <w:rPr>
          <w:rFonts w:eastAsia="MS Mincho"/>
        </w:rPr>
        <w:tab/>
      </w:r>
      <w:r w:rsidRPr="00A93A2C">
        <w:rPr>
          <w:rFonts w:eastAsia="MS Mincho"/>
        </w:rPr>
        <w:tab/>
      </w:r>
      <w:r w:rsidRPr="00A93A2C">
        <w:rPr>
          <w:rFonts w:eastAsia="MS Mincho"/>
        </w:rPr>
        <w:tab/>
      </w:r>
      <w:r w:rsidRPr="00A93A2C">
        <w:rPr>
          <w:rFonts w:eastAsia="MS Mincho"/>
        </w:rPr>
        <w:tab/>
      </w:r>
      <w:r>
        <w:rPr>
          <w:rFonts w:eastAsia="MS Mincho"/>
        </w:rPr>
        <w:t>Dodavatel</w:t>
      </w:r>
    </w:p>
    <w:sectPr w:rsidR="00662130" w:rsidRPr="00A93A2C" w:rsidSect="002E3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79307" w14:textId="77777777" w:rsidR="00342935" w:rsidRDefault="00342935">
      <w:r>
        <w:separator/>
      </w:r>
    </w:p>
  </w:endnote>
  <w:endnote w:type="continuationSeparator" w:id="0">
    <w:p w14:paraId="5DBDFEED" w14:textId="77777777" w:rsidR="00342935" w:rsidRDefault="0034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Cambria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AB34E" w14:textId="77777777" w:rsidR="0016334F" w:rsidRDefault="001633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2764" w14:textId="385E50E1" w:rsidR="00A2451E" w:rsidRPr="0016334F" w:rsidRDefault="00A2451E" w:rsidP="001633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9942C" w14:textId="77777777" w:rsidR="0016334F" w:rsidRDefault="001633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18E6E" w14:textId="77777777" w:rsidR="00342935" w:rsidRDefault="00342935">
      <w:r>
        <w:separator/>
      </w:r>
    </w:p>
  </w:footnote>
  <w:footnote w:type="continuationSeparator" w:id="0">
    <w:p w14:paraId="589F8378" w14:textId="77777777" w:rsidR="00342935" w:rsidRDefault="00342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A8B9A" w14:textId="77777777" w:rsidR="0016334F" w:rsidRDefault="001633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BABB5" w14:textId="77777777" w:rsidR="00A2451E" w:rsidRPr="0016334F" w:rsidRDefault="00A2451E" w:rsidP="0016334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654D1" w14:textId="77777777" w:rsidR="0016334F" w:rsidRDefault="001633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360"/>
    <w:multiLevelType w:val="multilevel"/>
    <w:tmpl w:val="7772C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176599"/>
    <w:multiLevelType w:val="multilevel"/>
    <w:tmpl w:val="857EB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81D7FE9"/>
    <w:multiLevelType w:val="multilevel"/>
    <w:tmpl w:val="53CE7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87C3AC4"/>
    <w:multiLevelType w:val="multilevel"/>
    <w:tmpl w:val="62CC8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E227327"/>
    <w:multiLevelType w:val="multilevel"/>
    <w:tmpl w:val="9A5C2E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910D7A"/>
    <w:multiLevelType w:val="hybridMultilevel"/>
    <w:tmpl w:val="7004C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4251F"/>
    <w:multiLevelType w:val="hybridMultilevel"/>
    <w:tmpl w:val="250CBF0A"/>
    <w:lvl w:ilvl="0" w:tplc="9112CE74">
      <w:start w:val="1"/>
      <w:numFmt w:val="lowerLetter"/>
      <w:lvlText w:val="%1)"/>
      <w:lvlJc w:val="left"/>
      <w:pPr>
        <w:ind w:left="151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7" w15:restartNumberingAfterBreak="0">
    <w:nsid w:val="24BF7D82"/>
    <w:multiLevelType w:val="multilevel"/>
    <w:tmpl w:val="C380C08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none"/>
      <w:pStyle w:val="OdstavceSmlouva"/>
      <w:lvlText w:val="2.1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68F0399"/>
    <w:multiLevelType w:val="multilevel"/>
    <w:tmpl w:val="BFF46D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5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6CC0D59"/>
    <w:multiLevelType w:val="multilevel"/>
    <w:tmpl w:val="3B50C4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831FD4"/>
    <w:multiLevelType w:val="hybridMultilevel"/>
    <w:tmpl w:val="80FCA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90B82"/>
    <w:multiLevelType w:val="hybridMultilevel"/>
    <w:tmpl w:val="9D5082F6"/>
    <w:lvl w:ilvl="0" w:tplc="3AFC3F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15899"/>
    <w:multiLevelType w:val="hybridMultilevel"/>
    <w:tmpl w:val="77AEE1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E16E18"/>
    <w:multiLevelType w:val="hybridMultilevel"/>
    <w:tmpl w:val="57028418"/>
    <w:lvl w:ilvl="0" w:tplc="66B6D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8800D5"/>
    <w:multiLevelType w:val="multilevel"/>
    <w:tmpl w:val="F550C5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5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AA7FD4"/>
    <w:multiLevelType w:val="hybridMultilevel"/>
    <w:tmpl w:val="A3E89956"/>
    <w:lvl w:ilvl="0" w:tplc="0796643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4DDB0E5D"/>
    <w:multiLevelType w:val="hybridMultilevel"/>
    <w:tmpl w:val="857E9AF8"/>
    <w:lvl w:ilvl="0" w:tplc="9E40AA4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B7F3C"/>
    <w:multiLevelType w:val="multilevel"/>
    <w:tmpl w:val="53CE7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3E83274"/>
    <w:multiLevelType w:val="hybridMultilevel"/>
    <w:tmpl w:val="3C002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A0D92"/>
    <w:multiLevelType w:val="hybridMultilevel"/>
    <w:tmpl w:val="B63E1CC6"/>
    <w:lvl w:ilvl="0" w:tplc="9E40AA4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7707D"/>
    <w:multiLevelType w:val="hybridMultilevel"/>
    <w:tmpl w:val="88129038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E5F3A97"/>
    <w:multiLevelType w:val="hybridMultilevel"/>
    <w:tmpl w:val="E81E86D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0A85A28"/>
    <w:multiLevelType w:val="hybridMultilevel"/>
    <w:tmpl w:val="FC8AFA30"/>
    <w:lvl w:ilvl="0" w:tplc="9E40AA4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B3E76"/>
    <w:multiLevelType w:val="multilevel"/>
    <w:tmpl w:val="EA3C8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905446B"/>
    <w:multiLevelType w:val="multilevel"/>
    <w:tmpl w:val="FF7844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3254F1"/>
    <w:multiLevelType w:val="multilevel"/>
    <w:tmpl w:val="9C3A00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EF111B"/>
    <w:multiLevelType w:val="hybridMultilevel"/>
    <w:tmpl w:val="E8EAF8EE"/>
    <w:lvl w:ilvl="0" w:tplc="9E40AA46">
      <w:start w:val="1"/>
      <w:numFmt w:val="decimal"/>
      <w:lvlText w:val="%1."/>
      <w:lvlJc w:val="left"/>
      <w:pPr>
        <w:ind w:left="129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7" w15:restartNumberingAfterBreak="0">
    <w:nsid w:val="755A6066"/>
    <w:multiLevelType w:val="hybridMultilevel"/>
    <w:tmpl w:val="D6120AB2"/>
    <w:lvl w:ilvl="0" w:tplc="9112CE7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71458C"/>
    <w:multiLevelType w:val="hybridMultilevel"/>
    <w:tmpl w:val="D6DA1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23A66"/>
    <w:multiLevelType w:val="hybridMultilevel"/>
    <w:tmpl w:val="DF401D2C"/>
    <w:lvl w:ilvl="0" w:tplc="9E40AA4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C2A32E3"/>
    <w:multiLevelType w:val="multilevel"/>
    <w:tmpl w:val="242ABB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5E7516"/>
    <w:multiLevelType w:val="multilevel"/>
    <w:tmpl w:val="22F432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0"/>
  </w:num>
  <w:num w:numId="4">
    <w:abstractNumId w:val="13"/>
  </w:num>
  <w:num w:numId="5">
    <w:abstractNumId w:val="6"/>
  </w:num>
  <w:num w:numId="6">
    <w:abstractNumId w:val="3"/>
  </w:num>
  <w:num w:numId="7">
    <w:abstractNumId w:val="15"/>
  </w:num>
  <w:num w:numId="8">
    <w:abstractNumId w:val="23"/>
  </w:num>
  <w:num w:numId="9">
    <w:abstractNumId w:val="28"/>
  </w:num>
  <w:num w:numId="10">
    <w:abstractNumId w:val="1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  <w:num w:numId="15">
    <w:abstractNumId w:val="24"/>
  </w:num>
  <w:num w:numId="16">
    <w:abstractNumId w:val="25"/>
  </w:num>
  <w:num w:numId="17">
    <w:abstractNumId w:val="9"/>
  </w:num>
  <w:num w:numId="18">
    <w:abstractNumId w:val="30"/>
  </w:num>
  <w:num w:numId="19">
    <w:abstractNumId w:val="31"/>
  </w:num>
  <w:num w:numId="20">
    <w:abstractNumId w:val="20"/>
  </w:num>
  <w:num w:numId="21">
    <w:abstractNumId w:val="21"/>
  </w:num>
  <w:num w:numId="22">
    <w:abstractNumId w:val="29"/>
  </w:num>
  <w:num w:numId="23">
    <w:abstractNumId w:val="18"/>
  </w:num>
  <w:num w:numId="24">
    <w:abstractNumId w:val="14"/>
  </w:num>
  <w:num w:numId="25">
    <w:abstractNumId w:val="22"/>
  </w:num>
  <w:num w:numId="26">
    <w:abstractNumId w:val="16"/>
  </w:num>
  <w:num w:numId="27">
    <w:abstractNumId w:val="26"/>
  </w:num>
  <w:num w:numId="28">
    <w:abstractNumId w:val="19"/>
  </w:num>
  <w:num w:numId="29">
    <w:abstractNumId w:val="7"/>
  </w:num>
  <w:num w:numId="30">
    <w:abstractNumId w:val="2"/>
  </w:num>
  <w:num w:numId="31">
    <w:abstractNumId w:val="17"/>
  </w:num>
  <w:num w:numId="32">
    <w:abstractNumId w:val="8"/>
  </w:num>
  <w:num w:numId="3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82"/>
    <w:rsid w:val="0000796F"/>
    <w:rsid w:val="0001029E"/>
    <w:rsid w:val="00015382"/>
    <w:rsid w:val="000176E4"/>
    <w:rsid w:val="00022170"/>
    <w:rsid w:val="00023FA7"/>
    <w:rsid w:val="00024500"/>
    <w:rsid w:val="000344C6"/>
    <w:rsid w:val="000353FB"/>
    <w:rsid w:val="00045F66"/>
    <w:rsid w:val="00046AD1"/>
    <w:rsid w:val="000519FB"/>
    <w:rsid w:val="00062A5F"/>
    <w:rsid w:val="000635CD"/>
    <w:rsid w:val="00083FA9"/>
    <w:rsid w:val="000910F5"/>
    <w:rsid w:val="00092BDB"/>
    <w:rsid w:val="000A7FF7"/>
    <w:rsid w:val="000B66FB"/>
    <w:rsid w:val="000C44D7"/>
    <w:rsid w:val="000D25D2"/>
    <w:rsid w:val="000E47D7"/>
    <w:rsid w:val="000F188E"/>
    <w:rsid w:val="00100EAD"/>
    <w:rsid w:val="001032C6"/>
    <w:rsid w:val="0012620E"/>
    <w:rsid w:val="001339D9"/>
    <w:rsid w:val="00134771"/>
    <w:rsid w:val="00142D91"/>
    <w:rsid w:val="00143690"/>
    <w:rsid w:val="00150EFC"/>
    <w:rsid w:val="001529C7"/>
    <w:rsid w:val="001608B6"/>
    <w:rsid w:val="0016175E"/>
    <w:rsid w:val="0016334F"/>
    <w:rsid w:val="00172433"/>
    <w:rsid w:val="00176C44"/>
    <w:rsid w:val="0019056F"/>
    <w:rsid w:val="00195204"/>
    <w:rsid w:val="001A118A"/>
    <w:rsid w:val="001C2C83"/>
    <w:rsid w:val="001D23D7"/>
    <w:rsid w:val="001D4A14"/>
    <w:rsid w:val="001D73C1"/>
    <w:rsid w:val="001E370D"/>
    <w:rsid w:val="001F3868"/>
    <w:rsid w:val="001F6CBD"/>
    <w:rsid w:val="00217981"/>
    <w:rsid w:val="00225F83"/>
    <w:rsid w:val="00231768"/>
    <w:rsid w:val="00245956"/>
    <w:rsid w:val="002713CA"/>
    <w:rsid w:val="002753C6"/>
    <w:rsid w:val="00281162"/>
    <w:rsid w:val="00293AD9"/>
    <w:rsid w:val="0029499F"/>
    <w:rsid w:val="00297EA6"/>
    <w:rsid w:val="002A3683"/>
    <w:rsid w:val="002B1954"/>
    <w:rsid w:val="002C2978"/>
    <w:rsid w:val="002C36AC"/>
    <w:rsid w:val="002D2244"/>
    <w:rsid w:val="002E319C"/>
    <w:rsid w:val="002E6D0F"/>
    <w:rsid w:val="003032AF"/>
    <w:rsid w:val="00317903"/>
    <w:rsid w:val="00322E1E"/>
    <w:rsid w:val="00342935"/>
    <w:rsid w:val="00347E71"/>
    <w:rsid w:val="0037294E"/>
    <w:rsid w:val="003A51B5"/>
    <w:rsid w:val="003B1C50"/>
    <w:rsid w:val="003C4C2D"/>
    <w:rsid w:val="003D2122"/>
    <w:rsid w:val="00421321"/>
    <w:rsid w:val="00441F77"/>
    <w:rsid w:val="004725E7"/>
    <w:rsid w:val="004825A7"/>
    <w:rsid w:val="0048772D"/>
    <w:rsid w:val="004B0727"/>
    <w:rsid w:val="004B60AB"/>
    <w:rsid w:val="004B6DB1"/>
    <w:rsid w:val="004C3449"/>
    <w:rsid w:val="004C6A35"/>
    <w:rsid w:val="004C7F5A"/>
    <w:rsid w:val="004E32DD"/>
    <w:rsid w:val="004F41FB"/>
    <w:rsid w:val="004F593C"/>
    <w:rsid w:val="005127BD"/>
    <w:rsid w:val="005218B6"/>
    <w:rsid w:val="00526BCB"/>
    <w:rsid w:val="00534CC8"/>
    <w:rsid w:val="00543209"/>
    <w:rsid w:val="00551500"/>
    <w:rsid w:val="00562475"/>
    <w:rsid w:val="00565B6C"/>
    <w:rsid w:val="0058130F"/>
    <w:rsid w:val="00586723"/>
    <w:rsid w:val="00591197"/>
    <w:rsid w:val="005B43AD"/>
    <w:rsid w:val="005D00FE"/>
    <w:rsid w:val="005E6BF9"/>
    <w:rsid w:val="005F0706"/>
    <w:rsid w:val="00602EFE"/>
    <w:rsid w:val="00607A51"/>
    <w:rsid w:val="0062078A"/>
    <w:rsid w:val="00623B3D"/>
    <w:rsid w:val="00635DBD"/>
    <w:rsid w:val="006478A2"/>
    <w:rsid w:val="0065170F"/>
    <w:rsid w:val="00662130"/>
    <w:rsid w:val="00692E78"/>
    <w:rsid w:val="006A0720"/>
    <w:rsid w:val="006A7A7B"/>
    <w:rsid w:val="006C5A6C"/>
    <w:rsid w:val="0071394F"/>
    <w:rsid w:val="0072145F"/>
    <w:rsid w:val="00723326"/>
    <w:rsid w:val="0072464A"/>
    <w:rsid w:val="0073778C"/>
    <w:rsid w:val="00750F11"/>
    <w:rsid w:val="00763B3A"/>
    <w:rsid w:val="00763EB6"/>
    <w:rsid w:val="0078031E"/>
    <w:rsid w:val="007817DD"/>
    <w:rsid w:val="00790AE0"/>
    <w:rsid w:val="00797118"/>
    <w:rsid w:val="007E053B"/>
    <w:rsid w:val="007E13B4"/>
    <w:rsid w:val="007F1D84"/>
    <w:rsid w:val="007F2E06"/>
    <w:rsid w:val="00821B71"/>
    <w:rsid w:val="00822E37"/>
    <w:rsid w:val="00831B56"/>
    <w:rsid w:val="00836C17"/>
    <w:rsid w:val="008705D7"/>
    <w:rsid w:val="008845AA"/>
    <w:rsid w:val="008C0C37"/>
    <w:rsid w:val="008E2581"/>
    <w:rsid w:val="00902D20"/>
    <w:rsid w:val="00906F24"/>
    <w:rsid w:val="00917BD9"/>
    <w:rsid w:val="0092540E"/>
    <w:rsid w:val="00941FC7"/>
    <w:rsid w:val="009421C3"/>
    <w:rsid w:val="0095008A"/>
    <w:rsid w:val="00952F9D"/>
    <w:rsid w:val="00962440"/>
    <w:rsid w:val="00970BB9"/>
    <w:rsid w:val="00974213"/>
    <w:rsid w:val="009835F7"/>
    <w:rsid w:val="009953BE"/>
    <w:rsid w:val="009A34B2"/>
    <w:rsid w:val="009A6F29"/>
    <w:rsid w:val="009B6616"/>
    <w:rsid w:val="009C3345"/>
    <w:rsid w:val="009D5586"/>
    <w:rsid w:val="009F2E3A"/>
    <w:rsid w:val="009F4484"/>
    <w:rsid w:val="009F5E9E"/>
    <w:rsid w:val="009F6203"/>
    <w:rsid w:val="009F72C1"/>
    <w:rsid w:val="00A0382A"/>
    <w:rsid w:val="00A04464"/>
    <w:rsid w:val="00A2451E"/>
    <w:rsid w:val="00A26312"/>
    <w:rsid w:val="00A524BF"/>
    <w:rsid w:val="00A82DBD"/>
    <w:rsid w:val="00A93A2C"/>
    <w:rsid w:val="00AD108D"/>
    <w:rsid w:val="00AD747C"/>
    <w:rsid w:val="00AD7A9A"/>
    <w:rsid w:val="00AE0139"/>
    <w:rsid w:val="00AE1FCE"/>
    <w:rsid w:val="00AF0A3E"/>
    <w:rsid w:val="00AF184C"/>
    <w:rsid w:val="00AF6DC2"/>
    <w:rsid w:val="00B10C67"/>
    <w:rsid w:val="00B26B6F"/>
    <w:rsid w:val="00B31D95"/>
    <w:rsid w:val="00B50A3C"/>
    <w:rsid w:val="00B51FFB"/>
    <w:rsid w:val="00B62153"/>
    <w:rsid w:val="00B63CE0"/>
    <w:rsid w:val="00BD75B7"/>
    <w:rsid w:val="00BE5CBA"/>
    <w:rsid w:val="00C050BB"/>
    <w:rsid w:val="00C05A28"/>
    <w:rsid w:val="00C22DC9"/>
    <w:rsid w:val="00C23A21"/>
    <w:rsid w:val="00C23E64"/>
    <w:rsid w:val="00C24D38"/>
    <w:rsid w:val="00C25C60"/>
    <w:rsid w:val="00C25E48"/>
    <w:rsid w:val="00C276AB"/>
    <w:rsid w:val="00C505A6"/>
    <w:rsid w:val="00C50773"/>
    <w:rsid w:val="00CA733C"/>
    <w:rsid w:val="00CC23E8"/>
    <w:rsid w:val="00CC5F2D"/>
    <w:rsid w:val="00CD363C"/>
    <w:rsid w:val="00CD7937"/>
    <w:rsid w:val="00CE0C87"/>
    <w:rsid w:val="00CF7FBD"/>
    <w:rsid w:val="00D021E1"/>
    <w:rsid w:val="00D37607"/>
    <w:rsid w:val="00D42A85"/>
    <w:rsid w:val="00D46794"/>
    <w:rsid w:val="00D64061"/>
    <w:rsid w:val="00D70255"/>
    <w:rsid w:val="00D73E90"/>
    <w:rsid w:val="00D81218"/>
    <w:rsid w:val="00D96528"/>
    <w:rsid w:val="00DA6FAE"/>
    <w:rsid w:val="00DC0DB3"/>
    <w:rsid w:val="00DD033F"/>
    <w:rsid w:val="00DF388A"/>
    <w:rsid w:val="00E04FC2"/>
    <w:rsid w:val="00E14290"/>
    <w:rsid w:val="00E204CB"/>
    <w:rsid w:val="00E24C15"/>
    <w:rsid w:val="00E543FE"/>
    <w:rsid w:val="00E76D50"/>
    <w:rsid w:val="00E94834"/>
    <w:rsid w:val="00EB3783"/>
    <w:rsid w:val="00EC4352"/>
    <w:rsid w:val="00EC4559"/>
    <w:rsid w:val="00ED0036"/>
    <w:rsid w:val="00F1040A"/>
    <w:rsid w:val="00F117BF"/>
    <w:rsid w:val="00F172B8"/>
    <w:rsid w:val="00F45954"/>
    <w:rsid w:val="00F4781B"/>
    <w:rsid w:val="00F5719F"/>
    <w:rsid w:val="00F72B63"/>
    <w:rsid w:val="00F7337E"/>
    <w:rsid w:val="00FA439B"/>
    <w:rsid w:val="00FA48D9"/>
    <w:rsid w:val="00FC0F83"/>
    <w:rsid w:val="00FC4678"/>
    <w:rsid w:val="00FE1A40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626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38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79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015382"/>
    <w:pPr>
      <w:keepNext/>
      <w:tabs>
        <w:tab w:val="center" w:pos="2340"/>
        <w:tab w:val="center" w:pos="6840"/>
      </w:tabs>
      <w:outlineLvl w:val="2"/>
    </w:pPr>
    <w:rPr>
      <w:i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15382"/>
    <w:rPr>
      <w:rFonts w:ascii="Times New Roman" w:eastAsia="Times New Roman" w:hAnsi="Times New Roman" w:cs="Times New Roman"/>
      <w:i/>
    </w:rPr>
  </w:style>
  <w:style w:type="paragraph" w:styleId="Bezmezer">
    <w:name w:val="No Spacing"/>
    <w:aliases w:val="Výchozí"/>
    <w:link w:val="BezmezerChar"/>
    <w:uiPriority w:val="1"/>
    <w:qFormat/>
    <w:rsid w:val="00015382"/>
    <w:rPr>
      <w:rFonts w:ascii="Times New Roman" w:eastAsia="Calibri" w:hAnsi="Times New Roman" w:cs="Times New Roman"/>
      <w:szCs w:val="22"/>
      <w:lang w:val="en-US"/>
    </w:rPr>
  </w:style>
  <w:style w:type="paragraph" w:styleId="Zhlav">
    <w:name w:val="header"/>
    <w:basedOn w:val="Normln"/>
    <w:link w:val="ZhlavChar"/>
    <w:uiPriority w:val="99"/>
    <w:unhideWhenUsed/>
    <w:rsid w:val="00015382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382"/>
    <w:rPr>
      <w:rFonts w:ascii="Times New Roman" w:eastAsia="Times New Roman" w:hAnsi="Times New Roman" w:cs="Times New Roman"/>
      <w:szCs w:val="20"/>
    </w:rPr>
  </w:style>
  <w:style w:type="paragraph" w:styleId="Odstavecseseznamem">
    <w:name w:val="List Paragraph"/>
    <w:basedOn w:val="Normln"/>
    <w:uiPriority w:val="34"/>
    <w:qFormat/>
    <w:rsid w:val="00015382"/>
    <w:pPr>
      <w:ind w:left="708"/>
    </w:pPr>
  </w:style>
  <w:style w:type="character" w:styleId="Odkaznakoment">
    <w:name w:val="annotation reference"/>
    <w:uiPriority w:val="99"/>
    <w:semiHidden/>
    <w:unhideWhenUsed/>
    <w:rsid w:val="000153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538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5382"/>
    <w:rPr>
      <w:rFonts w:ascii="Times New Roman" w:eastAsia="Times New Roman" w:hAnsi="Times New Roman" w:cs="Times New Roman"/>
      <w:sz w:val="20"/>
      <w:szCs w:val="20"/>
    </w:rPr>
  </w:style>
  <w:style w:type="paragraph" w:customStyle="1" w:styleId="OdstavceSmlouva">
    <w:name w:val="Odstavce Smlouva"/>
    <w:basedOn w:val="Bezmezer"/>
    <w:link w:val="OdstavceSmlouvaChar"/>
    <w:qFormat/>
    <w:rsid w:val="00015382"/>
    <w:pPr>
      <w:numPr>
        <w:ilvl w:val="1"/>
        <w:numId w:val="1"/>
      </w:numPr>
      <w:jc w:val="both"/>
    </w:pPr>
    <w:rPr>
      <w:szCs w:val="24"/>
      <w:lang w:val="cs-CZ"/>
    </w:rPr>
  </w:style>
  <w:style w:type="character" w:customStyle="1" w:styleId="BezmezerChar">
    <w:name w:val="Bez mezer Char"/>
    <w:aliases w:val="Výchozí Char"/>
    <w:link w:val="Bezmezer"/>
    <w:uiPriority w:val="1"/>
    <w:rsid w:val="00015382"/>
    <w:rPr>
      <w:rFonts w:ascii="Times New Roman" w:eastAsia="Calibri" w:hAnsi="Times New Roman" w:cs="Times New Roman"/>
      <w:szCs w:val="22"/>
      <w:lang w:val="en-US"/>
    </w:rPr>
  </w:style>
  <w:style w:type="character" w:customStyle="1" w:styleId="OdstavceSmlouvaChar">
    <w:name w:val="Odstavce Smlouva Char"/>
    <w:link w:val="OdstavceSmlouva"/>
    <w:rsid w:val="00015382"/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38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382"/>
    <w:rPr>
      <w:rFonts w:ascii="Lucida Grande CE" w:eastAsia="Times New Roman" w:hAnsi="Lucida Grande CE" w:cs="Lucida Grande CE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53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53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153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5382"/>
    <w:rPr>
      <w:rFonts w:ascii="Times New Roman" w:eastAsia="Times New Roman" w:hAnsi="Times New Roman" w:cs="Times New Roman"/>
      <w:szCs w:val="20"/>
    </w:rPr>
  </w:style>
  <w:style w:type="paragraph" w:customStyle="1" w:styleId="Standard">
    <w:name w:val="Standard"/>
    <w:rsid w:val="0001538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GB" w:eastAsia="cs-CZ"/>
    </w:rPr>
  </w:style>
  <w:style w:type="character" w:customStyle="1" w:styleId="Nadpis2Char">
    <w:name w:val="Nadpis 2 Char"/>
    <w:basedOn w:val="Standardnpsmoodstavce"/>
    <w:link w:val="Nadpis2"/>
    <w:semiHidden/>
    <w:rsid w:val="002179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rsid w:val="00217981"/>
    <w:rPr>
      <w:rFonts w:cs="Times New Roman"/>
      <w:color w:val="0000FF"/>
      <w:u w:val="single"/>
    </w:rPr>
  </w:style>
  <w:style w:type="character" w:customStyle="1" w:styleId="hps">
    <w:name w:val="hps"/>
    <w:basedOn w:val="Standardnpsmoodstavce"/>
    <w:rsid w:val="00C22DC9"/>
  </w:style>
  <w:style w:type="character" w:customStyle="1" w:styleId="shorttext">
    <w:name w:val="short_text"/>
    <w:basedOn w:val="Standardnpsmoodstavce"/>
    <w:rsid w:val="00C22DC9"/>
  </w:style>
  <w:style w:type="character" w:customStyle="1" w:styleId="apple-converted-space">
    <w:name w:val="apple-converted-space"/>
    <w:basedOn w:val="Standardnpsmoodstavce"/>
    <w:rsid w:val="00822E37"/>
  </w:style>
  <w:style w:type="paragraph" w:customStyle="1" w:styleId="NoSpacing1">
    <w:name w:val="No Spacing1"/>
    <w:uiPriority w:val="1"/>
    <w:qFormat/>
    <w:rsid w:val="004C3449"/>
    <w:rPr>
      <w:rFonts w:ascii="Times New Roman" w:eastAsia="Calibri" w:hAnsi="Times New Roman" w:cs="Times New Roman"/>
      <w:szCs w:val="22"/>
      <w:lang w:val="en-US"/>
    </w:rPr>
  </w:style>
  <w:style w:type="paragraph" w:styleId="Revize">
    <w:name w:val="Revision"/>
    <w:hidden/>
    <w:uiPriority w:val="99"/>
    <w:semiHidden/>
    <w:rsid w:val="001C2C8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1E8A-A96A-4108-A6F4-6307BFC1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1770</Words>
  <Characters>10446</Characters>
  <Application>Microsoft Office Word</Application>
  <DocSecurity>0</DocSecurity>
  <Lines>87</Lines>
  <Paragraphs>24</Paragraphs>
  <ScaleCrop>false</ScaleCrop>
  <Company/>
  <LinksUpToDate>false</LinksUpToDate>
  <CharactersWithSpaces>12192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2019-03-14T13:24:00Z</dcterms:created>
  <dcterms:modified xsi:type="dcterms:W3CDTF">2019-03-14T13:24:00Z</dcterms:modified>
</cp:coreProperties>
</file>