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68" w:rsidRPr="00D87E4D" w:rsidRDefault="00A51B68" w:rsidP="00A51B68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A51B68" w:rsidRPr="00D87E4D" w:rsidRDefault="00A51B68" w:rsidP="00A51B6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IČO: 01312774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1057740341</w:t>
      </w:r>
    </w:p>
    <w:p w:rsidR="00A51B68" w:rsidRPr="00D87E4D" w:rsidRDefault="00A51B68" w:rsidP="00A51B6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A51B68" w:rsidRPr="00D87E4D" w:rsidRDefault="00A51B68" w:rsidP="00A51B68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51B68" w:rsidRPr="00D87E4D" w:rsidRDefault="00A51B68" w:rsidP="00A51B6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A51B68" w:rsidRPr="00D87E4D" w:rsidRDefault="00A51B68" w:rsidP="00A51B6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51B68" w:rsidRPr="00D87E4D" w:rsidRDefault="00A51B68" w:rsidP="00A51B6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Plechatý Lukáš</w:t>
      </w:r>
      <w:r w:rsidR="00A86DE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A86DE0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="00A86DE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A86DE0">
        <w:rPr>
          <w:rFonts w:ascii="Arial" w:hAnsi="Arial" w:cs="Arial"/>
          <w:color w:val="000000"/>
          <w:sz w:val="22"/>
          <w:szCs w:val="22"/>
        </w:rPr>
        <w:t xml:space="preserve"> 71xxxx/</w:t>
      </w:r>
      <w:proofErr w:type="spellStart"/>
      <w:r w:rsidR="00A86DE0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A86DE0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A86DE0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="00A86D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6DE0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Praha 4, PSČ 149 00</w:t>
      </w:r>
    </w:p>
    <w:p w:rsidR="00A51B68" w:rsidRPr="00D87E4D" w:rsidRDefault="00A51B68" w:rsidP="00A51B6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A51B68" w:rsidRPr="00D87E4D" w:rsidRDefault="00A51B68" w:rsidP="00A51B68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A51B68" w:rsidRPr="00D87E4D" w:rsidRDefault="00A51B68" w:rsidP="00A51B68">
      <w:pPr>
        <w:widowControl/>
        <w:rPr>
          <w:rFonts w:ascii="Arial" w:hAnsi="Arial" w:cs="Arial"/>
          <w:sz w:val="22"/>
          <w:szCs w:val="22"/>
        </w:rPr>
      </w:pPr>
    </w:p>
    <w:p w:rsidR="00A51B68" w:rsidRPr="00D87E4D" w:rsidRDefault="00A51B68" w:rsidP="00A51B68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A51B68" w:rsidRPr="00D87E4D" w:rsidRDefault="00A51B68" w:rsidP="00A51B68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1057740341</w:t>
      </w:r>
    </w:p>
    <w:p w:rsidR="00A51B68" w:rsidRPr="00D87E4D" w:rsidRDefault="00A51B68" w:rsidP="00A51B68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A51B68" w:rsidRPr="00D87E4D" w:rsidRDefault="00A51B68" w:rsidP="00A51B68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A51B68" w:rsidRPr="00D87E4D" w:rsidRDefault="00A51B68" w:rsidP="00A51B68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30.1.2004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</w:t>
      </w:r>
      <w:r w:rsidRPr="00852FFF">
        <w:rPr>
          <w:rFonts w:ascii="Arial" w:hAnsi="Arial" w:cs="Arial"/>
          <w:b/>
          <w:sz w:val="22"/>
          <w:szCs w:val="22"/>
        </w:rPr>
        <w:t>1057740341</w:t>
      </w:r>
      <w:r w:rsidRPr="00D87E4D">
        <w:rPr>
          <w:rFonts w:ascii="Arial" w:hAnsi="Arial" w:cs="Arial"/>
          <w:sz w:val="22"/>
          <w:szCs w:val="22"/>
        </w:rPr>
        <w:t xml:space="preserve"> (dále jen "smlouva").</w:t>
      </w:r>
    </w:p>
    <w:p w:rsidR="00C46B9A" w:rsidRDefault="00C46B9A" w:rsidP="00C46B9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22"/>
          <w:szCs w:val="22"/>
        </w:rPr>
      </w:pPr>
      <w:r w:rsidRPr="00150C18">
        <w:rPr>
          <w:rFonts w:ascii="Arial" w:hAnsi="Arial" w:cs="Arial"/>
          <w:sz w:val="22"/>
          <w:szCs w:val="22"/>
        </w:rPr>
        <w:t>Obec</w:t>
      </w:r>
      <w:r w:rsidRPr="00150C18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150C18">
        <w:rPr>
          <w:rFonts w:ascii="Arial" w:hAnsi="Arial" w:cs="Arial"/>
          <w:sz w:val="22"/>
          <w:szCs w:val="22"/>
        </w:rPr>
        <w:tab/>
        <w:t>Parcelní číslo</w:t>
      </w:r>
      <w:r w:rsidRPr="00150C18">
        <w:rPr>
          <w:rFonts w:ascii="Arial" w:hAnsi="Arial" w:cs="Arial"/>
          <w:sz w:val="22"/>
          <w:szCs w:val="22"/>
        </w:rPr>
        <w:tab/>
        <w:t>Druh pozemku</w:t>
      </w:r>
    </w:p>
    <w:p w:rsidR="00C46B9A" w:rsidRDefault="00C46B9A" w:rsidP="00C46B9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308/6</w:t>
      </w:r>
      <w:r w:rsidRPr="007D0D23">
        <w:rPr>
          <w:rFonts w:ascii="Arial" w:hAnsi="Arial" w:cs="Arial"/>
          <w:b/>
          <w:sz w:val="18"/>
          <w:szCs w:val="18"/>
        </w:rPr>
        <w:tab/>
        <w:t>ostatní plocha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364/3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366/3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366/5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406/3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407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1078/1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1373/6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C46B9A" w:rsidRPr="00150C18" w:rsidRDefault="00C46B9A" w:rsidP="00C46B9A">
      <w:pPr>
        <w:pStyle w:val="obec1"/>
        <w:widowControl/>
        <w:rPr>
          <w:rFonts w:ascii="Arial" w:hAnsi="Arial" w:cs="Arial"/>
          <w:sz w:val="18"/>
          <w:szCs w:val="18"/>
        </w:rPr>
      </w:pPr>
      <w:r w:rsidRPr="00150C18">
        <w:rPr>
          <w:rFonts w:ascii="Arial" w:hAnsi="Arial" w:cs="Arial"/>
          <w:sz w:val="18"/>
          <w:szCs w:val="18"/>
        </w:rPr>
        <w:t>Katastr nemovitostí - pozemkové</w:t>
      </w:r>
    </w:p>
    <w:p w:rsidR="00C46B9A" w:rsidRPr="007D0D23" w:rsidRDefault="00C46B9A" w:rsidP="00C46B9A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7D0D23">
        <w:rPr>
          <w:rFonts w:ascii="Arial" w:hAnsi="Arial" w:cs="Arial"/>
          <w:b/>
          <w:sz w:val="18"/>
          <w:szCs w:val="18"/>
        </w:rPr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Oldřichov v Hájích</w:t>
      </w:r>
      <w:r w:rsidRPr="007D0D23">
        <w:rPr>
          <w:rFonts w:ascii="Arial" w:hAnsi="Arial" w:cs="Arial"/>
          <w:b/>
          <w:sz w:val="18"/>
          <w:szCs w:val="18"/>
        </w:rPr>
        <w:tab/>
        <w:t>1670/1</w:t>
      </w:r>
      <w:r w:rsidRPr="007D0D23">
        <w:rPr>
          <w:rFonts w:ascii="Arial" w:hAnsi="Arial" w:cs="Arial"/>
          <w:b/>
          <w:sz w:val="18"/>
          <w:szCs w:val="18"/>
        </w:rPr>
        <w:tab/>
        <w:t>trvalý travní porost</w:t>
      </w:r>
    </w:p>
    <w:p w:rsidR="00C46B9A" w:rsidRDefault="00C46B9A" w:rsidP="00C46B9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C46B9A" w:rsidRPr="00150C18" w:rsidRDefault="00C46B9A" w:rsidP="00C46B9A">
      <w:pPr>
        <w:widowControl/>
        <w:rPr>
          <w:rFonts w:ascii="Arial" w:hAnsi="Arial" w:cs="Arial"/>
          <w:sz w:val="22"/>
          <w:szCs w:val="22"/>
        </w:rPr>
      </w:pPr>
      <w:r w:rsidRPr="00150C18">
        <w:rPr>
          <w:rFonts w:ascii="Arial" w:hAnsi="Arial" w:cs="Arial"/>
          <w:sz w:val="22"/>
          <w:szCs w:val="22"/>
        </w:rPr>
        <w:t xml:space="preserve"> (dále jen ”pozemky”)</w:t>
      </w:r>
    </w:p>
    <w:p w:rsidR="00437058" w:rsidRPr="00D87E4D" w:rsidRDefault="00437058" w:rsidP="00ED363C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307CA0" w:rsidRPr="00F945A4" w:rsidRDefault="00307CA0" w:rsidP="00307CA0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II.</w:t>
      </w:r>
    </w:p>
    <w:p w:rsidR="00307CA0" w:rsidRDefault="00307CA0" w:rsidP="00307CA0">
      <w:pPr>
        <w:pStyle w:val="vnintext0"/>
        <w:rPr>
          <w:rFonts w:ascii="Arial" w:hAnsi="Arial" w:cs="Arial"/>
          <w:sz w:val="22"/>
          <w:szCs w:val="22"/>
        </w:rPr>
      </w:pPr>
      <w:r w:rsidRPr="00E704F2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852FFF">
        <w:rPr>
          <w:rFonts w:ascii="Arial" w:hAnsi="Arial" w:cs="Arial"/>
          <w:sz w:val="22"/>
          <w:szCs w:val="22"/>
        </w:rPr>
        <w:t>105 590</w:t>
      </w:r>
      <w:r w:rsidR="00C86E0D">
        <w:rPr>
          <w:rFonts w:ascii="Arial" w:hAnsi="Arial" w:cs="Arial"/>
          <w:sz w:val="22"/>
          <w:szCs w:val="22"/>
        </w:rPr>
        <w:t>,00 Kč</w:t>
      </w:r>
      <w:r>
        <w:rPr>
          <w:rFonts w:ascii="Arial" w:hAnsi="Arial" w:cs="Arial"/>
          <w:sz w:val="22"/>
          <w:szCs w:val="22"/>
        </w:rPr>
        <w:t xml:space="preserve"> </w:t>
      </w:r>
      <w:r w:rsidRPr="00F945A4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852FFF">
        <w:rPr>
          <w:rFonts w:ascii="Arial" w:hAnsi="Arial" w:cs="Arial"/>
          <w:sz w:val="22"/>
          <w:szCs w:val="22"/>
        </w:rPr>
        <w:t>31.1.2034</w:t>
      </w:r>
      <w:proofErr w:type="gramEnd"/>
      <w:r w:rsidR="00E01E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4594" w:rsidRDefault="00754594" w:rsidP="00307CA0">
      <w:pPr>
        <w:pStyle w:val="vnintext0"/>
        <w:rPr>
          <w:rFonts w:ascii="Arial" w:hAnsi="Arial" w:cs="Arial"/>
          <w:sz w:val="22"/>
          <w:szCs w:val="22"/>
        </w:rPr>
      </w:pPr>
    </w:p>
    <w:p w:rsidR="00754594" w:rsidRDefault="00754594" w:rsidP="00307CA0">
      <w:pPr>
        <w:pStyle w:val="vnintext0"/>
        <w:rPr>
          <w:rFonts w:ascii="Arial" w:hAnsi="Arial" w:cs="Arial"/>
          <w:sz w:val="22"/>
          <w:szCs w:val="22"/>
        </w:rPr>
      </w:pPr>
    </w:p>
    <w:p w:rsidR="00754594" w:rsidRDefault="00754594" w:rsidP="00307CA0">
      <w:pPr>
        <w:pStyle w:val="vnintext0"/>
        <w:rPr>
          <w:rFonts w:ascii="Arial" w:hAnsi="Arial" w:cs="Arial"/>
          <w:sz w:val="22"/>
          <w:szCs w:val="22"/>
        </w:rPr>
      </w:pPr>
    </w:p>
    <w:p w:rsidR="00754594" w:rsidRDefault="00754594" w:rsidP="00307CA0">
      <w:pPr>
        <w:pStyle w:val="vnintext0"/>
        <w:rPr>
          <w:rFonts w:ascii="Arial" w:hAnsi="Arial" w:cs="Arial"/>
          <w:sz w:val="22"/>
          <w:szCs w:val="22"/>
        </w:rPr>
      </w:pPr>
    </w:p>
    <w:p w:rsidR="00DE05A6" w:rsidRPr="00F945A4" w:rsidRDefault="00DE05A6" w:rsidP="00307CA0">
      <w:pPr>
        <w:pStyle w:val="vnintext0"/>
        <w:rPr>
          <w:rFonts w:ascii="Arial" w:hAnsi="Arial" w:cs="Arial"/>
          <w:i/>
          <w:sz w:val="22"/>
          <w:szCs w:val="22"/>
        </w:rPr>
      </w:pPr>
    </w:p>
    <w:p w:rsidR="00EA4E13" w:rsidRDefault="00307CA0" w:rsidP="00307CA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704F2">
        <w:rPr>
          <w:rFonts w:ascii="Arial" w:hAnsi="Arial" w:cs="Arial"/>
          <w:sz w:val="22"/>
          <w:szCs w:val="22"/>
        </w:rPr>
        <w:t xml:space="preserve">Část kupní ceny ve výši </w:t>
      </w:r>
      <w:r w:rsidR="00754594">
        <w:rPr>
          <w:rFonts w:ascii="Arial" w:hAnsi="Arial" w:cs="Arial"/>
          <w:sz w:val="22"/>
          <w:szCs w:val="22"/>
        </w:rPr>
        <w:t>3 406</w:t>
      </w:r>
      <w:r w:rsidR="007D4755">
        <w:rPr>
          <w:rFonts w:ascii="Arial" w:hAnsi="Arial" w:cs="Arial"/>
          <w:sz w:val="22"/>
          <w:szCs w:val="22"/>
        </w:rPr>
        <w:t xml:space="preserve">,00 Kč </w:t>
      </w:r>
      <w:r w:rsidR="009443C7">
        <w:rPr>
          <w:rFonts w:ascii="Arial" w:hAnsi="Arial" w:cs="Arial"/>
          <w:sz w:val="22"/>
          <w:szCs w:val="22"/>
        </w:rPr>
        <w:t xml:space="preserve">kupující zaplatil </w:t>
      </w:r>
      <w:r w:rsidRPr="00E704F2">
        <w:rPr>
          <w:rFonts w:ascii="Arial" w:hAnsi="Arial" w:cs="Arial"/>
          <w:sz w:val="22"/>
          <w:szCs w:val="22"/>
        </w:rPr>
        <w:t>prodávajícímu před podpisem této smlouvy</w:t>
      </w:r>
      <w:r w:rsidR="0003251F">
        <w:rPr>
          <w:rFonts w:ascii="Arial" w:hAnsi="Arial" w:cs="Arial"/>
          <w:sz w:val="22"/>
          <w:szCs w:val="22"/>
        </w:rPr>
        <w:t xml:space="preserve"> for</w:t>
      </w:r>
      <w:r w:rsidR="00754594">
        <w:rPr>
          <w:rFonts w:ascii="Arial" w:hAnsi="Arial" w:cs="Arial"/>
          <w:sz w:val="22"/>
          <w:szCs w:val="22"/>
        </w:rPr>
        <w:t>mou zálohy na úhradu kupní ceny.</w:t>
      </w:r>
    </w:p>
    <w:p w:rsidR="00307CA0" w:rsidRPr="00E704F2" w:rsidRDefault="00307CA0" w:rsidP="00307CA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D0916" w:rsidRDefault="00307CA0" w:rsidP="00054CA9">
      <w:pPr>
        <w:pStyle w:val="vnintext0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945A4">
        <w:rPr>
          <w:rFonts w:ascii="Arial" w:hAnsi="Arial" w:cs="Arial"/>
          <w:sz w:val="22"/>
          <w:szCs w:val="22"/>
        </w:rPr>
        <w:t>K úhradě zbývající části kupní ceny byl v článku IV. smlouvy</w:t>
      </w:r>
      <w:r w:rsidR="00144BBF">
        <w:rPr>
          <w:rFonts w:ascii="Arial" w:hAnsi="Arial" w:cs="Arial"/>
          <w:sz w:val="22"/>
          <w:szCs w:val="22"/>
        </w:rPr>
        <w:t xml:space="preserve"> stanoven tento splátkový režim</w:t>
      </w:r>
      <w:r w:rsidR="00754594">
        <w:rPr>
          <w:rFonts w:ascii="Arial" w:hAnsi="Arial" w:cs="Arial"/>
          <w:sz w:val="22"/>
          <w:szCs w:val="22"/>
        </w:rPr>
        <w:t>.</w:t>
      </w:r>
    </w:p>
    <w:p w:rsidR="008E4604" w:rsidRDefault="008E4604" w:rsidP="00054CA9">
      <w:pPr>
        <w:pStyle w:val="vnintext0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16CF0" w:rsidRDefault="00C16CF0" w:rsidP="00054CA9">
      <w:pPr>
        <w:pStyle w:val="vnintext0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1.2.2005</w:t>
      </w:r>
      <w:proofErr w:type="gramEnd"/>
      <w:r>
        <w:rPr>
          <w:rFonts w:ascii="Arial" w:hAnsi="Arial" w:cs="Arial"/>
          <w:sz w:val="22"/>
          <w:szCs w:val="22"/>
        </w:rPr>
        <w:tab/>
        <w:t>3 406</w:t>
      </w:r>
      <w:r w:rsidR="008615B6">
        <w:rPr>
          <w:rFonts w:ascii="Arial" w:hAnsi="Arial" w:cs="Arial"/>
          <w:sz w:val="22"/>
          <w:szCs w:val="22"/>
        </w:rPr>
        <w:t>,00 Kč</w:t>
      </w:r>
      <w:r w:rsidR="008615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</w:t>
      </w:r>
      <w:r w:rsidR="00DE0D78">
        <w:rPr>
          <w:rFonts w:ascii="Arial" w:hAnsi="Arial" w:cs="Arial"/>
          <w:sz w:val="22"/>
          <w:szCs w:val="22"/>
        </w:rPr>
        <w:t>.2.2006</w:t>
      </w:r>
      <w:r>
        <w:rPr>
          <w:rFonts w:ascii="Arial" w:hAnsi="Arial" w:cs="Arial"/>
          <w:sz w:val="22"/>
          <w:szCs w:val="22"/>
        </w:rPr>
        <w:tab/>
        <w:t>3 406,00 Kč</w:t>
      </w:r>
      <w:r w:rsidRPr="00754594">
        <w:rPr>
          <w:rFonts w:ascii="Arial" w:hAnsi="Arial" w:cs="Arial"/>
          <w:sz w:val="22"/>
          <w:szCs w:val="22"/>
        </w:rPr>
        <w:t xml:space="preserve"> 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.2.200</w:t>
      </w:r>
      <w:r w:rsidR="00DE0D78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472C" w:rsidRPr="00D87E4D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.2.200</w:t>
      </w:r>
      <w:r w:rsidR="00DE0D78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 w:rsidR="00F76E94"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</w:t>
      </w:r>
      <w:r>
        <w:rPr>
          <w:rFonts w:ascii="Arial" w:hAnsi="Arial" w:cs="Arial"/>
          <w:sz w:val="22"/>
          <w:szCs w:val="22"/>
        </w:rPr>
        <w:t>.2.200</w:t>
      </w:r>
      <w:r w:rsidR="00DE0D7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>3 406,00 Kč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.2.2010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>
        <w:rPr>
          <w:rFonts w:ascii="Arial" w:hAnsi="Arial" w:cs="Arial"/>
          <w:sz w:val="22"/>
          <w:szCs w:val="22"/>
        </w:rPr>
        <w:br/>
        <w:t>k 1</w:t>
      </w:r>
      <w:r w:rsidR="00DE0D78">
        <w:rPr>
          <w:rFonts w:ascii="Arial" w:hAnsi="Arial" w:cs="Arial"/>
          <w:sz w:val="22"/>
          <w:szCs w:val="22"/>
        </w:rPr>
        <w:t>.2.2011</w:t>
      </w:r>
      <w:r>
        <w:rPr>
          <w:rFonts w:ascii="Arial" w:hAnsi="Arial" w:cs="Arial"/>
          <w:sz w:val="22"/>
          <w:szCs w:val="22"/>
        </w:rPr>
        <w:tab/>
        <w:t>3 406,00 Kč</w:t>
      </w:r>
      <w:r w:rsidRPr="00754594">
        <w:rPr>
          <w:rFonts w:ascii="Arial" w:hAnsi="Arial" w:cs="Arial"/>
          <w:sz w:val="22"/>
          <w:szCs w:val="22"/>
        </w:rPr>
        <w:t xml:space="preserve"> 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.2.2012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3 406,00 Kč </w:t>
      </w:r>
    </w:p>
    <w:p w:rsidR="00754594" w:rsidRPr="00D87E4D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.2.2013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</w:t>
      </w:r>
      <w:r w:rsidR="00DE0D78">
        <w:rPr>
          <w:rFonts w:ascii="Arial" w:hAnsi="Arial" w:cs="Arial"/>
          <w:sz w:val="22"/>
          <w:szCs w:val="22"/>
        </w:rPr>
        <w:t>.2.2014</w:t>
      </w:r>
      <w:r>
        <w:rPr>
          <w:rFonts w:ascii="Arial" w:hAnsi="Arial" w:cs="Arial"/>
          <w:sz w:val="22"/>
          <w:szCs w:val="22"/>
        </w:rPr>
        <w:tab/>
        <w:t>3 406,00 Kč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.2.2015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>
        <w:rPr>
          <w:rFonts w:ascii="Arial" w:hAnsi="Arial" w:cs="Arial"/>
          <w:sz w:val="22"/>
          <w:szCs w:val="22"/>
        </w:rPr>
        <w:br/>
        <w:t>k 1</w:t>
      </w:r>
      <w:r w:rsidR="00DE0D78">
        <w:rPr>
          <w:rFonts w:ascii="Arial" w:hAnsi="Arial" w:cs="Arial"/>
          <w:sz w:val="22"/>
          <w:szCs w:val="22"/>
        </w:rPr>
        <w:t>.2.2016</w:t>
      </w:r>
      <w:r>
        <w:rPr>
          <w:rFonts w:ascii="Arial" w:hAnsi="Arial" w:cs="Arial"/>
          <w:sz w:val="22"/>
          <w:szCs w:val="22"/>
        </w:rPr>
        <w:tab/>
        <w:t>3 406,00 Kč</w:t>
      </w:r>
      <w:r w:rsidRPr="00754594">
        <w:rPr>
          <w:rFonts w:ascii="Arial" w:hAnsi="Arial" w:cs="Arial"/>
          <w:sz w:val="22"/>
          <w:szCs w:val="22"/>
        </w:rPr>
        <w:t xml:space="preserve"> 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.2.2017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3 406,00 Kč </w:t>
      </w:r>
    </w:p>
    <w:p w:rsidR="00754594" w:rsidRPr="00D87E4D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.2.2018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</w:t>
      </w:r>
      <w:r w:rsidR="00DE0D78">
        <w:rPr>
          <w:rFonts w:ascii="Arial" w:hAnsi="Arial" w:cs="Arial"/>
          <w:sz w:val="22"/>
          <w:szCs w:val="22"/>
        </w:rPr>
        <w:t>.2.2019</w:t>
      </w:r>
      <w:r>
        <w:rPr>
          <w:rFonts w:ascii="Arial" w:hAnsi="Arial" w:cs="Arial"/>
          <w:sz w:val="22"/>
          <w:szCs w:val="22"/>
        </w:rPr>
        <w:tab/>
        <w:t>3 406,00 Kč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.2.2020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>
        <w:rPr>
          <w:rFonts w:ascii="Arial" w:hAnsi="Arial" w:cs="Arial"/>
          <w:sz w:val="22"/>
          <w:szCs w:val="22"/>
        </w:rPr>
        <w:br/>
        <w:t>k 1</w:t>
      </w:r>
      <w:r w:rsidR="00DE0D78">
        <w:rPr>
          <w:rFonts w:ascii="Arial" w:hAnsi="Arial" w:cs="Arial"/>
          <w:sz w:val="22"/>
          <w:szCs w:val="22"/>
        </w:rPr>
        <w:t>.2.2021</w:t>
      </w:r>
      <w:r>
        <w:rPr>
          <w:rFonts w:ascii="Arial" w:hAnsi="Arial" w:cs="Arial"/>
          <w:sz w:val="22"/>
          <w:szCs w:val="22"/>
        </w:rPr>
        <w:tab/>
        <w:t>3 406,00 Kč</w:t>
      </w:r>
      <w:r w:rsidRPr="00754594">
        <w:rPr>
          <w:rFonts w:ascii="Arial" w:hAnsi="Arial" w:cs="Arial"/>
          <w:sz w:val="22"/>
          <w:szCs w:val="22"/>
        </w:rPr>
        <w:t xml:space="preserve"> 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.2.2022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3 406,00 Kč </w:t>
      </w:r>
    </w:p>
    <w:p w:rsidR="00754594" w:rsidRPr="00D87E4D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.2.2023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</w:t>
      </w:r>
      <w:r w:rsidR="00DE0D78">
        <w:rPr>
          <w:rFonts w:ascii="Arial" w:hAnsi="Arial" w:cs="Arial"/>
          <w:sz w:val="22"/>
          <w:szCs w:val="22"/>
        </w:rPr>
        <w:t>.2.2024</w:t>
      </w:r>
      <w:r>
        <w:rPr>
          <w:rFonts w:ascii="Arial" w:hAnsi="Arial" w:cs="Arial"/>
          <w:sz w:val="22"/>
          <w:szCs w:val="22"/>
        </w:rPr>
        <w:tab/>
        <w:t>3 406,00 Kč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.2.2025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>
        <w:rPr>
          <w:rFonts w:ascii="Arial" w:hAnsi="Arial" w:cs="Arial"/>
          <w:sz w:val="22"/>
          <w:szCs w:val="22"/>
        </w:rPr>
        <w:br/>
        <w:t>k 1</w:t>
      </w:r>
      <w:r w:rsidR="00DE0D78">
        <w:rPr>
          <w:rFonts w:ascii="Arial" w:hAnsi="Arial" w:cs="Arial"/>
          <w:sz w:val="22"/>
          <w:szCs w:val="22"/>
        </w:rPr>
        <w:t>.2.2026</w:t>
      </w:r>
      <w:r>
        <w:rPr>
          <w:rFonts w:ascii="Arial" w:hAnsi="Arial" w:cs="Arial"/>
          <w:sz w:val="22"/>
          <w:szCs w:val="22"/>
        </w:rPr>
        <w:tab/>
        <w:t>3 406,00 Kč</w:t>
      </w:r>
      <w:r w:rsidRPr="00754594">
        <w:rPr>
          <w:rFonts w:ascii="Arial" w:hAnsi="Arial" w:cs="Arial"/>
          <w:sz w:val="22"/>
          <w:szCs w:val="22"/>
        </w:rPr>
        <w:t xml:space="preserve"> 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.2.2027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3 406,00 Kč </w:t>
      </w:r>
    </w:p>
    <w:p w:rsidR="00754594" w:rsidRPr="00D87E4D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.2.2028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 w:rsidRPr="00D87E4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 1</w:t>
      </w:r>
      <w:r w:rsidR="00DE0D78">
        <w:rPr>
          <w:rFonts w:ascii="Arial" w:hAnsi="Arial" w:cs="Arial"/>
          <w:sz w:val="22"/>
          <w:szCs w:val="22"/>
        </w:rPr>
        <w:t>.2.2029</w:t>
      </w:r>
      <w:r>
        <w:rPr>
          <w:rFonts w:ascii="Arial" w:hAnsi="Arial" w:cs="Arial"/>
          <w:sz w:val="22"/>
          <w:szCs w:val="22"/>
        </w:rPr>
        <w:tab/>
        <w:t>3 406,00 Kč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.2.2030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>
        <w:rPr>
          <w:rFonts w:ascii="Arial" w:hAnsi="Arial" w:cs="Arial"/>
          <w:sz w:val="22"/>
          <w:szCs w:val="22"/>
        </w:rPr>
        <w:br/>
        <w:t>k 1</w:t>
      </w:r>
      <w:r w:rsidR="00DE0D78">
        <w:rPr>
          <w:rFonts w:ascii="Arial" w:hAnsi="Arial" w:cs="Arial"/>
          <w:sz w:val="22"/>
          <w:szCs w:val="22"/>
        </w:rPr>
        <w:t>.2.2031</w:t>
      </w:r>
      <w:r>
        <w:rPr>
          <w:rFonts w:ascii="Arial" w:hAnsi="Arial" w:cs="Arial"/>
          <w:sz w:val="22"/>
          <w:szCs w:val="22"/>
        </w:rPr>
        <w:tab/>
        <w:t>3 406,00 Kč</w:t>
      </w:r>
      <w:r w:rsidRPr="00754594">
        <w:rPr>
          <w:rFonts w:ascii="Arial" w:hAnsi="Arial" w:cs="Arial"/>
          <w:sz w:val="22"/>
          <w:szCs w:val="22"/>
        </w:rPr>
        <w:t xml:space="preserve"> </w:t>
      </w:r>
    </w:p>
    <w:p w:rsidR="00754594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.2.2032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3 406,00 Kč </w:t>
      </w:r>
    </w:p>
    <w:p w:rsidR="00754594" w:rsidRPr="00D87E4D" w:rsidRDefault="00754594" w:rsidP="00754594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DE0D78">
        <w:rPr>
          <w:rFonts w:ascii="Arial" w:hAnsi="Arial" w:cs="Arial"/>
          <w:sz w:val="22"/>
          <w:szCs w:val="22"/>
        </w:rPr>
        <w:t>.2.2033</w:t>
      </w:r>
      <w:proofErr w:type="gramEnd"/>
      <w:r>
        <w:rPr>
          <w:rFonts w:ascii="Arial" w:hAnsi="Arial" w:cs="Arial"/>
          <w:sz w:val="22"/>
          <w:szCs w:val="22"/>
        </w:rPr>
        <w:tab/>
        <w:t>3 406,00 Kč</w:t>
      </w:r>
      <w:r w:rsidRPr="00D87E4D">
        <w:rPr>
          <w:rFonts w:ascii="Arial" w:hAnsi="Arial" w:cs="Arial"/>
          <w:sz w:val="22"/>
          <w:szCs w:val="22"/>
        </w:rPr>
        <w:br/>
      </w:r>
      <w:r w:rsidR="00DE0D78">
        <w:rPr>
          <w:rFonts w:ascii="Arial" w:hAnsi="Arial" w:cs="Arial"/>
          <w:sz w:val="22"/>
          <w:szCs w:val="22"/>
        </w:rPr>
        <w:t>k 30.1.2034</w:t>
      </w:r>
      <w:r w:rsidR="00DE0D78">
        <w:rPr>
          <w:rFonts w:ascii="Arial" w:hAnsi="Arial" w:cs="Arial"/>
          <w:sz w:val="22"/>
          <w:szCs w:val="22"/>
        </w:rPr>
        <w:tab/>
        <w:t>3 410</w:t>
      </w:r>
      <w:r>
        <w:rPr>
          <w:rFonts w:ascii="Arial" w:hAnsi="Arial" w:cs="Arial"/>
          <w:sz w:val="22"/>
          <w:szCs w:val="22"/>
        </w:rPr>
        <w:t>,00 Kč</w:t>
      </w:r>
    </w:p>
    <w:p w:rsidR="00C6472C" w:rsidRPr="00D87E4D" w:rsidRDefault="00C6472C" w:rsidP="00C6472C">
      <w:pPr>
        <w:widowControl/>
        <w:rPr>
          <w:rFonts w:ascii="Arial" w:hAnsi="Arial" w:cs="Arial"/>
          <w:sz w:val="22"/>
          <w:szCs w:val="22"/>
        </w:rPr>
      </w:pPr>
    </w:p>
    <w:p w:rsidR="00E63513" w:rsidRPr="00F945A4" w:rsidRDefault="00E63513" w:rsidP="00E63513">
      <w:pPr>
        <w:pStyle w:val="vnintext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945A4">
        <w:rPr>
          <w:rFonts w:ascii="Arial" w:hAnsi="Arial" w:cs="Arial"/>
          <w:b/>
          <w:sz w:val="22"/>
          <w:szCs w:val="22"/>
        </w:rPr>
        <w:t>III.</w:t>
      </w:r>
    </w:p>
    <w:p w:rsidR="00E63513" w:rsidRPr="00F945A4" w:rsidRDefault="00E63513" w:rsidP="00E63513">
      <w:pPr>
        <w:pStyle w:val="vnintext0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Dosud byla kupujícím na základě stanoveného splátkového</w:t>
      </w:r>
      <w:r w:rsidR="0067366A">
        <w:rPr>
          <w:rFonts w:ascii="Arial" w:hAnsi="Arial" w:cs="Arial"/>
          <w:sz w:val="22"/>
          <w:szCs w:val="22"/>
        </w:rPr>
        <w:t xml:space="preserve"> režimu uhrazena část kupní ceny</w:t>
      </w:r>
      <w:r w:rsidRPr="00F945A4">
        <w:rPr>
          <w:rFonts w:ascii="Arial" w:hAnsi="Arial" w:cs="Arial"/>
          <w:sz w:val="22"/>
          <w:szCs w:val="22"/>
        </w:rPr>
        <w:t xml:space="preserve"> ve výši </w:t>
      </w:r>
      <w:r w:rsidR="006B7009">
        <w:rPr>
          <w:rFonts w:ascii="Arial" w:hAnsi="Arial" w:cs="Arial"/>
          <w:sz w:val="22"/>
          <w:szCs w:val="22"/>
        </w:rPr>
        <w:t>51 090</w:t>
      </w:r>
      <w:r>
        <w:rPr>
          <w:rFonts w:ascii="Arial" w:hAnsi="Arial" w:cs="Arial"/>
          <w:sz w:val="22"/>
          <w:szCs w:val="22"/>
        </w:rPr>
        <w:t>,00</w:t>
      </w:r>
      <w:r w:rsidRPr="00E704F2">
        <w:rPr>
          <w:rFonts w:ascii="Arial" w:hAnsi="Arial" w:cs="Arial"/>
          <w:sz w:val="22"/>
          <w:szCs w:val="22"/>
        </w:rPr>
        <w:t xml:space="preserve"> Kč</w:t>
      </w:r>
      <w:r w:rsidR="007412E1">
        <w:rPr>
          <w:rFonts w:ascii="Arial" w:hAnsi="Arial" w:cs="Arial"/>
          <w:sz w:val="22"/>
          <w:szCs w:val="22"/>
        </w:rPr>
        <w:t>.</w:t>
      </w:r>
    </w:p>
    <w:p w:rsidR="00107A74" w:rsidRDefault="00E63513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F945A4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440F98">
        <w:rPr>
          <w:rFonts w:ascii="Arial" w:hAnsi="Arial" w:cs="Arial"/>
          <w:sz w:val="22"/>
          <w:szCs w:val="22"/>
        </w:rPr>
        <w:t>51 094</w:t>
      </w:r>
      <w:r w:rsidRPr="006B7009">
        <w:rPr>
          <w:rFonts w:ascii="Arial" w:hAnsi="Arial" w:cs="Arial"/>
          <w:sz w:val="22"/>
          <w:szCs w:val="22"/>
        </w:rPr>
        <w:t>,00 Kč</w:t>
      </w:r>
      <w:r w:rsidR="007412E1">
        <w:rPr>
          <w:rFonts w:ascii="Arial" w:hAnsi="Arial" w:cs="Arial"/>
          <w:b w:val="0"/>
          <w:sz w:val="22"/>
          <w:szCs w:val="22"/>
        </w:rPr>
        <w:t xml:space="preserve"> </w:t>
      </w:r>
      <w:r w:rsidRPr="00F945A4">
        <w:rPr>
          <w:rFonts w:ascii="Arial" w:hAnsi="Arial" w:cs="Arial"/>
          <w:b w:val="0"/>
          <w:sz w:val="22"/>
          <w:szCs w:val="22"/>
        </w:rPr>
        <w:t>byla kupujícím uhrazena před podpisem tohoto dodatku.</w:t>
      </w:r>
    </w:p>
    <w:p w:rsidR="00AF2BC6" w:rsidRPr="006775DB" w:rsidRDefault="00E63513" w:rsidP="00E63513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6775DB">
        <w:rPr>
          <w:rFonts w:ascii="Arial" w:hAnsi="Arial" w:cs="Arial"/>
          <w:sz w:val="22"/>
          <w:szCs w:val="22"/>
        </w:rPr>
        <w:t>Tímto je kupní cena zcela uhrazena</w:t>
      </w:r>
      <w:r w:rsidR="00AF2BC6">
        <w:rPr>
          <w:rFonts w:ascii="Arial" w:hAnsi="Arial" w:cs="Arial"/>
          <w:b w:val="0"/>
          <w:sz w:val="22"/>
          <w:szCs w:val="22"/>
        </w:rPr>
        <w:t>.</w:t>
      </w:r>
    </w:p>
    <w:p w:rsidR="00E63513" w:rsidRPr="00F945A4" w:rsidRDefault="00E63513" w:rsidP="00E63513">
      <w:pPr>
        <w:pStyle w:val="para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E63513" w:rsidRPr="00F945A4" w:rsidRDefault="00E63513" w:rsidP="00E63513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IV.</w:t>
      </w:r>
    </w:p>
    <w:p w:rsidR="00AF2BC6" w:rsidRDefault="00E63513" w:rsidP="00AF2BC6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Tento dodatek je nedílnou součástí smlouvy a nabývá účinnosti dnem podpisu oběma smluvními stranami.</w:t>
      </w:r>
    </w:p>
    <w:p w:rsidR="00AF2BC6" w:rsidRPr="00F945A4" w:rsidRDefault="00AF2BC6" w:rsidP="00AF2BC6">
      <w:pPr>
        <w:pStyle w:val="vnintext"/>
        <w:rPr>
          <w:rFonts w:ascii="Arial" w:hAnsi="Arial" w:cs="Arial"/>
          <w:sz w:val="22"/>
          <w:szCs w:val="22"/>
        </w:rPr>
      </w:pPr>
    </w:p>
    <w:p w:rsidR="00AF2BC6" w:rsidRPr="00F945A4" w:rsidRDefault="00AF2BC6" w:rsidP="00AF2BC6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V.</w:t>
      </w:r>
    </w:p>
    <w:p w:rsidR="00AF2BC6" w:rsidRDefault="00AF2BC6" w:rsidP="00AF2BC6">
      <w:pPr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A91279">
        <w:rPr>
          <w:rFonts w:ascii="Arial" w:hAnsi="Arial" w:cs="Arial"/>
          <w:sz w:val="22"/>
          <w:szCs w:val="22"/>
        </w:rPr>
        <w:t>1)</w:t>
      </w:r>
      <w:r w:rsidRPr="00A91279">
        <w:rPr>
          <w:rFonts w:ascii="Arial" w:hAnsi="Arial" w:cs="Arial"/>
          <w:sz w:val="22"/>
          <w:szCs w:val="22"/>
        </w:rPr>
        <w:tab/>
        <w:t>T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 w:rsidRPr="00A91279">
        <w:rPr>
          <w:rFonts w:ascii="Arial" w:hAnsi="Arial" w:cs="Arial"/>
          <w:sz w:val="22"/>
          <w:szCs w:val="22"/>
          <w:lang w:eastAsia="ar-SA"/>
        </w:rPr>
        <w:t>účinnosti dnem jeho uve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předpisů. </w:t>
      </w:r>
      <w:r w:rsidRPr="00A91279">
        <w:rPr>
          <w:rFonts w:ascii="Arial" w:eastAsia="Calibri" w:hAnsi="Arial" w:cs="Arial"/>
          <w:sz w:val="22"/>
          <w:szCs w:val="22"/>
        </w:rPr>
        <w:t xml:space="preserve">Smluvní strany se dohodly, že uveřejnění tohoto dodatku </w:t>
      </w:r>
      <w:r w:rsidRPr="00A91279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A91279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A91279">
        <w:rPr>
          <w:rFonts w:ascii="Arial" w:eastAsia="Calibri" w:hAnsi="Arial" w:cs="Arial"/>
          <w:sz w:val="22"/>
          <w:szCs w:val="22"/>
        </w:rPr>
        <w:t xml:space="preserve"> ve znění pozdějších předpisů</w:t>
      </w:r>
      <w:r>
        <w:rPr>
          <w:rFonts w:ascii="Arial" w:eastAsia="Calibri" w:hAnsi="Arial" w:cs="Arial"/>
          <w:sz w:val="22"/>
          <w:szCs w:val="22"/>
        </w:rPr>
        <w:t>, zajistí Státní pozemkový úřad</w:t>
      </w:r>
      <w:r>
        <w:rPr>
          <w:rFonts w:ascii="Arial" w:hAnsi="Arial" w:cs="Arial"/>
          <w:sz w:val="22"/>
          <w:szCs w:val="22"/>
        </w:rPr>
        <w:t>.</w:t>
      </w:r>
    </w:p>
    <w:p w:rsidR="003B5166" w:rsidRDefault="003B5166" w:rsidP="00AF2BC6">
      <w:pPr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</w:p>
    <w:p w:rsidR="00FD437F" w:rsidRDefault="00FD437F" w:rsidP="006B7009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3B5166" w:rsidRPr="00F945A4" w:rsidRDefault="003B5166" w:rsidP="00AF2BC6">
      <w:pPr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</w:p>
    <w:p w:rsidR="00AF2BC6" w:rsidRPr="00F945A4" w:rsidRDefault="00AF2BC6" w:rsidP="00AF2BC6">
      <w:pPr>
        <w:pStyle w:val="para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>VI.</w:t>
      </w:r>
    </w:p>
    <w:p w:rsidR="00AF2BC6" w:rsidRDefault="00AF2BC6" w:rsidP="00AF2BC6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F945A4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 a na důkaz toho připojují své podpisy.</w:t>
      </w:r>
    </w:p>
    <w:p w:rsidR="003B5166" w:rsidRDefault="003B5166" w:rsidP="00AF2BC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B5166" w:rsidRPr="00D87E4D" w:rsidRDefault="003B5166" w:rsidP="00AF2BC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F2BC6" w:rsidRPr="00D87E4D" w:rsidRDefault="00AF2BC6" w:rsidP="00AF2BC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</w:t>
      </w:r>
      <w:r w:rsidR="001324AC">
        <w:rPr>
          <w:rFonts w:ascii="Arial" w:hAnsi="Arial" w:cs="Arial"/>
          <w:sz w:val="22"/>
          <w:szCs w:val="22"/>
        </w:rPr>
        <w:t>Liberci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1324AC">
        <w:rPr>
          <w:rFonts w:ascii="Arial" w:hAnsi="Arial" w:cs="Arial"/>
          <w:sz w:val="22"/>
          <w:szCs w:val="22"/>
        </w:rPr>
        <w:t>14.3.2019</w:t>
      </w:r>
      <w:r w:rsidRPr="00D87E4D">
        <w:rPr>
          <w:rFonts w:ascii="Arial" w:hAnsi="Arial" w:cs="Arial"/>
          <w:sz w:val="22"/>
          <w:szCs w:val="22"/>
        </w:rPr>
        <w:tab/>
      </w:r>
      <w:r w:rsidR="001324AC" w:rsidRPr="00D87E4D">
        <w:rPr>
          <w:rFonts w:ascii="Arial" w:hAnsi="Arial" w:cs="Arial"/>
          <w:sz w:val="22"/>
          <w:szCs w:val="22"/>
        </w:rPr>
        <w:t xml:space="preserve">V </w:t>
      </w:r>
      <w:r w:rsidR="001324AC">
        <w:rPr>
          <w:rFonts w:ascii="Arial" w:hAnsi="Arial" w:cs="Arial"/>
          <w:sz w:val="22"/>
          <w:szCs w:val="22"/>
        </w:rPr>
        <w:t>Liberci</w:t>
      </w:r>
      <w:r w:rsidR="001324AC" w:rsidRPr="00D87E4D">
        <w:rPr>
          <w:rFonts w:ascii="Arial" w:hAnsi="Arial" w:cs="Arial"/>
          <w:sz w:val="22"/>
          <w:szCs w:val="22"/>
        </w:rPr>
        <w:t xml:space="preserve"> dne </w:t>
      </w:r>
      <w:r w:rsidR="001324AC">
        <w:rPr>
          <w:rFonts w:ascii="Arial" w:hAnsi="Arial" w:cs="Arial"/>
          <w:sz w:val="22"/>
          <w:szCs w:val="22"/>
        </w:rPr>
        <w:t>14.3.2019</w:t>
      </w:r>
      <w:bookmarkStart w:id="0" w:name="_GoBack"/>
      <w:bookmarkEnd w:id="0"/>
    </w:p>
    <w:p w:rsidR="00AF2BC6" w:rsidRPr="00D87E4D" w:rsidRDefault="00AF2BC6" w:rsidP="00AF2BC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F2BC6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F2BC6" w:rsidRPr="00D87E4D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F2BC6" w:rsidRPr="00D87E4D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F2BC6" w:rsidRPr="00D87E4D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r w:rsidR="00D6447E">
        <w:rPr>
          <w:rFonts w:ascii="Arial" w:hAnsi="Arial" w:cs="Arial"/>
          <w:sz w:val="22"/>
          <w:szCs w:val="22"/>
        </w:rPr>
        <w:t>Plechatý Lukáš</w:t>
      </w:r>
    </w:p>
    <w:p w:rsidR="00AF2BC6" w:rsidRPr="00D87E4D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F2BC6" w:rsidRPr="00D87E4D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F2BC6" w:rsidRPr="00D87E4D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F2BC6" w:rsidRDefault="00AF2BC6" w:rsidP="00AF2BC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F2BC6" w:rsidRDefault="00AF2BC6" w:rsidP="00AF2BC6">
      <w:pPr>
        <w:widowControl/>
        <w:rPr>
          <w:rFonts w:ascii="Arial" w:hAnsi="Arial" w:cs="Arial"/>
          <w:sz w:val="22"/>
          <w:szCs w:val="22"/>
        </w:rPr>
      </w:pPr>
    </w:p>
    <w:p w:rsidR="00AF2BC6" w:rsidRDefault="00AF2BC6" w:rsidP="00AF2BC6">
      <w:pPr>
        <w:widowControl/>
        <w:rPr>
          <w:rFonts w:ascii="Arial" w:hAnsi="Arial" w:cs="Arial"/>
          <w:sz w:val="22"/>
          <w:szCs w:val="22"/>
        </w:rPr>
      </w:pPr>
    </w:p>
    <w:p w:rsidR="00AF2BC6" w:rsidRPr="00D87E4D" w:rsidRDefault="00AF2BC6" w:rsidP="00AF2BC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F2BC6" w:rsidRPr="00D87E4D" w:rsidRDefault="00AF2BC6" w:rsidP="00AF2BC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F2BC6" w:rsidRPr="00D87E4D" w:rsidRDefault="00AF2BC6" w:rsidP="00AF2BC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F2BC6" w:rsidRPr="00D87E4D" w:rsidRDefault="00AF2BC6" w:rsidP="00AF2BC6">
      <w:pPr>
        <w:widowControl/>
        <w:rPr>
          <w:rFonts w:ascii="Arial" w:hAnsi="Arial" w:cs="Arial"/>
          <w:sz w:val="22"/>
          <w:szCs w:val="22"/>
        </w:rPr>
      </w:pPr>
    </w:p>
    <w:p w:rsidR="00AF2BC6" w:rsidRPr="00D87E4D" w:rsidRDefault="00AF2BC6" w:rsidP="00AF2BC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F2BC6" w:rsidRPr="00D87E4D" w:rsidRDefault="00AF2BC6" w:rsidP="00AF2BC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F2BC6" w:rsidRDefault="00AF2BC6" w:rsidP="00AF2BC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54CA9" w:rsidRDefault="00054CA9" w:rsidP="00AF2BC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F2BC6" w:rsidRDefault="00AF2BC6" w:rsidP="00AF2BC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Bc. Průšová Kateřina</w:t>
      </w:r>
    </w:p>
    <w:p w:rsidR="00AF2BC6" w:rsidRDefault="00AF2BC6" w:rsidP="00AF2BC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685EBF" w:rsidRDefault="00685EBF" w:rsidP="00685EBF">
      <w:pPr>
        <w:jc w:val="both"/>
        <w:rPr>
          <w:rFonts w:ascii="Arial" w:hAnsi="Arial" w:cs="Arial"/>
          <w:i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i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685EBF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</w:p>
    <w:p w:rsidR="00685EBF" w:rsidRPr="00D87E4D" w:rsidRDefault="00685EBF" w:rsidP="00685EB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685EBF" w:rsidRPr="00D87E4D" w:rsidRDefault="00685EBF" w:rsidP="00685EB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685EBF" w:rsidRPr="00D87E4D" w:rsidRDefault="00685EBF" w:rsidP="00685EB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685EBF" w:rsidRPr="00D87E4D" w:rsidRDefault="00685EBF" w:rsidP="00685EB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AF2BC6">
      <w:pPr>
        <w:pStyle w:val="para"/>
        <w:rPr>
          <w:rFonts w:ascii="Arial" w:hAnsi="Arial" w:cs="Arial"/>
          <w:sz w:val="22"/>
          <w:szCs w:val="22"/>
        </w:rPr>
      </w:pPr>
    </w:p>
    <w:sectPr w:rsidR="00341145" w:rsidRPr="00D87E4D" w:rsidSect="00AF2BC6">
      <w:headerReference w:type="default" r:id="rId7"/>
      <w:type w:val="continuous"/>
      <w:pgSz w:w="11907" w:h="16840"/>
      <w:pgMar w:top="709" w:right="1418" w:bottom="567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FF" w:rsidRDefault="00AC2DFF">
      <w:r>
        <w:separator/>
      </w:r>
    </w:p>
  </w:endnote>
  <w:endnote w:type="continuationSeparator" w:id="0">
    <w:p w:rsidR="00AC2DFF" w:rsidRDefault="00AC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FF" w:rsidRDefault="00AC2DFF">
      <w:r>
        <w:separator/>
      </w:r>
    </w:p>
  </w:footnote>
  <w:footnote w:type="continuationSeparator" w:id="0">
    <w:p w:rsidR="00AC2DFF" w:rsidRDefault="00AC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3251F"/>
    <w:rsid w:val="00052A97"/>
    <w:rsid w:val="00054CA9"/>
    <w:rsid w:val="00063610"/>
    <w:rsid w:val="00095E87"/>
    <w:rsid w:val="000B0DCF"/>
    <w:rsid w:val="000B6B3A"/>
    <w:rsid w:val="000E4B12"/>
    <w:rsid w:val="00107A74"/>
    <w:rsid w:val="001155BE"/>
    <w:rsid w:val="001324AC"/>
    <w:rsid w:val="00144BBF"/>
    <w:rsid w:val="0018121A"/>
    <w:rsid w:val="00195A2D"/>
    <w:rsid w:val="001B4877"/>
    <w:rsid w:val="001B68C1"/>
    <w:rsid w:val="001D05C8"/>
    <w:rsid w:val="001E658D"/>
    <w:rsid w:val="00200C83"/>
    <w:rsid w:val="00203418"/>
    <w:rsid w:val="00273E65"/>
    <w:rsid w:val="002A33F8"/>
    <w:rsid w:val="002E5881"/>
    <w:rsid w:val="00307CA0"/>
    <w:rsid w:val="00312951"/>
    <w:rsid w:val="00313905"/>
    <w:rsid w:val="00341145"/>
    <w:rsid w:val="00345EE6"/>
    <w:rsid w:val="00362161"/>
    <w:rsid w:val="00366279"/>
    <w:rsid w:val="003850F4"/>
    <w:rsid w:val="003862E6"/>
    <w:rsid w:val="00397E59"/>
    <w:rsid w:val="003B5166"/>
    <w:rsid w:val="003F6D06"/>
    <w:rsid w:val="0042133F"/>
    <w:rsid w:val="00437058"/>
    <w:rsid w:val="00440F98"/>
    <w:rsid w:val="0045227A"/>
    <w:rsid w:val="00465CA5"/>
    <w:rsid w:val="00474B4E"/>
    <w:rsid w:val="00477E2F"/>
    <w:rsid w:val="00490212"/>
    <w:rsid w:val="004B0135"/>
    <w:rsid w:val="00537638"/>
    <w:rsid w:val="00595CC3"/>
    <w:rsid w:val="005C1CC9"/>
    <w:rsid w:val="00616E7E"/>
    <w:rsid w:val="00643CA7"/>
    <w:rsid w:val="0067366A"/>
    <w:rsid w:val="006775DB"/>
    <w:rsid w:val="00683364"/>
    <w:rsid w:val="00685EBF"/>
    <w:rsid w:val="006B0EE5"/>
    <w:rsid w:val="006B7009"/>
    <w:rsid w:val="006D3F91"/>
    <w:rsid w:val="006F4BE4"/>
    <w:rsid w:val="00732F2D"/>
    <w:rsid w:val="007412E1"/>
    <w:rsid w:val="00744910"/>
    <w:rsid w:val="00754594"/>
    <w:rsid w:val="00761466"/>
    <w:rsid w:val="00795EC9"/>
    <w:rsid w:val="007B175B"/>
    <w:rsid w:val="007D4755"/>
    <w:rsid w:val="008054F0"/>
    <w:rsid w:val="00806D53"/>
    <w:rsid w:val="00852FFF"/>
    <w:rsid w:val="008543CC"/>
    <w:rsid w:val="0085458A"/>
    <w:rsid w:val="008615B6"/>
    <w:rsid w:val="00871361"/>
    <w:rsid w:val="00875264"/>
    <w:rsid w:val="00893167"/>
    <w:rsid w:val="008C21C4"/>
    <w:rsid w:val="008C62A7"/>
    <w:rsid w:val="008E4604"/>
    <w:rsid w:val="008F4DFE"/>
    <w:rsid w:val="009155C1"/>
    <w:rsid w:val="009443C7"/>
    <w:rsid w:val="00956D5C"/>
    <w:rsid w:val="00960D39"/>
    <w:rsid w:val="00962F51"/>
    <w:rsid w:val="00973DE3"/>
    <w:rsid w:val="00983CED"/>
    <w:rsid w:val="00992B5D"/>
    <w:rsid w:val="009B34AC"/>
    <w:rsid w:val="009B45CE"/>
    <w:rsid w:val="00A3148F"/>
    <w:rsid w:val="00A42413"/>
    <w:rsid w:val="00A46BAE"/>
    <w:rsid w:val="00A51B68"/>
    <w:rsid w:val="00A63446"/>
    <w:rsid w:val="00A66131"/>
    <w:rsid w:val="00A86DE0"/>
    <w:rsid w:val="00A91224"/>
    <w:rsid w:val="00AA135C"/>
    <w:rsid w:val="00AB4A87"/>
    <w:rsid w:val="00AC052F"/>
    <w:rsid w:val="00AC2DFF"/>
    <w:rsid w:val="00AE61FA"/>
    <w:rsid w:val="00AE77A1"/>
    <w:rsid w:val="00AF2BC6"/>
    <w:rsid w:val="00B074ED"/>
    <w:rsid w:val="00BA64AE"/>
    <w:rsid w:val="00BD0916"/>
    <w:rsid w:val="00BE2EF7"/>
    <w:rsid w:val="00BF3774"/>
    <w:rsid w:val="00C16CF0"/>
    <w:rsid w:val="00C46B9A"/>
    <w:rsid w:val="00C5686A"/>
    <w:rsid w:val="00C63B27"/>
    <w:rsid w:val="00C6472C"/>
    <w:rsid w:val="00C64CBF"/>
    <w:rsid w:val="00C86E0D"/>
    <w:rsid w:val="00C9419D"/>
    <w:rsid w:val="00CA37AE"/>
    <w:rsid w:val="00CD4677"/>
    <w:rsid w:val="00D6447E"/>
    <w:rsid w:val="00D677AD"/>
    <w:rsid w:val="00D860B9"/>
    <w:rsid w:val="00D8767B"/>
    <w:rsid w:val="00D87E4D"/>
    <w:rsid w:val="00DC04C9"/>
    <w:rsid w:val="00DE05A6"/>
    <w:rsid w:val="00DE0D78"/>
    <w:rsid w:val="00DE5781"/>
    <w:rsid w:val="00DF63B3"/>
    <w:rsid w:val="00E01E69"/>
    <w:rsid w:val="00E43423"/>
    <w:rsid w:val="00E63513"/>
    <w:rsid w:val="00EA4E13"/>
    <w:rsid w:val="00EB32F5"/>
    <w:rsid w:val="00EB364D"/>
    <w:rsid w:val="00ED363C"/>
    <w:rsid w:val="00F070C3"/>
    <w:rsid w:val="00F13BDD"/>
    <w:rsid w:val="00F52E8C"/>
    <w:rsid w:val="00F61F3B"/>
    <w:rsid w:val="00F65814"/>
    <w:rsid w:val="00F7658D"/>
    <w:rsid w:val="00F76E94"/>
    <w:rsid w:val="00F81D23"/>
    <w:rsid w:val="00FD07B7"/>
    <w:rsid w:val="00FD437F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8A91B"/>
  <w14:defaultImageDpi w14:val="0"/>
  <w15:docId w15:val="{4DC549FC-A9FA-4578-BD6C-D03977A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307CA0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obec1">
    <w:name w:val="obec1"/>
    <w:basedOn w:val="Normln"/>
    <w:uiPriority w:val="99"/>
    <w:rsid w:val="00307CA0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44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4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6C35-FEC7-41A6-B0BF-33E64EA6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2019-03-14T09:59:00Z</cp:lastPrinted>
  <dcterms:created xsi:type="dcterms:W3CDTF">2019-03-14T10:02:00Z</dcterms:created>
  <dcterms:modified xsi:type="dcterms:W3CDTF">2019-03-14T10:03:00Z</dcterms:modified>
</cp:coreProperties>
</file>