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93F" w:rsidRDefault="00B425DB" w:rsidP="0042693F">
      <w:pPr>
        <w:tabs>
          <w:tab w:val="left" w:pos="7230"/>
        </w:tabs>
        <w:spacing w:after="0" w:line="259" w:lineRule="auto"/>
        <w:ind w:left="0" w:firstLine="0"/>
        <w:jc w:val="left"/>
        <w:rPr>
          <w:b/>
          <w:sz w:val="20"/>
        </w:rPr>
      </w:pPr>
      <w:r>
        <w:rPr>
          <w:b/>
          <w:sz w:val="20"/>
        </w:rPr>
        <w:t xml:space="preserve">UPŘESŇUJÍCÍ OBJEDNÁVKA Č. </w:t>
      </w:r>
      <w:r w:rsidRPr="00852A6C">
        <w:rPr>
          <w:b/>
          <w:sz w:val="20"/>
        </w:rPr>
        <w:t>201</w:t>
      </w:r>
      <w:r w:rsidR="00852A6C" w:rsidRPr="00852A6C">
        <w:rPr>
          <w:b/>
          <w:sz w:val="20"/>
        </w:rPr>
        <w:t>9/03G0763</w:t>
      </w:r>
      <w:r>
        <w:rPr>
          <w:b/>
          <w:sz w:val="20"/>
        </w:rPr>
        <w:tab/>
      </w:r>
      <w:r>
        <w:rPr>
          <w:b/>
          <w:sz w:val="24"/>
        </w:rPr>
        <w:t xml:space="preserve"> TV NOVA GROUP </w:t>
      </w:r>
      <w:r>
        <w:rPr>
          <w:b/>
          <w:sz w:val="20"/>
        </w:rPr>
        <w:t xml:space="preserve">pro nákup Propagace na Televizních kanálech s měřenou </w:t>
      </w:r>
    </w:p>
    <w:p w:rsidR="0042693F" w:rsidRDefault="00B425DB" w:rsidP="0042693F">
      <w:pPr>
        <w:tabs>
          <w:tab w:val="left" w:pos="7230"/>
        </w:tabs>
        <w:spacing w:after="0" w:line="259" w:lineRule="auto"/>
        <w:ind w:left="0" w:firstLine="0"/>
        <w:jc w:val="left"/>
        <w:rPr>
          <w:b/>
          <w:sz w:val="20"/>
        </w:rPr>
      </w:pPr>
      <w:r>
        <w:rPr>
          <w:b/>
          <w:sz w:val="20"/>
        </w:rPr>
        <w:t xml:space="preserve">sledovaností jako Zvláštní reklamní kampaň </w:t>
      </w:r>
    </w:p>
    <w:p w:rsidR="006C50E7" w:rsidRDefault="00B425DB" w:rsidP="0042693F">
      <w:pPr>
        <w:tabs>
          <w:tab w:val="left" w:pos="7230"/>
        </w:tabs>
        <w:spacing w:before="120" w:after="120" w:line="240" w:lineRule="auto"/>
        <w:ind w:left="0" w:firstLine="0"/>
        <w:jc w:val="left"/>
      </w:pPr>
      <w:r>
        <w:rPr>
          <w:b/>
          <w:color w:val="525252"/>
          <w:sz w:val="20"/>
        </w:rPr>
        <w:t>Obchodní tajemství TV Nova s.r.o.</w:t>
      </w:r>
    </w:p>
    <w:tbl>
      <w:tblPr>
        <w:tblStyle w:val="TableGrid"/>
        <w:tblW w:w="9642" w:type="dxa"/>
        <w:tblInd w:w="-2" w:type="dxa"/>
        <w:tblCellMar>
          <w:top w:w="49" w:type="dxa"/>
          <w:right w:w="115" w:type="dxa"/>
        </w:tblCellMar>
        <w:tblLook w:val="04A0" w:firstRow="1" w:lastRow="0" w:firstColumn="1" w:lastColumn="0" w:noHBand="0" w:noVBand="1"/>
      </w:tblPr>
      <w:tblGrid>
        <w:gridCol w:w="3004"/>
        <w:gridCol w:w="1829"/>
        <w:gridCol w:w="4809"/>
      </w:tblGrid>
      <w:tr w:rsidR="006C50E7">
        <w:trPr>
          <w:trHeight w:val="272"/>
        </w:trPr>
        <w:tc>
          <w:tcPr>
            <w:tcW w:w="4833" w:type="dxa"/>
            <w:gridSpan w:val="2"/>
            <w:tcBorders>
              <w:top w:val="single" w:sz="6" w:space="0" w:color="7F7F7F"/>
              <w:left w:val="single" w:sz="6" w:space="0" w:color="7F7F7F"/>
              <w:bottom w:val="single" w:sz="6" w:space="0" w:color="7F7F7F"/>
              <w:right w:val="single" w:sz="6" w:space="0" w:color="7F7F7F"/>
            </w:tcBorders>
            <w:shd w:val="clear" w:color="auto" w:fill="D8D8D8"/>
          </w:tcPr>
          <w:p w:rsidR="006C50E7" w:rsidRDefault="00B425DB">
            <w:pPr>
              <w:spacing w:after="0" w:line="259" w:lineRule="auto"/>
              <w:ind w:left="2" w:firstLine="0"/>
              <w:jc w:val="left"/>
            </w:pPr>
            <w:r>
              <w:rPr>
                <w:b/>
              </w:rPr>
              <w:t>Poskytovatel</w:t>
            </w:r>
          </w:p>
        </w:tc>
        <w:tc>
          <w:tcPr>
            <w:tcW w:w="4809" w:type="dxa"/>
            <w:tcBorders>
              <w:top w:val="single" w:sz="6" w:space="0" w:color="7F7F7F"/>
              <w:left w:val="single" w:sz="6" w:space="0" w:color="7F7F7F"/>
              <w:bottom w:val="single" w:sz="6" w:space="0" w:color="7F7F7F"/>
              <w:right w:val="single" w:sz="6" w:space="0" w:color="7F7F7F"/>
            </w:tcBorders>
            <w:shd w:val="clear" w:color="auto" w:fill="D8D8D8"/>
          </w:tcPr>
          <w:p w:rsidR="006C50E7" w:rsidRDefault="00B425DB">
            <w:pPr>
              <w:spacing w:after="0" w:line="259" w:lineRule="auto"/>
              <w:ind w:left="0" w:firstLine="0"/>
              <w:jc w:val="left"/>
            </w:pPr>
            <w:r>
              <w:rPr>
                <w:b/>
              </w:rPr>
              <w:t>Zadavatel</w:t>
            </w:r>
          </w:p>
        </w:tc>
      </w:tr>
      <w:tr w:rsidR="006C50E7">
        <w:trPr>
          <w:trHeight w:val="718"/>
        </w:trPr>
        <w:tc>
          <w:tcPr>
            <w:tcW w:w="4833" w:type="dxa"/>
            <w:gridSpan w:val="2"/>
            <w:tcBorders>
              <w:top w:val="single" w:sz="6" w:space="0" w:color="7F7F7F"/>
              <w:left w:val="single" w:sz="6" w:space="0" w:color="7F7F7F"/>
              <w:bottom w:val="single" w:sz="6" w:space="0" w:color="7F7F7F"/>
              <w:right w:val="single" w:sz="6" w:space="0" w:color="7F7F7F"/>
            </w:tcBorders>
            <w:vAlign w:val="center"/>
          </w:tcPr>
          <w:p w:rsidR="006C50E7" w:rsidRDefault="00B425DB">
            <w:pPr>
              <w:spacing w:after="0" w:line="259" w:lineRule="auto"/>
              <w:ind w:left="2" w:firstLine="0"/>
              <w:jc w:val="left"/>
            </w:pPr>
            <w:r>
              <w:rPr>
                <w:b/>
                <w:sz w:val="22"/>
              </w:rPr>
              <w:t>TV Nova s.r.o.</w:t>
            </w:r>
          </w:p>
        </w:tc>
        <w:tc>
          <w:tcPr>
            <w:tcW w:w="4809" w:type="dxa"/>
            <w:tcBorders>
              <w:top w:val="single" w:sz="6" w:space="0" w:color="7F7F7F"/>
              <w:left w:val="single" w:sz="6" w:space="0" w:color="7F7F7F"/>
              <w:bottom w:val="single" w:sz="6" w:space="0" w:color="7F7F7F"/>
              <w:right w:val="single" w:sz="6" w:space="0" w:color="7F7F7F"/>
            </w:tcBorders>
            <w:vAlign w:val="center"/>
          </w:tcPr>
          <w:p w:rsidR="006C50E7" w:rsidRDefault="002E7FD3">
            <w:pPr>
              <w:spacing w:after="0" w:line="259" w:lineRule="auto"/>
              <w:ind w:left="0" w:firstLine="0"/>
              <w:jc w:val="left"/>
            </w:pPr>
            <w:r>
              <w:rPr>
                <w:b/>
                <w:sz w:val="22"/>
              </w:rPr>
              <w:t xml:space="preserve">Česká republika - </w:t>
            </w:r>
            <w:r w:rsidR="00B425DB">
              <w:rPr>
                <w:b/>
                <w:sz w:val="22"/>
              </w:rPr>
              <w:t>Ministerstvo práce a sociálních věcí</w:t>
            </w:r>
          </w:p>
        </w:tc>
      </w:tr>
      <w:tr w:rsidR="006C50E7">
        <w:trPr>
          <w:trHeight w:val="271"/>
        </w:trPr>
        <w:tc>
          <w:tcPr>
            <w:tcW w:w="4833" w:type="dxa"/>
            <w:gridSpan w:val="2"/>
            <w:tcBorders>
              <w:top w:val="single" w:sz="6" w:space="0" w:color="7F7F7F"/>
              <w:left w:val="single" w:sz="6" w:space="0" w:color="7F7F7F"/>
              <w:bottom w:val="single" w:sz="6" w:space="0" w:color="7F7F7F"/>
              <w:right w:val="single" w:sz="6" w:space="0" w:color="7F7F7F"/>
            </w:tcBorders>
          </w:tcPr>
          <w:p w:rsidR="006C50E7" w:rsidRDefault="00B425DB">
            <w:pPr>
              <w:spacing w:after="0" w:line="259" w:lineRule="auto"/>
              <w:ind w:left="2" w:firstLine="0"/>
              <w:jc w:val="left"/>
            </w:pPr>
            <w:r>
              <w:rPr>
                <w:sz w:val="18"/>
              </w:rPr>
              <w:t>IČ: 458 00 456</w:t>
            </w:r>
          </w:p>
        </w:tc>
        <w:tc>
          <w:tcPr>
            <w:tcW w:w="4809" w:type="dxa"/>
            <w:tcBorders>
              <w:top w:val="single" w:sz="6" w:space="0" w:color="7F7F7F"/>
              <w:left w:val="single" w:sz="6" w:space="0" w:color="7F7F7F"/>
              <w:bottom w:val="single" w:sz="6" w:space="0" w:color="7F7F7F"/>
              <w:right w:val="single" w:sz="6" w:space="0" w:color="7F7F7F"/>
            </w:tcBorders>
          </w:tcPr>
          <w:p w:rsidR="006C50E7" w:rsidRDefault="00B425DB">
            <w:pPr>
              <w:spacing w:after="0" w:line="259" w:lineRule="auto"/>
              <w:ind w:left="0" w:firstLine="0"/>
              <w:jc w:val="left"/>
            </w:pPr>
            <w:r>
              <w:rPr>
                <w:sz w:val="18"/>
              </w:rPr>
              <w:t>IČ: 00551023</w:t>
            </w:r>
          </w:p>
        </w:tc>
      </w:tr>
      <w:tr w:rsidR="006C50E7">
        <w:trPr>
          <w:trHeight w:val="269"/>
        </w:trPr>
        <w:tc>
          <w:tcPr>
            <w:tcW w:w="4833" w:type="dxa"/>
            <w:gridSpan w:val="2"/>
            <w:tcBorders>
              <w:top w:val="single" w:sz="6" w:space="0" w:color="7F7F7F"/>
              <w:left w:val="single" w:sz="6" w:space="0" w:color="7F7F7F"/>
              <w:bottom w:val="single" w:sz="6" w:space="0" w:color="7F7F7F"/>
              <w:right w:val="single" w:sz="6" w:space="0" w:color="7F7F7F"/>
            </w:tcBorders>
          </w:tcPr>
          <w:p w:rsidR="006C50E7" w:rsidRDefault="00B425DB">
            <w:pPr>
              <w:spacing w:after="0" w:line="259" w:lineRule="auto"/>
              <w:ind w:left="2" w:firstLine="0"/>
              <w:jc w:val="left"/>
            </w:pPr>
            <w:r>
              <w:rPr>
                <w:sz w:val="18"/>
              </w:rPr>
              <w:t>Kříženeckého nám. 1078/5</w:t>
            </w:r>
          </w:p>
        </w:tc>
        <w:tc>
          <w:tcPr>
            <w:tcW w:w="4809" w:type="dxa"/>
            <w:tcBorders>
              <w:top w:val="single" w:sz="6" w:space="0" w:color="7F7F7F"/>
              <w:left w:val="single" w:sz="6" w:space="0" w:color="7F7F7F"/>
              <w:bottom w:val="single" w:sz="6" w:space="0" w:color="7F7F7F"/>
              <w:right w:val="single" w:sz="6" w:space="0" w:color="7F7F7F"/>
            </w:tcBorders>
          </w:tcPr>
          <w:p w:rsidR="006C50E7" w:rsidRDefault="00B425DB">
            <w:pPr>
              <w:spacing w:after="0" w:line="259" w:lineRule="auto"/>
              <w:ind w:left="0" w:firstLine="0"/>
              <w:jc w:val="left"/>
            </w:pPr>
            <w:r>
              <w:rPr>
                <w:sz w:val="18"/>
              </w:rPr>
              <w:t>Na Poříčním právu 376/1</w:t>
            </w:r>
          </w:p>
        </w:tc>
      </w:tr>
      <w:tr w:rsidR="006C50E7">
        <w:trPr>
          <w:trHeight w:val="271"/>
        </w:trPr>
        <w:tc>
          <w:tcPr>
            <w:tcW w:w="4833" w:type="dxa"/>
            <w:gridSpan w:val="2"/>
            <w:tcBorders>
              <w:top w:val="single" w:sz="6" w:space="0" w:color="7F7F7F"/>
              <w:left w:val="single" w:sz="6" w:space="0" w:color="7F7F7F"/>
              <w:bottom w:val="single" w:sz="6" w:space="0" w:color="7F7F7F"/>
              <w:right w:val="single" w:sz="6" w:space="0" w:color="7F7F7F"/>
            </w:tcBorders>
          </w:tcPr>
          <w:p w:rsidR="006C50E7" w:rsidRDefault="00B425DB">
            <w:pPr>
              <w:spacing w:after="0" w:line="259" w:lineRule="auto"/>
              <w:ind w:left="2" w:firstLine="0"/>
              <w:jc w:val="left"/>
            </w:pPr>
            <w:r>
              <w:rPr>
                <w:sz w:val="18"/>
              </w:rPr>
              <w:t>152 00  Praha 5</w:t>
            </w:r>
          </w:p>
        </w:tc>
        <w:tc>
          <w:tcPr>
            <w:tcW w:w="4809" w:type="dxa"/>
            <w:tcBorders>
              <w:top w:val="single" w:sz="6" w:space="0" w:color="7F7F7F"/>
              <w:left w:val="single" w:sz="6" w:space="0" w:color="7F7F7F"/>
              <w:bottom w:val="single" w:sz="6" w:space="0" w:color="7F7F7F"/>
              <w:right w:val="single" w:sz="6" w:space="0" w:color="7F7F7F"/>
            </w:tcBorders>
          </w:tcPr>
          <w:p w:rsidR="006C50E7" w:rsidRDefault="00FC4F28">
            <w:pPr>
              <w:spacing w:after="0" w:line="259" w:lineRule="auto"/>
              <w:ind w:left="0" w:firstLine="0"/>
              <w:jc w:val="left"/>
            </w:pPr>
            <w:r>
              <w:rPr>
                <w:sz w:val="18"/>
              </w:rPr>
              <w:t>128 01 PRAHA 2</w:t>
            </w:r>
          </w:p>
        </w:tc>
      </w:tr>
      <w:tr w:rsidR="006C50E7">
        <w:trPr>
          <w:trHeight w:val="660"/>
        </w:trPr>
        <w:tc>
          <w:tcPr>
            <w:tcW w:w="4833" w:type="dxa"/>
            <w:gridSpan w:val="2"/>
            <w:tcBorders>
              <w:top w:val="single" w:sz="6" w:space="0" w:color="7F7F7F"/>
              <w:left w:val="single" w:sz="6" w:space="0" w:color="7F7F7F"/>
              <w:bottom w:val="single" w:sz="6" w:space="0" w:color="7F7F7F"/>
              <w:right w:val="single" w:sz="6" w:space="0" w:color="7F7F7F"/>
            </w:tcBorders>
          </w:tcPr>
          <w:p w:rsidR="006C50E7" w:rsidRDefault="00B425DB">
            <w:pPr>
              <w:spacing w:after="22" w:line="259" w:lineRule="auto"/>
              <w:ind w:left="2" w:firstLine="0"/>
              <w:jc w:val="left"/>
            </w:pPr>
            <w:r>
              <w:rPr>
                <w:i/>
              </w:rPr>
              <w:t>zapsaná v obchodním rejstříku vedeném</w:t>
            </w:r>
          </w:p>
          <w:p w:rsidR="006C50E7" w:rsidRDefault="00B425DB">
            <w:pPr>
              <w:spacing w:after="0" w:line="259" w:lineRule="auto"/>
              <w:ind w:left="2" w:firstLine="0"/>
              <w:jc w:val="left"/>
            </w:pPr>
            <w:r>
              <w:rPr>
                <w:i/>
              </w:rPr>
              <w:t>Městským soudem v Praze, oddíl C, vložka č. 10581</w:t>
            </w:r>
          </w:p>
        </w:tc>
        <w:tc>
          <w:tcPr>
            <w:tcW w:w="4809" w:type="dxa"/>
            <w:tcBorders>
              <w:top w:val="single" w:sz="6" w:space="0" w:color="7F7F7F"/>
              <w:left w:val="single" w:sz="6" w:space="0" w:color="7F7F7F"/>
              <w:bottom w:val="single" w:sz="6" w:space="0" w:color="7F7F7F"/>
              <w:right w:val="single" w:sz="6" w:space="0" w:color="7F7F7F"/>
            </w:tcBorders>
          </w:tcPr>
          <w:p w:rsidR="006C50E7" w:rsidRDefault="00B425DB">
            <w:pPr>
              <w:spacing w:after="0" w:line="259" w:lineRule="auto"/>
              <w:ind w:left="0" w:firstLine="0"/>
              <w:jc w:val="left"/>
            </w:pPr>
            <w:r>
              <w:rPr>
                <w:i/>
              </w:rPr>
              <w:t>zapsaná v obchodním rejstříku</w:t>
            </w:r>
            <w:r w:rsidR="00FC4F28">
              <w:rPr>
                <w:i/>
              </w:rPr>
              <w:t xml:space="preserve"> 325, Organizační složka státu</w:t>
            </w:r>
          </w:p>
        </w:tc>
      </w:tr>
      <w:tr w:rsidR="006C50E7">
        <w:trPr>
          <w:trHeight w:val="267"/>
        </w:trPr>
        <w:tc>
          <w:tcPr>
            <w:tcW w:w="4833" w:type="dxa"/>
            <w:gridSpan w:val="2"/>
            <w:tcBorders>
              <w:top w:val="single" w:sz="6" w:space="0" w:color="7F7F7F"/>
              <w:left w:val="single" w:sz="6" w:space="0" w:color="7F7F7F"/>
              <w:bottom w:val="single" w:sz="6" w:space="0" w:color="7F7F7F"/>
              <w:right w:val="single" w:sz="6" w:space="0" w:color="7F7F7F"/>
            </w:tcBorders>
          </w:tcPr>
          <w:p w:rsidR="006C50E7" w:rsidRDefault="006C50E7">
            <w:pPr>
              <w:spacing w:after="160" w:line="259" w:lineRule="auto"/>
              <w:ind w:left="0" w:firstLine="0"/>
              <w:jc w:val="left"/>
            </w:pPr>
          </w:p>
        </w:tc>
        <w:tc>
          <w:tcPr>
            <w:tcW w:w="4809" w:type="dxa"/>
            <w:tcBorders>
              <w:top w:val="single" w:sz="6" w:space="0" w:color="7F7F7F"/>
              <w:left w:val="single" w:sz="6" w:space="0" w:color="7F7F7F"/>
              <w:bottom w:val="single" w:sz="6" w:space="0" w:color="7F7F7F"/>
              <w:right w:val="single" w:sz="6" w:space="0" w:color="7F7F7F"/>
            </w:tcBorders>
          </w:tcPr>
          <w:p w:rsidR="006C50E7" w:rsidRDefault="00B425DB">
            <w:pPr>
              <w:spacing w:after="0" w:line="259" w:lineRule="auto"/>
              <w:ind w:left="0" w:firstLine="0"/>
              <w:jc w:val="left"/>
            </w:pPr>
            <w:r>
              <w:t xml:space="preserve">Bankovní účet: </w:t>
            </w:r>
          </w:p>
        </w:tc>
      </w:tr>
      <w:tr w:rsidR="006C50E7">
        <w:trPr>
          <w:trHeight w:val="275"/>
        </w:trPr>
        <w:tc>
          <w:tcPr>
            <w:tcW w:w="9642" w:type="dxa"/>
            <w:gridSpan w:val="3"/>
            <w:tcBorders>
              <w:top w:val="single" w:sz="6" w:space="0" w:color="7F7F7F"/>
              <w:left w:val="single" w:sz="6" w:space="0" w:color="7F7F7F"/>
              <w:bottom w:val="single" w:sz="6" w:space="0" w:color="7F7F7F"/>
              <w:right w:val="single" w:sz="6" w:space="0" w:color="7F7F7F"/>
            </w:tcBorders>
            <w:shd w:val="clear" w:color="auto" w:fill="D8D8D8"/>
          </w:tcPr>
          <w:p w:rsidR="006C50E7" w:rsidRDefault="00B425DB">
            <w:pPr>
              <w:spacing w:after="0" w:line="259" w:lineRule="auto"/>
              <w:ind w:left="37" w:firstLine="0"/>
              <w:jc w:val="center"/>
            </w:pPr>
            <w:r>
              <w:t>(</w:t>
            </w:r>
            <w:r>
              <w:rPr>
                <w:b/>
              </w:rPr>
              <w:t>Poskytovatel</w:t>
            </w:r>
            <w:r>
              <w:t xml:space="preserve"> a </w:t>
            </w:r>
            <w:r>
              <w:rPr>
                <w:b/>
              </w:rPr>
              <w:t>Zadavatel</w:t>
            </w:r>
            <w:r>
              <w:t xml:space="preserve"> společně dále jako „</w:t>
            </w:r>
            <w:r>
              <w:rPr>
                <w:b/>
              </w:rPr>
              <w:t>Smluvní strany</w:t>
            </w:r>
            <w:r>
              <w:t>")</w:t>
            </w:r>
          </w:p>
        </w:tc>
      </w:tr>
      <w:tr w:rsidR="006C50E7">
        <w:trPr>
          <w:trHeight w:val="482"/>
        </w:trPr>
        <w:tc>
          <w:tcPr>
            <w:tcW w:w="3004" w:type="dxa"/>
            <w:tcBorders>
              <w:top w:val="single" w:sz="6" w:space="0" w:color="7F7F7F"/>
              <w:left w:val="single" w:sz="6" w:space="0" w:color="7F7F7F"/>
              <w:bottom w:val="single" w:sz="6" w:space="0" w:color="7F7F7F"/>
              <w:right w:val="single" w:sz="6" w:space="0" w:color="7F7F7F"/>
            </w:tcBorders>
            <w:shd w:val="clear" w:color="auto" w:fill="D8D8D8"/>
            <w:vAlign w:val="center"/>
          </w:tcPr>
          <w:p w:rsidR="006C50E7" w:rsidRDefault="00B425DB">
            <w:pPr>
              <w:spacing w:after="0" w:line="259" w:lineRule="auto"/>
              <w:ind w:left="4" w:firstLine="0"/>
              <w:jc w:val="left"/>
            </w:pPr>
            <w:r>
              <w:rPr>
                <w:b/>
              </w:rPr>
              <w:t>Klient</w:t>
            </w:r>
          </w:p>
        </w:tc>
        <w:tc>
          <w:tcPr>
            <w:tcW w:w="6638" w:type="dxa"/>
            <w:gridSpan w:val="2"/>
            <w:tcBorders>
              <w:top w:val="single" w:sz="6" w:space="0" w:color="7F7F7F"/>
              <w:left w:val="single" w:sz="6" w:space="0" w:color="7F7F7F"/>
              <w:bottom w:val="single" w:sz="6" w:space="0" w:color="7F7F7F"/>
              <w:right w:val="single" w:sz="6" w:space="0" w:color="7F7F7F"/>
            </w:tcBorders>
            <w:vAlign w:val="center"/>
          </w:tcPr>
          <w:p w:rsidR="006C50E7" w:rsidRDefault="002E7FD3">
            <w:pPr>
              <w:spacing w:after="0" w:line="259" w:lineRule="auto"/>
              <w:ind w:left="0" w:firstLine="0"/>
              <w:jc w:val="left"/>
            </w:pPr>
            <w:r>
              <w:rPr>
                <w:b/>
              </w:rPr>
              <w:t xml:space="preserve">Česká republika - </w:t>
            </w:r>
            <w:r w:rsidR="00B425DB">
              <w:rPr>
                <w:b/>
              </w:rPr>
              <w:t>Ministerstvo práce a sociálních věcí</w:t>
            </w:r>
          </w:p>
        </w:tc>
      </w:tr>
      <w:tr w:rsidR="006C50E7">
        <w:trPr>
          <w:trHeight w:val="240"/>
        </w:trPr>
        <w:tc>
          <w:tcPr>
            <w:tcW w:w="3004" w:type="dxa"/>
            <w:tcBorders>
              <w:top w:val="single" w:sz="6" w:space="0" w:color="7F7F7F"/>
              <w:left w:val="single" w:sz="6" w:space="0" w:color="7F7F7F"/>
              <w:bottom w:val="single" w:sz="6" w:space="0" w:color="7F7F7F"/>
              <w:right w:val="single" w:sz="6" w:space="0" w:color="7F7F7F"/>
            </w:tcBorders>
            <w:shd w:val="clear" w:color="auto" w:fill="D8D8D8"/>
          </w:tcPr>
          <w:p w:rsidR="006C50E7" w:rsidRDefault="00B425DB">
            <w:pPr>
              <w:spacing w:after="0" w:line="259" w:lineRule="auto"/>
              <w:ind w:left="4" w:firstLine="0"/>
              <w:jc w:val="left"/>
            </w:pPr>
            <w:r>
              <w:rPr>
                <w:b/>
              </w:rPr>
              <w:t>Objednávka Klienta</w:t>
            </w:r>
          </w:p>
        </w:tc>
        <w:tc>
          <w:tcPr>
            <w:tcW w:w="6638" w:type="dxa"/>
            <w:gridSpan w:val="2"/>
            <w:tcBorders>
              <w:top w:val="single" w:sz="6" w:space="0" w:color="7F7F7F"/>
              <w:left w:val="single" w:sz="6" w:space="0" w:color="7F7F7F"/>
              <w:bottom w:val="single" w:sz="6" w:space="0" w:color="7F7F7F"/>
              <w:right w:val="single" w:sz="6" w:space="0" w:color="7F7F7F"/>
            </w:tcBorders>
          </w:tcPr>
          <w:p w:rsidR="006C50E7" w:rsidRDefault="006C50E7">
            <w:pPr>
              <w:spacing w:after="160" w:line="259" w:lineRule="auto"/>
              <w:ind w:left="0" w:firstLine="0"/>
              <w:jc w:val="left"/>
            </w:pPr>
          </w:p>
        </w:tc>
      </w:tr>
      <w:tr w:rsidR="006C50E7">
        <w:trPr>
          <w:trHeight w:val="600"/>
        </w:trPr>
        <w:tc>
          <w:tcPr>
            <w:tcW w:w="3004" w:type="dxa"/>
            <w:tcBorders>
              <w:top w:val="single" w:sz="6" w:space="0" w:color="7F7F7F"/>
              <w:left w:val="single" w:sz="6" w:space="0" w:color="7F7F7F"/>
              <w:bottom w:val="single" w:sz="6" w:space="0" w:color="7F7F7F"/>
              <w:right w:val="single" w:sz="6" w:space="0" w:color="7F7F7F"/>
            </w:tcBorders>
            <w:shd w:val="clear" w:color="auto" w:fill="D8D8D8"/>
          </w:tcPr>
          <w:p w:rsidR="006C50E7" w:rsidRDefault="00B425DB">
            <w:pPr>
              <w:spacing w:after="0" w:line="249" w:lineRule="auto"/>
              <w:ind w:left="4" w:right="426" w:firstLine="0"/>
              <w:jc w:val="left"/>
            </w:pPr>
            <w:r>
              <w:rPr>
                <w:b/>
              </w:rPr>
              <w:t>CENA PROPAGACE ve vztahu k této Zvláštní reklamní</w:t>
            </w:r>
          </w:p>
          <w:p w:rsidR="006C50E7" w:rsidRDefault="00B425DB">
            <w:pPr>
              <w:spacing w:after="0" w:line="259" w:lineRule="auto"/>
              <w:ind w:left="4" w:firstLine="0"/>
              <w:jc w:val="left"/>
            </w:pPr>
            <w:r>
              <w:rPr>
                <w:b/>
              </w:rPr>
              <w:t>kampani</w:t>
            </w:r>
          </w:p>
        </w:tc>
        <w:tc>
          <w:tcPr>
            <w:tcW w:w="6638" w:type="dxa"/>
            <w:gridSpan w:val="2"/>
            <w:tcBorders>
              <w:top w:val="single" w:sz="6" w:space="0" w:color="7F7F7F"/>
              <w:left w:val="single" w:sz="6" w:space="0" w:color="7F7F7F"/>
              <w:bottom w:val="single" w:sz="6" w:space="0" w:color="7F7F7F"/>
              <w:right w:val="single" w:sz="6" w:space="0" w:color="7F7F7F"/>
            </w:tcBorders>
            <w:vAlign w:val="center"/>
          </w:tcPr>
          <w:p w:rsidR="006C50E7" w:rsidRDefault="0042693F">
            <w:pPr>
              <w:spacing w:after="0" w:line="259" w:lineRule="auto"/>
              <w:ind w:left="0" w:firstLine="0"/>
              <w:jc w:val="left"/>
            </w:pPr>
            <w:r>
              <w:rPr>
                <w:b/>
              </w:rPr>
              <w:t>500</w:t>
            </w:r>
            <w:r w:rsidR="00B425DB">
              <w:rPr>
                <w:b/>
              </w:rPr>
              <w:t xml:space="preserve"> 000,00 Kč</w:t>
            </w:r>
          </w:p>
        </w:tc>
      </w:tr>
      <w:tr w:rsidR="006C50E7">
        <w:trPr>
          <w:trHeight w:val="1380"/>
        </w:trPr>
        <w:tc>
          <w:tcPr>
            <w:tcW w:w="3004" w:type="dxa"/>
            <w:tcBorders>
              <w:top w:val="single" w:sz="6" w:space="0" w:color="7F7F7F"/>
              <w:left w:val="single" w:sz="6" w:space="0" w:color="7F7F7F"/>
              <w:bottom w:val="single" w:sz="6" w:space="0" w:color="7F7F7F"/>
              <w:right w:val="single" w:sz="6" w:space="0" w:color="7F7F7F"/>
            </w:tcBorders>
            <w:shd w:val="clear" w:color="auto" w:fill="D8D8D8"/>
          </w:tcPr>
          <w:p w:rsidR="006C50E7" w:rsidRDefault="00B425DB">
            <w:pPr>
              <w:spacing w:after="15" w:line="267" w:lineRule="auto"/>
              <w:ind w:left="4" w:right="292" w:firstLine="0"/>
              <w:jc w:val="left"/>
            </w:pPr>
            <w:r>
              <w:rPr>
                <w:b/>
              </w:rPr>
              <w:t>Požadovaná sledovanost Zvláštní reklamní kampaně v rámci dané cílové skupiny diváků (tj. požadovaný zásah (</w:t>
            </w:r>
            <w:proofErr w:type="spellStart"/>
            <w:r>
              <w:rPr>
                <w:b/>
              </w:rPr>
              <w:t>reach</w:t>
            </w:r>
            <w:proofErr w:type="spellEnd"/>
            <w:r>
              <w:rPr>
                <w:b/>
              </w:rPr>
              <w:t>) dané cílové skupiny</w:t>
            </w:r>
          </w:p>
          <w:p w:rsidR="006C50E7" w:rsidRDefault="00B425DB">
            <w:pPr>
              <w:spacing w:after="0" w:line="259" w:lineRule="auto"/>
              <w:ind w:left="4" w:right="187" w:firstLine="0"/>
              <w:jc w:val="left"/>
            </w:pPr>
            <w:r>
              <w:rPr>
                <w:b/>
              </w:rPr>
              <w:t>diváků Zvláštní reklamní kampaně)</w:t>
            </w:r>
          </w:p>
        </w:tc>
        <w:tc>
          <w:tcPr>
            <w:tcW w:w="6638" w:type="dxa"/>
            <w:gridSpan w:val="2"/>
            <w:tcBorders>
              <w:top w:val="single" w:sz="6" w:space="0" w:color="7F7F7F"/>
              <w:left w:val="single" w:sz="6" w:space="0" w:color="7F7F7F"/>
              <w:bottom w:val="single" w:sz="6" w:space="0" w:color="7F7F7F"/>
              <w:right w:val="single" w:sz="6" w:space="0" w:color="7F7F7F"/>
            </w:tcBorders>
            <w:vAlign w:val="center"/>
          </w:tcPr>
          <w:p w:rsidR="006C50E7" w:rsidRDefault="0042693F">
            <w:pPr>
              <w:spacing w:after="0" w:line="259" w:lineRule="auto"/>
              <w:ind w:left="0" w:firstLine="0"/>
              <w:jc w:val="left"/>
            </w:pPr>
            <w:r>
              <w:rPr>
                <w:b/>
              </w:rPr>
              <w:t>21</w:t>
            </w:r>
            <w:r w:rsidR="00B425DB">
              <w:rPr>
                <w:b/>
              </w:rPr>
              <w:t>,0 %</w:t>
            </w:r>
            <w:r w:rsidR="00B425DB">
              <w:t xml:space="preserve">   Frekvence: 1+</w:t>
            </w:r>
          </w:p>
        </w:tc>
      </w:tr>
      <w:tr w:rsidR="006C50E7">
        <w:trPr>
          <w:trHeight w:val="271"/>
        </w:trPr>
        <w:tc>
          <w:tcPr>
            <w:tcW w:w="3004" w:type="dxa"/>
            <w:tcBorders>
              <w:top w:val="single" w:sz="6" w:space="0" w:color="7F7F7F"/>
              <w:left w:val="single" w:sz="6" w:space="0" w:color="7F7F7F"/>
              <w:bottom w:val="single" w:sz="6" w:space="0" w:color="7F7F7F"/>
              <w:right w:val="single" w:sz="6" w:space="0" w:color="7F7F7F"/>
            </w:tcBorders>
            <w:shd w:val="clear" w:color="auto" w:fill="D8D8D8"/>
          </w:tcPr>
          <w:p w:rsidR="006C50E7" w:rsidRDefault="00B425DB">
            <w:pPr>
              <w:spacing w:after="0" w:line="259" w:lineRule="auto"/>
              <w:ind w:left="4" w:firstLine="0"/>
              <w:jc w:val="left"/>
            </w:pPr>
            <w:r>
              <w:rPr>
                <w:b/>
              </w:rPr>
              <w:t>Cílová skupina diváků:</w:t>
            </w:r>
          </w:p>
        </w:tc>
        <w:tc>
          <w:tcPr>
            <w:tcW w:w="6638" w:type="dxa"/>
            <w:gridSpan w:val="2"/>
            <w:tcBorders>
              <w:top w:val="single" w:sz="6" w:space="0" w:color="7F7F7F"/>
              <w:left w:val="single" w:sz="6" w:space="0" w:color="7F7F7F"/>
              <w:bottom w:val="single" w:sz="6" w:space="0" w:color="7F7F7F"/>
              <w:right w:val="single" w:sz="6" w:space="0" w:color="7F7F7F"/>
            </w:tcBorders>
          </w:tcPr>
          <w:p w:rsidR="006C50E7" w:rsidRDefault="0042693F">
            <w:pPr>
              <w:spacing w:after="0" w:line="259" w:lineRule="auto"/>
              <w:ind w:left="0" w:firstLine="0"/>
              <w:jc w:val="left"/>
            </w:pPr>
            <w:r w:rsidRPr="0042693F">
              <w:rPr>
                <w:b/>
              </w:rPr>
              <w:t>V zaměstnaneckém poměru  a Odborní pracovníci (netechničtí), Odborná administrativa, obchod</w:t>
            </w:r>
          </w:p>
        </w:tc>
      </w:tr>
      <w:tr w:rsidR="006C50E7">
        <w:trPr>
          <w:trHeight w:val="242"/>
        </w:trPr>
        <w:tc>
          <w:tcPr>
            <w:tcW w:w="3004" w:type="dxa"/>
            <w:tcBorders>
              <w:top w:val="single" w:sz="6" w:space="0" w:color="7F7F7F"/>
              <w:left w:val="single" w:sz="6" w:space="0" w:color="7F7F7F"/>
              <w:bottom w:val="single" w:sz="6" w:space="0" w:color="7F7F7F"/>
              <w:right w:val="nil"/>
            </w:tcBorders>
            <w:shd w:val="clear" w:color="auto" w:fill="D8D8D8"/>
          </w:tcPr>
          <w:p w:rsidR="006C50E7" w:rsidRDefault="006C50E7">
            <w:pPr>
              <w:spacing w:after="160" w:line="259" w:lineRule="auto"/>
              <w:ind w:left="0" w:firstLine="0"/>
              <w:jc w:val="left"/>
            </w:pPr>
          </w:p>
        </w:tc>
        <w:tc>
          <w:tcPr>
            <w:tcW w:w="6638" w:type="dxa"/>
            <w:gridSpan w:val="2"/>
            <w:tcBorders>
              <w:top w:val="single" w:sz="6" w:space="0" w:color="7F7F7F"/>
              <w:left w:val="nil"/>
              <w:bottom w:val="single" w:sz="6" w:space="0" w:color="7F7F7F"/>
              <w:right w:val="single" w:sz="6" w:space="0" w:color="7F7F7F"/>
            </w:tcBorders>
            <w:shd w:val="clear" w:color="auto" w:fill="D8D8D8"/>
          </w:tcPr>
          <w:p w:rsidR="006C50E7" w:rsidRDefault="00B425DB">
            <w:pPr>
              <w:spacing w:after="0" w:line="259" w:lineRule="auto"/>
              <w:ind w:left="-19" w:firstLine="0"/>
              <w:jc w:val="left"/>
            </w:pPr>
            <w:r>
              <w:rPr>
                <w:b/>
              </w:rPr>
              <w:t>Specifikace zajištění vysílání Reklamních spotů:</w:t>
            </w:r>
          </w:p>
        </w:tc>
      </w:tr>
      <w:tr w:rsidR="006C50E7">
        <w:trPr>
          <w:trHeight w:val="240"/>
        </w:trPr>
        <w:tc>
          <w:tcPr>
            <w:tcW w:w="3004" w:type="dxa"/>
            <w:tcBorders>
              <w:top w:val="single" w:sz="6" w:space="0" w:color="7F7F7F"/>
              <w:left w:val="single" w:sz="6" w:space="0" w:color="7F7F7F"/>
              <w:bottom w:val="single" w:sz="6" w:space="0" w:color="7F7F7F"/>
              <w:right w:val="single" w:sz="6" w:space="0" w:color="7F7F7F"/>
            </w:tcBorders>
            <w:shd w:val="clear" w:color="auto" w:fill="D8D8D8"/>
          </w:tcPr>
          <w:p w:rsidR="006C50E7" w:rsidRDefault="00B425DB">
            <w:pPr>
              <w:spacing w:after="0" w:line="259" w:lineRule="auto"/>
              <w:ind w:left="83" w:firstLine="0"/>
              <w:jc w:val="left"/>
            </w:pPr>
            <w:r>
              <w:rPr>
                <w:b/>
              </w:rPr>
              <w:t>Produkt:</w:t>
            </w:r>
          </w:p>
        </w:tc>
        <w:tc>
          <w:tcPr>
            <w:tcW w:w="6638" w:type="dxa"/>
            <w:gridSpan w:val="2"/>
            <w:tcBorders>
              <w:top w:val="single" w:sz="6" w:space="0" w:color="7F7F7F"/>
              <w:left w:val="single" w:sz="6" w:space="0" w:color="7F7F7F"/>
              <w:bottom w:val="single" w:sz="6" w:space="0" w:color="7F7F7F"/>
              <w:right w:val="single" w:sz="6" w:space="0" w:color="7F7F7F"/>
            </w:tcBorders>
          </w:tcPr>
          <w:p w:rsidR="006C50E7" w:rsidRDefault="00B425DB">
            <w:pPr>
              <w:spacing w:after="0" w:line="259" w:lineRule="auto"/>
              <w:ind w:left="80" w:firstLine="0"/>
              <w:jc w:val="left"/>
            </w:pPr>
            <w:r>
              <w:rPr>
                <w:b/>
              </w:rPr>
              <w:t>Světový den sociální práce - poděkování</w:t>
            </w:r>
          </w:p>
        </w:tc>
      </w:tr>
      <w:tr w:rsidR="006C50E7">
        <w:trPr>
          <w:trHeight w:val="480"/>
        </w:trPr>
        <w:tc>
          <w:tcPr>
            <w:tcW w:w="3004" w:type="dxa"/>
            <w:tcBorders>
              <w:top w:val="single" w:sz="6" w:space="0" w:color="7F7F7F"/>
              <w:left w:val="single" w:sz="6" w:space="0" w:color="7F7F7F"/>
              <w:bottom w:val="single" w:sz="6" w:space="0" w:color="7F7F7F"/>
              <w:right w:val="single" w:sz="6" w:space="0" w:color="7F7F7F"/>
            </w:tcBorders>
            <w:shd w:val="clear" w:color="auto" w:fill="D8D8D8"/>
          </w:tcPr>
          <w:p w:rsidR="006C50E7" w:rsidRDefault="00B425DB">
            <w:pPr>
              <w:spacing w:after="0" w:line="259" w:lineRule="auto"/>
              <w:ind w:left="83" w:firstLine="0"/>
              <w:jc w:val="left"/>
            </w:pPr>
            <w:r>
              <w:rPr>
                <w:b/>
              </w:rPr>
              <w:t>Doba trvání Zvláštní reklamní kampaně:</w:t>
            </w:r>
          </w:p>
        </w:tc>
        <w:tc>
          <w:tcPr>
            <w:tcW w:w="6638" w:type="dxa"/>
            <w:gridSpan w:val="2"/>
            <w:tcBorders>
              <w:top w:val="single" w:sz="6" w:space="0" w:color="7F7F7F"/>
              <w:left w:val="single" w:sz="6" w:space="0" w:color="7F7F7F"/>
              <w:bottom w:val="single" w:sz="6" w:space="0" w:color="7F7F7F"/>
              <w:right w:val="single" w:sz="6" w:space="0" w:color="7F7F7F"/>
            </w:tcBorders>
            <w:vAlign w:val="center"/>
          </w:tcPr>
          <w:p w:rsidR="006C50E7" w:rsidRDefault="0042693F" w:rsidP="0042693F">
            <w:pPr>
              <w:spacing w:after="0" w:line="259" w:lineRule="auto"/>
              <w:ind w:left="80" w:firstLine="0"/>
              <w:jc w:val="left"/>
            </w:pPr>
            <w:proofErr w:type="gramStart"/>
            <w:r w:rsidRPr="00B425DB">
              <w:rPr>
                <w:b/>
              </w:rPr>
              <w:t>19</w:t>
            </w:r>
            <w:r w:rsidR="00B425DB" w:rsidRPr="00B425DB">
              <w:rPr>
                <w:b/>
              </w:rPr>
              <w:t>.03.201</w:t>
            </w:r>
            <w:r w:rsidRPr="00B425DB">
              <w:rPr>
                <w:b/>
              </w:rPr>
              <w:t>9</w:t>
            </w:r>
            <w:proofErr w:type="gramEnd"/>
          </w:p>
        </w:tc>
      </w:tr>
      <w:tr w:rsidR="006C50E7">
        <w:trPr>
          <w:trHeight w:val="480"/>
        </w:trPr>
        <w:tc>
          <w:tcPr>
            <w:tcW w:w="3004" w:type="dxa"/>
            <w:tcBorders>
              <w:top w:val="single" w:sz="6" w:space="0" w:color="7F7F7F"/>
              <w:left w:val="single" w:sz="6" w:space="0" w:color="7F7F7F"/>
              <w:bottom w:val="single" w:sz="6" w:space="0" w:color="7F7F7F"/>
              <w:right w:val="single" w:sz="6" w:space="0" w:color="7F7F7F"/>
            </w:tcBorders>
            <w:shd w:val="clear" w:color="auto" w:fill="D8D8D8"/>
          </w:tcPr>
          <w:p w:rsidR="006C50E7" w:rsidRDefault="00B425DB">
            <w:pPr>
              <w:spacing w:after="0" w:line="259" w:lineRule="auto"/>
              <w:ind w:left="83" w:firstLine="0"/>
              <w:jc w:val="left"/>
            </w:pPr>
            <w:r>
              <w:rPr>
                <w:b/>
              </w:rPr>
              <w:t>Uplatněný koeficient za Aktivní injektáž:</w:t>
            </w:r>
          </w:p>
        </w:tc>
        <w:tc>
          <w:tcPr>
            <w:tcW w:w="6638" w:type="dxa"/>
            <w:gridSpan w:val="2"/>
            <w:tcBorders>
              <w:top w:val="single" w:sz="6" w:space="0" w:color="7F7F7F"/>
              <w:left w:val="single" w:sz="6" w:space="0" w:color="7F7F7F"/>
              <w:bottom w:val="single" w:sz="6" w:space="0" w:color="7F7F7F"/>
              <w:right w:val="single" w:sz="6" w:space="0" w:color="7F7F7F"/>
            </w:tcBorders>
            <w:vAlign w:val="center"/>
          </w:tcPr>
          <w:p w:rsidR="006C50E7" w:rsidRDefault="00B425DB">
            <w:pPr>
              <w:spacing w:after="0" w:line="259" w:lineRule="auto"/>
              <w:ind w:left="80" w:firstLine="0"/>
              <w:jc w:val="left"/>
            </w:pPr>
            <w:r>
              <w:rPr>
                <w:b/>
              </w:rPr>
              <w:t>Ne</w:t>
            </w:r>
          </w:p>
        </w:tc>
      </w:tr>
      <w:tr w:rsidR="006C50E7">
        <w:trPr>
          <w:trHeight w:val="600"/>
        </w:trPr>
        <w:tc>
          <w:tcPr>
            <w:tcW w:w="3004" w:type="dxa"/>
            <w:tcBorders>
              <w:top w:val="single" w:sz="6" w:space="0" w:color="7F7F7F"/>
              <w:left w:val="single" w:sz="6" w:space="0" w:color="7F7F7F"/>
              <w:bottom w:val="single" w:sz="6" w:space="0" w:color="7F7F7F"/>
              <w:right w:val="single" w:sz="6" w:space="0" w:color="7F7F7F"/>
            </w:tcBorders>
            <w:shd w:val="clear" w:color="auto" w:fill="D8D8D8"/>
          </w:tcPr>
          <w:p w:rsidR="006C50E7" w:rsidRDefault="00B425DB">
            <w:pPr>
              <w:spacing w:after="0" w:line="259" w:lineRule="auto"/>
              <w:ind w:left="83" w:firstLine="0"/>
              <w:jc w:val="left"/>
            </w:pPr>
            <w:r>
              <w:rPr>
                <w:b/>
              </w:rPr>
              <w:t xml:space="preserve">Přirážka za propagaci obchodní značky Jiného subjektu (double </w:t>
            </w:r>
            <w:proofErr w:type="spellStart"/>
            <w:r>
              <w:rPr>
                <w:b/>
              </w:rPr>
              <w:t>brand</w:t>
            </w:r>
            <w:proofErr w:type="spellEnd"/>
            <w:r>
              <w:rPr>
                <w:b/>
              </w:rPr>
              <w:t>):</w:t>
            </w:r>
          </w:p>
        </w:tc>
        <w:tc>
          <w:tcPr>
            <w:tcW w:w="6638" w:type="dxa"/>
            <w:gridSpan w:val="2"/>
            <w:tcBorders>
              <w:top w:val="single" w:sz="6" w:space="0" w:color="7F7F7F"/>
              <w:left w:val="single" w:sz="6" w:space="0" w:color="7F7F7F"/>
              <w:bottom w:val="single" w:sz="6" w:space="0" w:color="7F7F7F"/>
              <w:right w:val="single" w:sz="6" w:space="0" w:color="7F7F7F"/>
            </w:tcBorders>
            <w:vAlign w:val="center"/>
          </w:tcPr>
          <w:p w:rsidR="006C50E7" w:rsidRDefault="00B425DB">
            <w:pPr>
              <w:spacing w:after="0" w:line="259" w:lineRule="auto"/>
              <w:ind w:left="80" w:firstLine="0"/>
              <w:jc w:val="left"/>
            </w:pPr>
            <w:r>
              <w:rPr>
                <w:b/>
              </w:rPr>
              <w:t>0,00 Kč</w:t>
            </w:r>
          </w:p>
        </w:tc>
      </w:tr>
      <w:tr w:rsidR="006C50E7">
        <w:trPr>
          <w:trHeight w:val="240"/>
        </w:trPr>
        <w:tc>
          <w:tcPr>
            <w:tcW w:w="3004" w:type="dxa"/>
            <w:tcBorders>
              <w:top w:val="single" w:sz="6" w:space="0" w:color="7F7F7F"/>
              <w:left w:val="single" w:sz="6" w:space="0" w:color="7F7F7F"/>
              <w:bottom w:val="single" w:sz="6" w:space="0" w:color="7F7F7F"/>
              <w:right w:val="single" w:sz="6" w:space="0" w:color="7F7F7F"/>
            </w:tcBorders>
            <w:shd w:val="clear" w:color="auto" w:fill="D8D8D8"/>
          </w:tcPr>
          <w:p w:rsidR="006C50E7" w:rsidRDefault="00B425DB">
            <w:pPr>
              <w:spacing w:after="0" w:line="259" w:lineRule="auto"/>
              <w:ind w:left="83" w:firstLine="0"/>
              <w:jc w:val="left"/>
            </w:pPr>
            <w:r>
              <w:rPr>
                <w:b/>
              </w:rPr>
              <w:t>Další slevy / přirážky:</w:t>
            </w:r>
          </w:p>
        </w:tc>
        <w:tc>
          <w:tcPr>
            <w:tcW w:w="6638" w:type="dxa"/>
            <w:gridSpan w:val="2"/>
            <w:tcBorders>
              <w:top w:val="single" w:sz="6" w:space="0" w:color="7F7F7F"/>
              <w:left w:val="single" w:sz="6" w:space="0" w:color="7F7F7F"/>
              <w:bottom w:val="single" w:sz="6" w:space="0" w:color="7F7F7F"/>
              <w:right w:val="single" w:sz="6" w:space="0" w:color="7F7F7F"/>
            </w:tcBorders>
          </w:tcPr>
          <w:p w:rsidR="006C50E7" w:rsidRDefault="00B425DB">
            <w:pPr>
              <w:spacing w:after="0" w:line="259" w:lineRule="auto"/>
              <w:ind w:left="80" w:firstLine="0"/>
              <w:jc w:val="left"/>
            </w:pPr>
            <w:r>
              <w:rPr>
                <w:b/>
              </w:rPr>
              <w:t>0,00 Kč</w:t>
            </w:r>
          </w:p>
        </w:tc>
      </w:tr>
      <w:tr w:rsidR="006C50E7">
        <w:trPr>
          <w:trHeight w:val="242"/>
        </w:trPr>
        <w:tc>
          <w:tcPr>
            <w:tcW w:w="3004" w:type="dxa"/>
            <w:tcBorders>
              <w:top w:val="single" w:sz="6" w:space="0" w:color="7F7F7F"/>
              <w:left w:val="single" w:sz="6" w:space="0" w:color="7F7F7F"/>
              <w:bottom w:val="single" w:sz="6" w:space="0" w:color="7F7F7F"/>
              <w:right w:val="single" w:sz="6" w:space="0" w:color="7F7F7F"/>
            </w:tcBorders>
            <w:shd w:val="clear" w:color="auto" w:fill="D8D8D8"/>
          </w:tcPr>
          <w:p w:rsidR="006C50E7" w:rsidRDefault="00B425DB">
            <w:pPr>
              <w:spacing w:after="0" w:line="259" w:lineRule="auto"/>
              <w:ind w:left="83" w:firstLine="0"/>
              <w:jc w:val="left"/>
            </w:pPr>
            <w:r>
              <w:rPr>
                <w:b/>
              </w:rPr>
              <w:t>Délka Reklamních spotů:</w:t>
            </w:r>
          </w:p>
        </w:tc>
        <w:tc>
          <w:tcPr>
            <w:tcW w:w="6638" w:type="dxa"/>
            <w:gridSpan w:val="2"/>
            <w:tcBorders>
              <w:top w:val="single" w:sz="6" w:space="0" w:color="7F7F7F"/>
              <w:left w:val="single" w:sz="6" w:space="0" w:color="7F7F7F"/>
              <w:bottom w:val="single" w:sz="6" w:space="0" w:color="7F7F7F"/>
              <w:right w:val="single" w:sz="6" w:space="0" w:color="7F7F7F"/>
            </w:tcBorders>
          </w:tcPr>
          <w:p w:rsidR="006C50E7" w:rsidRDefault="00B425DB">
            <w:pPr>
              <w:spacing w:after="0" w:line="259" w:lineRule="auto"/>
              <w:ind w:left="80" w:firstLine="0"/>
              <w:jc w:val="left"/>
            </w:pPr>
            <w:r>
              <w:rPr>
                <w:b/>
              </w:rPr>
              <w:t>20 s</w:t>
            </w:r>
          </w:p>
        </w:tc>
      </w:tr>
      <w:tr w:rsidR="005A79E1">
        <w:trPr>
          <w:trHeight w:val="242"/>
        </w:trPr>
        <w:tc>
          <w:tcPr>
            <w:tcW w:w="3004" w:type="dxa"/>
            <w:tcBorders>
              <w:top w:val="single" w:sz="6" w:space="0" w:color="7F7F7F"/>
              <w:left w:val="single" w:sz="6" w:space="0" w:color="7F7F7F"/>
              <w:bottom w:val="single" w:sz="6" w:space="0" w:color="7F7F7F"/>
              <w:right w:val="single" w:sz="6" w:space="0" w:color="7F7F7F"/>
            </w:tcBorders>
            <w:shd w:val="clear" w:color="auto" w:fill="D8D8D8"/>
          </w:tcPr>
          <w:p w:rsidR="005A79E1" w:rsidRDefault="005A79E1">
            <w:pPr>
              <w:spacing w:after="0" w:line="259" w:lineRule="auto"/>
              <w:ind w:left="83" w:firstLine="0"/>
              <w:jc w:val="left"/>
              <w:rPr>
                <w:b/>
              </w:rPr>
            </w:pPr>
            <w:r>
              <w:rPr>
                <w:b/>
              </w:rPr>
              <w:t>Poznámka:</w:t>
            </w:r>
          </w:p>
        </w:tc>
        <w:tc>
          <w:tcPr>
            <w:tcW w:w="6638" w:type="dxa"/>
            <w:gridSpan w:val="2"/>
            <w:tcBorders>
              <w:top w:val="single" w:sz="6" w:space="0" w:color="7F7F7F"/>
              <w:left w:val="single" w:sz="6" w:space="0" w:color="7F7F7F"/>
              <w:bottom w:val="single" w:sz="6" w:space="0" w:color="7F7F7F"/>
              <w:right w:val="single" w:sz="6" w:space="0" w:color="7F7F7F"/>
            </w:tcBorders>
          </w:tcPr>
          <w:p w:rsidR="005A79E1" w:rsidRDefault="005A79E1">
            <w:pPr>
              <w:spacing w:after="0" w:line="259" w:lineRule="auto"/>
              <w:ind w:left="80" w:firstLine="0"/>
              <w:jc w:val="left"/>
              <w:rPr>
                <w:b/>
              </w:rPr>
            </w:pPr>
            <w:r w:rsidRPr="005A79E1">
              <w:rPr>
                <w:b/>
              </w:rPr>
              <w:t>Vysílání je realizováno v rámci projektu ESF OPZ - Systémová podpora profesionálního výkonu sociální práce II. (registrační číslo CZ.03.2.63/0.0/0.0/15_017/0003751).</w:t>
            </w:r>
          </w:p>
        </w:tc>
      </w:tr>
    </w:tbl>
    <w:p w:rsidR="00DF479A" w:rsidRDefault="00DF479A">
      <w:pPr>
        <w:spacing w:after="91" w:line="259" w:lineRule="auto"/>
        <w:ind w:left="7" w:firstLine="0"/>
        <w:jc w:val="left"/>
      </w:pPr>
    </w:p>
    <w:p w:rsidR="00DF479A" w:rsidRDefault="00DF479A">
      <w:pPr>
        <w:spacing w:after="91" w:line="259" w:lineRule="auto"/>
        <w:ind w:left="7" w:firstLine="0"/>
        <w:jc w:val="left"/>
      </w:pPr>
    </w:p>
    <w:p w:rsidR="00DF479A" w:rsidRDefault="00DF479A">
      <w:pPr>
        <w:spacing w:after="91" w:line="259" w:lineRule="auto"/>
        <w:ind w:left="7" w:firstLine="0"/>
        <w:jc w:val="left"/>
      </w:pPr>
    </w:p>
    <w:p w:rsidR="00DF479A" w:rsidRDefault="00DF479A">
      <w:pPr>
        <w:spacing w:after="91" w:line="259" w:lineRule="auto"/>
        <w:ind w:left="7" w:firstLine="0"/>
        <w:jc w:val="left"/>
      </w:pPr>
    </w:p>
    <w:p w:rsidR="00DF479A" w:rsidRDefault="00DF479A">
      <w:pPr>
        <w:spacing w:after="91" w:line="259" w:lineRule="auto"/>
        <w:ind w:left="7" w:firstLine="0"/>
        <w:jc w:val="left"/>
      </w:pPr>
    </w:p>
    <w:p w:rsidR="00DF479A" w:rsidRDefault="00DF479A">
      <w:pPr>
        <w:spacing w:after="91" w:line="259" w:lineRule="auto"/>
        <w:ind w:left="7" w:firstLine="0"/>
        <w:jc w:val="left"/>
      </w:pPr>
    </w:p>
    <w:p w:rsidR="00DF479A" w:rsidRDefault="00DF479A">
      <w:pPr>
        <w:spacing w:after="91" w:line="259" w:lineRule="auto"/>
        <w:ind w:left="7" w:firstLine="0"/>
        <w:jc w:val="left"/>
      </w:pPr>
    </w:p>
    <w:p w:rsidR="00DF479A" w:rsidRDefault="00DF479A">
      <w:pPr>
        <w:spacing w:after="91" w:line="259" w:lineRule="auto"/>
        <w:ind w:left="7" w:firstLine="0"/>
        <w:jc w:val="left"/>
      </w:pPr>
    </w:p>
    <w:p w:rsidR="006C50E7" w:rsidRDefault="00B425DB">
      <w:pPr>
        <w:spacing w:after="91" w:line="259" w:lineRule="auto"/>
        <w:ind w:left="7" w:firstLine="0"/>
        <w:jc w:val="left"/>
      </w:pPr>
      <w:r>
        <w:rPr>
          <w:rFonts w:ascii="Calibri" w:eastAsia="Calibri" w:hAnsi="Calibri" w:cs="Calibri"/>
          <w:noProof/>
          <w:sz w:val="22"/>
        </w:rPr>
        <mc:AlternateContent>
          <mc:Choice Requires="wpg">
            <w:drawing>
              <wp:inline distT="0" distB="0" distL="0" distR="0">
                <wp:extent cx="6111240" cy="9144"/>
                <wp:effectExtent l="0" t="0" r="0" b="0"/>
                <wp:docPr id="4906" name="Group 4906"/>
                <wp:cNvGraphicFramePr/>
                <a:graphic xmlns:a="http://schemas.openxmlformats.org/drawingml/2006/main">
                  <a:graphicData uri="http://schemas.microsoft.com/office/word/2010/wordprocessingGroup">
                    <wpg:wgp>
                      <wpg:cNvGrpSpPr/>
                      <wpg:grpSpPr>
                        <a:xfrm>
                          <a:off x="0" y="0"/>
                          <a:ext cx="6111240" cy="9144"/>
                          <a:chOff x="0" y="0"/>
                          <a:chExt cx="6111240" cy="9144"/>
                        </a:xfrm>
                      </wpg:grpSpPr>
                      <wps:wsp>
                        <wps:cNvPr id="307" name="Shape 307"/>
                        <wps:cNvSpPr/>
                        <wps:spPr>
                          <a:xfrm>
                            <a:off x="0" y="0"/>
                            <a:ext cx="6111240" cy="0"/>
                          </a:xfrm>
                          <a:custGeom>
                            <a:avLst/>
                            <a:gdLst/>
                            <a:ahLst/>
                            <a:cxnLst/>
                            <a:rect l="0" t="0" r="0" b="0"/>
                            <a:pathLst>
                              <a:path w="6111240">
                                <a:moveTo>
                                  <a:pt x="0" y="0"/>
                                </a:moveTo>
                                <a:lnTo>
                                  <a:pt x="6111240" y="0"/>
                                </a:lnTo>
                              </a:path>
                            </a:pathLst>
                          </a:custGeom>
                          <a:ln w="9144"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1DABAA" id="Group 4906" o:spid="_x0000_s1026" style="width:481.2pt;height:.7pt;mso-position-horizontal-relative:char;mso-position-vertical-relative:line" coordsize="61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">
                <v:shape id="Shape 307" o:spid="_x0000_s1027" style="position:absolute;width:61112;height:0;visibility:visible;mso-wrap-style:square;v-text-anchor:top" coordsize="611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" path="m,l6111240,e" filled="f" strokeweight=".72pt">
                  <v:stroke endcap="square"/>
                  <v:path arrowok="t" textboxrect="0,0,6111240,0"/>
                </v:shape>
                <w10:anchorlock/>
              </v:group>
            </w:pict>
          </mc:Fallback>
        </mc:AlternateContent>
      </w:r>
    </w:p>
    <w:p w:rsidR="006C50E7" w:rsidRDefault="00B425DB">
      <w:pPr>
        <w:tabs>
          <w:tab w:val="center" w:pos="4821"/>
          <w:tab w:val="right" w:pos="9638"/>
        </w:tabs>
        <w:spacing w:after="0"/>
        <w:ind w:left="0" w:firstLine="0"/>
        <w:jc w:val="left"/>
      </w:pPr>
      <w:r>
        <w:tab/>
      </w:r>
      <w:r w:rsidRPr="00B425DB">
        <w:rPr>
          <w:b/>
        </w:rPr>
        <w:t>2019/03G0763</w:t>
      </w:r>
      <w:r>
        <w:rPr>
          <w:b/>
        </w:rPr>
        <w:tab/>
      </w:r>
      <w:r>
        <w:t xml:space="preserve">Strana: </w:t>
      </w:r>
      <w:r>
        <w:rPr>
          <w:b/>
        </w:rPr>
        <w:t>1</w:t>
      </w:r>
    </w:p>
    <w:p w:rsidR="006C50E7" w:rsidRDefault="00B425DB">
      <w:pPr>
        <w:numPr>
          <w:ilvl w:val="0"/>
          <w:numId w:val="1"/>
        </w:numPr>
        <w:ind w:right="12" w:hanging="271"/>
      </w:pPr>
      <w:r>
        <w:lastRenderedPageBreak/>
        <w:t>Není-li stanoveno jinak, mají výrazy používané v této Upřesňující objednávce význam uvedený ve (i) Všeobecných podmínkách propagace na Televizních kanálech NOVA a televizních kanálech jiných provozovatelů (dále jen „</w:t>
      </w:r>
      <w:r>
        <w:rPr>
          <w:b/>
        </w:rPr>
        <w:t>Všeobecné podmínky</w:t>
      </w:r>
      <w:r>
        <w:t>“) a (</w:t>
      </w:r>
      <w:proofErr w:type="spellStart"/>
      <w:r>
        <w:t>ii</w:t>
      </w:r>
      <w:proofErr w:type="spellEnd"/>
      <w:r>
        <w:t>) Cenových podmínkách propagace na Televizních kanálech NOVA (dále jen „</w:t>
      </w:r>
      <w:r>
        <w:rPr>
          <w:b/>
        </w:rPr>
        <w:t>Cenové podmínky</w:t>
      </w:r>
      <w:r>
        <w:t>“), platných ke dni uzavření příslušné Závazné objednávky či Závazné objednávky pro zvláštní reklamní kampaň, byla-li některá z nich uzavřena. Pro případ, že Závazná objednávka ani Závazná objednávka pro zvláštní reklamní kampaň nebyla uzavřena, uplatní se Všeobecné podmínky a Cenové podmínky platné ke dni uzavření této Upřesňující objednávky.</w:t>
      </w:r>
    </w:p>
    <w:p w:rsidR="006C50E7" w:rsidRDefault="00B425DB">
      <w:pPr>
        <w:numPr>
          <w:ilvl w:val="0"/>
          <w:numId w:val="1"/>
        </w:numPr>
        <w:ind w:right="12" w:hanging="271"/>
      </w:pPr>
      <w:r>
        <w:t>Poskytovatel se zavazuje odvysílat Zvláštní reklamní kampaň na příslušných Televizních kanálech s měřenou sledovaností způsobem dle vlastního uvážení tak, aby byly splněny všechny rozhodné parametry Zvláštní reklamní kampaně uvedené v této Upřesňující objednávce a Zadavatel se zavazuje za takové odvysílání Zvláštní reklamní kampaně zaplatit Poskytovateli úplatu (tj. Cenu propagace) v souladu s (i) touto Upřesňující objednávkou, (</w:t>
      </w:r>
      <w:proofErr w:type="spellStart"/>
      <w:r>
        <w:t>ii</w:t>
      </w:r>
      <w:proofErr w:type="spellEnd"/>
      <w:r>
        <w:t>) Všeobecnými podmínkami, (</w:t>
      </w:r>
      <w:proofErr w:type="spellStart"/>
      <w:r>
        <w:t>iii</w:t>
      </w:r>
      <w:proofErr w:type="spellEnd"/>
      <w:r>
        <w:t>) Cenovými podmínkami či případně v souladu s (</w:t>
      </w:r>
      <w:proofErr w:type="spellStart"/>
      <w:r>
        <w:t>iv</w:t>
      </w:r>
      <w:proofErr w:type="spellEnd"/>
      <w:r>
        <w:t>) jinou písemně uzavřenou smluvní dokumentací závaznou pro Smluvní strany v souvislosti se zajištěním odvysílání Zvláštní reklamní kampaně na Televizních kanálech s měřenou sledovaností (dokumenty uvedené pod body (</w:t>
      </w:r>
      <w:proofErr w:type="spellStart"/>
      <w:r>
        <w:t>ii</w:t>
      </w:r>
      <w:proofErr w:type="spellEnd"/>
      <w:r>
        <w:t>) až  (</w:t>
      </w:r>
      <w:proofErr w:type="spellStart"/>
      <w:r>
        <w:t>iv</w:t>
      </w:r>
      <w:proofErr w:type="spellEnd"/>
      <w:r>
        <w:t>) výše, společně dále jen „</w:t>
      </w:r>
      <w:r>
        <w:rPr>
          <w:b/>
        </w:rPr>
        <w:t>Závazná dokumentace</w:t>
      </w:r>
      <w:r>
        <w:t>“).</w:t>
      </w:r>
    </w:p>
    <w:p w:rsidR="006C50E7" w:rsidRDefault="00B425DB">
      <w:pPr>
        <w:numPr>
          <w:ilvl w:val="0"/>
          <w:numId w:val="1"/>
        </w:numPr>
        <w:spacing w:after="186" w:line="265" w:lineRule="auto"/>
        <w:ind w:right="12" w:hanging="271"/>
      </w:pPr>
      <w:r>
        <w:rPr>
          <w:b/>
        </w:rPr>
        <w:t>Závazná dokumentace uvedená pod bodem (</w:t>
      </w:r>
      <w:proofErr w:type="spellStart"/>
      <w:r>
        <w:rPr>
          <w:b/>
        </w:rPr>
        <w:t>ii</w:t>
      </w:r>
      <w:proofErr w:type="spellEnd"/>
      <w:r>
        <w:rPr>
          <w:b/>
        </w:rPr>
        <w:t>) a (</w:t>
      </w:r>
      <w:proofErr w:type="spellStart"/>
      <w:r>
        <w:rPr>
          <w:b/>
        </w:rPr>
        <w:t>iii</w:t>
      </w:r>
      <w:proofErr w:type="spellEnd"/>
      <w:r>
        <w:rPr>
          <w:b/>
        </w:rPr>
        <w:t xml:space="preserve">) výše je k dispozici v sídle Poskytovatele a na internetových stránkách Poskytovatele </w:t>
      </w:r>
      <w:r>
        <w:rPr>
          <w:b/>
          <w:color w:val="0000FF"/>
          <w:u w:val="single" w:color="0000FF"/>
        </w:rPr>
        <w:t xml:space="preserve">http://www.novagroup.cz </w:t>
      </w:r>
      <w:r>
        <w:rPr>
          <w:b/>
        </w:rPr>
        <w:t xml:space="preserve">a Zadavatel svým podpisem níže potvrzuje, že se před podpisem této Upřesňující objednávky s touto Závaznou dokumentací seznámil, že tuto Závaznou dokumentaci obdržel a přečetl si ji a že žádné její ustanovení nepovažuje za takové, které by nemohl rozumně očekávat, včetně, nikoli však výlučně, čl. 2.34 Cenových podmínek. Smluvní strany v souladu s ustanovením § 1801 Občanského zákoníku sjednávají, že ustanovení § 1799 a § 1800 Občanského zákoníku se nepoužije na tuto Upřesňující objednávku. </w:t>
      </w:r>
    </w:p>
    <w:p w:rsidR="006C50E7" w:rsidRDefault="00B425DB">
      <w:pPr>
        <w:numPr>
          <w:ilvl w:val="0"/>
          <w:numId w:val="1"/>
        </w:numPr>
        <w:ind w:right="12" w:hanging="271"/>
      </w:pPr>
      <w:r>
        <w:t>Smluvní strany sjednávají, že vztahy z této Upřesňující objednávky vyplývající či s ní související se řídí ustanoveními Závazné dokumentace a platnými právními předpisy, zejména příslušnými ustanoveními Občanského zákoníku.</w:t>
      </w:r>
    </w:p>
    <w:p w:rsidR="006C50E7" w:rsidRDefault="00B425DB">
      <w:pPr>
        <w:numPr>
          <w:ilvl w:val="0"/>
          <w:numId w:val="1"/>
        </w:numPr>
        <w:ind w:right="12" w:hanging="271"/>
      </w:pPr>
      <w:r>
        <w:t>Veškeré ceny, ostatní finanční plnění a údaje ve finančním vyjádření uváděné v této Upřesňující objednávce nezahrnují příslušnou daň z přidané hodnoty. V případě jakéhokoliv plnění podléhajícího dani z přidané hodnoty bude Zadavateli k takovému plnění vyúčtována i příslušná daň z přidané hodnoty určená v souladu s platnými právními předpisy.</w:t>
      </w:r>
    </w:p>
    <w:p w:rsidR="006C50E7" w:rsidRDefault="00B425DB">
      <w:pPr>
        <w:numPr>
          <w:ilvl w:val="0"/>
          <w:numId w:val="1"/>
        </w:numPr>
        <w:ind w:right="12" w:hanging="271"/>
      </w:pPr>
      <w:r>
        <w:t>Tato Upřesňující objednávka představuje úplnou dohodu Smluvních stran ohledně jejího předmětu a nahrazuje veškeré předchozí smlouvy, dohody či ujednání, ať již písemné nebo ústní, týkající se předmětu této Upřesňující objednávky, s výjimkou případných jiných Upřesňujících objednávek dosud uzavřených mezi Smluvními stranami pro dané Relevantní období. Obsah této Upřesňující objednávky může být měněn pouze na základě písemné dohody mezi Smluvními stranami, podepsané oběma Smluvními stranami.</w:t>
      </w:r>
    </w:p>
    <w:p w:rsidR="0040331A" w:rsidRDefault="0040331A">
      <w:pPr>
        <w:numPr>
          <w:ilvl w:val="0"/>
          <w:numId w:val="1"/>
        </w:numPr>
        <w:ind w:right="12" w:hanging="271"/>
      </w:pPr>
      <w:r w:rsidRPr="00F663A6">
        <w:t xml:space="preserve">Tato  smlouva nabývá platnosti dnem jejího podpisu oběma smluvními stranami. Účinnosti však tato smlouva v souladu s </w:t>
      </w:r>
      <w:proofErr w:type="spellStart"/>
      <w:r w:rsidRPr="00F663A6">
        <w:t>ust</w:t>
      </w:r>
      <w:proofErr w:type="spellEnd"/>
      <w:r w:rsidRPr="00F663A6">
        <w:t xml:space="preserve">. § 6 odst. 1 zákona č. 340/2015 Sb. o registru smluv, nabývá dnem uveřejnění v registru smluv ve smyslu </w:t>
      </w:r>
      <w:proofErr w:type="spellStart"/>
      <w:r w:rsidRPr="00F663A6">
        <w:t>ust</w:t>
      </w:r>
      <w:proofErr w:type="spellEnd"/>
      <w:r w:rsidRPr="00F663A6">
        <w:t>. § 4 zákona č. 340/2015 Sb.  o registru smluv.</w:t>
      </w:r>
    </w:p>
    <w:p w:rsidR="006C50E7" w:rsidRDefault="00B425DB">
      <w:pPr>
        <w:numPr>
          <w:ilvl w:val="0"/>
          <w:numId w:val="1"/>
        </w:numPr>
        <w:ind w:right="12" w:hanging="271"/>
      </w:pPr>
      <w:r>
        <w:t xml:space="preserve">Smluvní strany uzavírají tuto Upřesňující objednávku na základě svobodné a vážné vůle, s vědomím právních důsledků z ní plynoucích. Tato Upřesňující objednávka se považuje za uzavřenou okamžikem jejího podpisu oběma Smluvními stranami. (Bližší cenové podmínky této Upřesňující objednávky jsou stanoveny v </w:t>
      </w:r>
      <w:r>
        <w:rPr>
          <w:i/>
        </w:rPr>
        <w:t xml:space="preserve">Příloze č. 1 </w:t>
      </w:r>
      <w:r>
        <w:t xml:space="preserve">této Upřesňující objednávky jako její nedílná součást.) </w:t>
      </w:r>
    </w:p>
    <w:p w:rsidR="0061647F" w:rsidRDefault="0061647F" w:rsidP="0061647F">
      <w:pPr>
        <w:numPr>
          <w:ilvl w:val="0"/>
          <w:numId w:val="1"/>
        </w:numPr>
        <w:ind w:right="12" w:hanging="271"/>
      </w:pPr>
      <w:r>
        <w:t>Případné spory vzniklé na základě této Upřesňující objednávky budou řešeny nejprve smírnou cestou, pokud se Smluvním stranám nepodaří spor vyřešit vzájemnou dohodou, bude spor projednán dle hmotného a procesního práva příslušným soudem České republiky, čímž Smluvní strany zároveň výslovně vylučují aplikaci ustanovení čl. 6.11 Všeobecných podmínek.</w:t>
      </w:r>
    </w:p>
    <w:p w:rsidR="006C50E7" w:rsidRDefault="00B425DB">
      <w:pPr>
        <w:spacing w:after="683" w:line="265" w:lineRule="auto"/>
        <w:ind w:left="26" w:right="12" w:hanging="10"/>
      </w:pPr>
      <w:r>
        <w:rPr>
          <w:b/>
        </w:rPr>
        <w:t>(Příloha č. 1: Bližší cenové podmínky</w:t>
      </w:r>
      <w:r>
        <w:t>)</w:t>
      </w:r>
    </w:p>
    <w:p w:rsidR="00DF479A" w:rsidRDefault="00B425DB" w:rsidP="00DF479A">
      <w:pPr>
        <w:tabs>
          <w:tab w:val="left" w:pos="5670"/>
        </w:tabs>
        <w:spacing w:after="0" w:line="281" w:lineRule="auto"/>
        <w:ind w:left="29" w:right="1110" w:firstLine="0"/>
        <w:jc w:val="left"/>
        <w:rPr>
          <w:sz w:val="18"/>
        </w:rPr>
      </w:pPr>
      <w:r>
        <w:rPr>
          <w:sz w:val="18"/>
        </w:rPr>
        <w:t>V Praze dne</w:t>
      </w:r>
      <w:r w:rsidR="00DF479A">
        <w:rPr>
          <w:sz w:val="18"/>
        </w:rPr>
        <w:tab/>
      </w:r>
      <w:r>
        <w:rPr>
          <w:sz w:val="18"/>
        </w:rPr>
        <w:t xml:space="preserve">V Praze dne </w:t>
      </w:r>
      <w:r w:rsidR="00DF479A">
        <w:rPr>
          <w:sz w:val="18"/>
        </w:rPr>
        <w:tab/>
      </w:r>
    </w:p>
    <w:p w:rsidR="006C50E7" w:rsidRDefault="00B425DB" w:rsidP="00DF479A">
      <w:pPr>
        <w:tabs>
          <w:tab w:val="left" w:pos="5670"/>
        </w:tabs>
        <w:spacing w:after="0" w:line="281" w:lineRule="auto"/>
        <w:ind w:left="29" w:right="1110" w:firstLine="0"/>
        <w:jc w:val="left"/>
        <w:rPr>
          <w:b/>
          <w:sz w:val="18"/>
        </w:rPr>
      </w:pPr>
      <w:r>
        <w:rPr>
          <w:b/>
          <w:sz w:val="18"/>
        </w:rPr>
        <w:t>Za Poskytovatele:</w:t>
      </w:r>
      <w:r>
        <w:rPr>
          <w:b/>
          <w:sz w:val="18"/>
        </w:rPr>
        <w:tab/>
        <w:t>Za Zadavatele:</w:t>
      </w:r>
    </w:p>
    <w:p w:rsidR="00DF479A" w:rsidRDefault="00DF479A" w:rsidP="00DF479A">
      <w:pPr>
        <w:tabs>
          <w:tab w:val="left" w:pos="5670"/>
        </w:tabs>
        <w:spacing w:after="0" w:line="281" w:lineRule="auto"/>
        <w:ind w:left="29" w:right="1110" w:firstLine="0"/>
        <w:jc w:val="left"/>
        <w:rPr>
          <w:b/>
          <w:sz w:val="18"/>
        </w:rPr>
      </w:pPr>
    </w:p>
    <w:p w:rsidR="00DF479A" w:rsidRDefault="00DF479A" w:rsidP="00DF479A">
      <w:pPr>
        <w:tabs>
          <w:tab w:val="left" w:pos="5670"/>
        </w:tabs>
        <w:spacing w:after="0" w:line="281" w:lineRule="auto"/>
        <w:ind w:left="29" w:right="1110" w:firstLine="0"/>
        <w:jc w:val="left"/>
      </w:pPr>
    </w:p>
    <w:p w:rsidR="006C50E7" w:rsidRDefault="00B425DB" w:rsidP="00DF479A">
      <w:pPr>
        <w:tabs>
          <w:tab w:val="left" w:pos="5670"/>
        </w:tabs>
        <w:spacing w:after="29" w:line="259" w:lineRule="auto"/>
        <w:ind w:left="7" w:firstLine="0"/>
        <w:jc w:val="left"/>
      </w:pPr>
      <w:r>
        <w:rPr>
          <w:rFonts w:ascii="Calibri" w:eastAsia="Calibri" w:hAnsi="Calibri" w:cs="Calibri"/>
          <w:noProof/>
          <w:sz w:val="22"/>
        </w:rPr>
        <mc:AlternateContent>
          <mc:Choice Requires="wpg">
            <w:drawing>
              <wp:inline distT="0" distB="0" distL="0" distR="0">
                <wp:extent cx="2086356" cy="9144"/>
                <wp:effectExtent l="0" t="0" r="0" b="0"/>
                <wp:docPr id="4231" name="Group 4231"/>
                <wp:cNvGraphicFramePr/>
                <a:graphic xmlns:a="http://schemas.openxmlformats.org/drawingml/2006/main">
                  <a:graphicData uri="http://schemas.microsoft.com/office/word/2010/wordprocessingGroup">
                    <wpg:wgp>
                      <wpg:cNvGrpSpPr/>
                      <wpg:grpSpPr>
                        <a:xfrm>
                          <a:off x="0" y="0"/>
                          <a:ext cx="2086356" cy="9144"/>
                          <a:chOff x="0" y="0"/>
                          <a:chExt cx="2086356" cy="9144"/>
                        </a:xfrm>
                      </wpg:grpSpPr>
                      <wps:wsp>
                        <wps:cNvPr id="635" name="Shape 635"/>
                        <wps:cNvSpPr/>
                        <wps:spPr>
                          <a:xfrm>
                            <a:off x="0" y="0"/>
                            <a:ext cx="2086356" cy="0"/>
                          </a:xfrm>
                          <a:custGeom>
                            <a:avLst/>
                            <a:gdLst/>
                            <a:ahLst/>
                            <a:cxnLst/>
                            <a:rect l="0" t="0" r="0" b="0"/>
                            <a:pathLst>
                              <a:path w="2086356">
                                <a:moveTo>
                                  <a:pt x="0" y="0"/>
                                </a:moveTo>
                                <a:lnTo>
                                  <a:pt x="2086356" y="0"/>
                                </a:lnTo>
                              </a:path>
                            </a:pathLst>
                          </a:custGeom>
                          <a:ln w="9144"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8977FF" id="Group 4231" o:spid="_x0000_s1026" style="width:164.3pt;height:.7pt;mso-position-horizontal-relative:char;mso-position-vertical-relative:line" coordsize="208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">
                <v:shape id="Shape 635" o:spid="_x0000_s1027" style="position:absolute;width:20863;height:0;visibility:visible;mso-wrap-style:square;v-text-anchor:top" coordsize="2086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" path="m,l2086356,e" filled="f" strokeweight=".72pt">
                  <v:stroke endcap="square"/>
                  <v:path arrowok="t" textboxrect="0,0,2086356,0"/>
                </v:shape>
                <w10:anchorlock/>
              </v:group>
            </w:pict>
          </mc:Fallback>
        </mc:AlternateContent>
      </w:r>
      <w:r w:rsidR="00DF479A">
        <w:tab/>
      </w:r>
      <w:r>
        <w:rPr>
          <w:rFonts w:ascii="Calibri" w:eastAsia="Calibri" w:hAnsi="Calibri" w:cs="Calibri"/>
          <w:noProof/>
          <w:sz w:val="22"/>
        </w:rPr>
        <mc:AlternateContent>
          <mc:Choice Requires="wpg">
            <w:drawing>
              <wp:inline distT="0" distB="0" distL="0" distR="0">
                <wp:extent cx="2086356" cy="9144"/>
                <wp:effectExtent l="0" t="0" r="0" b="0"/>
                <wp:docPr id="4232" name="Group 4232"/>
                <wp:cNvGraphicFramePr/>
                <a:graphic xmlns:a="http://schemas.openxmlformats.org/drawingml/2006/main">
                  <a:graphicData uri="http://schemas.microsoft.com/office/word/2010/wordprocessingGroup">
                    <wpg:wgp>
                      <wpg:cNvGrpSpPr/>
                      <wpg:grpSpPr>
                        <a:xfrm>
                          <a:off x="0" y="0"/>
                          <a:ext cx="2086356" cy="9144"/>
                          <a:chOff x="0" y="0"/>
                          <a:chExt cx="2086356" cy="9144"/>
                        </a:xfrm>
                      </wpg:grpSpPr>
                      <wps:wsp>
                        <wps:cNvPr id="638" name="Shape 638"/>
                        <wps:cNvSpPr/>
                        <wps:spPr>
                          <a:xfrm>
                            <a:off x="0" y="0"/>
                            <a:ext cx="2086356" cy="0"/>
                          </a:xfrm>
                          <a:custGeom>
                            <a:avLst/>
                            <a:gdLst/>
                            <a:ahLst/>
                            <a:cxnLst/>
                            <a:rect l="0" t="0" r="0" b="0"/>
                            <a:pathLst>
                              <a:path w="2086356">
                                <a:moveTo>
                                  <a:pt x="0" y="0"/>
                                </a:moveTo>
                                <a:lnTo>
                                  <a:pt x="2086356" y="0"/>
                                </a:lnTo>
                              </a:path>
                            </a:pathLst>
                          </a:custGeom>
                          <a:ln w="9144"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5F606F" id="Group 4232" o:spid="_x0000_s1026" style="width:164.3pt;height:.7pt;mso-position-horizontal-relative:char;mso-position-vertical-relative:line" coordsize="208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">
                <v:shape id="Shape 638" o:spid="_x0000_s1027" style="position:absolute;width:20863;height:0;visibility:visible;mso-wrap-style:square;v-text-anchor:top" coordsize="2086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" path="m,l2086356,e" filled="f" strokeweight=".72pt">
                  <v:stroke endcap="square"/>
                  <v:path arrowok="t" textboxrect="0,0,2086356,0"/>
                </v:shape>
                <w10:anchorlock/>
              </v:group>
            </w:pict>
          </mc:Fallback>
        </mc:AlternateContent>
      </w:r>
    </w:p>
    <w:p w:rsidR="006C50E7" w:rsidRDefault="00DF479A" w:rsidP="00DF479A">
      <w:pPr>
        <w:tabs>
          <w:tab w:val="left" w:pos="5670"/>
          <w:tab w:val="center" w:pos="6653"/>
        </w:tabs>
        <w:spacing w:after="40" w:line="265" w:lineRule="auto"/>
        <w:ind w:left="0" w:firstLine="0"/>
        <w:jc w:val="left"/>
      </w:pPr>
      <w:r>
        <w:rPr>
          <w:b/>
        </w:rPr>
        <w:t xml:space="preserve">Jméno:    </w:t>
      </w:r>
      <w:r w:rsidR="00B425DB">
        <w:rPr>
          <w:b/>
        </w:rPr>
        <w:tab/>
        <w:t>Jméno:</w:t>
      </w:r>
    </w:p>
    <w:p w:rsidR="00DF479A" w:rsidRDefault="00B425DB" w:rsidP="00DF479A">
      <w:pPr>
        <w:tabs>
          <w:tab w:val="left" w:pos="5670"/>
          <w:tab w:val="center" w:pos="6675"/>
        </w:tabs>
        <w:spacing w:after="0" w:line="265" w:lineRule="auto"/>
        <w:ind w:left="0" w:firstLine="0"/>
        <w:jc w:val="left"/>
        <w:rPr>
          <w:b/>
        </w:rPr>
      </w:pPr>
      <w:r>
        <w:rPr>
          <w:b/>
        </w:rPr>
        <w:t>Funkce:</w:t>
      </w:r>
      <w:r>
        <w:rPr>
          <w:b/>
        </w:rPr>
        <w:tab/>
        <w:t>Funkce:</w:t>
      </w:r>
      <w:bookmarkStart w:id="0" w:name="_GoBack"/>
      <w:bookmarkEnd w:id="0"/>
    </w:p>
    <w:p w:rsidR="00DF479A" w:rsidRDefault="00DF479A" w:rsidP="00DF479A">
      <w:pPr>
        <w:tabs>
          <w:tab w:val="left" w:pos="5670"/>
          <w:tab w:val="center" w:pos="6675"/>
        </w:tabs>
        <w:spacing w:after="0" w:line="265" w:lineRule="auto"/>
        <w:ind w:left="0" w:firstLine="0"/>
        <w:jc w:val="left"/>
        <w:rPr>
          <w:b/>
        </w:rPr>
      </w:pPr>
    </w:p>
    <w:p w:rsidR="00DF479A" w:rsidRDefault="00DF479A" w:rsidP="00DF479A">
      <w:pPr>
        <w:tabs>
          <w:tab w:val="left" w:pos="5670"/>
          <w:tab w:val="center" w:pos="6675"/>
        </w:tabs>
        <w:spacing w:after="0" w:line="265" w:lineRule="auto"/>
        <w:ind w:left="0" w:firstLine="0"/>
        <w:jc w:val="left"/>
        <w:rPr>
          <w:b/>
        </w:rPr>
      </w:pPr>
    </w:p>
    <w:p w:rsidR="00DF479A" w:rsidRDefault="00DF479A" w:rsidP="00DF479A">
      <w:pPr>
        <w:tabs>
          <w:tab w:val="left" w:pos="5670"/>
          <w:tab w:val="center" w:pos="6675"/>
        </w:tabs>
        <w:spacing w:after="0" w:line="265" w:lineRule="auto"/>
        <w:ind w:left="0" w:firstLine="0"/>
        <w:jc w:val="left"/>
        <w:rPr>
          <w:b/>
        </w:rPr>
      </w:pPr>
    </w:p>
    <w:p w:rsidR="00DF479A" w:rsidRDefault="00DF479A" w:rsidP="00DF479A">
      <w:pPr>
        <w:tabs>
          <w:tab w:val="left" w:pos="5670"/>
          <w:tab w:val="center" w:pos="6675"/>
        </w:tabs>
        <w:spacing w:after="0" w:line="265" w:lineRule="auto"/>
        <w:ind w:left="0" w:firstLine="0"/>
        <w:jc w:val="left"/>
        <w:rPr>
          <w:b/>
        </w:rPr>
      </w:pPr>
    </w:p>
    <w:p w:rsidR="00DF479A" w:rsidRDefault="00DF479A" w:rsidP="00DF479A">
      <w:pPr>
        <w:tabs>
          <w:tab w:val="left" w:pos="5670"/>
          <w:tab w:val="center" w:pos="6675"/>
        </w:tabs>
        <w:spacing w:after="0" w:line="265" w:lineRule="auto"/>
        <w:ind w:left="0" w:firstLine="0"/>
        <w:jc w:val="left"/>
        <w:rPr>
          <w:b/>
        </w:rPr>
      </w:pPr>
    </w:p>
    <w:p w:rsidR="00DF479A" w:rsidRDefault="00DF479A" w:rsidP="00DF479A">
      <w:pPr>
        <w:tabs>
          <w:tab w:val="left" w:pos="5670"/>
          <w:tab w:val="center" w:pos="6675"/>
        </w:tabs>
        <w:spacing w:after="0" w:line="265" w:lineRule="auto"/>
        <w:ind w:left="0" w:firstLine="0"/>
        <w:jc w:val="left"/>
        <w:rPr>
          <w:b/>
        </w:rPr>
      </w:pPr>
    </w:p>
    <w:p w:rsidR="00DF479A" w:rsidRDefault="00DF479A" w:rsidP="00DF479A">
      <w:pPr>
        <w:tabs>
          <w:tab w:val="left" w:pos="5670"/>
          <w:tab w:val="center" w:pos="6675"/>
        </w:tabs>
        <w:spacing w:after="0" w:line="265" w:lineRule="auto"/>
        <w:ind w:left="0" w:firstLine="0"/>
        <w:jc w:val="left"/>
        <w:rPr>
          <w:b/>
        </w:rPr>
      </w:pPr>
    </w:p>
    <w:p w:rsidR="00DF479A" w:rsidRDefault="00DF479A" w:rsidP="00DF479A">
      <w:pPr>
        <w:tabs>
          <w:tab w:val="left" w:pos="5670"/>
          <w:tab w:val="center" w:pos="6675"/>
        </w:tabs>
        <w:spacing w:after="0" w:line="265" w:lineRule="auto"/>
        <w:ind w:left="0" w:firstLine="0"/>
        <w:jc w:val="left"/>
        <w:rPr>
          <w:b/>
        </w:rPr>
      </w:pPr>
    </w:p>
    <w:p w:rsidR="00DF479A" w:rsidRDefault="00DF479A" w:rsidP="00DF479A">
      <w:pPr>
        <w:tabs>
          <w:tab w:val="left" w:pos="5670"/>
          <w:tab w:val="center" w:pos="6675"/>
        </w:tabs>
        <w:spacing w:after="0" w:line="265" w:lineRule="auto"/>
        <w:ind w:left="0" w:firstLine="0"/>
        <w:jc w:val="left"/>
        <w:rPr>
          <w:b/>
        </w:rPr>
      </w:pPr>
    </w:p>
    <w:p w:rsidR="00DF479A" w:rsidRDefault="00DF479A" w:rsidP="00DF479A">
      <w:pPr>
        <w:tabs>
          <w:tab w:val="left" w:pos="5670"/>
          <w:tab w:val="center" w:pos="6675"/>
        </w:tabs>
        <w:spacing w:after="0" w:line="265" w:lineRule="auto"/>
        <w:ind w:left="0" w:firstLine="0"/>
        <w:jc w:val="left"/>
        <w:rPr>
          <w:b/>
        </w:rPr>
      </w:pPr>
    </w:p>
    <w:p w:rsidR="00DF479A" w:rsidRDefault="00DF479A" w:rsidP="00DF479A">
      <w:pPr>
        <w:tabs>
          <w:tab w:val="left" w:pos="5670"/>
          <w:tab w:val="center" w:pos="6675"/>
        </w:tabs>
        <w:spacing w:after="0" w:line="265" w:lineRule="auto"/>
        <w:ind w:left="0" w:firstLine="0"/>
        <w:jc w:val="left"/>
        <w:rPr>
          <w:b/>
        </w:rPr>
      </w:pPr>
    </w:p>
    <w:p w:rsidR="00DF479A" w:rsidRDefault="00DF479A" w:rsidP="00DF479A">
      <w:pPr>
        <w:tabs>
          <w:tab w:val="left" w:pos="5670"/>
          <w:tab w:val="center" w:pos="6675"/>
        </w:tabs>
        <w:spacing w:after="0" w:line="265" w:lineRule="auto"/>
        <w:ind w:left="0" w:firstLine="0"/>
        <w:jc w:val="left"/>
        <w:rPr>
          <w:b/>
        </w:rPr>
      </w:pPr>
    </w:p>
    <w:p w:rsidR="00DF479A" w:rsidRDefault="00DF479A" w:rsidP="00DF479A">
      <w:pPr>
        <w:tabs>
          <w:tab w:val="left" w:pos="5670"/>
          <w:tab w:val="center" w:pos="6675"/>
        </w:tabs>
        <w:spacing w:after="0" w:line="265" w:lineRule="auto"/>
        <w:ind w:left="0" w:firstLine="0"/>
        <w:jc w:val="left"/>
        <w:rPr>
          <w:b/>
        </w:rPr>
      </w:pPr>
    </w:p>
    <w:p w:rsidR="00DF479A" w:rsidRDefault="00DF479A" w:rsidP="00DF479A">
      <w:pPr>
        <w:tabs>
          <w:tab w:val="left" w:pos="5670"/>
          <w:tab w:val="center" w:pos="6675"/>
        </w:tabs>
        <w:spacing w:after="0" w:line="265" w:lineRule="auto"/>
        <w:ind w:left="0" w:firstLine="0"/>
        <w:jc w:val="left"/>
      </w:pPr>
    </w:p>
    <w:p w:rsidR="006C50E7" w:rsidRDefault="00B425DB" w:rsidP="00DF479A">
      <w:pPr>
        <w:spacing w:after="0" w:line="259" w:lineRule="auto"/>
        <w:ind w:left="7" w:firstLine="0"/>
        <w:jc w:val="left"/>
      </w:pPr>
      <w:r>
        <w:rPr>
          <w:rFonts w:ascii="Calibri" w:eastAsia="Calibri" w:hAnsi="Calibri" w:cs="Calibri"/>
          <w:noProof/>
          <w:sz w:val="22"/>
        </w:rPr>
        <mc:AlternateContent>
          <mc:Choice Requires="wpg">
            <w:drawing>
              <wp:inline distT="0" distB="0" distL="0" distR="0">
                <wp:extent cx="6111240" cy="9144"/>
                <wp:effectExtent l="0" t="0" r="0" b="0"/>
                <wp:docPr id="4233" name="Group 4233"/>
                <wp:cNvGraphicFramePr/>
                <a:graphic xmlns:a="http://schemas.openxmlformats.org/drawingml/2006/main">
                  <a:graphicData uri="http://schemas.microsoft.com/office/word/2010/wordprocessingGroup">
                    <wpg:wgp>
                      <wpg:cNvGrpSpPr/>
                      <wpg:grpSpPr>
                        <a:xfrm>
                          <a:off x="0" y="0"/>
                          <a:ext cx="6111240" cy="9144"/>
                          <a:chOff x="0" y="0"/>
                          <a:chExt cx="6111240" cy="9144"/>
                        </a:xfrm>
                      </wpg:grpSpPr>
                      <wps:wsp>
                        <wps:cNvPr id="641" name="Shape 641"/>
                        <wps:cNvSpPr/>
                        <wps:spPr>
                          <a:xfrm>
                            <a:off x="0" y="0"/>
                            <a:ext cx="6111240" cy="0"/>
                          </a:xfrm>
                          <a:custGeom>
                            <a:avLst/>
                            <a:gdLst/>
                            <a:ahLst/>
                            <a:cxnLst/>
                            <a:rect l="0" t="0" r="0" b="0"/>
                            <a:pathLst>
                              <a:path w="6111240">
                                <a:moveTo>
                                  <a:pt x="0" y="0"/>
                                </a:moveTo>
                                <a:lnTo>
                                  <a:pt x="6111240" y="0"/>
                                </a:lnTo>
                              </a:path>
                            </a:pathLst>
                          </a:custGeom>
                          <a:ln w="9144"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30CD4B" id="Group 4233" o:spid="_x0000_s1026" style="width:481.2pt;height:.7pt;mso-position-horizontal-relative:char;mso-position-vertical-relative:line" coordsize="61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">
                <v:shape id="Shape 641" o:spid="_x0000_s1027" style="position:absolute;width:61112;height:0;visibility:visible;mso-wrap-style:square;v-text-anchor:top" coordsize="611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" path="m,l6111240,e" filled="f" strokeweight=".72pt">
                  <v:stroke endcap="square"/>
                  <v:path arrowok="t" textboxrect="0,0,6111240,0"/>
                </v:shape>
                <w10:anchorlock/>
              </v:group>
            </w:pict>
          </mc:Fallback>
        </mc:AlternateContent>
      </w:r>
    </w:p>
    <w:p w:rsidR="006C50E7" w:rsidRDefault="00B425DB" w:rsidP="00DF479A">
      <w:pPr>
        <w:tabs>
          <w:tab w:val="center" w:pos="4821"/>
          <w:tab w:val="right" w:pos="9638"/>
        </w:tabs>
        <w:spacing w:after="0"/>
        <w:ind w:left="0" w:firstLine="0"/>
        <w:jc w:val="left"/>
      </w:pPr>
      <w:r>
        <w:tab/>
      </w:r>
      <w:r w:rsidRPr="00B425DB">
        <w:rPr>
          <w:b/>
        </w:rPr>
        <w:t>2019/03G0763</w:t>
      </w:r>
      <w:r>
        <w:rPr>
          <w:b/>
        </w:rPr>
        <w:tab/>
      </w:r>
      <w:r>
        <w:t xml:space="preserve">Strana: </w:t>
      </w:r>
      <w:r>
        <w:rPr>
          <w:b/>
        </w:rPr>
        <w:t>2</w:t>
      </w:r>
    </w:p>
    <w:sectPr w:rsidR="006C50E7" w:rsidSect="00DF479A">
      <w:pgSz w:w="11900" w:h="16840"/>
      <w:pgMar w:top="1175" w:right="1130" w:bottom="426"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A76A5"/>
    <w:multiLevelType w:val="hybridMultilevel"/>
    <w:tmpl w:val="D2AA6BBC"/>
    <w:lvl w:ilvl="0" w:tplc="9FCCF530">
      <w:start w:val="1"/>
      <w:numFmt w:val="decimal"/>
      <w:lvlText w:val="%1."/>
      <w:lvlJc w:val="left"/>
      <w:pPr>
        <w:ind w:left="2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74CEEF2">
      <w:start w:val="1"/>
      <w:numFmt w:val="lowerLetter"/>
      <w:lvlText w:val="%2"/>
      <w:lvlJc w:val="left"/>
      <w:pPr>
        <w:ind w:left="10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596CAA8">
      <w:start w:val="1"/>
      <w:numFmt w:val="lowerRoman"/>
      <w:lvlText w:val="%3"/>
      <w:lvlJc w:val="left"/>
      <w:pPr>
        <w:ind w:left="18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4D04174">
      <w:start w:val="1"/>
      <w:numFmt w:val="decimal"/>
      <w:lvlText w:val="%4"/>
      <w:lvlJc w:val="left"/>
      <w:pPr>
        <w:ind w:left="25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37AA602">
      <w:start w:val="1"/>
      <w:numFmt w:val="lowerLetter"/>
      <w:lvlText w:val="%5"/>
      <w:lvlJc w:val="left"/>
      <w:pPr>
        <w:ind w:left="32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056D3BE">
      <w:start w:val="1"/>
      <w:numFmt w:val="lowerRoman"/>
      <w:lvlText w:val="%6"/>
      <w:lvlJc w:val="left"/>
      <w:pPr>
        <w:ind w:left="39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1628C98">
      <w:start w:val="1"/>
      <w:numFmt w:val="decimal"/>
      <w:lvlText w:val="%7"/>
      <w:lvlJc w:val="left"/>
      <w:pPr>
        <w:ind w:left="46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874B9CE">
      <w:start w:val="1"/>
      <w:numFmt w:val="lowerLetter"/>
      <w:lvlText w:val="%8"/>
      <w:lvlJc w:val="left"/>
      <w:pPr>
        <w:ind w:left="54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E042B54">
      <w:start w:val="1"/>
      <w:numFmt w:val="lowerRoman"/>
      <w:lvlText w:val="%9"/>
      <w:lvlJc w:val="left"/>
      <w:pPr>
        <w:ind w:left="61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E7"/>
    <w:rsid w:val="002E7FD3"/>
    <w:rsid w:val="00390891"/>
    <w:rsid w:val="0040331A"/>
    <w:rsid w:val="00424BC4"/>
    <w:rsid w:val="0042693F"/>
    <w:rsid w:val="005A79E1"/>
    <w:rsid w:val="0061647F"/>
    <w:rsid w:val="006C50E7"/>
    <w:rsid w:val="007575A8"/>
    <w:rsid w:val="00852A6C"/>
    <w:rsid w:val="00B425DB"/>
    <w:rsid w:val="00DF479A"/>
    <w:rsid w:val="00F663A6"/>
    <w:rsid w:val="00FC4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709D0-C64D-4FDB-A566-2B893CCA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79" w:line="269" w:lineRule="auto"/>
      <w:ind w:left="355" w:hanging="281"/>
      <w:jc w:val="both"/>
    </w:pPr>
    <w:rPr>
      <w:rFonts w:ascii="Arial" w:eastAsia="Arial" w:hAnsi="Arial" w:cs="Arial"/>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61647F"/>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61647F"/>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20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870</Words>
  <Characters>5133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C:\CxSales\Files\Reports\FastReport\DirectContract\[CZ]DirectContract_2018.fr3</vt:lpstr>
    </vt:vector>
  </TitlesOfParts>
  <Company>TV Nova s.r.o.</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C:\CxSales\Files\Reports\FastReport\DirectContract\[CZ]DirectContract_2018.fr3</dc:title>
  <dc:creator>slobodova</dc:creator>
  <cp:lastModifiedBy>Láník Aleš</cp:lastModifiedBy>
  <cp:revision>3</cp:revision>
  <dcterms:created xsi:type="dcterms:W3CDTF">2019-02-26T09:58:00Z</dcterms:created>
  <dcterms:modified xsi:type="dcterms:W3CDTF">2019-02-26T10:00:00Z</dcterms:modified>
</cp:coreProperties>
</file>