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1419B17A" w14:textId="4B0AA6FF" w:rsidR="0098377B" w:rsidRPr="0098377B" w:rsidRDefault="004A074F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u w:val="single"/>
          <w:lang w:val="en-GB"/>
        </w:rPr>
        <w:t>Lesáček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</w:t>
      </w:r>
      <w:r w:rsidR="0098377B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98377B">
        <w:rPr>
          <w:rFonts w:asciiTheme="majorHAnsi" w:hAnsiTheme="majorHAnsi" w:cs="Times New Roman"/>
          <w:b/>
          <w:u w:val="single"/>
          <w:lang w:val="en-GB"/>
        </w:rPr>
        <w:t>s.r.o</w:t>
      </w:r>
      <w:proofErr w:type="spellEnd"/>
      <w:proofErr w:type="gramEnd"/>
      <w:r w:rsidR="0098377B">
        <w:rPr>
          <w:rFonts w:asciiTheme="majorHAnsi" w:hAnsiTheme="majorHAnsi" w:cs="Times New Roman"/>
          <w:b/>
          <w:u w:val="single"/>
          <w:lang w:val="en-GB"/>
        </w:rPr>
        <w:t>.</w:t>
      </w:r>
    </w:p>
    <w:p w14:paraId="4A578F9D" w14:textId="5AD8D0CE" w:rsidR="0098377B" w:rsidRPr="0098377B" w:rsidRDefault="004A074F" w:rsidP="0098377B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>
        <w:rPr>
          <w:rFonts w:asciiTheme="majorHAnsi" w:hAnsiTheme="majorHAnsi" w:cs="Times New Roman"/>
          <w:lang w:val="en-GB"/>
        </w:rPr>
        <w:t>Světická</w:t>
      </w:r>
      <w:proofErr w:type="spellEnd"/>
      <w:r>
        <w:rPr>
          <w:rFonts w:asciiTheme="majorHAnsi" w:hAnsiTheme="majorHAnsi" w:cs="Times New Roman"/>
          <w:lang w:val="en-GB"/>
        </w:rPr>
        <w:t xml:space="preserve"> 6/1114</w:t>
      </w:r>
    </w:p>
    <w:p w14:paraId="3B4F06E5" w14:textId="42EE9873" w:rsidR="0098377B" w:rsidRPr="0098377B" w:rsidRDefault="004A074F" w:rsidP="0098377B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100 00    Praha 10</w:t>
      </w:r>
    </w:p>
    <w:p w14:paraId="2C2C862C" w14:textId="766DEC8B" w:rsidR="0098377B" w:rsidRPr="0098377B" w:rsidRDefault="004A074F" w:rsidP="0098377B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>IČO: 25768042     DIČ: CZ25768042</w:t>
      </w:r>
    </w:p>
    <w:p w14:paraId="0476437F" w14:textId="0A8C4C93" w:rsidR="008A6BDC" w:rsidRPr="00A96006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4A074F">
        <w:rPr>
          <w:rFonts w:asciiTheme="majorHAnsi" w:hAnsiTheme="majorHAnsi" w:cs="Times New Roman"/>
          <w:lang w:val="en-GB"/>
        </w:rPr>
        <w:t>7</w:t>
      </w:r>
      <w:r w:rsidR="003949E8">
        <w:rPr>
          <w:rFonts w:asciiTheme="majorHAnsi" w:hAnsiTheme="majorHAnsi" w:cs="Times New Roman"/>
          <w:lang w:val="en-GB"/>
        </w:rPr>
        <w:t>/2019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916C06">
        <w:rPr>
          <w:rFonts w:asciiTheme="majorHAnsi" w:hAnsiTheme="majorHAnsi" w:cs="Times New Roman"/>
          <w:lang w:val="en-GB"/>
        </w:rPr>
        <w:t>……………………………………………..</w:t>
      </w:r>
      <w:bookmarkStart w:id="0" w:name="_GoBack"/>
      <w:bookmarkEnd w:id="0"/>
      <w:r w:rsidR="003325EA" w:rsidRPr="00820BEF">
        <w:rPr>
          <w:rFonts w:asciiTheme="majorHAnsi" w:hAnsiTheme="majorHAnsi" w:cs="Times New Roman"/>
          <w:lang w:val="en-GB"/>
        </w:rPr>
        <w:t xml:space="preserve"> 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4370DD">
        <w:rPr>
          <w:rFonts w:asciiTheme="majorHAnsi" w:hAnsiTheme="majorHAnsi" w:cs="Times New Roman"/>
          <w:lang w:val="en-GB"/>
        </w:rPr>
        <w:t>8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4370DD">
        <w:rPr>
          <w:rFonts w:asciiTheme="majorHAnsi" w:hAnsiTheme="majorHAnsi" w:cs="Times New Roman"/>
          <w:lang w:val="en-GB"/>
        </w:rPr>
        <w:t>3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3949E8">
        <w:rPr>
          <w:rFonts w:asciiTheme="majorHAnsi" w:hAnsiTheme="majorHAnsi" w:cs="Times New Roman"/>
          <w:lang w:val="en-GB"/>
        </w:rPr>
        <w:t>2019</w:t>
      </w:r>
    </w:p>
    <w:p w14:paraId="0B380026" w14:textId="3F7099E9" w:rsidR="00335C4E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4A074F">
        <w:rPr>
          <w:rFonts w:asciiTheme="majorHAnsi" w:hAnsiTheme="majorHAnsi" w:cs="Times New Roman"/>
          <w:b/>
          <w:u w:val="single"/>
          <w:lang w:val="en-GB"/>
        </w:rPr>
        <w:t xml:space="preserve"> č.7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3949E8">
        <w:rPr>
          <w:rFonts w:asciiTheme="majorHAnsi" w:hAnsiTheme="majorHAnsi" w:cs="Times New Roman"/>
          <w:b/>
          <w:u w:val="single"/>
          <w:lang w:val="en-GB"/>
        </w:rPr>
        <w:t>2019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0148B9">
        <w:rPr>
          <w:rFonts w:asciiTheme="majorHAnsi" w:hAnsiTheme="majorHAnsi" w:cs="Times New Roman"/>
          <w:b/>
          <w:u w:val="single"/>
          <w:lang w:val="en-GB"/>
        </w:rPr>
        <w:t>“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Likvidace</w:t>
      </w:r>
      <w:proofErr w:type="spellEnd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lesního</w:t>
      </w:r>
      <w:proofErr w:type="spellEnd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porostu</w:t>
      </w:r>
      <w:proofErr w:type="spellEnd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na</w:t>
      </w:r>
      <w:proofErr w:type="spellEnd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vodárenském</w:t>
      </w:r>
      <w:proofErr w:type="spellEnd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pruhu</w:t>
      </w:r>
      <w:proofErr w:type="spellEnd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 xml:space="preserve"> o 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délce</w:t>
      </w:r>
      <w:proofErr w:type="spellEnd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 xml:space="preserve"> 520m a 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šířce</w:t>
      </w:r>
      <w:proofErr w:type="spellEnd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cca</w:t>
      </w:r>
      <w:proofErr w:type="spellEnd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 xml:space="preserve"> 8m, 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za</w:t>
      </w:r>
      <w:proofErr w:type="spellEnd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úč</w:t>
      </w:r>
      <w:r w:rsidR="004A074F">
        <w:rPr>
          <w:rFonts w:asciiTheme="majorHAnsi" w:hAnsiTheme="majorHAnsi" w:cs="Times New Roman"/>
          <w:b/>
          <w:u w:val="single"/>
          <w:lang w:val="en-GB"/>
        </w:rPr>
        <w:t>elem</w:t>
      </w:r>
      <w:proofErr w:type="spellEnd"/>
      <w:r w:rsidR="004A074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b/>
          <w:u w:val="single"/>
          <w:lang w:val="en-GB"/>
        </w:rPr>
        <w:t>znovuzprovoznění</w:t>
      </w:r>
      <w:proofErr w:type="spellEnd"/>
      <w:r w:rsidR="004A074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obslužnosti</w:t>
      </w:r>
      <w:proofErr w:type="spellEnd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ochranného</w:t>
      </w:r>
      <w:proofErr w:type="spellEnd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4A074F" w:rsidRPr="004A074F">
        <w:rPr>
          <w:rFonts w:asciiTheme="majorHAnsi" w:hAnsiTheme="majorHAnsi" w:cs="Times New Roman"/>
          <w:b/>
          <w:u w:val="single"/>
          <w:lang w:val="en-GB"/>
        </w:rPr>
        <w:t>pásma</w:t>
      </w:r>
      <w:proofErr w:type="spellEnd"/>
      <w:r w:rsidR="004A074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r w:rsidR="00497FE0" w:rsidRPr="000148B9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33CB892D" w14:textId="77777777" w:rsidR="00343BF8" w:rsidRPr="00FC7AE7" w:rsidRDefault="00343BF8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1C411342" w14:textId="20C79AEF" w:rsidR="00B0695B" w:rsidRPr="0098377B" w:rsidRDefault="00614B1E" w:rsidP="00343BF8">
      <w:pPr>
        <w:spacing w:line="312" w:lineRule="auto"/>
        <w:ind w:right="418"/>
        <w:rPr>
          <w:rFonts w:asciiTheme="majorHAnsi" w:hAnsiTheme="majorHAnsi" w:cs="Times New Roman"/>
          <w:i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r w:rsidR="004370DD">
        <w:rPr>
          <w:rFonts w:asciiTheme="majorHAnsi" w:hAnsiTheme="majorHAnsi" w:cs="Times New Roman"/>
          <w:lang w:val="en-GB"/>
        </w:rPr>
        <w:t>26</w:t>
      </w:r>
      <w:r w:rsidR="004D31E6">
        <w:rPr>
          <w:rFonts w:asciiTheme="majorHAnsi" w:hAnsiTheme="majorHAnsi" w:cs="Times New Roman"/>
          <w:lang w:val="en-GB"/>
        </w:rPr>
        <w:t>.</w:t>
      </w:r>
      <w:proofErr w:type="gramEnd"/>
      <w:r w:rsidR="004D31E6">
        <w:rPr>
          <w:rFonts w:asciiTheme="majorHAnsi" w:hAnsiTheme="majorHAnsi" w:cs="Times New Roman"/>
          <w:lang w:val="en-GB"/>
        </w:rPr>
        <w:t xml:space="preserve"> 2</w:t>
      </w:r>
      <w:r w:rsidR="00FA2D9C">
        <w:rPr>
          <w:rFonts w:asciiTheme="majorHAnsi" w:hAnsiTheme="majorHAnsi" w:cs="Times New Roman"/>
          <w:lang w:val="en-GB"/>
        </w:rPr>
        <w:t>. 2019</w:t>
      </w:r>
      <w:r w:rsidR="002358CE">
        <w:rPr>
          <w:rFonts w:asciiTheme="majorHAnsi" w:hAnsiTheme="majorHAnsi" w:cs="Times New Roman"/>
          <w:lang w:val="en-GB"/>
        </w:rPr>
        <w:t>,</w:t>
      </w:r>
      <w:r w:rsidR="008A6BDC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B0695B">
        <w:rPr>
          <w:rFonts w:asciiTheme="majorHAnsi" w:hAnsiTheme="majorHAnsi" w:cs="Times New Roman"/>
          <w:lang w:val="en-GB"/>
        </w:rPr>
        <w:t>která</w:t>
      </w:r>
      <w:proofErr w:type="spellEnd"/>
      <w:r w:rsidR="00B0695B">
        <w:rPr>
          <w:rFonts w:asciiTheme="majorHAnsi" w:hAnsiTheme="majorHAnsi" w:cs="Times New Roman"/>
          <w:lang w:val="en-GB"/>
        </w:rPr>
        <w:t xml:space="preserve"> je </w:t>
      </w:r>
      <w:proofErr w:type="spellStart"/>
      <w:r w:rsidR="00B0695B">
        <w:rPr>
          <w:rFonts w:asciiTheme="majorHAnsi" w:hAnsiTheme="majorHAnsi" w:cs="Times New Roman"/>
          <w:lang w:val="en-GB"/>
        </w:rPr>
        <w:t>nedílnou</w:t>
      </w:r>
      <w:proofErr w:type="spellEnd"/>
      <w:r w:rsidR="00B0695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B0695B">
        <w:rPr>
          <w:rFonts w:asciiTheme="majorHAnsi" w:hAnsiTheme="majorHAnsi" w:cs="Times New Roman"/>
          <w:lang w:val="en-GB"/>
        </w:rPr>
        <w:t>součástí</w:t>
      </w:r>
      <w:proofErr w:type="spellEnd"/>
      <w:r w:rsidR="00B0695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B0695B">
        <w:rPr>
          <w:rFonts w:asciiTheme="majorHAnsi" w:hAnsiTheme="majorHAnsi" w:cs="Times New Roman"/>
          <w:lang w:val="en-GB"/>
        </w:rPr>
        <w:t>této</w:t>
      </w:r>
      <w:proofErr w:type="spellEnd"/>
      <w:r w:rsidR="00B0695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B0695B">
        <w:rPr>
          <w:rFonts w:asciiTheme="majorHAnsi" w:hAnsiTheme="majorHAnsi" w:cs="Times New Roman"/>
          <w:lang w:val="en-GB"/>
        </w:rPr>
        <w:t>objednávky</w:t>
      </w:r>
      <w:proofErr w:type="spellEnd"/>
      <w:r w:rsidR="00B0695B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</w:t>
      </w:r>
      <w:r w:rsidR="00A96006" w:rsidRPr="001F4D1D">
        <w:rPr>
          <w:rFonts w:asciiTheme="majorHAnsi" w:hAnsiTheme="majorHAnsi" w:cs="Times New Roman"/>
          <w:lang w:val="en-GB"/>
        </w:rPr>
        <w:t xml:space="preserve">u </w:t>
      </w:r>
      <w:proofErr w:type="spellStart"/>
      <w:r w:rsidR="00A96006" w:rsidRPr="001F4D1D">
        <w:rPr>
          <w:rFonts w:asciiTheme="majorHAnsi" w:hAnsiTheme="majorHAnsi" w:cs="Times New Roman"/>
          <w:lang w:val="en-GB"/>
        </w:rPr>
        <w:t>Vá</w:t>
      </w:r>
      <w:r w:rsidR="00A96006" w:rsidRPr="00FA2D9C">
        <w:rPr>
          <w:rFonts w:asciiTheme="majorHAnsi" w:hAnsiTheme="majorHAnsi" w:cs="Times New Roman"/>
          <w:i/>
          <w:lang w:val="en-GB"/>
        </w:rPr>
        <w:t>s</w:t>
      </w:r>
      <w:proofErr w:type="spellEnd"/>
      <w:r w:rsidR="00A96006" w:rsidRPr="00FA2D9C">
        <w:rPr>
          <w:rFonts w:asciiTheme="majorHAnsi" w:hAnsiTheme="majorHAnsi" w:cs="Times New Roman"/>
          <w:i/>
          <w:lang w:val="en-GB"/>
        </w:rPr>
        <w:t xml:space="preserve"> </w:t>
      </w:r>
      <w:r w:rsidR="00E92FD5" w:rsidRPr="004370DD">
        <w:rPr>
          <w:rFonts w:asciiTheme="majorHAnsi" w:hAnsiTheme="majorHAnsi" w:cs="Times New Roman"/>
          <w:i/>
          <w:u w:val="single"/>
          <w:lang w:val="en-GB"/>
        </w:rPr>
        <w:t>“</w:t>
      </w:r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Likvidace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lesního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porostu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na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vodárenském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pruhu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o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délce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520m a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šířce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cca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8m,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za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účelem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znovuzprovoznění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technické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obslužnosti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ochranného</w:t>
      </w:r>
      <w:proofErr w:type="spellEnd"/>
      <w:r w:rsidR="004A074F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A074F">
        <w:rPr>
          <w:rFonts w:asciiTheme="majorHAnsi" w:hAnsiTheme="majorHAnsi" w:cs="Times New Roman"/>
          <w:i/>
          <w:u w:val="single"/>
          <w:lang w:val="en-GB"/>
        </w:rPr>
        <w:t>pásma</w:t>
      </w:r>
      <w:proofErr w:type="spellEnd"/>
      <w:r w:rsidR="00026D97" w:rsidRPr="004370DD">
        <w:rPr>
          <w:rFonts w:asciiTheme="majorHAnsi" w:hAnsiTheme="majorHAnsi" w:cs="Times New Roman"/>
          <w:i/>
          <w:u w:val="single"/>
          <w:lang w:val="en-GB"/>
        </w:rPr>
        <w:t>”</w:t>
      </w:r>
    </w:p>
    <w:p w14:paraId="078C8B58" w14:textId="16C3D2B7" w:rsidR="00B0695B" w:rsidRPr="00B0695B" w:rsidRDefault="00614B1E" w:rsidP="00C650BA">
      <w:pPr>
        <w:rPr>
          <w:rFonts w:asciiTheme="majorHAnsi" w:eastAsia="Calibri" w:hAnsiTheme="majorHAnsi" w:cs="Times New Roman"/>
          <w:b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Cena celkem: </w:t>
      </w:r>
      <w:r w:rsidR="004A074F">
        <w:rPr>
          <w:rFonts w:asciiTheme="majorHAnsi" w:eastAsia="Calibri" w:hAnsiTheme="majorHAnsi" w:cs="Times New Roman"/>
          <w:b/>
          <w:bCs/>
          <w:lang w:val="cs-CZ" w:eastAsia="cs-CZ"/>
        </w:rPr>
        <w:t>137 280,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-</w:t>
      </w:r>
      <w:r w:rsidR="004A074F">
        <w:rPr>
          <w:rFonts w:asciiTheme="majorHAnsi" w:eastAsia="Calibri" w:hAnsiTheme="majorHAnsi" w:cs="Times New Roman"/>
          <w:b/>
          <w:bCs/>
          <w:lang w:val="cs-CZ" w:eastAsia="cs-CZ"/>
        </w:rPr>
        <w:t xml:space="preserve"> Kč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 xml:space="preserve"> bez </w:t>
      </w:r>
      <w:proofErr w:type="gramStart"/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DPH</w:t>
      </w:r>
      <w:r w:rsidR="004A074F">
        <w:rPr>
          <w:rFonts w:asciiTheme="majorHAnsi" w:eastAsia="Calibri" w:hAnsiTheme="majorHAnsi" w:cs="Times New Roman"/>
          <w:b/>
          <w:bCs/>
          <w:lang w:val="cs-CZ" w:eastAsia="cs-CZ"/>
        </w:rPr>
        <w:t xml:space="preserve">     </w:t>
      </w:r>
      <w:proofErr w:type="spellStart"/>
      <w:r w:rsidR="004A074F">
        <w:rPr>
          <w:rFonts w:asciiTheme="majorHAnsi" w:eastAsia="Calibri" w:hAnsiTheme="majorHAnsi" w:cs="Times New Roman"/>
          <w:b/>
          <w:bCs/>
          <w:lang w:val="cs-CZ" w:eastAsia="cs-CZ"/>
        </w:rPr>
        <w:t>DPH</w:t>
      </w:r>
      <w:proofErr w:type="spellEnd"/>
      <w:proofErr w:type="gramEnd"/>
      <w:r w:rsidR="004A074F">
        <w:rPr>
          <w:rFonts w:asciiTheme="majorHAnsi" w:eastAsia="Calibri" w:hAnsiTheme="majorHAnsi" w:cs="Times New Roman"/>
          <w:b/>
          <w:bCs/>
          <w:lang w:val="cs-CZ" w:eastAsia="cs-CZ"/>
        </w:rPr>
        <w:t xml:space="preserve">  21% = 28 829,- Kč</w:t>
      </w:r>
    </w:p>
    <w:p w14:paraId="35CA6392" w14:textId="71776ED3" w:rsidR="00B0695B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 w:rsidR="00FA2D9C">
        <w:rPr>
          <w:rFonts w:asciiTheme="majorHAnsi" w:hAnsiTheme="majorHAnsi" w:cs="Times New Roman"/>
          <w:b/>
          <w:lang w:val="en-GB"/>
        </w:rPr>
        <w:t>:</w:t>
      </w:r>
      <w:r w:rsidR="00335C4E">
        <w:rPr>
          <w:rFonts w:asciiTheme="majorHAnsi" w:hAnsiTheme="majorHAnsi" w:cs="Times New Roman"/>
          <w:b/>
          <w:lang w:val="en-GB"/>
        </w:rPr>
        <w:t xml:space="preserve"> </w:t>
      </w:r>
      <w:r w:rsidR="0098377B">
        <w:rPr>
          <w:rFonts w:asciiTheme="majorHAnsi" w:hAnsiTheme="majorHAnsi" w:cs="Times New Roman"/>
          <w:b/>
          <w:lang w:val="en-GB"/>
        </w:rPr>
        <w:t xml:space="preserve"> 1</w:t>
      </w:r>
      <w:r w:rsidR="004A074F">
        <w:rPr>
          <w:rFonts w:asciiTheme="majorHAnsi" w:hAnsiTheme="majorHAnsi" w:cs="Times New Roman"/>
          <w:b/>
          <w:lang w:val="en-GB"/>
        </w:rPr>
        <w:t>5</w:t>
      </w:r>
      <w:r w:rsidR="0098377B">
        <w:rPr>
          <w:rFonts w:asciiTheme="majorHAnsi" w:hAnsiTheme="majorHAnsi" w:cs="Times New Roman"/>
          <w:b/>
          <w:lang w:val="en-GB"/>
        </w:rPr>
        <w:t>.</w:t>
      </w:r>
      <w:proofErr w:type="gramEnd"/>
      <w:r w:rsidR="0098377B">
        <w:rPr>
          <w:rFonts w:asciiTheme="majorHAnsi" w:hAnsiTheme="majorHAnsi" w:cs="Times New Roman"/>
          <w:b/>
          <w:lang w:val="en-GB"/>
        </w:rPr>
        <w:t xml:space="preserve"> 4</w:t>
      </w:r>
      <w:r w:rsidR="005014CC">
        <w:rPr>
          <w:rFonts w:asciiTheme="majorHAnsi" w:hAnsiTheme="majorHAnsi" w:cs="Times New Roman"/>
          <w:b/>
          <w:lang w:val="en-GB"/>
        </w:rPr>
        <w:t>.</w:t>
      </w:r>
      <w:r w:rsidR="00497FE0">
        <w:rPr>
          <w:rFonts w:asciiTheme="majorHAnsi" w:hAnsiTheme="majorHAnsi" w:cs="Times New Roman"/>
          <w:b/>
          <w:lang w:val="en-GB"/>
        </w:rPr>
        <w:t xml:space="preserve"> </w:t>
      </w:r>
      <w:r w:rsidR="003949E8">
        <w:rPr>
          <w:rFonts w:asciiTheme="majorHAnsi" w:hAnsiTheme="majorHAnsi" w:cs="Times New Roman"/>
          <w:b/>
          <w:lang w:val="en-GB"/>
        </w:rPr>
        <w:t>2019</w:t>
      </w: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8080221" w14:textId="7B157291" w:rsidR="008A6BDC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76467F28" w14:textId="777777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5550915" w14:textId="77777777" w:rsidR="00546706" w:rsidRDefault="00546706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1A4A2B38" w14:textId="77777777" w:rsidR="00546706" w:rsidRDefault="00546706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222CC2BC" w14:textId="77777777" w:rsidR="0098377B" w:rsidRPr="00820BEF" w:rsidRDefault="0098377B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698B85AF" w:rsidR="006B504E" w:rsidRPr="00820BEF" w:rsidRDefault="004D31E6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 xml:space="preserve">Mgr. Marek Skalický   </w:t>
      </w:r>
      <w:r w:rsidR="00185E65">
        <w:rPr>
          <w:rFonts w:asciiTheme="majorHAnsi" w:hAnsiTheme="majorHAnsi" w:cs="Times New Roman"/>
          <w:b/>
          <w:lang w:val="en-GB"/>
        </w:rPr>
        <w:tab/>
      </w:r>
      <w:r w:rsidR="00185E65">
        <w:rPr>
          <w:rFonts w:asciiTheme="majorHAnsi" w:hAnsiTheme="majorHAnsi" w:cs="Times New Roman"/>
          <w:b/>
          <w:lang w:val="en-GB"/>
        </w:rPr>
        <w:tab/>
      </w:r>
      <w:r w:rsidR="00185E65">
        <w:rPr>
          <w:rFonts w:asciiTheme="majorHAnsi" w:hAnsiTheme="majorHAnsi" w:cs="Times New Roman"/>
          <w:b/>
          <w:lang w:val="en-GB"/>
        </w:rPr>
        <w:tab/>
      </w:r>
      <w:r w:rsidR="00185E65">
        <w:rPr>
          <w:rFonts w:asciiTheme="majorHAnsi" w:hAnsiTheme="majorHAnsi" w:cs="Times New Roman"/>
          <w:b/>
          <w:lang w:val="en-GB"/>
        </w:rPr>
        <w:tab/>
      </w:r>
      <w:r w:rsidR="00A4342B">
        <w:rPr>
          <w:rFonts w:asciiTheme="majorHAnsi" w:hAnsiTheme="majorHAnsi" w:cs="Times New Roman"/>
          <w:b/>
          <w:lang w:val="en-GB"/>
        </w:rPr>
        <w:t xml:space="preserve">Jan </w:t>
      </w:r>
      <w:proofErr w:type="spellStart"/>
      <w:r w:rsidR="00A4342B">
        <w:rPr>
          <w:rFonts w:asciiTheme="majorHAnsi" w:hAnsiTheme="majorHAnsi" w:cs="Times New Roman"/>
          <w:b/>
          <w:lang w:val="en-GB"/>
        </w:rPr>
        <w:t>Kučera</w:t>
      </w:r>
      <w:proofErr w:type="spellEnd"/>
    </w:p>
    <w:p w14:paraId="3ACDC055" w14:textId="2CD075D3" w:rsidR="003E1B8F" w:rsidRDefault="004D31E6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185E65">
        <w:rPr>
          <w:rFonts w:asciiTheme="majorHAnsi" w:hAnsiTheme="majorHAnsi" w:cs="Times New Roman"/>
          <w:lang w:val="en-GB"/>
        </w:rPr>
        <w:t xml:space="preserve">     </w:t>
      </w:r>
      <w:r>
        <w:rPr>
          <w:rFonts w:asciiTheme="majorHAnsi" w:hAnsiTheme="majorHAnsi" w:cs="Times New Roman"/>
          <w:lang w:val="en-GB"/>
        </w:rPr>
        <w:t xml:space="preserve"> 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0C41116" w:rsidR="00A96006" w:rsidRPr="00A96006" w:rsidRDefault="004D31E6" w:rsidP="00A96006">
      <w:pPr>
        <w:ind w:right="420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 xml:space="preserve">   </w:t>
      </w:r>
    </w:p>
    <w:p w14:paraId="11EA6979" w14:textId="3269097D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4A074F">
        <w:rPr>
          <w:rFonts w:asciiTheme="majorHAnsi" w:hAnsiTheme="majorHAnsi" w:cs="Times New Roman"/>
        </w:rPr>
        <w:t>1 list</w:t>
      </w:r>
      <w:r w:rsidR="0098377B" w:rsidRPr="0098377B">
        <w:rPr>
          <w:rFonts w:asciiTheme="majorHAnsi" w:hAnsiTheme="majorHAnsi" w:cs="Times New Roman"/>
        </w:rPr>
        <w:t xml:space="preserve"> </w:t>
      </w:r>
      <w:proofErr w:type="spellStart"/>
      <w:r w:rsidR="0098377B" w:rsidRPr="0098377B">
        <w:rPr>
          <w:rFonts w:asciiTheme="majorHAnsi" w:hAnsiTheme="majorHAnsi" w:cs="Times New Roman"/>
        </w:rPr>
        <w:t>nabídky</w:t>
      </w:r>
      <w:proofErr w:type="spellEnd"/>
      <w:r w:rsidR="00077B1D" w:rsidRPr="0098377B">
        <w:rPr>
          <w:rFonts w:asciiTheme="majorHAnsi" w:hAnsiTheme="majorHAnsi" w:cs="Times New Roman"/>
        </w:rPr>
        <w:t xml:space="preserve"> </w:t>
      </w:r>
      <w:r w:rsidR="00AC2094" w:rsidRPr="0098377B">
        <w:rPr>
          <w:rFonts w:asciiTheme="majorHAnsi" w:hAnsiTheme="majorHAnsi" w:cs="Times New Roman"/>
        </w:rPr>
        <w:t xml:space="preserve">   </w:t>
      </w:r>
      <w:r w:rsidR="0098377B">
        <w:rPr>
          <w:rFonts w:asciiTheme="majorHAnsi" w:hAnsiTheme="majorHAnsi" w:cs="Times New Roman"/>
        </w:rPr>
        <w:tab/>
      </w:r>
      <w:r w:rsidR="0098377B">
        <w:rPr>
          <w:rFonts w:asciiTheme="majorHAnsi" w:hAnsiTheme="majorHAnsi" w:cs="Times New Roman"/>
        </w:rPr>
        <w:tab/>
      </w:r>
      <w:r w:rsidR="0098377B">
        <w:rPr>
          <w:rFonts w:asciiTheme="majorHAnsi" w:hAnsiTheme="majorHAnsi" w:cs="Times New Roman"/>
        </w:rPr>
        <w:tab/>
        <w:t xml:space="preserve">            </w:t>
      </w:r>
      <w:proofErr w:type="spellStart"/>
      <w:r w:rsidR="00546706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546706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546706">
        <w:rPr>
          <w:rFonts w:asciiTheme="majorHAnsi" w:hAnsiTheme="majorHAnsi" w:cs="Times New Roman"/>
          <w:b/>
          <w:color w:val="0070C0"/>
        </w:rPr>
        <w:t>dne</w:t>
      </w:r>
      <w:proofErr w:type="spellEnd"/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3B65E" w14:textId="77777777" w:rsidR="008B338D" w:rsidRDefault="008B338D" w:rsidP="00D92057">
      <w:r>
        <w:separator/>
      </w:r>
    </w:p>
  </w:endnote>
  <w:endnote w:type="continuationSeparator" w:id="0">
    <w:p w14:paraId="050197EF" w14:textId="77777777" w:rsidR="008B338D" w:rsidRDefault="008B338D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84D92" w14:textId="77777777" w:rsidR="008B338D" w:rsidRDefault="008B338D" w:rsidP="00D92057">
      <w:r>
        <w:separator/>
      </w:r>
    </w:p>
  </w:footnote>
  <w:footnote w:type="continuationSeparator" w:id="0">
    <w:p w14:paraId="67FF94C1" w14:textId="77777777" w:rsidR="008B338D" w:rsidRDefault="008B338D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77B1D"/>
    <w:rsid w:val="00091DC3"/>
    <w:rsid w:val="000A0B14"/>
    <w:rsid w:val="000C0FF4"/>
    <w:rsid w:val="000F64F3"/>
    <w:rsid w:val="001049F1"/>
    <w:rsid w:val="0011555E"/>
    <w:rsid w:val="00133192"/>
    <w:rsid w:val="001703C4"/>
    <w:rsid w:val="00173254"/>
    <w:rsid w:val="00174021"/>
    <w:rsid w:val="0018114A"/>
    <w:rsid w:val="00185E65"/>
    <w:rsid w:val="00194774"/>
    <w:rsid w:val="00196FA5"/>
    <w:rsid w:val="001A131B"/>
    <w:rsid w:val="001B7053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43BF8"/>
    <w:rsid w:val="00350A38"/>
    <w:rsid w:val="00362475"/>
    <w:rsid w:val="00367491"/>
    <w:rsid w:val="00383D96"/>
    <w:rsid w:val="003949E8"/>
    <w:rsid w:val="003A5F30"/>
    <w:rsid w:val="003E1B8F"/>
    <w:rsid w:val="00405A4C"/>
    <w:rsid w:val="00420FD1"/>
    <w:rsid w:val="00421CC0"/>
    <w:rsid w:val="004370DD"/>
    <w:rsid w:val="00447451"/>
    <w:rsid w:val="0048473A"/>
    <w:rsid w:val="00495AC3"/>
    <w:rsid w:val="00497FE0"/>
    <w:rsid w:val="004A074F"/>
    <w:rsid w:val="004A6C2C"/>
    <w:rsid w:val="004D31E6"/>
    <w:rsid w:val="004D66EB"/>
    <w:rsid w:val="005014CC"/>
    <w:rsid w:val="00503EDF"/>
    <w:rsid w:val="00507BAB"/>
    <w:rsid w:val="00546706"/>
    <w:rsid w:val="005847C0"/>
    <w:rsid w:val="005B37D1"/>
    <w:rsid w:val="005F1302"/>
    <w:rsid w:val="0060195E"/>
    <w:rsid w:val="00614B1E"/>
    <w:rsid w:val="0061742A"/>
    <w:rsid w:val="00637F47"/>
    <w:rsid w:val="00640EEE"/>
    <w:rsid w:val="006855DF"/>
    <w:rsid w:val="00691A5F"/>
    <w:rsid w:val="006A65D1"/>
    <w:rsid w:val="006B504E"/>
    <w:rsid w:val="00704D69"/>
    <w:rsid w:val="007E6D0D"/>
    <w:rsid w:val="007E7BEC"/>
    <w:rsid w:val="007F6018"/>
    <w:rsid w:val="00800AB5"/>
    <w:rsid w:val="008152CF"/>
    <w:rsid w:val="00820BEF"/>
    <w:rsid w:val="008235DB"/>
    <w:rsid w:val="008258BD"/>
    <w:rsid w:val="0082607A"/>
    <w:rsid w:val="008450F6"/>
    <w:rsid w:val="00857FDA"/>
    <w:rsid w:val="0087004A"/>
    <w:rsid w:val="00897A9F"/>
    <w:rsid w:val="00897E40"/>
    <w:rsid w:val="008A24A2"/>
    <w:rsid w:val="008A6BDC"/>
    <w:rsid w:val="008B338D"/>
    <w:rsid w:val="008B3ADD"/>
    <w:rsid w:val="008B48CC"/>
    <w:rsid w:val="008E59EE"/>
    <w:rsid w:val="0090142A"/>
    <w:rsid w:val="00916566"/>
    <w:rsid w:val="00916C06"/>
    <w:rsid w:val="00947881"/>
    <w:rsid w:val="00955B98"/>
    <w:rsid w:val="00965EAE"/>
    <w:rsid w:val="00972718"/>
    <w:rsid w:val="0097402D"/>
    <w:rsid w:val="009759F4"/>
    <w:rsid w:val="0098377B"/>
    <w:rsid w:val="00987503"/>
    <w:rsid w:val="009C308C"/>
    <w:rsid w:val="00A4342B"/>
    <w:rsid w:val="00A54603"/>
    <w:rsid w:val="00A56A0B"/>
    <w:rsid w:val="00A96006"/>
    <w:rsid w:val="00AA2E99"/>
    <w:rsid w:val="00AA45C9"/>
    <w:rsid w:val="00AA46EF"/>
    <w:rsid w:val="00AB73D8"/>
    <w:rsid w:val="00AC2094"/>
    <w:rsid w:val="00AD275E"/>
    <w:rsid w:val="00AE121F"/>
    <w:rsid w:val="00AF6706"/>
    <w:rsid w:val="00B0695B"/>
    <w:rsid w:val="00B26A36"/>
    <w:rsid w:val="00B474A3"/>
    <w:rsid w:val="00B658A1"/>
    <w:rsid w:val="00B7771A"/>
    <w:rsid w:val="00B90B46"/>
    <w:rsid w:val="00BA032E"/>
    <w:rsid w:val="00BA1B5B"/>
    <w:rsid w:val="00BC2F5D"/>
    <w:rsid w:val="00C37369"/>
    <w:rsid w:val="00C438FF"/>
    <w:rsid w:val="00C53FA7"/>
    <w:rsid w:val="00C553F1"/>
    <w:rsid w:val="00C608E1"/>
    <w:rsid w:val="00C650BA"/>
    <w:rsid w:val="00C67097"/>
    <w:rsid w:val="00CA6417"/>
    <w:rsid w:val="00CB7621"/>
    <w:rsid w:val="00CC6272"/>
    <w:rsid w:val="00CD4E9C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DE0E76"/>
    <w:rsid w:val="00DF3152"/>
    <w:rsid w:val="00DF541C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A521F"/>
    <w:rsid w:val="00F0450C"/>
    <w:rsid w:val="00F56144"/>
    <w:rsid w:val="00F71D6D"/>
    <w:rsid w:val="00FA2D9C"/>
    <w:rsid w:val="00FC7AE7"/>
    <w:rsid w:val="00FD0492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FDCE7-284F-486B-9001-FDE1F8AA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1807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26</cp:revision>
  <cp:lastPrinted>2019-03-08T14:07:00Z</cp:lastPrinted>
  <dcterms:created xsi:type="dcterms:W3CDTF">2018-05-16T09:10:00Z</dcterms:created>
  <dcterms:modified xsi:type="dcterms:W3CDTF">2019-03-08T14:08:00Z</dcterms:modified>
</cp:coreProperties>
</file>