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8B" w:rsidRDefault="00867F8B" w:rsidP="00867F8B">
      <w:pPr>
        <w:pStyle w:val="Nadpis10"/>
        <w:keepNext/>
        <w:keepLines/>
        <w:shd w:val="clear" w:color="auto" w:fill="auto"/>
        <w:ind w:left="-851" w:right="-874" w:hanging="993"/>
        <w:jc w:val="center"/>
      </w:pPr>
      <w:bookmarkStart w:id="0" w:name="bookmark0"/>
      <w:r>
        <w:t>DODATEK č. 1</w:t>
      </w:r>
    </w:p>
    <w:p w:rsidR="00A65D84" w:rsidRDefault="00867F8B" w:rsidP="00A65D84">
      <w:pPr>
        <w:pStyle w:val="Nadpis10"/>
        <w:keepNext/>
        <w:keepLines/>
        <w:shd w:val="clear" w:color="auto" w:fill="auto"/>
        <w:spacing w:after="240"/>
        <w:jc w:val="center"/>
      </w:pPr>
      <w:r>
        <w:t>KE SMLOUVĚ</w:t>
      </w:r>
      <w:r w:rsidR="00151AAD">
        <w:t xml:space="preserve"> O PROVÁDĚNÍ ÚKLIDOVÝCH RACÍ</w:t>
      </w:r>
      <w:bookmarkStart w:id="1" w:name="bookmark1"/>
      <w:bookmarkEnd w:id="0"/>
    </w:p>
    <w:p w:rsidR="00A65D84" w:rsidRDefault="00151AAD" w:rsidP="005E3216">
      <w:pPr>
        <w:pStyle w:val="Nadpis10"/>
        <w:keepNext/>
        <w:keepLines/>
        <w:shd w:val="clear" w:color="auto" w:fill="auto"/>
        <w:spacing w:after="120"/>
        <w:jc w:val="center"/>
      </w:pPr>
      <w:r w:rsidRPr="00A65D84">
        <w:rPr>
          <w:sz w:val="22"/>
          <w:szCs w:val="22"/>
        </w:rPr>
        <w:t>Číslo s</w:t>
      </w:r>
      <w:r w:rsidRPr="00A65D84">
        <w:rPr>
          <w:sz w:val="24"/>
          <w:szCs w:val="24"/>
        </w:rPr>
        <w:t>mlouvy objednatele: 18/2104/000</w:t>
      </w:r>
      <w:bookmarkEnd w:id="1"/>
      <w:r w:rsidR="00DF5310">
        <w:rPr>
          <w:sz w:val="24"/>
          <w:szCs w:val="24"/>
        </w:rPr>
        <w:t>3</w:t>
      </w:r>
    </w:p>
    <w:p w:rsidR="005E3216" w:rsidRPr="005E3216" w:rsidRDefault="005E3216" w:rsidP="00A65D84">
      <w:pPr>
        <w:pStyle w:val="Nadpis10"/>
        <w:keepNext/>
        <w:keepLines/>
        <w:shd w:val="clear" w:color="auto" w:fill="auto"/>
        <w:jc w:val="center"/>
        <w:rPr>
          <w:b w:val="0"/>
          <w:sz w:val="22"/>
          <w:szCs w:val="22"/>
        </w:rPr>
        <w:sectPr w:rsidR="005E3216" w:rsidRPr="005E3216" w:rsidSect="00867F8B">
          <w:footerReference w:type="default" r:id="rId8"/>
          <w:pgSz w:w="11900" w:h="16840"/>
          <w:pgMar w:top="1412" w:right="2969" w:bottom="1985" w:left="3006" w:header="0" w:footer="3" w:gutter="0"/>
          <w:cols w:space="720"/>
          <w:noEndnote/>
          <w:docGrid w:linePitch="360"/>
        </w:sectPr>
      </w:pPr>
      <w:r w:rsidRPr="005E3216">
        <w:rPr>
          <w:b w:val="0"/>
          <w:sz w:val="22"/>
          <w:szCs w:val="22"/>
        </w:rPr>
        <w:t xml:space="preserve">uzavřené dne </w:t>
      </w:r>
      <w:r>
        <w:rPr>
          <w:b w:val="0"/>
          <w:sz w:val="22"/>
          <w:szCs w:val="22"/>
        </w:rPr>
        <w:t>23. 5. 2018</w:t>
      </w:r>
    </w:p>
    <w:p w:rsidR="00A3587E" w:rsidRDefault="00A3587E">
      <w:pPr>
        <w:spacing w:line="195" w:lineRule="exact"/>
        <w:rPr>
          <w:sz w:val="16"/>
          <w:szCs w:val="16"/>
        </w:rPr>
      </w:pPr>
    </w:p>
    <w:p w:rsidR="00A3587E" w:rsidRDefault="00A3587E">
      <w:pPr>
        <w:spacing w:line="14" w:lineRule="exact"/>
        <w:sectPr w:rsidR="00A3587E">
          <w:type w:val="continuous"/>
          <w:pgSz w:w="11900" w:h="16840"/>
          <w:pgMar w:top="1385" w:right="0" w:bottom="1268" w:left="0" w:header="0" w:footer="3" w:gutter="0"/>
          <w:cols w:space="720"/>
          <w:noEndnote/>
          <w:docGrid w:linePitch="360"/>
        </w:sectPr>
      </w:pPr>
    </w:p>
    <w:p w:rsidR="00A3587E" w:rsidRDefault="00151AAD">
      <w:pPr>
        <w:pStyle w:val="Nadpis20"/>
        <w:keepNext/>
        <w:keepLines/>
        <w:shd w:val="clear" w:color="auto" w:fill="auto"/>
        <w:spacing w:after="240"/>
        <w:ind w:left="0" w:right="0" w:firstLine="0"/>
        <w:jc w:val="both"/>
      </w:pPr>
      <w:bookmarkStart w:id="2" w:name="bookmark2"/>
      <w:r>
        <w:t>Objednatel:</w:t>
      </w:r>
      <w:bookmarkEnd w:id="2"/>
    </w:p>
    <w:p w:rsidR="00A3587E" w:rsidRDefault="00151AAD">
      <w:pPr>
        <w:pStyle w:val="Nadpis20"/>
        <w:keepNext/>
        <w:keepLines/>
        <w:shd w:val="clear" w:color="auto" w:fill="auto"/>
        <w:spacing w:after="0"/>
        <w:ind w:left="0" w:right="0" w:firstLine="0"/>
        <w:jc w:val="both"/>
      </w:pPr>
      <w:bookmarkStart w:id="3" w:name="bookmark3"/>
      <w:r>
        <w:t>Česká republika - Generální finanční ředitelství</w:t>
      </w:r>
      <w:bookmarkEnd w:id="3"/>
    </w:p>
    <w:p w:rsidR="00A3587E" w:rsidRDefault="00151AAD" w:rsidP="00867F8B">
      <w:pPr>
        <w:pStyle w:val="Zkladntext1"/>
        <w:shd w:val="clear" w:color="auto" w:fill="auto"/>
        <w:tabs>
          <w:tab w:val="left" w:pos="2268"/>
        </w:tabs>
        <w:spacing w:after="0"/>
      </w:pPr>
      <w:r>
        <w:t>se sídlem:</w:t>
      </w:r>
      <w:r w:rsidR="00867F8B">
        <w:tab/>
      </w:r>
      <w:r>
        <w:t>Lazarská 15/7, P</w:t>
      </w:r>
      <w:r w:rsidR="00713D99">
        <w:t>raha 1 - Nové Město, PSČ 117 22</w:t>
      </w:r>
    </w:p>
    <w:p w:rsidR="00A3587E" w:rsidRDefault="00151AAD" w:rsidP="00867F8B">
      <w:pPr>
        <w:pStyle w:val="Zkladntext1"/>
        <w:shd w:val="clear" w:color="auto" w:fill="auto"/>
        <w:tabs>
          <w:tab w:val="left" w:pos="2268"/>
        </w:tabs>
        <w:spacing w:after="0"/>
      </w:pPr>
      <w:r>
        <w:t>zastoupená:</w:t>
      </w:r>
      <w:r w:rsidR="00867F8B">
        <w:tab/>
      </w:r>
      <w:r w:rsidR="002F27C0">
        <w:rPr>
          <w:b/>
          <w:bCs/>
          <w:sz w:val="17"/>
          <w:szCs w:val="17"/>
          <w:highlight w:val="lightGray"/>
        </w:rPr>
        <w:t>………</w:t>
      </w:r>
      <w:r w:rsidR="00DD12E0">
        <w:rPr>
          <w:b/>
          <w:bCs/>
          <w:sz w:val="17"/>
          <w:szCs w:val="17"/>
          <w:highlight w:val="lightGray"/>
        </w:rPr>
        <w:t>…….</w:t>
      </w:r>
      <w:r w:rsidR="002F27C0">
        <w:rPr>
          <w:b/>
          <w:bCs/>
          <w:sz w:val="17"/>
          <w:szCs w:val="17"/>
          <w:highlight w:val="lightGray"/>
        </w:rPr>
        <w:t>…………</w:t>
      </w:r>
      <w:r w:rsidR="004E4E1A">
        <w:t>,</w:t>
      </w:r>
    </w:p>
    <w:p w:rsidR="00867F8B" w:rsidRDefault="00151AAD" w:rsidP="00867F8B">
      <w:pPr>
        <w:pStyle w:val="Zkladntext1"/>
        <w:shd w:val="clear" w:color="auto" w:fill="auto"/>
        <w:spacing w:after="0"/>
        <w:ind w:left="2268" w:right="2140"/>
        <w:jc w:val="left"/>
      </w:pPr>
      <w:r>
        <w:t>vedoucí</w:t>
      </w:r>
      <w:r w:rsidR="00713D99">
        <w:t>m</w:t>
      </w:r>
      <w:r>
        <w:t xml:space="preserve"> oddělení hospodářské správy pro Středočeský kraj </w:t>
      </w:r>
      <w:r w:rsidR="00867F8B">
        <w:t xml:space="preserve"> </w:t>
      </w:r>
    </w:p>
    <w:p w:rsidR="00A3587E" w:rsidRDefault="00151AAD" w:rsidP="00867F8B">
      <w:pPr>
        <w:pStyle w:val="Zkladntext1"/>
        <w:shd w:val="clear" w:color="auto" w:fill="auto"/>
        <w:spacing w:after="0"/>
        <w:ind w:left="2268" w:right="2140"/>
        <w:jc w:val="left"/>
      </w:pPr>
      <w:r>
        <w:t>Na Pankráci 1685/17, 19; 140 21 Praha 4</w:t>
      </w:r>
    </w:p>
    <w:p w:rsidR="00A3587E" w:rsidRDefault="00513165" w:rsidP="00513165">
      <w:pPr>
        <w:pStyle w:val="Zkladntext1"/>
        <w:shd w:val="clear" w:color="auto" w:fill="auto"/>
        <w:spacing w:after="0"/>
        <w:jc w:val="left"/>
      </w:pPr>
      <w:r>
        <w:t xml:space="preserve">IČO: </w:t>
      </w:r>
      <w:r>
        <w:tab/>
      </w:r>
      <w:r>
        <w:tab/>
      </w:r>
      <w:r>
        <w:tab/>
        <w:t xml:space="preserve">  </w:t>
      </w:r>
      <w:r w:rsidR="00867F8B">
        <w:t xml:space="preserve"> </w:t>
      </w:r>
      <w:r w:rsidR="00151AAD">
        <w:t>72080043</w:t>
      </w:r>
    </w:p>
    <w:p w:rsidR="00A3587E" w:rsidRDefault="00513165" w:rsidP="00513165">
      <w:pPr>
        <w:pStyle w:val="Zkladntext1"/>
        <w:shd w:val="clear" w:color="auto" w:fill="auto"/>
        <w:spacing w:after="0"/>
        <w:jc w:val="left"/>
      </w:pPr>
      <w:r>
        <w:t>DIČ:</w:t>
      </w:r>
      <w:r w:rsidR="00867F8B">
        <w:t xml:space="preserve"> </w:t>
      </w:r>
      <w:r>
        <w:tab/>
      </w:r>
      <w:r>
        <w:tab/>
      </w:r>
      <w:r>
        <w:tab/>
        <w:t xml:space="preserve">   </w:t>
      </w:r>
      <w:r w:rsidR="00151AAD">
        <w:t>CZ72080043</w:t>
      </w:r>
    </w:p>
    <w:p w:rsidR="00A3587E" w:rsidRDefault="00513165" w:rsidP="00513165">
      <w:pPr>
        <w:pStyle w:val="Zkladntext1"/>
        <w:shd w:val="clear" w:color="auto" w:fill="auto"/>
        <w:spacing w:after="0"/>
        <w:jc w:val="left"/>
      </w:pPr>
      <w:r>
        <w:t>bankovní spojení:</w:t>
      </w:r>
      <w:r>
        <w:tab/>
      </w:r>
      <w:r>
        <w:tab/>
      </w:r>
      <w:r w:rsidR="00583D29">
        <w:t xml:space="preserve"> </w:t>
      </w:r>
      <w:r w:rsidR="00867F8B">
        <w:t xml:space="preserve">  </w:t>
      </w:r>
      <w:r w:rsidR="00DD12E0">
        <w:rPr>
          <w:b/>
          <w:bCs/>
          <w:sz w:val="17"/>
          <w:szCs w:val="17"/>
          <w:highlight w:val="lightGray"/>
        </w:rPr>
        <w:t>…………….…………</w:t>
      </w:r>
    </w:p>
    <w:p w:rsidR="00A3587E" w:rsidRDefault="00513165" w:rsidP="00513165">
      <w:pPr>
        <w:pStyle w:val="Zkladntext1"/>
        <w:shd w:val="clear" w:color="auto" w:fill="auto"/>
        <w:tabs>
          <w:tab w:val="left" w:pos="2268"/>
        </w:tabs>
        <w:spacing w:after="0"/>
        <w:jc w:val="left"/>
      </w:pPr>
      <w:r>
        <w:t>číslo účtu:</w:t>
      </w:r>
      <w:r>
        <w:tab/>
      </w:r>
      <w:r w:rsidR="00DD12E0">
        <w:rPr>
          <w:b/>
          <w:bCs/>
          <w:sz w:val="17"/>
          <w:szCs w:val="17"/>
          <w:highlight w:val="lightGray"/>
        </w:rPr>
        <w:t>…………….…………</w:t>
      </w:r>
    </w:p>
    <w:p w:rsidR="00A65D84" w:rsidRDefault="00AA457F" w:rsidP="00513165">
      <w:pPr>
        <w:pStyle w:val="Zkladntext1"/>
        <w:shd w:val="clear" w:color="auto" w:fill="auto"/>
        <w:tabs>
          <w:tab w:val="left" w:pos="2268"/>
        </w:tabs>
        <w:spacing w:after="240"/>
        <w:jc w:val="left"/>
      </w:pPr>
      <w:r>
        <w:t xml:space="preserve">ev. č. </w:t>
      </w:r>
      <w:proofErr w:type="spellStart"/>
      <w:r>
        <w:t>A</w:t>
      </w:r>
      <w:r w:rsidRPr="0088039A">
        <w:t>VIS</w:t>
      </w:r>
      <w:r>
        <w:rPr>
          <w:sz w:val="18"/>
          <w:szCs w:val="18"/>
          <w:vertAlign w:val="superscript"/>
        </w:rPr>
        <w:t>me</w:t>
      </w:r>
      <w:proofErr w:type="spellEnd"/>
      <w:r>
        <w:t xml:space="preserve">:            </w:t>
      </w:r>
      <w:r>
        <w:tab/>
      </w:r>
      <w:r w:rsidR="00A65D84">
        <w:t>18/2104/0004/01</w:t>
      </w:r>
    </w:p>
    <w:p w:rsidR="00A3587E" w:rsidRDefault="00151AAD">
      <w:pPr>
        <w:pStyle w:val="Zkladntext1"/>
        <w:shd w:val="clear" w:color="auto" w:fill="auto"/>
        <w:spacing w:after="120"/>
      </w:pPr>
      <w:r>
        <w:t>pro: (doručovací adresa):</w:t>
      </w:r>
    </w:p>
    <w:p w:rsidR="00A3587E" w:rsidRDefault="00151AAD">
      <w:pPr>
        <w:pStyle w:val="Zkladntext1"/>
        <w:shd w:val="clear" w:color="auto" w:fill="auto"/>
        <w:spacing w:after="0"/>
      </w:pPr>
      <w:r>
        <w:rPr>
          <w:b/>
          <w:bCs/>
        </w:rPr>
        <w:t>Finanční úřad pro Stře</w:t>
      </w:r>
      <w:r w:rsidR="005E3216">
        <w:rPr>
          <w:b/>
          <w:bCs/>
        </w:rPr>
        <w:t xml:space="preserve">dočeský kraj, </w:t>
      </w:r>
      <w:r w:rsidR="00DF5310">
        <w:rPr>
          <w:b/>
          <w:bCs/>
        </w:rPr>
        <w:t>Územní pracoviště</w:t>
      </w:r>
      <w:r w:rsidR="008B4301">
        <w:rPr>
          <w:b/>
          <w:bCs/>
        </w:rPr>
        <w:t xml:space="preserve"> </w:t>
      </w:r>
      <w:r w:rsidR="00DF5310">
        <w:rPr>
          <w:b/>
          <w:bCs/>
        </w:rPr>
        <w:t>Beroun</w:t>
      </w:r>
    </w:p>
    <w:p w:rsidR="00A3587E" w:rsidRDefault="00DF5310">
      <w:pPr>
        <w:pStyle w:val="Zkladntext1"/>
        <w:shd w:val="clear" w:color="auto" w:fill="auto"/>
        <w:spacing w:after="0"/>
      </w:pPr>
      <w:r>
        <w:t>Tyršova 1634</w:t>
      </w:r>
    </w:p>
    <w:p w:rsidR="00A3587E" w:rsidRDefault="00DF5310">
      <w:pPr>
        <w:pStyle w:val="Zkladntext1"/>
        <w:shd w:val="clear" w:color="auto" w:fill="auto"/>
        <w:spacing w:after="240"/>
      </w:pPr>
      <w:r>
        <w:t>266 45 Beroun</w:t>
      </w:r>
    </w:p>
    <w:p w:rsidR="00867F8B" w:rsidRDefault="00867F8B">
      <w:pPr>
        <w:pStyle w:val="Zkladntext1"/>
        <w:shd w:val="clear" w:color="auto" w:fill="auto"/>
        <w:spacing w:after="240"/>
      </w:pPr>
      <w:r>
        <w:t>(dále jen „</w:t>
      </w:r>
      <w:r w:rsidRPr="00867F8B">
        <w:rPr>
          <w:b/>
          <w:i/>
        </w:rPr>
        <w:t>objednatel</w:t>
      </w:r>
      <w:r>
        <w:t>“)</w:t>
      </w:r>
    </w:p>
    <w:p w:rsidR="00867F8B" w:rsidRDefault="00CD6B0E">
      <w:pPr>
        <w:pStyle w:val="Zkladntext1"/>
        <w:shd w:val="clear" w:color="auto" w:fill="auto"/>
        <w:spacing w:after="240"/>
      </w:pPr>
      <w:r>
        <w:t>a</w:t>
      </w:r>
    </w:p>
    <w:p w:rsidR="00867F8B" w:rsidRPr="00867F8B" w:rsidRDefault="00867F8B">
      <w:pPr>
        <w:pStyle w:val="Zkladntext1"/>
        <w:shd w:val="clear" w:color="auto" w:fill="auto"/>
        <w:spacing w:after="240"/>
        <w:rPr>
          <w:b/>
        </w:rPr>
      </w:pPr>
      <w:r w:rsidRPr="00867F8B">
        <w:rPr>
          <w:b/>
        </w:rPr>
        <w:t>Zhotovitel:</w:t>
      </w:r>
    </w:p>
    <w:p w:rsidR="00867F8B" w:rsidRDefault="00867F8B" w:rsidP="00867F8B">
      <w:pPr>
        <w:pStyle w:val="Zkladntext1"/>
        <w:shd w:val="clear" w:color="auto" w:fill="auto"/>
        <w:spacing w:after="0"/>
        <w:rPr>
          <w:b/>
        </w:rPr>
      </w:pPr>
      <w:r w:rsidRPr="00867F8B">
        <w:rPr>
          <w:b/>
        </w:rPr>
        <w:t>Miloslav Mleziva – úklidové a malířské práce</w:t>
      </w:r>
    </w:p>
    <w:p w:rsidR="00867F8B" w:rsidRDefault="00867F8B" w:rsidP="00867F8B">
      <w:pPr>
        <w:pStyle w:val="Zkladntext1"/>
        <w:shd w:val="clear" w:color="auto" w:fill="auto"/>
        <w:tabs>
          <w:tab w:val="left" w:pos="2127"/>
          <w:tab w:val="left" w:pos="2268"/>
        </w:tabs>
        <w:spacing w:after="0"/>
      </w:pPr>
      <w:r w:rsidRPr="00867F8B">
        <w:t>se sídlem:</w:t>
      </w:r>
      <w:r>
        <w:tab/>
      </w:r>
      <w:r>
        <w:tab/>
        <w:t xml:space="preserve">Smetanova </w:t>
      </w:r>
      <w:r w:rsidR="00584EB5">
        <w:t xml:space="preserve">284, </w:t>
      </w:r>
      <w:r w:rsidR="002D14E7">
        <w:t xml:space="preserve">Hřebeč, PSČ </w:t>
      </w:r>
      <w:r w:rsidR="00584EB5">
        <w:t xml:space="preserve">273 45 </w:t>
      </w:r>
    </w:p>
    <w:p w:rsidR="00584EB5" w:rsidRDefault="00584EB5" w:rsidP="00867F8B">
      <w:pPr>
        <w:pStyle w:val="Zkladntext1"/>
        <w:shd w:val="clear" w:color="auto" w:fill="auto"/>
        <w:tabs>
          <w:tab w:val="left" w:pos="2127"/>
          <w:tab w:val="left" w:pos="2268"/>
        </w:tabs>
        <w:spacing w:after="0"/>
      </w:pPr>
      <w:r>
        <w:t>zastoupený:</w:t>
      </w:r>
      <w:r>
        <w:tab/>
        <w:t xml:space="preserve">   Miloslavem Mlezivou</w:t>
      </w:r>
    </w:p>
    <w:p w:rsidR="00584EB5" w:rsidRDefault="00584EB5" w:rsidP="00867F8B">
      <w:pPr>
        <w:pStyle w:val="Zkladntext1"/>
        <w:shd w:val="clear" w:color="auto" w:fill="auto"/>
        <w:tabs>
          <w:tab w:val="left" w:pos="2127"/>
          <w:tab w:val="left" w:pos="2268"/>
        </w:tabs>
        <w:spacing w:after="0"/>
      </w:pPr>
      <w:r>
        <w:tab/>
      </w:r>
      <w:r>
        <w:tab/>
        <w:t>fyzická osoba nezapsaná v OR</w:t>
      </w:r>
    </w:p>
    <w:p w:rsidR="00584EB5" w:rsidRDefault="002D14E7" w:rsidP="00867F8B">
      <w:pPr>
        <w:pStyle w:val="Zkladntext1"/>
        <w:shd w:val="clear" w:color="auto" w:fill="auto"/>
        <w:tabs>
          <w:tab w:val="left" w:pos="2127"/>
          <w:tab w:val="left" w:pos="2268"/>
        </w:tabs>
        <w:spacing w:after="0"/>
      </w:pPr>
      <w:r>
        <w:t>IČ</w:t>
      </w:r>
      <w:r w:rsidR="00584EB5">
        <w:t>O:</w:t>
      </w:r>
      <w:r w:rsidR="00584EB5">
        <w:tab/>
        <w:t xml:space="preserve">   46427821</w:t>
      </w:r>
    </w:p>
    <w:p w:rsidR="00584EB5" w:rsidRDefault="00584EB5" w:rsidP="00867F8B">
      <w:pPr>
        <w:pStyle w:val="Zkladntext1"/>
        <w:shd w:val="clear" w:color="auto" w:fill="auto"/>
        <w:tabs>
          <w:tab w:val="left" w:pos="2127"/>
          <w:tab w:val="left" w:pos="2268"/>
        </w:tabs>
        <w:spacing w:after="0"/>
      </w:pPr>
      <w:r>
        <w:t>DIČ:</w:t>
      </w:r>
      <w:r>
        <w:tab/>
      </w:r>
      <w:r>
        <w:tab/>
      </w:r>
      <w:r w:rsidR="00C904BA">
        <w:rPr>
          <w:b/>
          <w:bCs/>
          <w:sz w:val="17"/>
          <w:szCs w:val="17"/>
          <w:highlight w:val="lightGray"/>
        </w:rPr>
        <w:t>…………….…………</w:t>
      </w:r>
    </w:p>
    <w:p w:rsidR="00A65D84" w:rsidRDefault="00A65D84" w:rsidP="002D14E7">
      <w:pPr>
        <w:pStyle w:val="Zkladntext1"/>
        <w:shd w:val="clear" w:color="auto" w:fill="auto"/>
        <w:tabs>
          <w:tab w:val="left" w:pos="2127"/>
          <w:tab w:val="left" w:pos="2268"/>
        </w:tabs>
        <w:spacing w:after="0"/>
      </w:pPr>
      <w:r>
        <w:t>bankovní spojení:</w:t>
      </w:r>
      <w:r>
        <w:tab/>
        <w:t xml:space="preserve">   </w:t>
      </w:r>
      <w:r w:rsidR="00C904BA">
        <w:rPr>
          <w:b/>
          <w:bCs/>
          <w:sz w:val="17"/>
          <w:szCs w:val="17"/>
          <w:highlight w:val="lightGray"/>
        </w:rPr>
        <w:t>…………….…………</w:t>
      </w:r>
    </w:p>
    <w:p w:rsidR="00C904BA" w:rsidRDefault="00A65D84" w:rsidP="00C904BA">
      <w:pPr>
        <w:pStyle w:val="Zkladntext1"/>
        <w:shd w:val="clear" w:color="auto" w:fill="auto"/>
        <w:tabs>
          <w:tab w:val="left" w:pos="2127"/>
          <w:tab w:val="left" w:pos="2268"/>
        </w:tabs>
        <w:spacing w:after="240"/>
      </w:pPr>
      <w:r>
        <w:t xml:space="preserve">číslo účtu: </w:t>
      </w:r>
      <w:r>
        <w:tab/>
        <w:t xml:space="preserve">   </w:t>
      </w:r>
      <w:r w:rsidR="00C904BA">
        <w:rPr>
          <w:b/>
          <w:bCs/>
          <w:sz w:val="17"/>
          <w:szCs w:val="17"/>
          <w:highlight w:val="lightGray"/>
        </w:rPr>
        <w:t>…………….…………</w:t>
      </w:r>
      <w:r w:rsidR="00C904BA">
        <w:t xml:space="preserve"> </w:t>
      </w:r>
    </w:p>
    <w:p w:rsidR="00A3587E" w:rsidRDefault="00151AAD" w:rsidP="00C904BA">
      <w:pPr>
        <w:pStyle w:val="Zkladntext1"/>
        <w:shd w:val="clear" w:color="auto" w:fill="auto"/>
        <w:tabs>
          <w:tab w:val="left" w:pos="2127"/>
          <w:tab w:val="left" w:pos="2268"/>
        </w:tabs>
        <w:spacing w:after="24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:rsidR="00A65D84" w:rsidRDefault="00A65D84">
      <w:pPr>
        <w:pStyle w:val="Zkladntext1"/>
        <w:shd w:val="clear" w:color="auto" w:fill="auto"/>
        <w:spacing w:after="500"/>
      </w:pPr>
      <w:r>
        <w:t>společně také jako „</w:t>
      </w:r>
      <w:r w:rsidRPr="00A65D84">
        <w:rPr>
          <w:b/>
          <w:i/>
        </w:rPr>
        <w:t>smluvní strany</w:t>
      </w:r>
      <w:r>
        <w:t>“ nebo jednotlivě „</w:t>
      </w:r>
      <w:r w:rsidRPr="00A65D84">
        <w:rPr>
          <w:b/>
          <w:i/>
        </w:rPr>
        <w:t>smluvní strana</w:t>
      </w:r>
      <w:r>
        <w:t>“</w:t>
      </w:r>
    </w:p>
    <w:p w:rsidR="00A3587E" w:rsidRDefault="00151AA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24"/>
        </w:tabs>
        <w:spacing w:after="0"/>
        <w:ind w:left="3880" w:right="0" w:firstLine="220"/>
      </w:pPr>
      <w:bookmarkStart w:id="4" w:name="bookmark5"/>
      <w:r>
        <w:t>Článek</w:t>
      </w:r>
      <w:bookmarkEnd w:id="4"/>
    </w:p>
    <w:p w:rsidR="00A3587E" w:rsidRDefault="00A65D84">
      <w:pPr>
        <w:pStyle w:val="Nadpis20"/>
        <w:keepNext/>
        <w:keepLines/>
        <w:shd w:val="clear" w:color="auto" w:fill="auto"/>
        <w:spacing w:after="240"/>
        <w:ind w:left="0" w:right="0" w:firstLine="0"/>
        <w:jc w:val="center"/>
      </w:pPr>
      <w:bookmarkStart w:id="5" w:name="bookmark6"/>
      <w:r>
        <w:t>Úvodní ustanovení</w:t>
      </w:r>
      <w:bookmarkEnd w:id="5"/>
    </w:p>
    <w:p w:rsidR="00A3587E" w:rsidRDefault="00A65D84" w:rsidP="00C37953">
      <w:pPr>
        <w:pStyle w:val="Zkladntext1"/>
        <w:numPr>
          <w:ilvl w:val="0"/>
          <w:numId w:val="2"/>
        </w:numPr>
        <w:shd w:val="clear" w:color="auto" w:fill="auto"/>
        <w:tabs>
          <w:tab w:val="left" w:pos="427"/>
        </w:tabs>
        <w:ind w:left="442" w:hanging="442"/>
      </w:pPr>
      <w:r>
        <w:t>Smluvní strany uzavřely dne</w:t>
      </w:r>
      <w:r w:rsidR="00E6378F">
        <w:t xml:space="preserve"> 2</w:t>
      </w:r>
      <w:r w:rsidR="005E3216">
        <w:t>3</w:t>
      </w:r>
      <w:r w:rsidR="00E6378F">
        <w:t>. 5. 2018</w:t>
      </w:r>
      <w:r w:rsidR="00C155F4">
        <w:t xml:space="preserve"> Smlouvu o provádění úklidových prací (dále jen „</w:t>
      </w:r>
      <w:r w:rsidR="00C155F4" w:rsidRPr="00C155F4">
        <w:rPr>
          <w:b/>
          <w:i/>
        </w:rPr>
        <w:t>smlouva</w:t>
      </w:r>
      <w:r w:rsidR="00C155F4">
        <w:t>“), kterou se</w:t>
      </w:r>
      <w:r w:rsidR="00E6378F">
        <w:t> </w:t>
      </w:r>
      <w:r w:rsidR="00C155F4">
        <w:t>z</w:t>
      </w:r>
      <w:r w:rsidR="00151AAD">
        <w:t>hotovitel</w:t>
      </w:r>
      <w:r w:rsidR="00885DE3">
        <w:t xml:space="preserve"> zavazuje</w:t>
      </w:r>
      <w:r w:rsidR="00C155F4">
        <w:t xml:space="preserve"> provádět </w:t>
      </w:r>
      <w:r w:rsidR="00151AAD">
        <w:t xml:space="preserve">pro objednatele na vlastní náklad a nebezpečí úklidové práce v budově </w:t>
      </w:r>
      <w:r w:rsidR="00151AAD">
        <w:lastRenderedPageBreak/>
        <w:t>Finančního úřadu pro Středočeský kraj, Územní</w:t>
      </w:r>
      <w:r w:rsidR="002D14E7">
        <w:t>ho</w:t>
      </w:r>
      <w:r w:rsidR="00151AAD">
        <w:t xml:space="preserve"> pracoviště </w:t>
      </w:r>
      <w:r w:rsidR="008B4301">
        <w:t xml:space="preserve">v </w:t>
      </w:r>
      <w:r w:rsidR="00DF5310">
        <w:t>Berouně</w:t>
      </w:r>
      <w:r w:rsidR="00151AAD">
        <w:t xml:space="preserve">, </w:t>
      </w:r>
      <w:r w:rsidR="00DF5310">
        <w:t>Tyršova 1634</w:t>
      </w:r>
      <w:r w:rsidR="00151AAD">
        <w:t xml:space="preserve">, </w:t>
      </w:r>
      <w:r w:rsidR="00DF5310">
        <w:t>266 45 Beroun</w:t>
      </w:r>
      <w:r w:rsidR="00C155F4">
        <w:t xml:space="preserve"> </w:t>
      </w:r>
      <w:r w:rsidR="00151AAD">
        <w:t>(dále také „</w:t>
      </w:r>
      <w:r w:rsidR="00151AAD" w:rsidRPr="005E3216">
        <w:rPr>
          <w:b/>
          <w:bCs/>
          <w:i/>
        </w:rPr>
        <w:t>úklidové práce</w:t>
      </w:r>
      <w:r w:rsidR="00151AAD">
        <w:t>“).</w:t>
      </w:r>
    </w:p>
    <w:p w:rsidR="001C3DEE" w:rsidRPr="00CD070E" w:rsidRDefault="001C3DEE" w:rsidP="00CD070E">
      <w:pPr>
        <w:pStyle w:val="Odstavecseseznamem"/>
        <w:numPr>
          <w:ilvl w:val="0"/>
          <w:numId w:val="2"/>
        </w:numPr>
        <w:tabs>
          <w:tab w:val="left" w:pos="426"/>
        </w:tabs>
        <w:spacing w:before="120" w:after="120"/>
        <w:ind w:left="426" w:hanging="426"/>
        <w:jc w:val="both"/>
        <w:rPr>
          <w:rFonts w:ascii="Arial Narrow" w:hAnsi="Arial Narrow" w:cs="Arial"/>
        </w:rPr>
      </w:pPr>
      <w:r w:rsidRPr="00CD070E">
        <w:rPr>
          <w:rFonts w:ascii="Arial Narrow" w:hAnsi="Arial Narrow"/>
        </w:rPr>
        <w:t xml:space="preserve">Smluvní strany se v souladu s ustanovením </w:t>
      </w:r>
      <w:r w:rsidR="00CD6B0E" w:rsidRPr="00CD070E">
        <w:rPr>
          <w:rFonts w:ascii="Arial Narrow" w:hAnsi="Arial Narrow"/>
        </w:rPr>
        <w:t xml:space="preserve">článku XII. odst. 4. smlouvy dohodly na uzavření tohoto dodatku č. 1 (dále jen </w:t>
      </w:r>
      <w:r w:rsidR="00CD6B0E" w:rsidRPr="005E3216">
        <w:rPr>
          <w:rFonts w:ascii="Arial Narrow" w:hAnsi="Arial Narrow"/>
          <w:i/>
        </w:rPr>
        <w:t>„</w:t>
      </w:r>
      <w:r w:rsidR="00CD6B0E" w:rsidRPr="005E3216">
        <w:rPr>
          <w:rFonts w:ascii="Arial Narrow" w:hAnsi="Arial Narrow"/>
          <w:b/>
          <w:i/>
        </w:rPr>
        <w:t>dodatek</w:t>
      </w:r>
      <w:r w:rsidR="00CD6B0E" w:rsidRPr="005E3216">
        <w:rPr>
          <w:rFonts w:ascii="Arial Narrow" w:hAnsi="Arial Narrow"/>
          <w:i/>
        </w:rPr>
        <w:t>“),</w:t>
      </w:r>
      <w:r w:rsidRPr="00CD070E">
        <w:rPr>
          <w:rFonts w:ascii="Arial Narrow" w:hAnsi="Arial Narrow"/>
        </w:rPr>
        <w:t xml:space="preserve"> </w:t>
      </w:r>
      <w:r w:rsidRPr="00CD070E">
        <w:rPr>
          <w:rFonts w:ascii="Arial Narrow" w:hAnsi="Arial Narrow" w:cs="Arial"/>
        </w:rPr>
        <w:t>kterým se smlouva mění způsobem a v rozsahu stanoveném v článku II. tohoto dodatku.</w:t>
      </w:r>
    </w:p>
    <w:p w:rsidR="001C3DEE" w:rsidRDefault="001C3DEE" w:rsidP="001C3DEE">
      <w:pPr>
        <w:pStyle w:val="Zkladntext1"/>
        <w:shd w:val="clear" w:color="auto" w:fill="auto"/>
        <w:tabs>
          <w:tab w:val="left" w:pos="427"/>
        </w:tabs>
        <w:ind w:left="440"/>
      </w:pPr>
    </w:p>
    <w:p w:rsidR="00885DE3" w:rsidRDefault="00885DE3" w:rsidP="001C3DEE">
      <w:pPr>
        <w:pStyle w:val="Zkladntext1"/>
        <w:shd w:val="clear" w:color="auto" w:fill="auto"/>
        <w:tabs>
          <w:tab w:val="left" w:pos="427"/>
        </w:tabs>
        <w:ind w:left="440"/>
      </w:pPr>
    </w:p>
    <w:p w:rsidR="00A3587E" w:rsidRDefault="00151AA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67"/>
        </w:tabs>
        <w:spacing w:after="0"/>
        <w:ind w:left="4160" w:right="0" w:firstLine="0"/>
      </w:pPr>
      <w:bookmarkStart w:id="6" w:name="bookmark7"/>
      <w:r>
        <w:t>Článek</w:t>
      </w:r>
      <w:bookmarkEnd w:id="6"/>
    </w:p>
    <w:p w:rsidR="00A3587E" w:rsidRDefault="00CD6B0E">
      <w:pPr>
        <w:pStyle w:val="Nadpis20"/>
        <w:keepNext/>
        <w:keepLines/>
        <w:shd w:val="clear" w:color="auto" w:fill="auto"/>
        <w:ind w:left="0" w:right="0" w:firstLine="0"/>
        <w:jc w:val="center"/>
      </w:pPr>
      <w:bookmarkStart w:id="7" w:name="bookmark8"/>
      <w:r>
        <w:t>Předmět dodatku</w:t>
      </w:r>
      <w:bookmarkEnd w:id="7"/>
    </w:p>
    <w:p w:rsidR="00CD6B0E" w:rsidRDefault="00CD6B0E" w:rsidP="00CD6B0E">
      <w:pPr>
        <w:pStyle w:val="Nadpis20"/>
        <w:keepNext/>
        <w:keepLines/>
        <w:shd w:val="clear" w:color="auto" w:fill="auto"/>
        <w:tabs>
          <w:tab w:val="left" w:pos="4453"/>
        </w:tabs>
        <w:spacing w:after="0"/>
        <w:ind w:left="0" w:right="0" w:firstLine="0"/>
      </w:pPr>
      <w:bookmarkStart w:id="8" w:name="bookmark11"/>
    </w:p>
    <w:p w:rsidR="00AE1C3F" w:rsidRDefault="00CD6B0E" w:rsidP="00002447">
      <w:pPr>
        <w:pStyle w:val="Nadpis20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after="0"/>
        <w:ind w:left="0" w:right="0" w:firstLine="0"/>
      </w:pPr>
      <w:r>
        <w:t>V </w:t>
      </w:r>
      <w:r w:rsidR="00287DBC">
        <w:t>Č</w:t>
      </w:r>
      <w:r w:rsidR="00151AAD">
        <w:t>lánk</w:t>
      </w:r>
      <w:bookmarkEnd w:id="8"/>
      <w:r>
        <w:t xml:space="preserve">u </w:t>
      </w:r>
      <w:r w:rsidR="007667CB">
        <w:t>I.</w:t>
      </w:r>
      <w:bookmarkStart w:id="9" w:name="bookmark12"/>
      <w:r>
        <w:t xml:space="preserve"> </w:t>
      </w:r>
      <w:r w:rsidR="00151AAD">
        <w:t>P</w:t>
      </w:r>
      <w:r w:rsidR="007667CB">
        <w:t xml:space="preserve">ředmět smlouvy </w:t>
      </w:r>
      <w:bookmarkEnd w:id="9"/>
      <w:r>
        <w:t>se nově doplňují odst</w:t>
      </w:r>
      <w:r w:rsidR="00663EC0">
        <w:t>avce</w:t>
      </w:r>
      <w:r>
        <w:t xml:space="preserve"> </w:t>
      </w:r>
      <w:r w:rsidR="007667CB">
        <w:t>6</w:t>
      </w:r>
      <w:r>
        <w:t>.</w:t>
      </w:r>
      <w:r w:rsidR="00EB376F">
        <w:t>,</w:t>
      </w:r>
      <w:r>
        <w:t xml:space="preserve"> </w:t>
      </w:r>
      <w:r w:rsidR="00FB3E5D">
        <w:t>7</w:t>
      </w:r>
      <w:r>
        <w:t>.</w:t>
      </w:r>
      <w:r w:rsidR="00E6378F">
        <w:t xml:space="preserve"> a 8.</w:t>
      </w:r>
      <w:r>
        <w:t>, které zní:</w:t>
      </w:r>
    </w:p>
    <w:p w:rsidR="008C79B5" w:rsidRDefault="008C79B5" w:rsidP="009A613A">
      <w:pPr>
        <w:pStyle w:val="Nadpis10"/>
        <w:keepNext/>
        <w:keepLines/>
        <w:shd w:val="clear" w:color="auto" w:fill="auto"/>
        <w:spacing w:after="0"/>
        <w:ind w:left="840" w:hanging="360"/>
        <w:jc w:val="both"/>
        <w:rPr>
          <w:b w:val="0"/>
          <w:i/>
          <w:sz w:val="22"/>
          <w:szCs w:val="22"/>
        </w:rPr>
      </w:pPr>
    </w:p>
    <w:p w:rsidR="00911942" w:rsidRPr="00E45998" w:rsidRDefault="009A613A" w:rsidP="00877A32">
      <w:pPr>
        <w:pStyle w:val="Nadpis10"/>
        <w:keepNext/>
        <w:keepLines/>
        <w:shd w:val="clear" w:color="auto" w:fill="auto"/>
        <w:spacing w:after="120"/>
        <w:ind w:left="851" w:hanging="425"/>
        <w:jc w:val="both"/>
        <w:rPr>
          <w:color w:val="000000" w:themeColor="text1"/>
        </w:rPr>
      </w:pPr>
      <w:r>
        <w:rPr>
          <w:b w:val="0"/>
          <w:i/>
          <w:sz w:val="22"/>
          <w:szCs w:val="22"/>
        </w:rPr>
        <w:t xml:space="preserve">6. </w:t>
      </w:r>
      <w:r w:rsidR="007667CB">
        <w:rPr>
          <w:b w:val="0"/>
          <w:i/>
          <w:sz w:val="22"/>
          <w:szCs w:val="22"/>
        </w:rPr>
        <w:t xml:space="preserve">   </w:t>
      </w:r>
      <w:r w:rsidR="00AE1C3F" w:rsidRPr="00AE1C3F">
        <w:rPr>
          <w:b w:val="0"/>
          <w:i/>
          <w:sz w:val="22"/>
          <w:szCs w:val="22"/>
        </w:rPr>
        <w:t xml:space="preserve">Zhotovitel je povinen nejpozději do </w:t>
      </w:r>
      <w:proofErr w:type="gramStart"/>
      <w:r w:rsidR="00AE1C3F" w:rsidRPr="00AE1C3F">
        <w:rPr>
          <w:b w:val="0"/>
          <w:i/>
          <w:sz w:val="22"/>
          <w:szCs w:val="22"/>
        </w:rPr>
        <w:t>10</w:t>
      </w:r>
      <w:r w:rsidR="000C66BD">
        <w:rPr>
          <w:b w:val="0"/>
          <w:i/>
          <w:sz w:val="22"/>
          <w:szCs w:val="22"/>
        </w:rPr>
        <w:t>-ti</w:t>
      </w:r>
      <w:proofErr w:type="gramEnd"/>
      <w:r w:rsidR="00AE1C3F" w:rsidRPr="00AE1C3F">
        <w:rPr>
          <w:b w:val="0"/>
          <w:i/>
          <w:sz w:val="22"/>
          <w:szCs w:val="22"/>
        </w:rPr>
        <w:t xml:space="preserve"> </w:t>
      </w:r>
      <w:r w:rsidR="000C66BD">
        <w:rPr>
          <w:b w:val="0"/>
          <w:i/>
          <w:sz w:val="22"/>
          <w:szCs w:val="22"/>
        </w:rPr>
        <w:t xml:space="preserve">kalendářních </w:t>
      </w:r>
      <w:r w:rsidR="00AE1C3F" w:rsidRPr="00AE1C3F">
        <w:rPr>
          <w:b w:val="0"/>
          <w:i/>
          <w:sz w:val="22"/>
          <w:szCs w:val="22"/>
        </w:rPr>
        <w:t>dnů ode dne</w:t>
      </w:r>
      <w:r w:rsidR="00AE1C3F">
        <w:rPr>
          <w:b w:val="0"/>
          <w:i/>
          <w:sz w:val="22"/>
          <w:szCs w:val="22"/>
        </w:rPr>
        <w:t xml:space="preserve"> nabytí</w:t>
      </w:r>
      <w:r w:rsidR="00AE1C3F" w:rsidRPr="00AE1C3F">
        <w:rPr>
          <w:b w:val="0"/>
          <w:i/>
          <w:sz w:val="22"/>
          <w:szCs w:val="22"/>
        </w:rPr>
        <w:t xml:space="preserve"> účinnosti</w:t>
      </w:r>
      <w:r w:rsidR="00AE1C3F">
        <w:rPr>
          <w:b w:val="0"/>
          <w:i/>
          <w:sz w:val="22"/>
          <w:szCs w:val="22"/>
        </w:rPr>
        <w:t xml:space="preserve"> </w:t>
      </w:r>
      <w:r w:rsidR="00F77B33">
        <w:rPr>
          <w:b w:val="0"/>
          <w:i/>
          <w:sz w:val="22"/>
          <w:szCs w:val="22"/>
        </w:rPr>
        <w:t>d</w:t>
      </w:r>
      <w:r w:rsidR="00EB376F">
        <w:rPr>
          <w:b w:val="0"/>
          <w:i/>
          <w:sz w:val="22"/>
          <w:szCs w:val="22"/>
        </w:rPr>
        <w:t>odatku č. 1</w:t>
      </w:r>
      <w:r w:rsidR="00AE1C3F" w:rsidRPr="00AE1C3F">
        <w:rPr>
          <w:b w:val="0"/>
          <w:i/>
          <w:sz w:val="22"/>
          <w:szCs w:val="22"/>
        </w:rPr>
        <w:t xml:space="preserve"> předat kontaktní osobě objednatele ve věcech provozních </w:t>
      </w:r>
      <w:r w:rsidR="00AE1C3F">
        <w:rPr>
          <w:b w:val="0"/>
          <w:i/>
          <w:sz w:val="22"/>
          <w:szCs w:val="22"/>
        </w:rPr>
        <w:t>h</w:t>
      </w:r>
      <w:r w:rsidR="00AE1C3F" w:rsidRPr="00AE1C3F">
        <w:rPr>
          <w:b w:val="0"/>
          <w:i/>
          <w:sz w:val="22"/>
          <w:szCs w:val="22"/>
        </w:rPr>
        <w:t>armonogram úklidových prací (dále jen „</w:t>
      </w:r>
      <w:r w:rsidR="00AE1C3F" w:rsidRPr="00AE1C3F">
        <w:rPr>
          <w:i/>
          <w:sz w:val="22"/>
          <w:szCs w:val="22"/>
        </w:rPr>
        <w:t>harmonogram</w:t>
      </w:r>
      <w:r w:rsidR="00AE1C3F" w:rsidRPr="00AE1C3F">
        <w:rPr>
          <w:b w:val="0"/>
          <w:i/>
          <w:sz w:val="22"/>
          <w:szCs w:val="22"/>
        </w:rPr>
        <w:t xml:space="preserve">“). </w:t>
      </w:r>
      <w:r w:rsidRPr="00AE1C3F">
        <w:rPr>
          <w:b w:val="0"/>
          <w:i/>
          <w:sz w:val="22"/>
          <w:szCs w:val="22"/>
        </w:rPr>
        <w:t xml:space="preserve"> </w:t>
      </w:r>
      <w:r w:rsidR="00AE1C3F">
        <w:rPr>
          <w:b w:val="0"/>
          <w:i/>
          <w:sz w:val="22"/>
          <w:szCs w:val="22"/>
        </w:rPr>
        <w:t>H</w:t>
      </w:r>
      <w:r w:rsidR="00AE1C3F" w:rsidRPr="00AE1C3F">
        <w:rPr>
          <w:b w:val="0"/>
          <w:i/>
          <w:sz w:val="22"/>
          <w:szCs w:val="22"/>
        </w:rPr>
        <w:t xml:space="preserve">armonogram bude obsahovat rozpis prací a přidělených úseků jednotlivých pracovníků </w:t>
      </w:r>
      <w:r w:rsidR="00A825E4">
        <w:rPr>
          <w:b w:val="0"/>
          <w:i/>
          <w:sz w:val="22"/>
          <w:szCs w:val="22"/>
        </w:rPr>
        <w:t xml:space="preserve">zhotovitele </w:t>
      </w:r>
      <w:r w:rsidR="00AE1C3F" w:rsidRPr="00AE1C3F">
        <w:rPr>
          <w:b w:val="0"/>
          <w:i/>
          <w:sz w:val="22"/>
          <w:szCs w:val="22"/>
        </w:rPr>
        <w:t>v souladu s</w:t>
      </w:r>
      <w:r w:rsidR="000C66BD">
        <w:rPr>
          <w:b w:val="0"/>
          <w:i/>
          <w:sz w:val="22"/>
          <w:szCs w:val="22"/>
        </w:rPr>
        <w:t>  p</w:t>
      </w:r>
      <w:r w:rsidR="00AE1C3F" w:rsidRPr="00AE1C3F">
        <w:rPr>
          <w:b w:val="0"/>
          <w:i/>
          <w:sz w:val="22"/>
          <w:szCs w:val="22"/>
        </w:rPr>
        <w:t xml:space="preserve">řílohou č. 1 </w:t>
      </w:r>
      <w:r w:rsidR="007667CB">
        <w:rPr>
          <w:b w:val="0"/>
          <w:i/>
          <w:sz w:val="22"/>
          <w:szCs w:val="22"/>
        </w:rPr>
        <w:t xml:space="preserve">a přílohou č. 2 </w:t>
      </w:r>
      <w:r w:rsidR="00AE1C3F" w:rsidRPr="00AE1C3F">
        <w:rPr>
          <w:b w:val="0"/>
          <w:i/>
          <w:sz w:val="22"/>
          <w:szCs w:val="22"/>
        </w:rPr>
        <w:t>smlouvy</w:t>
      </w:r>
      <w:r w:rsidR="00AE1C3F">
        <w:rPr>
          <w:b w:val="0"/>
          <w:i/>
          <w:sz w:val="22"/>
          <w:szCs w:val="22"/>
        </w:rPr>
        <w:t xml:space="preserve"> v</w:t>
      </w:r>
      <w:r w:rsidR="00AE1C3F" w:rsidRPr="00AE1C3F">
        <w:rPr>
          <w:b w:val="0"/>
          <w:i/>
          <w:sz w:val="22"/>
          <w:szCs w:val="22"/>
        </w:rPr>
        <w:t>četně uvedení konkrétních dn</w:t>
      </w:r>
      <w:r w:rsidR="007667CB">
        <w:rPr>
          <w:b w:val="0"/>
          <w:i/>
          <w:sz w:val="22"/>
          <w:szCs w:val="22"/>
        </w:rPr>
        <w:t>ů a časů jednotlivých prací a</w:t>
      </w:r>
      <w:r w:rsidR="002C02A4">
        <w:rPr>
          <w:b w:val="0"/>
          <w:i/>
          <w:sz w:val="22"/>
          <w:szCs w:val="22"/>
        </w:rPr>
        <w:t> </w:t>
      </w:r>
      <w:r w:rsidR="002D14E7">
        <w:rPr>
          <w:b w:val="0"/>
          <w:i/>
          <w:sz w:val="22"/>
          <w:szCs w:val="22"/>
        </w:rPr>
        <w:t>dále</w:t>
      </w:r>
      <w:r w:rsidR="00AE1C3F">
        <w:rPr>
          <w:b w:val="0"/>
          <w:i/>
          <w:sz w:val="22"/>
          <w:szCs w:val="22"/>
        </w:rPr>
        <w:t xml:space="preserve"> </w:t>
      </w:r>
      <w:r w:rsidR="007667CB">
        <w:rPr>
          <w:b w:val="0"/>
          <w:i/>
          <w:sz w:val="22"/>
          <w:szCs w:val="22"/>
        </w:rPr>
        <w:t xml:space="preserve">podmínky společných kontrol dle odst. </w:t>
      </w:r>
      <w:r w:rsidR="002C02A4">
        <w:rPr>
          <w:b w:val="0"/>
          <w:i/>
          <w:sz w:val="22"/>
          <w:szCs w:val="22"/>
        </w:rPr>
        <w:t>7.</w:t>
      </w:r>
      <w:r w:rsidR="007667CB">
        <w:rPr>
          <w:b w:val="0"/>
          <w:i/>
          <w:sz w:val="22"/>
          <w:szCs w:val="22"/>
        </w:rPr>
        <w:t xml:space="preserve"> tohoto článku. </w:t>
      </w:r>
      <w:r w:rsidR="00AE1C3F">
        <w:rPr>
          <w:b w:val="0"/>
          <w:i/>
          <w:sz w:val="22"/>
          <w:szCs w:val="22"/>
        </w:rPr>
        <w:t xml:space="preserve">Ode dne </w:t>
      </w:r>
      <w:r w:rsidR="00AE1C3F" w:rsidRPr="00AE1C3F">
        <w:rPr>
          <w:b w:val="0"/>
          <w:i/>
          <w:sz w:val="22"/>
          <w:szCs w:val="22"/>
        </w:rPr>
        <w:t xml:space="preserve">předání </w:t>
      </w:r>
      <w:r w:rsidR="00AE1C3F">
        <w:rPr>
          <w:b w:val="0"/>
          <w:i/>
          <w:sz w:val="22"/>
          <w:szCs w:val="22"/>
        </w:rPr>
        <w:t>h</w:t>
      </w:r>
      <w:r w:rsidR="00AE1C3F" w:rsidRPr="00AE1C3F">
        <w:rPr>
          <w:b w:val="0"/>
          <w:i/>
          <w:sz w:val="22"/>
          <w:szCs w:val="22"/>
        </w:rPr>
        <w:t>armonogramu objednateli se zhotovitel zavazuje provádět úklidové práce v souladu s tímto harmonogramem a jeho případnou změnu provádět jen po dohodě s objednatelem</w:t>
      </w:r>
      <w:r w:rsidR="00AE1C3F" w:rsidRPr="00E45998">
        <w:rPr>
          <w:b w:val="0"/>
          <w:i/>
          <w:color w:val="000000" w:themeColor="text1"/>
          <w:sz w:val="22"/>
          <w:szCs w:val="22"/>
        </w:rPr>
        <w:t>.</w:t>
      </w:r>
      <w:r w:rsidR="00911942" w:rsidRPr="00E45998">
        <w:rPr>
          <w:b w:val="0"/>
          <w:i/>
          <w:color w:val="000000" w:themeColor="text1"/>
          <w:sz w:val="22"/>
          <w:szCs w:val="22"/>
        </w:rPr>
        <w:t xml:space="preserve"> Převzetí harmonogramu si smluvní strany potvrdí písemně.</w:t>
      </w:r>
    </w:p>
    <w:p w:rsidR="00AE1C3F" w:rsidRPr="009A613A" w:rsidRDefault="009A613A" w:rsidP="00877A32">
      <w:pPr>
        <w:pStyle w:val="Zkladntext1"/>
        <w:shd w:val="clear" w:color="auto" w:fill="auto"/>
        <w:spacing w:after="60"/>
        <w:ind w:left="839" w:hanging="413"/>
        <w:rPr>
          <w:i/>
        </w:rPr>
      </w:pPr>
      <w:r>
        <w:rPr>
          <w:rFonts w:eastAsia="Courier New" w:cs="Courier New"/>
          <w:i/>
          <w:smallCaps/>
        </w:rPr>
        <w:t>7</w:t>
      </w:r>
      <w:r w:rsidRPr="009A613A">
        <w:rPr>
          <w:rFonts w:eastAsia="Courier New" w:cs="Courier New"/>
          <w:i/>
          <w:smallCaps/>
        </w:rPr>
        <w:t>.</w:t>
      </w:r>
      <w:r w:rsidR="00911942">
        <w:rPr>
          <w:rFonts w:eastAsia="Courier New" w:cs="Courier New"/>
          <w:i/>
          <w:smallCaps/>
        </w:rPr>
        <w:t xml:space="preserve"> </w:t>
      </w:r>
      <w:r w:rsidR="00FB3E5D">
        <w:rPr>
          <w:rFonts w:eastAsia="Courier New" w:cs="Courier New"/>
          <w:i/>
          <w:smallCaps/>
        </w:rPr>
        <w:t xml:space="preserve"> </w:t>
      </w:r>
      <w:r w:rsidR="00877A32">
        <w:rPr>
          <w:rFonts w:eastAsia="Courier New" w:cs="Courier New"/>
          <w:i/>
          <w:smallCaps/>
        </w:rPr>
        <w:t xml:space="preserve"> </w:t>
      </w:r>
      <w:r w:rsidR="00AE1C3F" w:rsidRPr="009A613A">
        <w:rPr>
          <w:i/>
        </w:rPr>
        <w:t xml:space="preserve">Zhotovitel </w:t>
      </w:r>
      <w:r w:rsidR="000C66BD">
        <w:rPr>
          <w:i/>
        </w:rPr>
        <w:t xml:space="preserve">je povinen nejpozději </w:t>
      </w:r>
      <w:proofErr w:type="gramStart"/>
      <w:r w:rsidR="000C66BD">
        <w:rPr>
          <w:i/>
        </w:rPr>
        <w:t>do 5-ti</w:t>
      </w:r>
      <w:proofErr w:type="gramEnd"/>
      <w:r w:rsidR="000C66BD">
        <w:rPr>
          <w:i/>
        </w:rPr>
        <w:t xml:space="preserve"> pracovních dnů ode dne nabytí účinnosti </w:t>
      </w:r>
      <w:r w:rsidR="00F77B33">
        <w:rPr>
          <w:i/>
        </w:rPr>
        <w:t>d</w:t>
      </w:r>
      <w:r w:rsidR="00EB376F">
        <w:rPr>
          <w:i/>
        </w:rPr>
        <w:t>odatku č. 1</w:t>
      </w:r>
      <w:r w:rsidR="000C66BD">
        <w:rPr>
          <w:i/>
        </w:rPr>
        <w:t xml:space="preserve"> </w:t>
      </w:r>
      <w:r w:rsidR="00AE1C3F" w:rsidRPr="009A613A">
        <w:rPr>
          <w:i/>
        </w:rPr>
        <w:t>urč</w:t>
      </w:r>
      <w:r w:rsidR="000C66BD">
        <w:rPr>
          <w:i/>
        </w:rPr>
        <w:t>it</w:t>
      </w:r>
      <w:r w:rsidR="00AE1C3F" w:rsidRPr="009A613A">
        <w:rPr>
          <w:i/>
        </w:rPr>
        <w:t xml:space="preserve"> kvalifikovanou osobu, která bude provádět </w:t>
      </w:r>
      <w:r w:rsidR="000C66BD">
        <w:rPr>
          <w:i/>
        </w:rPr>
        <w:t xml:space="preserve"> 2x měsíčně</w:t>
      </w:r>
      <w:r w:rsidR="005E3216">
        <w:rPr>
          <w:i/>
        </w:rPr>
        <w:t xml:space="preserve">, vždy ve druhém a čtvrtém týdnu v měsíci pravidelné </w:t>
      </w:r>
      <w:r w:rsidR="000C66BD">
        <w:rPr>
          <w:i/>
        </w:rPr>
        <w:t>kon</w:t>
      </w:r>
      <w:r w:rsidR="00AE1C3F" w:rsidRPr="009A613A">
        <w:rPr>
          <w:i/>
        </w:rPr>
        <w:t>troly kvality úklidu</w:t>
      </w:r>
      <w:r w:rsidR="00911942">
        <w:rPr>
          <w:i/>
        </w:rPr>
        <w:t>,</w:t>
      </w:r>
      <w:r w:rsidR="00AE1C3F" w:rsidRPr="009A613A">
        <w:rPr>
          <w:i/>
        </w:rPr>
        <w:t xml:space="preserve"> o kontrolách sepíše písemný záznam</w:t>
      </w:r>
      <w:r w:rsidR="00911942">
        <w:rPr>
          <w:i/>
        </w:rPr>
        <w:t xml:space="preserve"> s uvedením</w:t>
      </w:r>
      <w:r w:rsidR="00AE1C3F" w:rsidRPr="009A613A">
        <w:rPr>
          <w:i/>
        </w:rPr>
        <w:t xml:space="preserve"> zjištěných nedostatků a provedených nápravných opatření</w:t>
      </w:r>
      <w:r w:rsidR="000C66BD">
        <w:rPr>
          <w:i/>
        </w:rPr>
        <w:t xml:space="preserve">, který předá </w:t>
      </w:r>
      <w:r w:rsidR="000C66BD" w:rsidRPr="00AE1C3F">
        <w:rPr>
          <w:i/>
        </w:rPr>
        <w:t>kontaktní osobě objednatele ve věcech provozních</w:t>
      </w:r>
      <w:r w:rsidR="002D14E7">
        <w:rPr>
          <w:i/>
        </w:rPr>
        <w:t xml:space="preserve"> nebo dle doh</w:t>
      </w:r>
      <w:r w:rsidR="005E3216">
        <w:rPr>
          <w:i/>
        </w:rPr>
        <w:t>ody zaznamená do úklidové knihy</w:t>
      </w:r>
      <w:r w:rsidR="00C37953">
        <w:rPr>
          <w:i/>
        </w:rPr>
        <w:t>.</w:t>
      </w:r>
      <w:r w:rsidR="005E3216">
        <w:rPr>
          <w:i/>
        </w:rPr>
        <w:t xml:space="preserve"> </w:t>
      </w:r>
    </w:p>
    <w:p w:rsidR="00AE1C3F" w:rsidRDefault="0014264C" w:rsidP="00911942">
      <w:pPr>
        <w:pStyle w:val="Zkladntext1"/>
        <w:shd w:val="clear" w:color="auto" w:fill="auto"/>
        <w:tabs>
          <w:tab w:val="left" w:pos="284"/>
        </w:tabs>
        <w:spacing w:after="60"/>
        <w:ind w:left="851" w:hanging="851"/>
        <w:rPr>
          <w:i/>
        </w:rPr>
      </w:pPr>
      <w:r>
        <w:rPr>
          <w:i/>
        </w:rPr>
        <w:t xml:space="preserve">                 M</w:t>
      </w:r>
      <w:r w:rsidR="000C66BD">
        <w:rPr>
          <w:i/>
        </w:rPr>
        <w:t xml:space="preserve">inimálně </w:t>
      </w:r>
      <w:r>
        <w:rPr>
          <w:i/>
        </w:rPr>
        <w:t xml:space="preserve">1x za čtvrtletí budou určenou kvalifikovanou osobou zhotovitele </w:t>
      </w:r>
      <w:r w:rsidR="00D67078">
        <w:rPr>
          <w:i/>
        </w:rPr>
        <w:t>a kontaktní osobou objednatele ve věcech provozních, příp. jiným určeným zástup</w:t>
      </w:r>
      <w:r w:rsidR="00AE1C3F" w:rsidRPr="009A613A">
        <w:rPr>
          <w:i/>
        </w:rPr>
        <w:t>cem objednatele</w:t>
      </w:r>
      <w:r w:rsidR="00EB376F">
        <w:rPr>
          <w:i/>
        </w:rPr>
        <w:t>,</w:t>
      </w:r>
      <w:r w:rsidR="00AE1C3F" w:rsidRPr="009A613A">
        <w:rPr>
          <w:i/>
        </w:rPr>
        <w:t xml:space="preserve"> prováděny společné pr</w:t>
      </w:r>
      <w:r w:rsidR="00D67078">
        <w:rPr>
          <w:i/>
        </w:rPr>
        <w:t>avidelné kontroly kvality úklid</w:t>
      </w:r>
      <w:r w:rsidR="00885DE3">
        <w:rPr>
          <w:i/>
        </w:rPr>
        <w:t>u</w:t>
      </w:r>
      <w:r w:rsidR="00D67078">
        <w:rPr>
          <w:i/>
        </w:rPr>
        <w:t xml:space="preserve">. </w:t>
      </w:r>
      <w:r w:rsidR="00AE1C3F" w:rsidRPr="009A613A">
        <w:rPr>
          <w:i/>
        </w:rPr>
        <w:t xml:space="preserve">O kontrolách </w:t>
      </w:r>
      <w:r w:rsidR="00911942">
        <w:rPr>
          <w:i/>
        </w:rPr>
        <w:t xml:space="preserve">bude sepsán </w:t>
      </w:r>
      <w:r w:rsidR="00AE1C3F" w:rsidRPr="009A613A">
        <w:rPr>
          <w:i/>
        </w:rPr>
        <w:t>písemný záznam</w:t>
      </w:r>
      <w:r w:rsidR="00911942">
        <w:rPr>
          <w:i/>
        </w:rPr>
        <w:t xml:space="preserve"> s uvedením </w:t>
      </w:r>
      <w:r w:rsidR="00AE1C3F" w:rsidRPr="009A613A">
        <w:rPr>
          <w:i/>
        </w:rPr>
        <w:t>zjištěných nedostatků a provedených nápravných opatření.</w:t>
      </w:r>
      <w:r w:rsidR="002D14E7">
        <w:rPr>
          <w:i/>
        </w:rPr>
        <w:t xml:space="preserve"> Dle dohody stran bude záznam proveden formou zápisu v úklidové </w:t>
      </w:r>
      <w:r w:rsidR="002D14E7" w:rsidRPr="005E3216">
        <w:rPr>
          <w:i/>
        </w:rPr>
        <w:t>knize.</w:t>
      </w:r>
      <w:r w:rsidR="005E3216" w:rsidRPr="005E3216">
        <w:rPr>
          <w:i/>
        </w:rPr>
        <w:t xml:space="preserve"> Termín kontrol bude dohodnut formou e-mailové komunikace.</w:t>
      </w:r>
    </w:p>
    <w:p w:rsidR="00911942" w:rsidRPr="009A613A" w:rsidRDefault="00911942" w:rsidP="00911942">
      <w:pPr>
        <w:pStyle w:val="Zkladntext1"/>
        <w:shd w:val="clear" w:color="auto" w:fill="auto"/>
        <w:spacing w:after="60"/>
        <w:ind w:left="839" w:hanging="357"/>
        <w:rPr>
          <w:i/>
        </w:rPr>
      </w:pPr>
      <w:r>
        <w:rPr>
          <w:i/>
        </w:rPr>
        <w:t xml:space="preserve">       Nápravná opatření je zhotovitel povinen provést neprodleně po zjištění nedostatků.</w:t>
      </w:r>
    </w:p>
    <w:p w:rsidR="0014264C" w:rsidRDefault="0014264C" w:rsidP="002D14E7">
      <w:pPr>
        <w:pStyle w:val="Zkladntext1"/>
        <w:shd w:val="clear" w:color="auto" w:fill="auto"/>
        <w:spacing w:after="120"/>
        <w:ind w:left="851"/>
        <w:rPr>
          <w:i/>
        </w:rPr>
      </w:pPr>
      <w:r>
        <w:rPr>
          <w:i/>
        </w:rPr>
        <w:t xml:space="preserve">Jméno, příjmení, telefon a e-mail </w:t>
      </w:r>
      <w:r w:rsidR="00911942">
        <w:rPr>
          <w:i/>
        </w:rPr>
        <w:t xml:space="preserve">kvalifikované osoby zhotovitele sdělí </w:t>
      </w:r>
      <w:r>
        <w:rPr>
          <w:i/>
        </w:rPr>
        <w:t>zhotovitel písemně</w:t>
      </w:r>
      <w:r w:rsidR="00911942">
        <w:rPr>
          <w:i/>
        </w:rPr>
        <w:t xml:space="preserve"> (</w:t>
      </w:r>
      <w:r>
        <w:rPr>
          <w:i/>
        </w:rPr>
        <w:t>e-mailem</w:t>
      </w:r>
      <w:r w:rsidR="00911942">
        <w:rPr>
          <w:i/>
        </w:rPr>
        <w:t>) kontaktní osobě objednatele ve věcech provozních. Stejným způsobem bude postupovat i v případě změny kvalifikované osoby.</w:t>
      </w:r>
      <w:r>
        <w:rPr>
          <w:i/>
        </w:rPr>
        <w:t xml:space="preserve"> </w:t>
      </w:r>
    </w:p>
    <w:p w:rsidR="00C37953" w:rsidRPr="00966416" w:rsidRDefault="00E6378F" w:rsidP="00C37953">
      <w:pPr>
        <w:pStyle w:val="Zkladntext1"/>
        <w:shd w:val="clear" w:color="auto" w:fill="auto"/>
        <w:spacing w:after="240"/>
        <w:ind w:left="850" w:hanging="425"/>
        <w:rPr>
          <w:i/>
        </w:rPr>
      </w:pPr>
      <w:r>
        <w:rPr>
          <w:i/>
        </w:rPr>
        <w:t xml:space="preserve">8.     Zhotovitel je povinen zajistit provádění hlavních úklidových prací takovým počtem pracovníků, kteří budou provádět hlavní úklidové práce v součtu minimálně </w:t>
      </w:r>
      <w:r w:rsidR="00697B00">
        <w:rPr>
          <w:i/>
        </w:rPr>
        <w:t>6</w:t>
      </w:r>
      <w:r>
        <w:rPr>
          <w:i/>
        </w:rPr>
        <w:t xml:space="preserve"> člověkohodin denně v době </w:t>
      </w:r>
      <w:r w:rsidR="002C02A4">
        <w:rPr>
          <w:i/>
        </w:rPr>
        <w:t xml:space="preserve">dle článku </w:t>
      </w:r>
      <w:r w:rsidR="009D5603">
        <w:rPr>
          <w:i/>
        </w:rPr>
        <w:t>I</w:t>
      </w:r>
      <w:r w:rsidR="002C02A4">
        <w:rPr>
          <w:i/>
        </w:rPr>
        <w:t>I.</w:t>
      </w:r>
      <w:r>
        <w:rPr>
          <w:i/>
        </w:rPr>
        <w:t xml:space="preserve"> odst. 1. </w:t>
      </w:r>
      <w:r w:rsidRPr="00966416">
        <w:rPr>
          <w:i/>
        </w:rPr>
        <w:t>smlouvy.</w:t>
      </w:r>
    </w:p>
    <w:p w:rsidR="00C37953" w:rsidRPr="00966416" w:rsidRDefault="00C37953" w:rsidP="00C37953">
      <w:pPr>
        <w:pStyle w:val="Zkladntext1"/>
        <w:shd w:val="clear" w:color="auto" w:fill="auto"/>
        <w:spacing w:after="0"/>
        <w:ind w:left="850" w:hanging="425"/>
        <w:rPr>
          <w:i/>
        </w:rPr>
      </w:pPr>
    </w:p>
    <w:p w:rsidR="005E3216" w:rsidRPr="00966416" w:rsidRDefault="005E3216" w:rsidP="005E3216">
      <w:pPr>
        <w:pStyle w:val="Zkladntext1"/>
        <w:numPr>
          <w:ilvl w:val="0"/>
          <w:numId w:val="6"/>
        </w:numPr>
        <w:shd w:val="clear" w:color="auto" w:fill="auto"/>
        <w:spacing w:after="0"/>
        <w:ind w:left="425" w:hanging="425"/>
        <w:rPr>
          <w:b/>
        </w:rPr>
      </w:pPr>
      <w:r w:rsidRPr="00966416">
        <w:rPr>
          <w:b/>
        </w:rPr>
        <w:t>V Článku III. Cena se ruší stávající odstavec 1. a nahrazuje tímto zněním:</w:t>
      </w:r>
    </w:p>
    <w:p w:rsidR="005E3216" w:rsidRPr="00966416" w:rsidRDefault="005E3216" w:rsidP="005E3216">
      <w:pPr>
        <w:pStyle w:val="Zkladntext1"/>
        <w:shd w:val="clear" w:color="auto" w:fill="auto"/>
        <w:spacing w:after="0"/>
        <w:ind w:left="425"/>
        <w:rPr>
          <w:b/>
        </w:rPr>
      </w:pPr>
    </w:p>
    <w:p w:rsidR="005E3216" w:rsidRPr="00966416" w:rsidRDefault="005E3216" w:rsidP="005E3216">
      <w:pPr>
        <w:keepNext/>
        <w:keepLines/>
        <w:widowControl/>
        <w:numPr>
          <w:ilvl w:val="0"/>
          <w:numId w:val="21"/>
        </w:numPr>
        <w:tabs>
          <w:tab w:val="left" w:pos="426"/>
          <w:tab w:val="left" w:pos="709"/>
        </w:tabs>
        <w:spacing w:after="120"/>
        <w:ind w:left="709" w:right="6" w:hanging="283"/>
        <w:jc w:val="both"/>
        <w:rPr>
          <w:rFonts w:ascii="Arial Narrow" w:hAnsi="Arial Narrow"/>
          <w:sz w:val="22"/>
          <w:szCs w:val="22"/>
        </w:rPr>
      </w:pPr>
      <w:r w:rsidRPr="00966416">
        <w:rPr>
          <w:rFonts w:ascii="Arial Narrow" w:hAnsi="Arial Narrow"/>
          <w:sz w:val="22"/>
          <w:szCs w:val="22"/>
        </w:rPr>
        <w:t>Objednatel se zavazuje uhradit zhotoviteli za provádění úklidových prací cenu sjednanou dle cenové nabídky zhotovitele, která tvoří přílohu č. 3 smlouvy ve výši:</w:t>
      </w:r>
    </w:p>
    <w:p w:rsidR="005E3216" w:rsidRPr="00966416" w:rsidRDefault="005E3216" w:rsidP="005E3216">
      <w:pPr>
        <w:tabs>
          <w:tab w:val="left" w:pos="9356"/>
        </w:tabs>
        <w:ind w:left="720" w:right="4"/>
        <w:jc w:val="both"/>
        <w:rPr>
          <w:rFonts w:ascii="Arial Narrow" w:hAnsi="Arial Narrow"/>
          <w:sz w:val="22"/>
          <w:szCs w:val="22"/>
        </w:rPr>
      </w:pPr>
      <w:r w:rsidRPr="00966416">
        <w:rPr>
          <w:rFonts w:ascii="Arial Narrow" w:hAnsi="Arial Narrow"/>
          <w:b/>
          <w:sz w:val="22"/>
          <w:szCs w:val="22"/>
        </w:rPr>
        <w:t xml:space="preserve">Cena za měsíc za </w:t>
      </w:r>
      <w:r w:rsidRPr="00966416">
        <w:rPr>
          <w:rFonts w:ascii="Arial Narrow" w:hAnsi="Arial Narrow"/>
          <w:b/>
          <w:sz w:val="22"/>
          <w:szCs w:val="22"/>
          <w:u w:val="single"/>
        </w:rPr>
        <w:t>hlavní</w:t>
      </w:r>
      <w:r w:rsidRPr="00966416">
        <w:rPr>
          <w:rFonts w:ascii="Arial Narrow" w:hAnsi="Arial Narrow"/>
          <w:b/>
          <w:sz w:val="22"/>
          <w:szCs w:val="22"/>
        </w:rPr>
        <w:t xml:space="preserve"> úklidové práce činí</w:t>
      </w:r>
      <w:r w:rsidRPr="00966416">
        <w:rPr>
          <w:rFonts w:ascii="Arial Narrow" w:hAnsi="Arial Narrow"/>
          <w:sz w:val="22"/>
          <w:szCs w:val="22"/>
        </w:rPr>
        <w:t xml:space="preserve">: </w:t>
      </w:r>
    </w:p>
    <w:p w:rsidR="005E3216" w:rsidRPr="00966416" w:rsidRDefault="005E3216" w:rsidP="005E3216">
      <w:pPr>
        <w:tabs>
          <w:tab w:val="left" w:pos="4253"/>
          <w:tab w:val="left" w:pos="9356"/>
        </w:tabs>
        <w:ind w:right="4"/>
        <w:jc w:val="both"/>
        <w:rPr>
          <w:rFonts w:ascii="Arial Narrow" w:hAnsi="Arial Narrow"/>
          <w:sz w:val="22"/>
          <w:szCs w:val="22"/>
        </w:rPr>
      </w:pPr>
      <w:r w:rsidRPr="00966416">
        <w:rPr>
          <w:rFonts w:ascii="Arial Narrow" w:hAnsi="Arial Narrow"/>
          <w:sz w:val="22"/>
          <w:szCs w:val="22"/>
        </w:rPr>
        <w:t xml:space="preserve">                       Cena za měsíc bez DPH:</w:t>
      </w:r>
      <w:r w:rsidRPr="00966416">
        <w:rPr>
          <w:rFonts w:ascii="Arial Narrow" w:hAnsi="Arial Narrow"/>
          <w:sz w:val="22"/>
          <w:szCs w:val="22"/>
        </w:rPr>
        <w:tab/>
      </w:r>
      <w:r w:rsidR="00966416">
        <w:rPr>
          <w:rFonts w:ascii="Arial Narrow" w:hAnsi="Arial Narrow"/>
          <w:sz w:val="22"/>
          <w:szCs w:val="22"/>
        </w:rPr>
        <w:t>21.651,13</w:t>
      </w:r>
      <w:r w:rsidRPr="00966416">
        <w:rPr>
          <w:rFonts w:ascii="Arial Narrow" w:hAnsi="Arial Narrow"/>
          <w:sz w:val="22"/>
          <w:szCs w:val="22"/>
        </w:rPr>
        <w:t xml:space="preserve"> Kč</w:t>
      </w:r>
    </w:p>
    <w:p w:rsidR="005E3216" w:rsidRPr="00966416" w:rsidRDefault="005E3216" w:rsidP="005E3216">
      <w:pPr>
        <w:tabs>
          <w:tab w:val="left" w:pos="4253"/>
          <w:tab w:val="left" w:pos="9356"/>
        </w:tabs>
        <w:ind w:left="993" w:right="4"/>
        <w:jc w:val="both"/>
        <w:rPr>
          <w:rFonts w:ascii="Arial Narrow" w:hAnsi="Arial Narrow"/>
          <w:sz w:val="22"/>
          <w:szCs w:val="22"/>
        </w:rPr>
      </w:pPr>
      <w:r w:rsidRPr="00966416">
        <w:rPr>
          <w:rFonts w:ascii="Arial Narrow" w:hAnsi="Arial Narrow"/>
          <w:sz w:val="22"/>
          <w:szCs w:val="22"/>
        </w:rPr>
        <w:t xml:space="preserve">    Výše DPH (21%):</w:t>
      </w:r>
      <w:r w:rsidRPr="00966416">
        <w:rPr>
          <w:rFonts w:ascii="Arial Narrow" w:hAnsi="Arial Narrow"/>
          <w:sz w:val="22"/>
          <w:szCs w:val="22"/>
        </w:rPr>
        <w:tab/>
        <w:t xml:space="preserve">  </w:t>
      </w:r>
      <w:r w:rsidR="00966416">
        <w:rPr>
          <w:rFonts w:ascii="Arial Narrow" w:hAnsi="Arial Narrow"/>
          <w:sz w:val="22"/>
          <w:szCs w:val="22"/>
        </w:rPr>
        <w:t>4.546,74</w:t>
      </w:r>
      <w:r w:rsidRPr="00966416">
        <w:rPr>
          <w:rFonts w:ascii="Arial Narrow" w:hAnsi="Arial Narrow"/>
          <w:sz w:val="22"/>
          <w:szCs w:val="22"/>
        </w:rPr>
        <w:t xml:space="preserve"> Kč</w:t>
      </w:r>
    </w:p>
    <w:p w:rsidR="005E3216" w:rsidRPr="00DC0B06" w:rsidRDefault="005E3216" w:rsidP="005E3216">
      <w:pPr>
        <w:tabs>
          <w:tab w:val="left" w:pos="4253"/>
        </w:tabs>
        <w:ind w:left="992" w:right="6"/>
        <w:jc w:val="both"/>
        <w:rPr>
          <w:rFonts w:ascii="Arial Narrow" w:hAnsi="Arial Narrow"/>
          <w:sz w:val="22"/>
          <w:szCs w:val="22"/>
        </w:rPr>
      </w:pPr>
      <w:r w:rsidRPr="00966416">
        <w:rPr>
          <w:rFonts w:ascii="Arial Narrow" w:hAnsi="Arial Narrow"/>
          <w:sz w:val="22"/>
          <w:szCs w:val="22"/>
        </w:rPr>
        <w:t xml:space="preserve">    Cena za měsíc včetně DPH:</w:t>
      </w:r>
      <w:r w:rsidRPr="00966416">
        <w:rPr>
          <w:rFonts w:ascii="Arial Narrow" w:hAnsi="Arial Narrow"/>
          <w:sz w:val="22"/>
          <w:szCs w:val="22"/>
        </w:rPr>
        <w:tab/>
        <w:t xml:space="preserve"> </w:t>
      </w:r>
      <w:r w:rsidR="00966416">
        <w:rPr>
          <w:rFonts w:ascii="Arial Narrow" w:hAnsi="Arial Narrow"/>
          <w:sz w:val="22"/>
          <w:szCs w:val="22"/>
        </w:rPr>
        <w:t>26.197,87</w:t>
      </w:r>
      <w:r w:rsidRPr="00966416">
        <w:rPr>
          <w:rFonts w:ascii="Arial Narrow" w:hAnsi="Arial Narrow"/>
          <w:sz w:val="22"/>
          <w:szCs w:val="22"/>
        </w:rPr>
        <w:t xml:space="preserve"> Kč</w:t>
      </w:r>
    </w:p>
    <w:p w:rsidR="005E3216" w:rsidRDefault="005E3216" w:rsidP="005E3216">
      <w:pPr>
        <w:ind w:left="720"/>
        <w:rPr>
          <w:rFonts w:ascii="Arial" w:hAnsi="Arial" w:cs="Arial"/>
          <w:sz w:val="22"/>
          <w:szCs w:val="22"/>
        </w:rPr>
      </w:pPr>
    </w:p>
    <w:p w:rsidR="005E3216" w:rsidRDefault="005E3216" w:rsidP="005E3216">
      <w:pPr>
        <w:pStyle w:val="Zkladntext1"/>
        <w:shd w:val="clear" w:color="auto" w:fill="auto"/>
        <w:spacing w:after="480"/>
        <w:ind w:left="850" w:hanging="425"/>
        <w:rPr>
          <w:i/>
        </w:rPr>
      </w:pPr>
    </w:p>
    <w:p w:rsidR="00C37953" w:rsidRPr="00C37953" w:rsidRDefault="005E3216" w:rsidP="00C37953">
      <w:pPr>
        <w:keepNext/>
        <w:keepLines/>
        <w:widowControl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3402"/>
          <w:tab w:val="left" w:pos="8931"/>
        </w:tabs>
        <w:spacing w:after="360"/>
        <w:ind w:left="426" w:hanging="426"/>
        <w:jc w:val="both"/>
      </w:pPr>
      <w:r w:rsidRPr="00C37953">
        <w:rPr>
          <w:rFonts w:ascii="Arial Narrow" w:hAnsi="Arial Narrow" w:cs="Arial"/>
          <w:b/>
          <w:sz w:val="22"/>
          <w:szCs w:val="22"/>
        </w:rPr>
        <w:lastRenderedPageBreak/>
        <w:t>Stávající příloha č. 3 se ruší a nahrazuje novou přílohou č. 3: Cenová nabídka zhotovitele, která</w:t>
      </w:r>
      <w:r w:rsidR="00C37953">
        <w:rPr>
          <w:rFonts w:ascii="Arial Narrow" w:hAnsi="Arial Narrow" w:cs="Arial"/>
          <w:b/>
          <w:sz w:val="22"/>
          <w:szCs w:val="22"/>
        </w:rPr>
        <w:t xml:space="preserve"> </w:t>
      </w:r>
      <w:r w:rsidRPr="00C37953">
        <w:rPr>
          <w:rFonts w:ascii="Arial Narrow" w:hAnsi="Arial Narrow" w:cs="Arial"/>
          <w:b/>
          <w:sz w:val="22"/>
          <w:szCs w:val="22"/>
        </w:rPr>
        <w:t>je nedílnou součástí tohoto dodatku.</w:t>
      </w:r>
    </w:p>
    <w:p w:rsidR="00FB3E5D" w:rsidRDefault="00287DBC" w:rsidP="00885DE3">
      <w:pPr>
        <w:pStyle w:val="Nadpis20"/>
        <w:keepNext/>
        <w:keepLines/>
        <w:numPr>
          <w:ilvl w:val="0"/>
          <w:numId w:val="6"/>
        </w:numPr>
        <w:shd w:val="clear" w:color="auto" w:fill="auto"/>
        <w:tabs>
          <w:tab w:val="left" w:pos="426"/>
        </w:tabs>
        <w:spacing w:after="240"/>
        <w:ind w:left="0" w:right="0" w:firstLine="0"/>
      </w:pPr>
      <w:r>
        <w:t>V Č</w:t>
      </w:r>
      <w:r w:rsidR="00FB3E5D">
        <w:t>lánku VII.  Práva z vadného plněn</w:t>
      </w:r>
      <w:r w:rsidR="00885DE3">
        <w:t>í</w:t>
      </w:r>
      <w:r w:rsidR="00FB3E5D">
        <w:t xml:space="preserve"> a sankce se ruší </w:t>
      </w:r>
      <w:r w:rsidR="00663EC0">
        <w:t xml:space="preserve">stávající </w:t>
      </w:r>
      <w:r w:rsidR="00FB3E5D">
        <w:t>odst</w:t>
      </w:r>
      <w:r w:rsidR="0003651F">
        <w:t>avec</w:t>
      </w:r>
      <w:r w:rsidR="00FB3E5D">
        <w:t xml:space="preserve"> 2. a nahrazuje tímto zněním:</w:t>
      </w:r>
    </w:p>
    <w:p w:rsidR="00C37953" w:rsidRPr="009A613A" w:rsidRDefault="00CD070E" w:rsidP="00C37953">
      <w:pPr>
        <w:pStyle w:val="Zkladntext1"/>
        <w:shd w:val="clear" w:color="auto" w:fill="auto"/>
        <w:spacing w:after="60"/>
        <w:ind w:left="839" w:hanging="413"/>
        <w:rPr>
          <w:i/>
        </w:rPr>
      </w:pPr>
      <w:r>
        <w:rPr>
          <w:i/>
        </w:rPr>
        <w:t xml:space="preserve">2.   </w:t>
      </w:r>
      <w:r w:rsidR="00672593">
        <w:rPr>
          <w:i/>
        </w:rPr>
        <w:t xml:space="preserve"> </w:t>
      </w:r>
      <w:r w:rsidR="006435CA" w:rsidRPr="006435CA">
        <w:rPr>
          <w:i/>
        </w:rPr>
        <w:t xml:space="preserve">Zhotovitel je povinen </w:t>
      </w:r>
      <w:r w:rsidR="00877A32">
        <w:rPr>
          <w:i/>
        </w:rPr>
        <w:t xml:space="preserve">zavést úklidovou knihu a </w:t>
      </w:r>
      <w:r w:rsidR="009D5603">
        <w:rPr>
          <w:i/>
        </w:rPr>
        <w:t xml:space="preserve">řádně ji </w:t>
      </w:r>
      <w:r w:rsidR="00877A32">
        <w:rPr>
          <w:i/>
        </w:rPr>
        <w:t>používat. Do úklidové knihy</w:t>
      </w:r>
      <w:r w:rsidR="0003651F">
        <w:rPr>
          <w:i/>
        </w:rPr>
        <w:t xml:space="preserve"> budou zaznamenávány</w:t>
      </w:r>
      <w:r w:rsidR="00877A32">
        <w:rPr>
          <w:i/>
        </w:rPr>
        <w:t xml:space="preserve"> </w:t>
      </w:r>
      <w:r w:rsidR="00151AAD" w:rsidRPr="006435CA">
        <w:rPr>
          <w:i/>
        </w:rPr>
        <w:t xml:space="preserve">informace a zprávy mezi pracovníky objednatele a pracovníky zhotovitele souvisejícími s plněním této smlouvy, a to zejména záznam zjištěných nedostatků v plnění předmětu smlouvy, případně také záznamy docházky či jiné související záznamy. </w:t>
      </w:r>
      <w:r w:rsidR="00877A32">
        <w:rPr>
          <w:i/>
        </w:rPr>
        <w:t>Další skutečnosti budou do úklidové knihy zaznamenávány po dohodě s</w:t>
      </w:r>
      <w:r w:rsidR="00713D99">
        <w:rPr>
          <w:i/>
        </w:rPr>
        <w:t> </w:t>
      </w:r>
      <w:r w:rsidR="00877A32">
        <w:rPr>
          <w:i/>
        </w:rPr>
        <w:t>objednatelem</w:t>
      </w:r>
      <w:r w:rsidR="00713D99">
        <w:rPr>
          <w:i/>
        </w:rPr>
        <w:t xml:space="preserve"> (např. kontroly kvality úklidu prováděné zhotovitelem, společné pravidelné kontroly kvality úklidu apod.).</w:t>
      </w:r>
      <w:r w:rsidR="00C37953" w:rsidRPr="00C37953">
        <w:rPr>
          <w:i/>
        </w:rPr>
        <w:t xml:space="preserve"> </w:t>
      </w:r>
      <w:r w:rsidR="006D0B15">
        <w:rPr>
          <w:i/>
        </w:rPr>
        <w:t>Úklidová kniha</w:t>
      </w:r>
      <w:r w:rsidR="00C37953">
        <w:rPr>
          <w:i/>
        </w:rPr>
        <w:t xml:space="preserve"> bude uložena na podatelně budovy.</w:t>
      </w:r>
    </w:p>
    <w:p w:rsidR="00C37953" w:rsidRPr="009A613A" w:rsidRDefault="00C37953" w:rsidP="00C37953">
      <w:pPr>
        <w:pStyle w:val="Zkladntext1"/>
        <w:shd w:val="clear" w:color="auto" w:fill="auto"/>
        <w:spacing w:after="60"/>
        <w:ind w:left="426"/>
        <w:rPr>
          <w:i/>
        </w:rPr>
      </w:pPr>
    </w:p>
    <w:p w:rsidR="00C37953" w:rsidRDefault="00C37953" w:rsidP="00002447">
      <w:pPr>
        <w:pStyle w:val="Zkladntext1"/>
        <w:shd w:val="clear" w:color="auto" w:fill="auto"/>
        <w:tabs>
          <w:tab w:val="left" w:pos="567"/>
          <w:tab w:val="left" w:pos="709"/>
          <w:tab w:val="left" w:pos="851"/>
        </w:tabs>
        <w:ind w:left="851" w:hanging="851"/>
        <w:rPr>
          <w:i/>
        </w:rPr>
      </w:pPr>
    </w:p>
    <w:p w:rsidR="00A3587E" w:rsidRDefault="00151AA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89"/>
        </w:tabs>
        <w:ind w:left="3600" w:right="3840" w:firstLine="480"/>
      </w:pPr>
      <w:bookmarkStart w:id="10" w:name="bookmark21"/>
      <w:r>
        <w:t xml:space="preserve">Článek </w:t>
      </w:r>
      <w:r w:rsidRPr="00877A32">
        <w:t>Závěrečná ustanovení</w:t>
      </w:r>
      <w:bookmarkEnd w:id="10"/>
    </w:p>
    <w:p w:rsidR="00877A32" w:rsidRPr="00877A32" w:rsidRDefault="00877A32" w:rsidP="004E4E1A">
      <w:pPr>
        <w:pStyle w:val="Nadpis20"/>
        <w:keepNext/>
        <w:keepLines/>
        <w:shd w:val="clear" w:color="auto" w:fill="auto"/>
        <w:tabs>
          <w:tab w:val="left" w:pos="4489"/>
        </w:tabs>
        <w:ind w:left="4080" w:right="3840" w:firstLine="0"/>
      </w:pPr>
    </w:p>
    <w:p w:rsidR="00877A32" w:rsidRPr="00877A32" w:rsidRDefault="00151AAD" w:rsidP="006D0B15">
      <w:pPr>
        <w:pStyle w:val="Zkladntext1"/>
        <w:shd w:val="clear" w:color="auto" w:fill="auto"/>
        <w:ind w:left="442" w:hanging="442"/>
        <w:rPr>
          <w:rFonts w:cs="Arial"/>
        </w:rPr>
      </w:pPr>
      <w:r w:rsidRPr="00877A32">
        <w:t xml:space="preserve">1. </w:t>
      </w:r>
      <w:r w:rsidR="00877A32" w:rsidRPr="00877A32">
        <w:t xml:space="preserve">   </w:t>
      </w:r>
      <w:r w:rsidR="00877A32">
        <w:t xml:space="preserve"> </w:t>
      </w:r>
      <w:r w:rsidR="00877A32" w:rsidRPr="00877A32">
        <w:rPr>
          <w:rFonts w:cs="Arial"/>
        </w:rPr>
        <w:t>Ostatní ustanovení smlouvy tímto dodatkem nedotčená zůstávají beze změny.</w:t>
      </w:r>
    </w:p>
    <w:p w:rsidR="0003651F" w:rsidRPr="00CD070E" w:rsidRDefault="00CD070E" w:rsidP="006D0B15">
      <w:pPr>
        <w:tabs>
          <w:tab w:val="left" w:pos="426"/>
        </w:tabs>
        <w:spacing w:after="100"/>
        <w:ind w:left="425" w:hanging="425"/>
        <w:jc w:val="both"/>
        <w:rPr>
          <w:rFonts w:ascii="Arial Narrow" w:hAnsi="Arial Narrow" w:cs="Arial"/>
        </w:rPr>
      </w:pPr>
      <w:r w:rsidRPr="00CD070E">
        <w:rPr>
          <w:rFonts w:ascii="Arial Narrow" w:hAnsi="Arial Narrow" w:cs="Arial"/>
        </w:rPr>
        <w:t xml:space="preserve">2. </w:t>
      </w:r>
      <w:r>
        <w:rPr>
          <w:rFonts w:ascii="Arial Narrow" w:hAnsi="Arial Narrow" w:cs="Arial"/>
        </w:rPr>
        <w:t xml:space="preserve">    </w:t>
      </w:r>
      <w:r w:rsidR="00877A32" w:rsidRPr="00CD070E">
        <w:rPr>
          <w:rFonts w:ascii="Arial Narrow" w:hAnsi="Arial Narrow" w:cs="Arial"/>
        </w:rPr>
        <w:t>Smluvní strany berou na vědomí, že tento dodatek se znečitelněním osobních údajů, podléhá povinnosti</w:t>
      </w:r>
      <w:r w:rsidR="001A2D81">
        <w:rPr>
          <w:rFonts w:ascii="Arial Narrow" w:hAnsi="Arial Narrow" w:cs="Arial"/>
        </w:rPr>
        <w:t xml:space="preserve"> </w:t>
      </w:r>
      <w:r w:rsidR="00877A32" w:rsidRPr="00CD070E">
        <w:rPr>
          <w:rFonts w:ascii="Arial Narrow" w:hAnsi="Arial Narrow" w:cs="Arial"/>
        </w:rPr>
        <w:t>uveřejnění</w:t>
      </w:r>
      <w:r>
        <w:rPr>
          <w:rFonts w:ascii="Arial Narrow" w:hAnsi="Arial Narrow" w:cs="Arial"/>
        </w:rPr>
        <w:t xml:space="preserve"> </w:t>
      </w:r>
      <w:r w:rsidR="00877A32" w:rsidRPr="00CD070E">
        <w:rPr>
          <w:rFonts w:ascii="Arial Narrow" w:hAnsi="Arial Narrow" w:cs="Arial"/>
        </w:rPr>
        <w:t>prostřednictvím registru smluv</w:t>
      </w:r>
      <w:r>
        <w:rPr>
          <w:rFonts w:ascii="Arial Narrow" w:hAnsi="Arial Narrow" w:cs="Arial"/>
        </w:rPr>
        <w:t xml:space="preserve"> po</w:t>
      </w:r>
      <w:r w:rsidR="0003651F">
        <w:rPr>
          <w:rFonts w:ascii="Arial Narrow" w:hAnsi="Arial Narrow" w:cs="Arial"/>
        </w:rPr>
        <w:t>dle</w:t>
      </w:r>
      <w:r w:rsidR="004A7244">
        <w:rPr>
          <w:rFonts w:ascii="Arial Narrow" w:hAnsi="Arial Narrow" w:cs="Arial"/>
        </w:rPr>
        <w:t xml:space="preserve"> </w:t>
      </w:r>
      <w:r w:rsidR="00877A32" w:rsidRPr="00CD070E">
        <w:rPr>
          <w:rFonts w:ascii="Arial Narrow" w:hAnsi="Arial Narrow" w:cs="Arial"/>
        </w:rPr>
        <w:t>zákona</w:t>
      </w:r>
      <w:r w:rsidR="004A7244">
        <w:rPr>
          <w:rFonts w:ascii="Arial Narrow" w:hAnsi="Arial Narrow" w:cs="Arial"/>
        </w:rPr>
        <w:t xml:space="preserve"> </w:t>
      </w:r>
      <w:r w:rsidR="00877A32" w:rsidRPr="00CD070E">
        <w:rPr>
          <w:rFonts w:ascii="Arial Narrow" w:hAnsi="Arial Narrow" w:cs="Arial"/>
        </w:rPr>
        <w:t>č. </w:t>
      </w:r>
      <w:r>
        <w:rPr>
          <w:rFonts w:ascii="Arial Narrow" w:hAnsi="Arial Narrow" w:cs="Arial"/>
        </w:rPr>
        <w:t xml:space="preserve"> </w:t>
      </w:r>
      <w:r w:rsidR="0003651F">
        <w:rPr>
          <w:rFonts w:ascii="Arial Narrow" w:hAnsi="Arial Narrow" w:cs="Arial"/>
        </w:rPr>
        <w:t>340/2015 Sb.,</w:t>
      </w:r>
      <w:r>
        <w:rPr>
          <w:rFonts w:ascii="Arial Narrow" w:hAnsi="Arial Narrow" w:cs="Arial"/>
        </w:rPr>
        <w:t xml:space="preserve"> </w:t>
      </w:r>
      <w:r w:rsidR="00877A32" w:rsidRPr="00CD070E">
        <w:rPr>
          <w:rFonts w:ascii="Arial Narrow" w:hAnsi="Arial Narrow" w:cs="Arial"/>
        </w:rPr>
        <w:t>o zvláštních podmínkách účinnosti některých smluv, uveřejňování těchto smluv a o registru smluv (zákon o registru smluv), ve</w:t>
      </w:r>
      <w:r>
        <w:rPr>
          <w:rFonts w:ascii="Arial Narrow" w:hAnsi="Arial Narrow" w:cs="Arial"/>
        </w:rPr>
        <w:t> </w:t>
      </w:r>
      <w:r w:rsidR="00877A32" w:rsidRPr="00CD070E">
        <w:rPr>
          <w:rFonts w:ascii="Arial Narrow" w:hAnsi="Arial Narrow" w:cs="Arial"/>
        </w:rPr>
        <w:t>znění pozdějších předpisů. Uveřejnění v re</w:t>
      </w:r>
      <w:r w:rsidR="0003651F">
        <w:rPr>
          <w:rFonts w:ascii="Arial Narrow" w:hAnsi="Arial Narrow" w:cs="Arial"/>
        </w:rPr>
        <w:t>gistru smluv zajistí objednatel.</w:t>
      </w:r>
    </w:p>
    <w:p w:rsidR="00877A32" w:rsidRPr="00877A32" w:rsidRDefault="00877A32" w:rsidP="006D0B15">
      <w:pPr>
        <w:pStyle w:val="Odstavecseseznamem"/>
        <w:numPr>
          <w:ilvl w:val="0"/>
          <w:numId w:val="2"/>
        </w:numPr>
        <w:spacing w:after="100" w:line="240" w:lineRule="auto"/>
        <w:ind w:left="425" w:hanging="425"/>
        <w:contextualSpacing w:val="0"/>
        <w:jc w:val="both"/>
        <w:rPr>
          <w:rFonts w:ascii="Arial Narrow" w:hAnsi="Arial Narrow" w:cs="Arial"/>
        </w:rPr>
      </w:pPr>
      <w:r w:rsidRPr="00877A32">
        <w:rPr>
          <w:rFonts w:ascii="Arial Narrow" w:hAnsi="Arial Narrow" w:cs="Arial"/>
        </w:rPr>
        <w:t>Dodatek nabývá platnosti dnem jeho podpisu oběma smluvními stranami a účinnosti dnem</w:t>
      </w:r>
      <w:r w:rsidR="007E7DCC">
        <w:rPr>
          <w:rFonts w:ascii="Arial Narrow" w:hAnsi="Arial Narrow" w:cs="Arial"/>
        </w:rPr>
        <w:t xml:space="preserve"> 1. 4. 2019, nejdříve však dnem </w:t>
      </w:r>
      <w:r w:rsidRPr="00877A32">
        <w:rPr>
          <w:rFonts w:ascii="Arial Narrow" w:hAnsi="Arial Narrow" w:cs="Arial"/>
        </w:rPr>
        <w:t xml:space="preserve">jeho uveřejnění v registru smluv. </w:t>
      </w:r>
    </w:p>
    <w:p w:rsidR="00A3587E" w:rsidRPr="00877A32" w:rsidRDefault="00877A32" w:rsidP="00D656DD">
      <w:pPr>
        <w:pStyle w:val="Zkladntext1"/>
        <w:numPr>
          <w:ilvl w:val="0"/>
          <w:numId w:val="2"/>
        </w:numPr>
        <w:shd w:val="clear" w:color="auto" w:fill="auto"/>
        <w:tabs>
          <w:tab w:val="left" w:pos="427"/>
        </w:tabs>
        <w:ind w:left="426" w:hanging="426"/>
      </w:pPr>
      <w:r>
        <w:t xml:space="preserve">Dodatek </w:t>
      </w:r>
      <w:r w:rsidR="00151AAD" w:rsidRPr="00877A32">
        <w:t xml:space="preserve">je sepsán ve třech stejnopisech s platností originálu, z nichž </w:t>
      </w:r>
      <w:r w:rsidR="00885DE3">
        <w:t xml:space="preserve">dva </w:t>
      </w:r>
      <w:r w:rsidR="00151AAD" w:rsidRPr="00877A32">
        <w:t>obdrží</w:t>
      </w:r>
      <w:r w:rsidR="00885DE3">
        <w:t xml:space="preserve"> objednatel a jeden zhotovitel</w:t>
      </w:r>
      <w:r w:rsidR="00151AAD" w:rsidRPr="00877A32">
        <w:t>.</w:t>
      </w:r>
    </w:p>
    <w:p w:rsidR="005E3216" w:rsidRPr="006D0B15" w:rsidRDefault="00151AAD" w:rsidP="00D656DD">
      <w:pPr>
        <w:pStyle w:val="Zkladntext1"/>
        <w:numPr>
          <w:ilvl w:val="0"/>
          <w:numId w:val="2"/>
        </w:numPr>
        <w:shd w:val="clear" w:color="auto" w:fill="auto"/>
        <w:tabs>
          <w:tab w:val="left" w:pos="427"/>
        </w:tabs>
        <w:ind w:left="426" w:hanging="426"/>
      </w:pPr>
      <w:r w:rsidRPr="006D0B15">
        <w:t xml:space="preserve">Smluvní strany prohlašují, že si </w:t>
      </w:r>
      <w:r w:rsidR="00877A32" w:rsidRPr="006D0B15">
        <w:t>dodatek</w:t>
      </w:r>
      <w:r w:rsidRPr="006D0B15">
        <w:t xml:space="preserve"> před je</w:t>
      </w:r>
      <w:r w:rsidR="00885DE3" w:rsidRPr="006D0B15">
        <w:t>ho</w:t>
      </w:r>
      <w:r w:rsidRPr="006D0B15">
        <w:t xml:space="preserve"> podpisem přečetly, že byl uzavřen po vzájemném projednání podle jejich pravé a svobodné vůle, určitě, vážně a srozumitelně a že se dohodly na celém je</w:t>
      </w:r>
      <w:r w:rsidR="004E4E1A" w:rsidRPr="006D0B15">
        <w:t>ho</w:t>
      </w:r>
      <w:r w:rsidRPr="006D0B15">
        <w:t xml:space="preserve"> obsahu. Na důkaz tohoto připojují níže své podpisy.</w:t>
      </w:r>
    </w:p>
    <w:p w:rsidR="005E3216" w:rsidRPr="006D0B15" w:rsidRDefault="005E3216" w:rsidP="005E3216">
      <w:pPr>
        <w:widowControl/>
        <w:numPr>
          <w:ilvl w:val="0"/>
          <w:numId w:val="2"/>
        </w:numPr>
        <w:tabs>
          <w:tab w:val="left" w:pos="426"/>
        </w:tabs>
        <w:spacing w:after="60"/>
        <w:ind w:left="1077" w:right="6" w:hanging="1077"/>
        <w:jc w:val="both"/>
        <w:rPr>
          <w:rFonts w:ascii="Arial Narrow" w:hAnsi="Arial Narrow"/>
          <w:sz w:val="22"/>
          <w:szCs w:val="22"/>
          <w:lang w:eastAsia="en-US"/>
        </w:rPr>
      </w:pPr>
      <w:r w:rsidRPr="006D0B15">
        <w:rPr>
          <w:rFonts w:ascii="Arial Narrow" w:hAnsi="Arial Narrow"/>
          <w:sz w:val="22"/>
          <w:szCs w:val="22"/>
        </w:rPr>
        <w:t xml:space="preserve">Nedílnou součástí tohoto dodatku je příloha: </w:t>
      </w:r>
    </w:p>
    <w:p w:rsidR="005E3216" w:rsidRDefault="005E3216" w:rsidP="005E3216">
      <w:pPr>
        <w:tabs>
          <w:tab w:val="left" w:pos="709"/>
          <w:tab w:val="left" w:pos="1843"/>
          <w:tab w:val="left" w:pos="2127"/>
        </w:tabs>
        <w:spacing w:after="120"/>
        <w:ind w:left="1843" w:right="4" w:hanging="1417"/>
        <w:jc w:val="both"/>
        <w:rPr>
          <w:rFonts w:ascii="Arial Narrow" w:hAnsi="Arial Narrow"/>
          <w:sz w:val="22"/>
          <w:szCs w:val="22"/>
        </w:rPr>
      </w:pPr>
      <w:r w:rsidRPr="006D0B15">
        <w:rPr>
          <w:rFonts w:ascii="Arial Narrow" w:hAnsi="Arial Narrow"/>
          <w:sz w:val="22"/>
          <w:szCs w:val="22"/>
        </w:rPr>
        <w:t xml:space="preserve">Příloha č. 3: </w:t>
      </w:r>
      <w:r w:rsidR="006D0B15">
        <w:rPr>
          <w:rFonts w:ascii="Arial Narrow" w:hAnsi="Arial Narrow"/>
          <w:sz w:val="22"/>
          <w:szCs w:val="22"/>
        </w:rPr>
        <w:t xml:space="preserve">  </w:t>
      </w:r>
      <w:r w:rsidRPr="006D0B15">
        <w:rPr>
          <w:rFonts w:ascii="Arial Narrow" w:hAnsi="Arial Narrow"/>
          <w:sz w:val="22"/>
          <w:szCs w:val="22"/>
        </w:rPr>
        <w:t>Cenová nabídka zhotovitele</w:t>
      </w:r>
    </w:p>
    <w:p w:rsidR="00E6378F" w:rsidRDefault="00E6378F" w:rsidP="00E6378F">
      <w:pPr>
        <w:pStyle w:val="Zkladntext1"/>
        <w:shd w:val="clear" w:color="auto" w:fill="auto"/>
        <w:tabs>
          <w:tab w:val="left" w:pos="427"/>
        </w:tabs>
        <w:spacing w:after="0"/>
        <w:ind w:left="357"/>
      </w:pPr>
    </w:p>
    <w:p w:rsidR="00CD6B0E" w:rsidRDefault="00E6378F" w:rsidP="00E6378F">
      <w:pPr>
        <w:pStyle w:val="Zkladntext1"/>
        <w:shd w:val="clear" w:color="auto" w:fill="auto"/>
        <w:tabs>
          <w:tab w:val="left" w:pos="1789"/>
        </w:tabs>
        <w:spacing w:after="120"/>
        <w:ind w:left="357"/>
      </w:pPr>
      <w:r>
        <w:t xml:space="preserve">V Praze dne </w:t>
      </w:r>
      <w:r w:rsidR="001A2D81">
        <w:t>11. 3. 2019</w:t>
      </w:r>
      <w:r>
        <w:tab/>
      </w:r>
      <w:r>
        <w:tab/>
      </w:r>
      <w:r>
        <w:tab/>
      </w:r>
      <w:r>
        <w:tab/>
      </w:r>
      <w:r>
        <w:tab/>
        <w:t xml:space="preserve">V Praze dne </w:t>
      </w:r>
      <w:r w:rsidR="001A2D81">
        <w:t>11. 3. 2019</w:t>
      </w:r>
    </w:p>
    <w:p w:rsidR="00E6378F" w:rsidRDefault="00E6378F" w:rsidP="00E6378F">
      <w:pPr>
        <w:pStyle w:val="Zkladntext1"/>
        <w:shd w:val="clear" w:color="auto" w:fill="auto"/>
        <w:tabs>
          <w:tab w:val="left" w:pos="1789"/>
        </w:tabs>
        <w:spacing w:after="60"/>
        <w:ind w:left="357"/>
      </w:pPr>
      <w:r>
        <w:t xml:space="preserve">Objednatel: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Zhotovitel:</w:t>
      </w:r>
    </w:p>
    <w:p w:rsidR="00E6378F" w:rsidRDefault="00E6378F" w:rsidP="00E6378F">
      <w:pPr>
        <w:pStyle w:val="Zkladntext1"/>
        <w:shd w:val="clear" w:color="auto" w:fill="auto"/>
        <w:tabs>
          <w:tab w:val="left" w:pos="1789"/>
        </w:tabs>
        <w:spacing w:after="60"/>
        <w:ind w:left="357"/>
      </w:pPr>
      <w:r>
        <w:t>Česká republika – Generální finanční ředitelství</w:t>
      </w:r>
      <w:r>
        <w:tab/>
      </w:r>
      <w:r>
        <w:tab/>
      </w:r>
      <w:r>
        <w:tab/>
        <w:t>Miloslav Mleziva</w:t>
      </w:r>
    </w:p>
    <w:p w:rsidR="00E6378F" w:rsidRDefault="00E6378F" w:rsidP="00E6378F">
      <w:pPr>
        <w:pStyle w:val="Zkladntext1"/>
        <w:shd w:val="clear" w:color="auto" w:fill="auto"/>
        <w:tabs>
          <w:tab w:val="left" w:pos="1789"/>
        </w:tabs>
        <w:spacing w:after="60"/>
        <w:ind w:left="357"/>
      </w:pPr>
    </w:p>
    <w:p w:rsidR="00E6378F" w:rsidRDefault="00E6378F" w:rsidP="00E6378F">
      <w:pPr>
        <w:pStyle w:val="Zkladntext1"/>
        <w:shd w:val="clear" w:color="auto" w:fill="auto"/>
        <w:tabs>
          <w:tab w:val="left" w:pos="1789"/>
        </w:tabs>
        <w:spacing w:after="60"/>
        <w:ind w:left="357"/>
      </w:pPr>
    </w:p>
    <w:p w:rsidR="00E6378F" w:rsidRDefault="00E6378F" w:rsidP="00E6378F">
      <w:pPr>
        <w:pStyle w:val="Zkladntext1"/>
        <w:shd w:val="clear" w:color="auto" w:fill="auto"/>
        <w:tabs>
          <w:tab w:val="left" w:pos="1789"/>
        </w:tabs>
        <w:spacing w:after="60"/>
        <w:ind w:left="357"/>
      </w:pPr>
    </w:p>
    <w:p w:rsidR="00E6378F" w:rsidRDefault="00E6378F" w:rsidP="00E6378F">
      <w:pPr>
        <w:pStyle w:val="Zkladntext1"/>
        <w:shd w:val="clear" w:color="auto" w:fill="auto"/>
        <w:tabs>
          <w:tab w:val="left" w:pos="1789"/>
        </w:tabs>
        <w:spacing w:after="60"/>
        <w:ind w:left="357"/>
      </w:pPr>
    </w:p>
    <w:p w:rsidR="00672593" w:rsidRDefault="00672593" w:rsidP="00E6378F">
      <w:pPr>
        <w:pStyle w:val="Zkladntext1"/>
        <w:shd w:val="clear" w:color="auto" w:fill="auto"/>
        <w:tabs>
          <w:tab w:val="left" w:pos="1789"/>
        </w:tabs>
        <w:spacing w:after="60"/>
        <w:ind w:left="357"/>
      </w:pPr>
    </w:p>
    <w:p w:rsidR="00E6378F" w:rsidRDefault="00E6378F" w:rsidP="00E6378F">
      <w:pPr>
        <w:pStyle w:val="Zkladntext1"/>
        <w:shd w:val="clear" w:color="auto" w:fill="auto"/>
        <w:tabs>
          <w:tab w:val="left" w:pos="1789"/>
        </w:tabs>
        <w:spacing w:after="60"/>
        <w:ind w:left="357"/>
      </w:pPr>
    </w:p>
    <w:p w:rsidR="00E6378F" w:rsidRDefault="00E6378F" w:rsidP="00E6378F">
      <w:pPr>
        <w:pStyle w:val="Zkladntext1"/>
        <w:shd w:val="clear" w:color="auto" w:fill="auto"/>
        <w:tabs>
          <w:tab w:val="left" w:pos="1789"/>
        </w:tabs>
        <w:spacing w:after="60"/>
        <w:ind w:left="357"/>
      </w:pPr>
    </w:p>
    <w:p w:rsidR="00E6378F" w:rsidRDefault="00E6378F" w:rsidP="00E6378F">
      <w:pPr>
        <w:pStyle w:val="Zkladntext1"/>
        <w:shd w:val="clear" w:color="auto" w:fill="auto"/>
        <w:tabs>
          <w:tab w:val="left" w:pos="1789"/>
        </w:tabs>
        <w:spacing w:after="60"/>
        <w:ind w:left="357"/>
      </w:pPr>
      <w:r>
        <w:t>.................................................................</w:t>
      </w:r>
      <w:r>
        <w:tab/>
      </w:r>
      <w:r>
        <w:tab/>
      </w:r>
      <w:r>
        <w:tab/>
        <w:t>.............................................................</w:t>
      </w:r>
    </w:p>
    <w:p w:rsidR="00E6378F" w:rsidRDefault="00E6378F" w:rsidP="00E6378F">
      <w:pPr>
        <w:pStyle w:val="Zkladntext1"/>
        <w:shd w:val="clear" w:color="auto" w:fill="auto"/>
        <w:tabs>
          <w:tab w:val="left" w:pos="1789"/>
        </w:tabs>
        <w:spacing w:after="0"/>
        <w:ind w:left="357"/>
      </w:pPr>
      <w:r>
        <w:t xml:space="preserve">            </w:t>
      </w:r>
      <w:r w:rsidR="00C904BA">
        <w:rPr>
          <w:b/>
          <w:bCs/>
          <w:sz w:val="17"/>
          <w:szCs w:val="17"/>
          <w:highlight w:val="lightGray"/>
        </w:rPr>
        <w:t>…………….…………</w:t>
      </w:r>
      <w:r w:rsidR="00C904BA">
        <w:rPr>
          <w:b/>
          <w:bCs/>
          <w:sz w:val="17"/>
          <w:szCs w:val="17"/>
        </w:rPr>
        <w:tab/>
      </w:r>
      <w:r w:rsidR="00C904BA">
        <w:rPr>
          <w:b/>
          <w:bCs/>
          <w:sz w:val="17"/>
          <w:szCs w:val="17"/>
        </w:rPr>
        <w:tab/>
      </w:r>
      <w:bookmarkStart w:id="11" w:name="_GoBack"/>
      <w:bookmarkEnd w:id="11"/>
      <w:r>
        <w:tab/>
      </w:r>
      <w:r>
        <w:tab/>
      </w:r>
      <w:r>
        <w:tab/>
      </w:r>
      <w:r>
        <w:tab/>
        <w:t xml:space="preserve">     Miloslav Mleziva</w:t>
      </w:r>
    </w:p>
    <w:p w:rsidR="00E6378F" w:rsidRDefault="00E6378F" w:rsidP="00E6378F">
      <w:pPr>
        <w:pStyle w:val="Zkladntext1"/>
        <w:shd w:val="clear" w:color="auto" w:fill="auto"/>
        <w:tabs>
          <w:tab w:val="left" w:pos="1789"/>
        </w:tabs>
        <w:spacing w:after="0"/>
        <w:ind w:left="357"/>
      </w:pPr>
      <w:r>
        <w:t>vedoucí Oddělení hospodářské správy</w:t>
      </w:r>
    </w:p>
    <w:p w:rsidR="00E6378F" w:rsidRDefault="00E6378F" w:rsidP="006D0B15">
      <w:pPr>
        <w:pStyle w:val="Zkladntext1"/>
        <w:shd w:val="clear" w:color="auto" w:fill="auto"/>
        <w:tabs>
          <w:tab w:val="left" w:pos="1789"/>
        </w:tabs>
        <w:spacing w:after="0"/>
        <w:ind w:left="357"/>
      </w:pPr>
      <w:r>
        <w:t xml:space="preserve">           pro Středočeský kraj</w:t>
      </w:r>
    </w:p>
    <w:sectPr w:rsidR="00E6378F">
      <w:type w:val="continuous"/>
      <w:pgSz w:w="11900" w:h="16840"/>
      <w:pgMar w:top="1385" w:right="1436" w:bottom="1268" w:left="10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1A" w:rsidRDefault="002F161A">
      <w:r>
        <w:separator/>
      </w:r>
    </w:p>
  </w:endnote>
  <w:endnote w:type="continuationSeparator" w:id="0">
    <w:p w:rsidR="002F161A" w:rsidRDefault="002F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7E" w:rsidRDefault="00151AA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D7A9A1A" wp14:editId="1376C2D2">
              <wp:simplePos x="0" y="0"/>
              <wp:positionH relativeFrom="page">
                <wp:posOffset>6259195</wp:posOffset>
              </wp:positionH>
              <wp:positionV relativeFrom="page">
                <wp:posOffset>9951720</wp:posOffset>
              </wp:positionV>
              <wp:extent cx="37211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587E" w:rsidRDefault="00A3587E">
                          <w:pPr>
                            <w:pStyle w:val="Zhlavnebozpat2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A9A1A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92.85pt;margin-top:783.6pt;width:29.3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" filled="f" stroked="f">
              <v:textbox style="mso-fit-shape-to-text:t" inset="0,0,0,0">
                <w:txbxContent>
                  <w:p w:rsidR="00A3587E" w:rsidRDefault="00A3587E">
                    <w:pPr>
                      <w:pStyle w:val="Zhlavnebozpat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1A" w:rsidRDefault="002F161A"/>
  </w:footnote>
  <w:footnote w:type="continuationSeparator" w:id="0">
    <w:p w:rsidR="002F161A" w:rsidRDefault="002F16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66FFF"/>
    <w:multiLevelType w:val="hybridMultilevel"/>
    <w:tmpl w:val="52364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7DB"/>
    <w:multiLevelType w:val="multilevel"/>
    <w:tmpl w:val="63F8A7EC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D359FC"/>
    <w:multiLevelType w:val="multilevel"/>
    <w:tmpl w:val="0374B1A4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89378E"/>
    <w:multiLevelType w:val="multilevel"/>
    <w:tmpl w:val="108AEEAA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2A4C20"/>
    <w:multiLevelType w:val="multilevel"/>
    <w:tmpl w:val="6FFC8C2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83203B"/>
    <w:multiLevelType w:val="hybridMultilevel"/>
    <w:tmpl w:val="699AB7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EF487A"/>
    <w:multiLevelType w:val="multilevel"/>
    <w:tmpl w:val="7898B99C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F80E90"/>
    <w:multiLevelType w:val="multilevel"/>
    <w:tmpl w:val="C58E76F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4E45C6"/>
    <w:multiLevelType w:val="multilevel"/>
    <w:tmpl w:val="F47836E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CD2867"/>
    <w:multiLevelType w:val="multilevel"/>
    <w:tmpl w:val="87D6990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BE155F"/>
    <w:multiLevelType w:val="multilevel"/>
    <w:tmpl w:val="A17C81D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D91767"/>
    <w:multiLevelType w:val="multilevel"/>
    <w:tmpl w:val="F540637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6A4FB4"/>
    <w:multiLevelType w:val="multilevel"/>
    <w:tmpl w:val="C70CD1AC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D672D9"/>
    <w:multiLevelType w:val="multilevel"/>
    <w:tmpl w:val="9C4EDE4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B31892"/>
    <w:multiLevelType w:val="multilevel"/>
    <w:tmpl w:val="AF061F04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9F4A3D"/>
    <w:multiLevelType w:val="multilevel"/>
    <w:tmpl w:val="6F2A00C4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535C18"/>
    <w:multiLevelType w:val="hybridMultilevel"/>
    <w:tmpl w:val="BF1C05A8"/>
    <w:lvl w:ilvl="0" w:tplc="AC523D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195B34"/>
    <w:multiLevelType w:val="hybridMultilevel"/>
    <w:tmpl w:val="B18A779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14D54"/>
    <w:multiLevelType w:val="multilevel"/>
    <w:tmpl w:val="AF9A499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7B6AF7"/>
    <w:multiLevelType w:val="multilevel"/>
    <w:tmpl w:val="8ADA36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D02962"/>
    <w:multiLevelType w:val="multilevel"/>
    <w:tmpl w:val="9B1E779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5"/>
  </w:num>
  <w:num w:numId="5">
    <w:abstractNumId w:val="11"/>
  </w:num>
  <w:num w:numId="6">
    <w:abstractNumId w:val="2"/>
  </w:num>
  <w:num w:numId="7">
    <w:abstractNumId w:val="13"/>
  </w:num>
  <w:num w:numId="8">
    <w:abstractNumId w:val="20"/>
  </w:num>
  <w:num w:numId="9">
    <w:abstractNumId w:val="8"/>
  </w:num>
  <w:num w:numId="10">
    <w:abstractNumId w:val="18"/>
  </w:num>
  <w:num w:numId="11">
    <w:abstractNumId w:val="9"/>
  </w:num>
  <w:num w:numId="12">
    <w:abstractNumId w:val="3"/>
  </w:num>
  <w:num w:numId="13">
    <w:abstractNumId w:val="12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17"/>
  </w:num>
  <w:num w:numId="19">
    <w:abstractNumId w:val="19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7E"/>
    <w:rsid w:val="00002447"/>
    <w:rsid w:val="0003651F"/>
    <w:rsid w:val="000C66BD"/>
    <w:rsid w:val="0014264C"/>
    <w:rsid w:val="00151AAD"/>
    <w:rsid w:val="001A2D81"/>
    <w:rsid w:val="001C3DEE"/>
    <w:rsid w:val="00264C37"/>
    <w:rsid w:val="0027642A"/>
    <w:rsid w:val="00287DBC"/>
    <w:rsid w:val="0029624E"/>
    <w:rsid w:val="002A09C4"/>
    <w:rsid w:val="002C02A4"/>
    <w:rsid w:val="002D14E7"/>
    <w:rsid w:val="002D191F"/>
    <w:rsid w:val="002F161A"/>
    <w:rsid w:val="002F27C0"/>
    <w:rsid w:val="00320DB2"/>
    <w:rsid w:val="003911C8"/>
    <w:rsid w:val="0039160B"/>
    <w:rsid w:val="0043777A"/>
    <w:rsid w:val="00443FDA"/>
    <w:rsid w:val="004A7244"/>
    <w:rsid w:val="004E4E1A"/>
    <w:rsid w:val="00513165"/>
    <w:rsid w:val="00583D29"/>
    <w:rsid w:val="00584EB5"/>
    <w:rsid w:val="005E3216"/>
    <w:rsid w:val="006435CA"/>
    <w:rsid w:val="00663EC0"/>
    <w:rsid w:val="00672593"/>
    <w:rsid w:val="00697B00"/>
    <w:rsid w:val="006B773D"/>
    <w:rsid w:val="006D0B15"/>
    <w:rsid w:val="00713D99"/>
    <w:rsid w:val="007667CB"/>
    <w:rsid w:val="007B7429"/>
    <w:rsid w:val="007E7DCC"/>
    <w:rsid w:val="00867F8B"/>
    <w:rsid w:val="00877A32"/>
    <w:rsid w:val="00885DE3"/>
    <w:rsid w:val="008B4301"/>
    <w:rsid w:val="008C79B5"/>
    <w:rsid w:val="0090510F"/>
    <w:rsid w:val="00911942"/>
    <w:rsid w:val="00914B5F"/>
    <w:rsid w:val="00966416"/>
    <w:rsid w:val="009A613A"/>
    <w:rsid w:val="009D5603"/>
    <w:rsid w:val="00A3587E"/>
    <w:rsid w:val="00A65D84"/>
    <w:rsid w:val="00A825E4"/>
    <w:rsid w:val="00AA457F"/>
    <w:rsid w:val="00AE1C3F"/>
    <w:rsid w:val="00B25F68"/>
    <w:rsid w:val="00B754A8"/>
    <w:rsid w:val="00C155F4"/>
    <w:rsid w:val="00C223E4"/>
    <w:rsid w:val="00C22C0D"/>
    <w:rsid w:val="00C37953"/>
    <w:rsid w:val="00C904BA"/>
    <w:rsid w:val="00CA14C8"/>
    <w:rsid w:val="00CA71FA"/>
    <w:rsid w:val="00CD070E"/>
    <w:rsid w:val="00CD6B0E"/>
    <w:rsid w:val="00D15E07"/>
    <w:rsid w:val="00D656DD"/>
    <w:rsid w:val="00D67078"/>
    <w:rsid w:val="00D92836"/>
    <w:rsid w:val="00DA6EE2"/>
    <w:rsid w:val="00DB290B"/>
    <w:rsid w:val="00DD12E0"/>
    <w:rsid w:val="00DF5310"/>
    <w:rsid w:val="00E45998"/>
    <w:rsid w:val="00E6378F"/>
    <w:rsid w:val="00EB376F"/>
    <w:rsid w:val="00F77B33"/>
    <w:rsid w:val="00FB3E5D"/>
    <w:rsid w:val="00FB56BF"/>
    <w:rsid w:val="00FC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575E8-A85A-4D41-B911-F474A615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ind w:left="3640" w:right="1880" w:firstLine="110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60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jc w:val="both"/>
    </w:pPr>
    <w:rPr>
      <w:rFonts w:ascii="Arial Narrow" w:eastAsia="Arial Narrow" w:hAnsi="Arial Narrow" w:cs="Arial Narrow"/>
      <w:sz w:val="22"/>
      <w:szCs w:val="22"/>
    </w:rPr>
  </w:style>
  <w:style w:type="paragraph" w:styleId="Odstavecseseznamem">
    <w:name w:val="List Paragraph"/>
    <w:aliases w:val="List Paragraph (Czech Tourism)"/>
    <w:basedOn w:val="Normln"/>
    <w:uiPriority w:val="72"/>
    <w:qFormat/>
    <w:rsid w:val="001C3DE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426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26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264C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6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64C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6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64C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37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7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637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78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733C-36B7-4A4C-AD97-017740FA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Finanční správa</Company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Hana Pithartova</dc:creator>
  <cp:lastModifiedBy>Janátová Petra Mgr. (GFŘ)</cp:lastModifiedBy>
  <cp:revision>2</cp:revision>
  <dcterms:created xsi:type="dcterms:W3CDTF">2019-03-13T10:58:00Z</dcterms:created>
  <dcterms:modified xsi:type="dcterms:W3CDTF">2019-03-13T10:58:00Z</dcterms:modified>
</cp:coreProperties>
</file>