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CA" w:rsidRPr="00FE40CA" w:rsidRDefault="00FE40CA" w:rsidP="00FE40CA">
      <w:pPr>
        <w:spacing w:before="100" w:beforeAutospacing="1" w:after="100" w:afterAutospacing="1"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FE40CA">
        <w:rPr>
          <w:rFonts w:ascii="Arial" w:eastAsia="Times New Roman" w:hAnsi="Arial" w:cs="Arial Unicode MS"/>
          <w:szCs w:val="24"/>
          <w:lang w:eastAsia="cs-CZ"/>
        </w:rPr>
        <w:t>Číslo dohody: PPK-33i/82/16</w:t>
      </w:r>
    </w:p>
    <w:p w:rsidR="00FE40CA" w:rsidRPr="00FE40CA" w:rsidRDefault="00FE40CA" w:rsidP="00FE40CA">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FE40CA">
        <w:rPr>
          <w:rFonts w:ascii="Arial" w:eastAsia="Times New Roman" w:hAnsi="Arial" w:cs="Arial Unicode MS"/>
          <w:szCs w:val="24"/>
          <w:lang w:eastAsia="cs-CZ"/>
        </w:rPr>
        <w:t>Dotační titul: D</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bCs/>
          <w:szCs w:val="24"/>
          <w:lang w:eastAsia="cs-CZ"/>
        </w:rPr>
        <w:t xml:space="preserve">DOHODA O REALIZACI MANAGEMENTOVÝCH OPATŘENÍ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dle </w:t>
      </w:r>
      <w:proofErr w:type="spellStart"/>
      <w:r w:rsidRPr="00FE40CA">
        <w:rPr>
          <w:rFonts w:ascii="Arial" w:eastAsia="Arial Unicode MS" w:hAnsi="Arial" w:cs="Arial"/>
          <w:szCs w:val="24"/>
          <w:lang w:eastAsia="cs-CZ"/>
        </w:rPr>
        <w:t>ust</w:t>
      </w:r>
      <w:proofErr w:type="spellEnd"/>
      <w:r w:rsidRPr="00FE40CA">
        <w:rPr>
          <w:rFonts w:ascii="Arial" w:eastAsia="Arial Unicode MS" w:hAnsi="Arial" w:cs="Arial"/>
          <w:szCs w:val="24"/>
          <w:lang w:eastAsia="cs-CZ"/>
        </w:rPr>
        <w:t>. § 68 odst. 2 a § 69 odst. 3 zák. č. 114/1992 Sb., o ochraně přírody a krajiny (dále jen „Dohoda“),</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br/>
        <w:t>kterou uzavírají níže uvedeného dne, měsíce a roku tito účastníci</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Arial"/>
          <w:b/>
          <w:bCs/>
          <w:szCs w:val="24"/>
          <w:lang w:eastAsia="cs-CZ"/>
        </w:rPr>
        <w:br/>
        <w:t xml:space="preserve">1. Česká republika – Agentura ochrany přírody a krajiny ČR, </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Arial"/>
          <w:b/>
          <w:bCs/>
          <w:szCs w:val="24"/>
          <w:lang w:eastAsia="cs-CZ"/>
        </w:rPr>
        <w:t>Regionální pracoviště Regionální pracoviště SCHKO Beskydy</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Sídlo: kaplanova 1931/1, 148 00, Praha 11 - Chodov</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Kontaktní adresa: Nádražní 36, 756 61 Rožnov pod Radhoštěm</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IČ: 62933591</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 xml:space="preserve">zastoupena: Mgr. František Jaskula </w:t>
      </w:r>
      <w:r w:rsidRPr="00FE40CA">
        <w:rPr>
          <w:rFonts w:ascii="Arial" w:eastAsia="Times New Roman" w:hAnsi="Arial" w:cs="Arial"/>
          <w:szCs w:val="24"/>
          <w:lang w:eastAsia="cs-CZ"/>
        </w:rPr>
        <w:br/>
        <w:t>ředitel RP SCHKO Beskydy</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Times New Roman"/>
          <w:szCs w:val="24"/>
          <w:lang w:eastAsia="cs-CZ"/>
        </w:rPr>
        <w:t xml:space="preserve">V rozsahu této dohody osoba zmocněná k jednání s nájemcem, k věcným úkonům a k provedení kontroly realizovaných </w:t>
      </w:r>
      <w:proofErr w:type="spellStart"/>
      <w:r w:rsidRPr="00FE40CA">
        <w:rPr>
          <w:rFonts w:ascii="Arial" w:eastAsia="Times New Roman" w:hAnsi="Arial" w:cs="Times New Roman"/>
          <w:szCs w:val="24"/>
          <w:lang w:eastAsia="cs-CZ"/>
        </w:rPr>
        <w:t>managementových</w:t>
      </w:r>
      <w:proofErr w:type="spellEnd"/>
      <w:r w:rsidRPr="00FE40CA">
        <w:rPr>
          <w:rFonts w:ascii="Arial" w:eastAsia="Times New Roman" w:hAnsi="Arial" w:cs="Times New Roman"/>
          <w:szCs w:val="24"/>
          <w:lang w:eastAsia="cs-CZ"/>
        </w:rPr>
        <w:t xml:space="preserve"> opatření: Petr Chytil</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Arial"/>
          <w:lang w:eastAsia="cs-CZ"/>
        </w:rPr>
        <w:t xml:space="preserve">jakožto věcně a místně příslušný orgán ochrany přírody příslušný podle ustanovení </w:t>
      </w:r>
      <w:r w:rsidRPr="00FE40CA">
        <w:rPr>
          <w:rFonts w:ascii="Arial" w:eastAsia="Times New Roman" w:hAnsi="Arial" w:cs="Arial"/>
          <w:color w:val="000000"/>
          <w:lang w:eastAsia="cs-CZ"/>
        </w:rPr>
        <w:t xml:space="preserve">§ 75 odst. 1 písm. e) ve spojení s </w:t>
      </w:r>
      <w:r w:rsidRPr="00FE40CA">
        <w:rPr>
          <w:rFonts w:ascii="Arial" w:eastAsia="Times New Roman" w:hAnsi="Arial" w:cs="Arial"/>
          <w:lang w:eastAsia="cs-CZ"/>
        </w:rPr>
        <w:t>§ 78 odst. 1 zákona č. 114/1992 Sb., o ochraně přírody a krajiny, v platném znění.</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Arial"/>
          <w:b/>
          <w:iCs/>
          <w:lang w:eastAsia="cs-CZ"/>
        </w:rPr>
        <w:t>(dále jen „AOPK ČR“)</w:t>
      </w:r>
    </w:p>
    <w:p w:rsidR="00FE40CA" w:rsidRPr="00FE40CA" w:rsidRDefault="00FE40CA" w:rsidP="00FE40CA">
      <w:pPr>
        <w:spacing w:after="0" w:line="240" w:lineRule="auto"/>
        <w:rPr>
          <w:rFonts w:ascii="Arial" w:eastAsia="Times New Roman" w:hAnsi="Arial" w:cs="Arial"/>
          <w:lang w:eastAsia="cs-CZ"/>
        </w:rPr>
      </w:pPr>
      <w:r w:rsidRPr="00FE40CA">
        <w:rPr>
          <w:rFonts w:ascii="Arial" w:eastAsia="Times New Roman" w:hAnsi="Arial" w:cs="Arial"/>
          <w:lang w:eastAsia="cs-CZ"/>
        </w:rPr>
        <w:br/>
        <w:t>a</w:t>
      </w:r>
    </w:p>
    <w:p w:rsidR="00FE40CA" w:rsidRPr="00FE40CA" w:rsidRDefault="00FE40CA" w:rsidP="00FE40CA">
      <w:pPr>
        <w:spacing w:after="0" w:line="240" w:lineRule="auto"/>
        <w:rPr>
          <w:rFonts w:ascii="Arial" w:eastAsia="Times New Roman" w:hAnsi="Arial" w:cs="Arial"/>
          <w:lang w:eastAsia="cs-CZ"/>
        </w:rPr>
      </w:pPr>
      <w:r w:rsidRPr="00FE40CA">
        <w:rPr>
          <w:rFonts w:ascii="Arial" w:eastAsia="Times New Roman" w:hAnsi="Arial" w:cs="Arial"/>
          <w:b/>
          <w:bCs/>
          <w:lang w:eastAsia="cs-CZ"/>
        </w:rPr>
        <w:br/>
        <w:t xml:space="preserve">2. Nájemce </w:t>
      </w:r>
    </w:p>
    <w:p w:rsidR="002D7A0C" w:rsidRDefault="00FE40CA" w:rsidP="00FE40CA">
      <w:pPr>
        <w:spacing w:after="0" w:line="240" w:lineRule="auto"/>
        <w:rPr>
          <w:rFonts w:ascii="Arial" w:eastAsia="Times New Roman" w:hAnsi="Arial" w:cs="Arial"/>
          <w:lang w:eastAsia="cs-CZ"/>
        </w:rPr>
      </w:pPr>
      <w:r w:rsidRPr="00FE40CA">
        <w:rPr>
          <w:rFonts w:ascii="Arial" w:eastAsia="Times New Roman" w:hAnsi="Arial" w:cs="Arial"/>
          <w:lang w:eastAsia="cs-CZ"/>
        </w:rPr>
        <w:t>JZD STARÉ HAMRY</w:t>
      </w:r>
      <w:r w:rsidRPr="00FE40CA">
        <w:rPr>
          <w:rFonts w:ascii="Arial" w:eastAsia="Times New Roman" w:hAnsi="Arial" w:cs="Arial"/>
          <w:lang w:eastAsia="cs-CZ"/>
        </w:rPr>
        <w:br/>
        <w:t>Staré Hamry 3</w:t>
      </w:r>
      <w:r w:rsidRPr="00FE40CA">
        <w:rPr>
          <w:rFonts w:ascii="Arial" w:eastAsia="Times New Roman" w:hAnsi="Arial" w:cs="Arial"/>
          <w:lang w:eastAsia="cs-CZ"/>
        </w:rPr>
        <w:br/>
        <w:t>73915 Staré Hamry</w:t>
      </w:r>
      <w:r w:rsidRPr="00FE40CA">
        <w:rPr>
          <w:rFonts w:ascii="Arial" w:eastAsia="Times New Roman" w:hAnsi="Arial" w:cs="Arial"/>
          <w:lang w:eastAsia="cs-CZ"/>
        </w:rPr>
        <w:br/>
        <w:t>IČ 47672692</w:t>
      </w:r>
      <w:r w:rsidRPr="00FE40CA">
        <w:rPr>
          <w:rFonts w:ascii="Arial" w:eastAsia="Times New Roman" w:hAnsi="Arial" w:cs="Arial"/>
          <w:lang w:eastAsia="cs-CZ"/>
        </w:rPr>
        <w:br/>
        <w:t>DIČ CZ47672692</w:t>
      </w:r>
      <w:r w:rsidRPr="00FE40CA">
        <w:rPr>
          <w:rFonts w:ascii="Arial" w:eastAsia="Times New Roman" w:hAnsi="Arial" w:cs="Arial"/>
          <w:lang w:eastAsia="cs-CZ"/>
        </w:rPr>
        <w:br/>
        <w:t>je plátcem DPH</w:t>
      </w:r>
      <w:r w:rsidRPr="00FE40CA">
        <w:rPr>
          <w:rFonts w:ascii="Arial" w:eastAsia="Times New Roman" w:hAnsi="Arial" w:cs="Arial"/>
          <w:lang w:eastAsia="cs-CZ"/>
        </w:rPr>
        <w:br/>
        <w:t xml:space="preserve">bankovní spojení </w:t>
      </w:r>
      <w:r w:rsidR="002D7A0C">
        <w:rPr>
          <w:rFonts w:ascii="Arial" w:eastAsia="Times New Roman" w:hAnsi="Arial" w:cs="Arial"/>
          <w:lang w:eastAsia="cs-CZ"/>
        </w:rPr>
        <w:t>XXXXXXXXXXXXXX</w:t>
      </w:r>
    </w:p>
    <w:p w:rsidR="00FE40CA" w:rsidRPr="00FE40CA" w:rsidRDefault="00FE40CA" w:rsidP="00FE40CA">
      <w:pPr>
        <w:spacing w:after="0" w:line="240" w:lineRule="auto"/>
        <w:rPr>
          <w:rFonts w:ascii="Arial" w:eastAsia="Times New Roman" w:hAnsi="Arial" w:cs="Arial"/>
          <w:lang w:eastAsia="cs-CZ"/>
        </w:rPr>
      </w:pPr>
      <w:r w:rsidRPr="00FE40CA">
        <w:rPr>
          <w:rFonts w:ascii="Arial" w:eastAsia="Times New Roman" w:hAnsi="Arial" w:cs="Arial"/>
          <w:lang w:eastAsia="cs-CZ"/>
        </w:rPr>
        <w:t>statutární zástupce Petr Šimeček</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Arial" w:eastAsia="Times New Roman" w:hAnsi="Arial" w:cs="Arial"/>
          <w:lang w:eastAsia="cs-CZ"/>
        </w:rPr>
        <w:t xml:space="preserve">jakožto nájemce pozemků pozemky p. č. 2169/1, 2169/3 a 2192/4, k. </w:t>
      </w:r>
      <w:proofErr w:type="spellStart"/>
      <w:r w:rsidRPr="00FE40CA">
        <w:rPr>
          <w:rFonts w:ascii="Arial" w:eastAsia="Times New Roman" w:hAnsi="Arial" w:cs="Arial"/>
          <w:lang w:eastAsia="cs-CZ"/>
        </w:rPr>
        <w:t>ú</w:t>
      </w:r>
      <w:proofErr w:type="spellEnd"/>
      <w:r w:rsidRPr="00FE40CA">
        <w:rPr>
          <w:rFonts w:ascii="Arial" w:eastAsia="Times New Roman" w:hAnsi="Arial" w:cs="Arial"/>
          <w:lang w:eastAsia="cs-CZ"/>
        </w:rPr>
        <w:t>. Staré Hamry 1</w:t>
      </w:r>
    </w:p>
    <w:p w:rsidR="00FE40CA" w:rsidRPr="00FE40CA" w:rsidRDefault="00FE40CA" w:rsidP="00FE40CA">
      <w:pPr>
        <w:spacing w:after="240" w:line="240" w:lineRule="auto"/>
        <w:rPr>
          <w:rFonts w:ascii="Times New Roman" w:eastAsia="Times New Roman" w:hAnsi="Times New Roman" w:cs="Times New Roman"/>
          <w:sz w:val="24"/>
          <w:szCs w:val="24"/>
          <w:lang w:eastAsia="cs-CZ"/>
        </w:rPr>
      </w:pPr>
      <w:r w:rsidRPr="00FE40CA">
        <w:rPr>
          <w:rFonts w:ascii="Arial" w:eastAsia="Times New Roman" w:hAnsi="Arial" w:cs="Arial Unicode MS"/>
          <w:b/>
          <w:bCs/>
          <w:szCs w:val="24"/>
          <w:lang w:eastAsia="cs-CZ"/>
        </w:rPr>
        <w:t>(dále jen ”nájemce”)</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lastRenderedPageBreak/>
        <w:t>Čl. I.</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t>Účel a předmět Dohody</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1. Účelem této Dohody je úprava provádění péče o pozemky v PP </w:t>
      </w:r>
      <w:proofErr w:type="spellStart"/>
      <w:r w:rsidRPr="00FE40CA">
        <w:rPr>
          <w:rFonts w:ascii="Arial" w:eastAsia="Arial Unicode MS" w:hAnsi="Arial" w:cs="Arial"/>
          <w:szCs w:val="24"/>
          <w:lang w:eastAsia="cs-CZ"/>
        </w:rPr>
        <w:t>Podgruň</w:t>
      </w:r>
      <w:proofErr w:type="spellEnd"/>
      <w:r w:rsidRPr="00FE40CA">
        <w:rPr>
          <w:rFonts w:ascii="Arial" w:eastAsia="Arial Unicode MS" w:hAnsi="Arial" w:cs="Arial"/>
          <w:szCs w:val="24"/>
          <w:lang w:eastAsia="cs-CZ"/>
        </w:rPr>
        <w:t>, II</w:t>
      </w:r>
      <w:r w:rsidR="00E85A2C">
        <w:rPr>
          <w:rFonts w:ascii="Arial" w:eastAsia="Arial Unicode MS" w:hAnsi="Arial" w:cs="Arial"/>
          <w:szCs w:val="24"/>
          <w:lang w:eastAsia="cs-CZ"/>
        </w:rPr>
        <w:t>.</w:t>
      </w:r>
      <w:r w:rsidRPr="00FE40CA">
        <w:rPr>
          <w:rFonts w:ascii="Arial" w:eastAsia="Arial Unicode MS" w:hAnsi="Arial" w:cs="Arial"/>
          <w:szCs w:val="24"/>
          <w:lang w:eastAsia="cs-CZ"/>
        </w:rPr>
        <w:t xml:space="preserve"> zóna</w:t>
      </w:r>
      <w:r w:rsidR="00E85A2C">
        <w:rPr>
          <w:rFonts w:ascii="Arial" w:eastAsia="Arial Unicode MS" w:hAnsi="Arial" w:cs="Arial"/>
          <w:szCs w:val="24"/>
          <w:lang w:eastAsia="cs-CZ"/>
        </w:rPr>
        <w:t>,</w:t>
      </w:r>
      <w:r w:rsidRPr="00FE40CA">
        <w:rPr>
          <w:rFonts w:ascii="Arial" w:eastAsia="Arial Unicode MS" w:hAnsi="Arial" w:cs="Arial"/>
          <w:szCs w:val="24"/>
          <w:lang w:eastAsia="cs-CZ"/>
        </w:rPr>
        <w:t xml:space="preserve"> z důvodu ochrany přírody v případě péče o pozemky prováděné nad rámec povinností uložených zákonem.</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2. Předmětem této Dohody je realizace konkrétních </w:t>
      </w:r>
      <w:proofErr w:type="spellStart"/>
      <w:r w:rsidRPr="00FE40CA">
        <w:rPr>
          <w:rFonts w:ascii="Arial" w:eastAsia="Arial Unicode MS" w:hAnsi="Arial" w:cs="Arial"/>
          <w:szCs w:val="24"/>
          <w:lang w:eastAsia="cs-CZ"/>
        </w:rPr>
        <w:t>managementových</w:t>
      </w:r>
      <w:proofErr w:type="spellEnd"/>
      <w:r w:rsidRPr="00FE40CA">
        <w:rPr>
          <w:rFonts w:ascii="Arial" w:eastAsia="Arial Unicode MS" w:hAnsi="Arial" w:cs="Arial"/>
          <w:szCs w:val="24"/>
          <w:lang w:eastAsia="cs-CZ"/>
        </w:rPr>
        <w:t xml:space="preserve"> opatření z důvodu ochrany přírody s hlavním cílem dosažení optimálního stavu předmětů ochrany a poskytnutí finančního příspěvku na péči podle § 69 zák. č. 114/1992 Sb., o ochraně přírody a krajiny.</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24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3. Touto Dohodou se nájemce zavazuje realizovat </w:t>
      </w:r>
      <w:proofErr w:type="spellStart"/>
      <w:r w:rsidRPr="00FE40CA">
        <w:rPr>
          <w:rFonts w:ascii="Arial" w:eastAsia="Arial Unicode MS" w:hAnsi="Arial" w:cs="Arial"/>
          <w:szCs w:val="24"/>
          <w:lang w:eastAsia="cs-CZ"/>
        </w:rPr>
        <w:t>managementová</w:t>
      </w:r>
      <w:proofErr w:type="spellEnd"/>
      <w:r w:rsidRPr="00FE40CA">
        <w:rPr>
          <w:rFonts w:ascii="Arial" w:eastAsia="Arial Unicode MS" w:hAnsi="Arial" w:cs="Arial"/>
          <w:szCs w:val="24"/>
          <w:lang w:eastAsia="cs-CZ"/>
        </w:rPr>
        <w:t xml:space="preserve"> opatření z důvodu ochrany přírody v rozsahu, termínu a způsobem specifikovaným v čl. II. této Dohody, dle pokynů AOPK ČR. AOPK ČR se zavazuje za řádně a včas realizovaná </w:t>
      </w:r>
      <w:proofErr w:type="spellStart"/>
      <w:r w:rsidRPr="00FE40CA">
        <w:rPr>
          <w:rFonts w:ascii="Arial" w:eastAsia="Arial Unicode MS" w:hAnsi="Arial" w:cs="Arial"/>
          <w:szCs w:val="24"/>
          <w:lang w:eastAsia="cs-CZ"/>
        </w:rPr>
        <w:t>managementová</w:t>
      </w:r>
      <w:proofErr w:type="spellEnd"/>
      <w:r w:rsidRPr="00FE40CA">
        <w:rPr>
          <w:rFonts w:ascii="Arial" w:eastAsia="Arial Unicode MS" w:hAnsi="Arial" w:cs="Arial"/>
          <w:szCs w:val="24"/>
          <w:lang w:eastAsia="cs-CZ"/>
        </w:rPr>
        <w:t xml:space="preserve"> opatření poskytnout nájemci finanční příspěvek na péči specifikovaný v čl. III. této Dohody.</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ind w:left="3960" w:firstLine="288"/>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t>Čl. II.</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t xml:space="preserve">Realizace </w:t>
      </w:r>
      <w:proofErr w:type="spellStart"/>
      <w:r w:rsidRPr="00FE40CA">
        <w:rPr>
          <w:rFonts w:ascii="Arial" w:eastAsia="Arial Unicode MS" w:hAnsi="Arial" w:cs="Arial"/>
          <w:b/>
          <w:szCs w:val="24"/>
          <w:lang w:eastAsia="cs-CZ"/>
        </w:rPr>
        <w:t>managementových</w:t>
      </w:r>
      <w:proofErr w:type="spellEnd"/>
      <w:r w:rsidRPr="00FE40CA">
        <w:rPr>
          <w:rFonts w:ascii="Arial" w:eastAsia="Arial Unicode MS" w:hAnsi="Arial" w:cs="Arial"/>
          <w:b/>
          <w:szCs w:val="24"/>
          <w:lang w:eastAsia="cs-CZ"/>
        </w:rPr>
        <w:t xml:space="preserve"> opatření/prací</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1. Účastníci dohody se dohodli, že nájemce provede dle pokynů AOPK ČR tato </w:t>
      </w:r>
      <w:proofErr w:type="spellStart"/>
      <w:r w:rsidRPr="00FE40CA">
        <w:rPr>
          <w:rFonts w:ascii="Arial" w:eastAsia="Arial Unicode MS" w:hAnsi="Arial" w:cs="Arial"/>
          <w:szCs w:val="24"/>
          <w:lang w:eastAsia="cs-CZ"/>
        </w:rPr>
        <w:t>managementová</w:t>
      </w:r>
      <w:proofErr w:type="spellEnd"/>
      <w:r w:rsidRPr="00FE40CA">
        <w:rPr>
          <w:rFonts w:ascii="Arial" w:eastAsia="Arial Unicode MS" w:hAnsi="Arial" w:cs="Arial"/>
          <w:szCs w:val="24"/>
          <w:lang w:eastAsia="cs-CZ"/>
        </w:rPr>
        <w:t xml:space="preserve"> opatření z důvodu ochrany přírody</w:t>
      </w:r>
      <w:r>
        <w:rPr>
          <w:rFonts w:ascii="Arial" w:eastAsia="Arial Unicode MS" w:hAnsi="Arial" w:cs="Arial"/>
          <w:szCs w:val="24"/>
          <w:lang w:eastAsia="cs-CZ"/>
        </w:rPr>
        <w:t xml:space="preserve"> </w:t>
      </w:r>
      <w:r w:rsidRPr="00FE40CA">
        <w:rPr>
          <w:rFonts w:ascii="Arial" w:eastAsia="Arial Unicode MS" w:hAnsi="Arial" w:cs="Arial"/>
          <w:szCs w:val="24"/>
          <w:lang w:eastAsia="cs-CZ"/>
        </w:rPr>
        <w:t>(dále jen „</w:t>
      </w:r>
      <w:proofErr w:type="spellStart"/>
      <w:r w:rsidRPr="00FE40CA">
        <w:rPr>
          <w:rFonts w:ascii="Arial" w:eastAsia="Arial Unicode MS" w:hAnsi="Arial" w:cs="Arial"/>
          <w:b/>
          <w:szCs w:val="24"/>
          <w:lang w:eastAsia="cs-CZ"/>
        </w:rPr>
        <w:t>managementová</w:t>
      </w:r>
      <w:proofErr w:type="spellEnd"/>
      <w:r w:rsidRPr="00FE40CA">
        <w:rPr>
          <w:rFonts w:ascii="Arial" w:eastAsia="Arial Unicode MS" w:hAnsi="Arial" w:cs="Arial"/>
          <w:b/>
          <w:szCs w:val="24"/>
          <w:lang w:eastAsia="cs-CZ"/>
        </w:rPr>
        <w:t xml:space="preserve"> opatření</w:t>
      </w:r>
      <w:r w:rsidRPr="00FE40CA">
        <w:rPr>
          <w:rFonts w:ascii="Arial" w:eastAsia="Arial Unicode MS" w:hAnsi="Arial" w:cs="Arial"/>
          <w:szCs w:val="24"/>
          <w:lang w:eastAsia="cs-CZ"/>
        </w:rPr>
        <w:t>“):</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Řízené ochranářské hospodaření, PP </w:t>
      </w:r>
      <w:proofErr w:type="spellStart"/>
      <w:r w:rsidRPr="00FE40CA">
        <w:rPr>
          <w:rFonts w:ascii="Arial" w:eastAsia="Arial Unicode MS" w:hAnsi="Arial" w:cs="Arial"/>
          <w:szCs w:val="24"/>
          <w:lang w:eastAsia="cs-CZ"/>
        </w:rPr>
        <w:t>Podgruň</w:t>
      </w:r>
      <w:proofErr w:type="spellEnd"/>
      <w:r w:rsidRPr="00FE40CA">
        <w:rPr>
          <w:rFonts w:ascii="Arial" w:eastAsia="Arial Unicode MS" w:hAnsi="Arial" w:cs="Arial"/>
          <w:szCs w:val="24"/>
          <w:lang w:eastAsia="cs-CZ"/>
        </w:rPr>
        <w:t xml:space="preserve"> - výběrová ruční seč trávo-bylinného porostu </w:t>
      </w:r>
      <w:proofErr w:type="spellStart"/>
      <w:r w:rsidRPr="00FE40CA">
        <w:rPr>
          <w:rFonts w:ascii="Arial" w:eastAsia="Arial Unicode MS" w:hAnsi="Arial" w:cs="Arial"/>
          <w:szCs w:val="24"/>
          <w:lang w:eastAsia="cs-CZ"/>
        </w:rPr>
        <w:t>křovinořezem</w:t>
      </w:r>
      <w:proofErr w:type="spellEnd"/>
      <w:r w:rsidRPr="00FE40CA">
        <w:rPr>
          <w:rFonts w:ascii="Arial" w:eastAsia="Arial Unicode MS" w:hAnsi="Arial" w:cs="Arial"/>
          <w:szCs w:val="24"/>
          <w:lang w:eastAsia="cs-CZ"/>
        </w:rPr>
        <w:t xml:space="preserve"> dle platného plánu péče na pozemku p. č. 2169/1 a na bezlesých ploškách na malé části pozemku p. č. 2169/3, a části pozemku p. č. 2192/4 (část) v ochranném pásmu, vše v k. </w:t>
      </w:r>
      <w:proofErr w:type="spellStart"/>
      <w:r w:rsidRPr="00FE40CA">
        <w:rPr>
          <w:rFonts w:ascii="Arial" w:eastAsia="Arial Unicode MS" w:hAnsi="Arial" w:cs="Arial"/>
          <w:szCs w:val="24"/>
          <w:lang w:eastAsia="cs-CZ"/>
        </w:rPr>
        <w:t>ú</w:t>
      </w:r>
      <w:proofErr w:type="spellEnd"/>
      <w:r w:rsidRPr="00FE40CA">
        <w:rPr>
          <w:rFonts w:ascii="Arial" w:eastAsia="Arial Unicode MS" w:hAnsi="Arial" w:cs="Arial"/>
          <w:szCs w:val="24"/>
          <w:lang w:eastAsia="cs-CZ"/>
        </w:rPr>
        <w:t xml:space="preserve">. Staré Hamry 1. Celková sečená plocha činí 1, 5971 ha. Výběrová seč bude zohledňovat rostliny </w:t>
      </w:r>
      <w:proofErr w:type="spellStart"/>
      <w:r w:rsidRPr="00FE40CA">
        <w:rPr>
          <w:rFonts w:ascii="Arial" w:eastAsia="Arial Unicode MS" w:hAnsi="Arial" w:cs="Arial"/>
          <w:szCs w:val="24"/>
          <w:lang w:eastAsia="cs-CZ"/>
        </w:rPr>
        <w:t>prstnatce</w:t>
      </w:r>
      <w:proofErr w:type="spellEnd"/>
      <w:r w:rsidRPr="00FE40CA">
        <w:rPr>
          <w:rFonts w:ascii="Arial" w:eastAsia="Arial Unicode MS" w:hAnsi="Arial" w:cs="Arial"/>
          <w:szCs w:val="24"/>
          <w:lang w:eastAsia="cs-CZ"/>
        </w:rPr>
        <w:t xml:space="preserve"> Fuchsova s. l., hořce </w:t>
      </w:r>
      <w:proofErr w:type="spellStart"/>
      <w:r w:rsidRPr="00FE40CA">
        <w:rPr>
          <w:rFonts w:ascii="Arial" w:eastAsia="Arial Unicode MS" w:hAnsi="Arial" w:cs="Arial"/>
          <w:szCs w:val="24"/>
          <w:lang w:eastAsia="cs-CZ"/>
        </w:rPr>
        <w:t>tolitovitého</w:t>
      </w:r>
      <w:proofErr w:type="spellEnd"/>
      <w:r w:rsidRPr="00FE40CA">
        <w:rPr>
          <w:rFonts w:ascii="Arial" w:eastAsia="Arial Unicode MS" w:hAnsi="Arial" w:cs="Arial"/>
          <w:szCs w:val="24"/>
          <w:lang w:eastAsia="cs-CZ"/>
        </w:rPr>
        <w:t xml:space="preserve">, všivce lesního, klikvy bahenní, rosnatky okrouhlolisté. V případě rosnatky bude seč vedena nad úrovní listových růžic a květonosných lodyh, u klikvy bahenní </w:t>
      </w:r>
      <w:proofErr w:type="gramStart"/>
      <w:r w:rsidRPr="00FE40CA">
        <w:rPr>
          <w:rFonts w:ascii="Arial" w:eastAsia="Arial Unicode MS" w:hAnsi="Arial" w:cs="Arial"/>
          <w:szCs w:val="24"/>
          <w:lang w:eastAsia="cs-CZ"/>
        </w:rPr>
        <w:t>bude seč</w:t>
      </w:r>
      <w:proofErr w:type="gramEnd"/>
      <w:r w:rsidRPr="00FE40CA">
        <w:rPr>
          <w:rFonts w:ascii="Arial" w:eastAsia="Arial Unicode MS" w:hAnsi="Arial" w:cs="Arial"/>
          <w:szCs w:val="24"/>
          <w:lang w:eastAsia="cs-CZ"/>
        </w:rPr>
        <w:t xml:space="preserve"> vynechána a náletové dřeviny budou odstraněny ručně. Posečená hmota bude rozprostřena, usušena, následně shrabána a ručně vynošena z chráněného území. Doba mezi posečením a odstraněním z přírodní památky maximálně 14 dnů. Usušená hmota bude ručně vynošena mimo podmáčené plochy na horním (jižním) a východním okraji chráněného území, na kraji lesa. Součástí smlouvy je vypracování krátké závěrečné zprávy, která bude obsahovat zejména popis a termíny prováděných opatření (od - do), fotodokumentaci a případně významná biologická či jiná pozorování. Ceny jednotlivých opatření realizovaných v dané akci nepřekračují ceník AOPK ČR.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Opatření bude provedeno na pozemcích pozemky p. č. 2169/1, 2169/3 a 2192/4, k. </w:t>
      </w:r>
      <w:proofErr w:type="spellStart"/>
      <w:r w:rsidRPr="00FE40CA">
        <w:rPr>
          <w:rFonts w:ascii="Arial" w:eastAsia="Arial Unicode MS" w:hAnsi="Arial" w:cs="Arial"/>
          <w:szCs w:val="24"/>
          <w:lang w:eastAsia="cs-CZ"/>
        </w:rPr>
        <w:t>ú</w:t>
      </w:r>
      <w:proofErr w:type="spellEnd"/>
      <w:r w:rsidRPr="00FE40CA">
        <w:rPr>
          <w:rFonts w:ascii="Arial" w:eastAsia="Arial Unicode MS" w:hAnsi="Arial" w:cs="Arial"/>
          <w:szCs w:val="24"/>
          <w:lang w:eastAsia="cs-CZ"/>
        </w:rPr>
        <w:t>. Staré Hamry 1 a podle příloh dle čl. V., odst. 2 této Dohody a to v termínu od účinnosti Dohody do 31.</w:t>
      </w:r>
      <w:r>
        <w:rPr>
          <w:rFonts w:ascii="Arial" w:eastAsia="Arial Unicode MS" w:hAnsi="Arial" w:cs="Arial"/>
          <w:szCs w:val="24"/>
          <w:lang w:eastAsia="cs-CZ"/>
        </w:rPr>
        <w:t xml:space="preserve"> </w:t>
      </w:r>
      <w:r w:rsidRPr="00FE40CA">
        <w:rPr>
          <w:rFonts w:ascii="Arial" w:eastAsia="Arial Unicode MS" w:hAnsi="Arial" w:cs="Arial"/>
          <w:szCs w:val="24"/>
          <w:lang w:eastAsia="cs-CZ"/>
        </w:rPr>
        <w:t>10.</w:t>
      </w:r>
      <w:r>
        <w:rPr>
          <w:rFonts w:ascii="Arial" w:eastAsia="Arial Unicode MS" w:hAnsi="Arial" w:cs="Arial"/>
          <w:szCs w:val="24"/>
          <w:lang w:eastAsia="cs-CZ"/>
        </w:rPr>
        <w:t xml:space="preserve"> </w:t>
      </w:r>
      <w:r w:rsidRPr="00FE40CA">
        <w:rPr>
          <w:rFonts w:ascii="Arial" w:eastAsia="Arial Unicode MS" w:hAnsi="Arial" w:cs="Arial"/>
          <w:szCs w:val="24"/>
          <w:lang w:eastAsia="cs-CZ"/>
        </w:rPr>
        <w:t xml:space="preserve">2016, v </w:t>
      </w:r>
      <w:r w:rsidRPr="00FE40CA">
        <w:rPr>
          <w:rFonts w:ascii="Arial" w:eastAsia="Arial Unicode MS" w:hAnsi="Arial" w:cs="Arial"/>
          <w:lang w:eastAsia="cs-CZ"/>
        </w:rPr>
        <w:t>případě prodloužení Dohody dle čl. IV. odst. 2 této Dohody do stejného termínu každoročně.</w:t>
      </w:r>
    </w:p>
    <w:p w:rsidR="00FE40CA" w:rsidRPr="00FE40CA" w:rsidRDefault="00FE40CA" w:rsidP="00FE40CA">
      <w:pPr>
        <w:spacing w:after="10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Další podmínky realizace: Bez dalších podmínek </w:t>
      </w:r>
    </w:p>
    <w:p w:rsidR="00FE40CA" w:rsidRPr="00FE40CA" w:rsidRDefault="00FE40CA" w:rsidP="00FE40CA">
      <w:pPr>
        <w:spacing w:before="100" w:beforeAutospacing="1" w:after="100" w:afterAutospacing="1" w:line="240" w:lineRule="auto"/>
        <w:rPr>
          <w:rFonts w:ascii="Times New Roman" w:eastAsia="Times New Roman" w:hAnsi="Times New Roman" w:cs="Times New Roman"/>
          <w:sz w:val="24"/>
          <w:szCs w:val="24"/>
          <w:lang w:eastAsia="cs-CZ"/>
        </w:rPr>
      </w:pPr>
      <w:r w:rsidRPr="00FE40CA">
        <w:rPr>
          <w:rFonts w:ascii="Arial" w:eastAsia="Times New Roman" w:hAnsi="Arial" w:cs="Arial"/>
          <w:lang w:eastAsia="cs-CZ"/>
        </w:rPr>
        <w:t xml:space="preserve">2. Za účelem automatického prodloužení této Dohody dle čl. IV. odst. 2 této Dohody zašle AOPK ČR nájemci upřesnění </w:t>
      </w:r>
      <w:proofErr w:type="spellStart"/>
      <w:r w:rsidRPr="00FE40CA">
        <w:rPr>
          <w:rFonts w:ascii="Arial" w:eastAsia="Arial Unicode MS" w:hAnsi="Arial" w:cs="Arial"/>
          <w:lang w:eastAsia="cs-CZ"/>
        </w:rPr>
        <w:t>managementových</w:t>
      </w:r>
      <w:proofErr w:type="spellEnd"/>
      <w:r w:rsidRPr="00FE40CA">
        <w:rPr>
          <w:rFonts w:ascii="Arial" w:eastAsia="Arial Unicode MS" w:hAnsi="Arial" w:cs="Arial"/>
          <w:lang w:eastAsia="cs-CZ"/>
        </w:rPr>
        <w:t xml:space="preserve"> opatření pro další rok (</w:t>
      </w:r>
      <w:r w:rsidRPr="00FE40CA">
        <w:rPr>
          <w:rFonts w:ascii="Arial" w:eastAsia="Arial Unicode MS" w:hAnsi="Arial" w:cs="Arial"/>
          <w:b/>
          <w:u w:val="single"/>
          <w:lang w:eastAsia="cs-CZ"/>
        </w:rPr>
        <w:t xml:space="preserve">Rozpis/harmonogram </w:t>
      </w:r>
      <w:proofErr w:type="spellStart"/>
      <w:r w:rsidRPr="00FE40CA">
        <w:rPr>
          <w:rFonts w:ascii="Arial" w:eastAsia="Arial Unicode MS" w:hAnsi="Arial" w:cs="Arial"/>
          <w:b/>
          <w:u w:val="single"/>
          <w:lang w:eastAsia="cs-CZ"/>
        </w:rPr>
        <w:t>managementových</w:t>
      </w:r>
      <w:proofErr w:type="spellEnd"/>
      <w:r w:rsidRPr="00FE40CA">
        <w:rPr>
          <w:rFonts w:ascii="Arial" w:eastAsia="Arial Unicode MS" w:hAnsi="Arial" w:cs="Arial"/>
          <w:b/>
          <w:u w:val="single"/>
          <w:lang w:eastAsia="cs-CZ"/>
        </w:rPr>
        <w:t xml:space="preserve"> opatření)</w:t>
      </w:r>
      <w:r w:rsidRPr="00FE40CA">
        <w:rPr>
          <w:rFonts w:ascii="Arial" w:eastAsia="Arial Unicode MS" w:hAnsi="Arial" w:cs="Arial"/>
          <w:lang w:eastAsia="cs-CZ"/>
        </w:rPr>
        <w:t xml:space="preserve">, nebudou-li totožná s předchozím obdobím, a to nejpozději do </w:t>
      </w:r>
      <w:r w:rsidRPr="00FE40CA">
        <w:rPr>
          <w:rFonts w:ascii="Arial" w:eastAsia="Times New Roman" w:hAnsi="Arial" w:cs="Arial"/>
          <w:lang w:eastAsia="cs-CZ"/>
        </w:rPr>
        <w:t>15. 5. k. r. (každého roku).</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E85A2C" w:rsidRPr="00FE40CA" w:rsidRDefault="00E85A2C" w:rsidP="00FE40CA">
      <w:pPr>
        <w:spacing w:after="0" w:line="240" w:lineRule="auto"/>
        <w:jc w:val="both"/>
        <w:rPr>
          <w:rFonts w:ascii="Times New Roman" w:eastAsia="Times New Roman" w:hAnsi="Times New Roman" w:cs="Times New Roman"/>
          <w:sz w:val="24"/>
          <w:szCs w:val="24"/>
          <w:lang w:eastAsia="cs-CZ"/>
        </w:rPr>
      </w:pP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lastRenderedPageBreak/>
        <w:br/>
        <w:t>Čl. III.</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t>Poskytnutí finančního příspěvku na péči</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1. Účastníci Dohody se dohodli, že nájemce zrealizuje </w:t>
      </w:r>
      <w:proofErr w:type="spellStart"/>
      <w:r w:rsidRPr="00FE40CA">
        <w:rPr>
          <w:rFonts w:ascii="Arial" w:eastAsia="Arial Unicode MS" w:hAnsi="Arial" w:cs="Arial"/>
          <w:szCs w:val="24"/>
          <w:lang w:eastAsia="cs-CZ"/>
        </w:rPr>
        <w:t>managementová</w:t>
      </w:r>
      <w:proofErr w:type="spellEnd"/>
      <w:r w:rsidRPr="00FE40CA">
        <w:rPr>
          <w:rFonts w:ascii="Arial" w:eastAsia="Arial Unicode MS" w:hAnsi="Arial" w:cs="Arial"/>
          <w:szCs w:val="24"/>
          <w:lang w:eastAsia="cs-CZ"/>
        </w:rPr>
        <w:t xml:space="preserve"> opatření specifikovaná v čl. II této Dohody za finanční příspěvek na péči ve výši 41 740,- Kč (slovy </w:t>
      </w:r>
      <w:proofErr w:type="spellStart"/>
      <w:r w:rsidRPr="00FE40CA">
        <w:rPr>
          <w:rFonts w:ascii="Arial" w:eastAsia="Arial Unicode MS" w:hAnsi="Arial" w:cs="Arial"/>
          <w:szCs w:val="24"/>
          <w:lang w:eastAsia="cs-CZ"/>
        </w:rPr>
        <w:t>čtyřicetjednatisícsedmsetčtyřicet</w:t>
      </w:r>
      <w:proofErr w:type="spellEnd"/>
      <w:r w:rsidRPr="00FE40CA">
        <w:rPr>
          <w:rFonts w:ascii="Arial" w:eastAsia="Arial Unicode MS" w:hAnsi="Arial" w:cs="Arial"/>
          <w:szCs w:val="24"/>
          <w:lang w:eastAsia="cs-CZ"/>
        </w:rPr>
        <w:t>).</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2. AOPK ČR provede před vyplacením finančního příspěvku kontrolu realizovaných </w:t>
      </w:r>
      <w:proofErr w:type="spellStart"/>
      <w:r w:rsidRPr="00FE40CA">
        <w:rPr>
          <w:rFonts w:ascii="Arial" w:eastAsia="Arial Unicode MS" w:hAnsi="Arial" w:cs="Arial"/>
          <w:szCs w:val="24"/>
          <w:lang w:eastAsia="cs-CZ"/>
        </w:rPr>
        <w:t>managementových</w:t>
      </w:r>
      <w:proofErr w:type="spellEnd"/>
      <w:r w:rsidRPr="00FE40CA">
        <w:rPr>
          <w:rFonts w:ascii="Arial" w:eastAsia="Arial Unicode MS" w:hAnsi="Arial" w:cs="Arial"/>
          <w:szCs w:val="24"/>
          <w:lang w:eastAsia="cs-CZ"/>
        </w:rPr>
        <w:t xml:space="preserve"> opatření ve smyslu </w:t>
      </w:r>
      <w:proofErr w:type="spellStart"/>
      <w:r w:rsidRPr="00FE40CA">
        <w:rPr>
          <w:rFonts w:ascii="Arial" w:eastAsia="Arial Unicode MS" w:hAnsi="Arial" w:cs="Arial"/>
          <w:szCs w:val="24"/>
          <w:lang w:eastAsia="cs-CZ"/>
        </w:rPr>
        <w:t>ust</w:t>
      </w:r>
      <w:proofErr w:type="spellEnd"/>
      <w:r w:rsidRPr="00FE40CA">
        <w:rPr>
          <w:rFonts w:ascii="Arial" w:eastAsia="Arial Unicode MS" w:hAnsi="Arial" w:cs="Arial"/>
          <w:szCs w:val="24"/>
          <w:lang w:eastAsia="cs-CZ"/>
        </w:rPr>
        <w:t>.</w:t>
      </w:r>
      <w:r w:rsidR="00E85A2C">
        <w:rPr>
          <w:rFonts w:ascii="Arial" w:eastAsia="Arial Unicode MS" w:hAnsi="Arial" w:cs="Arial"/>
          <w:szCs w:val="24"/>
          <w:lang w:eastAsia="cs-CZ"/>
        </w:rPr>
        <w:t xml:space="preserve"> </w:t>
      </w:r>
      <w:r w:rsidRPr="00FE40CA">
        <w:rPr>
          <w:rFonts w:ascii="Arial" w:eastAsia="Arial Unicode MS" w:hAnsi="Arial" w:cs="Arial"/>
          <w:szCs w:val="24"/>
          <w:lang w:eastAsia="cs-CZ"/>
        </w:rPr>
        <w:t xml:space="preserve">§ 19 odst. 4 </w:t>
      </w:r>
      <w:proofErr w:type="spellStart"/>
      <w:r w:rsidRPr="00FE40CA">
        <w:rPr>
          <w:rFonts w:ascii="Arial" w:eastAsia="Arial Unicode MS" w:hAnsi="Arial" w:cs="Arial"/>
          <w:szCs w:val="24"/>
          <w:lang w:eastAsia="cs-CZ"/>
        </w:rPr>
        <w:t>vyhl</w:t>
      </w:r>
      <w:proofErr w:type="spellEnd"/>
      <w:r w:rsidRPr="00FE40CA">
        <w:rPr>
          <w:rFonts w:ascii="Arial" w:eastAsia="Arial Unicode MS" w:hAnsi="Arial" w:cs="Arial"/>
          <w:szCs w:val="24"/>
          <w:lang w:eastAsia="cs-CZ"/>
        </w:rPr>
        <w:t>. č. 395/1992 Sb., kterou se provádějí některá ustanovení zákona České národní rady č. 114/1992 Sb., o ochraně přírody a krajiny, přičemž předmětem kontroly bude především splnění podmínek dle čl. II. této Dohody (dále jen „</w:t>
      </w:r>
      <w:r w:rsidRPr="00FE40CA">
        <w:rPr>
          <w:rFonts w:ascii="Arial" w:eastAsia="Arial Unicode MS" w:hAnsi="Arial" w:cs="Arial"/>
          <w:b/>
          <w:szCs w:val="24"/>
          <w:lang w:eastAsia="cs-CZ"/>
        </w:rPr>
        <w:t>kontrola</w:t>
      </w:r>
      <w:r w:rsidRPr="00FE40CA">
        <w:rPr>
          <w:rFonts w:ascii="Arial" w:eastAsia="Arial Unicode MS" w:hAnsi="Arial" w:cs="Arial"/>
          <w:szCs w:val="24"/>
          <w:lang w:eastAsia="cs-CZ"/>
        </w:rPr>
        <w:t>“). O této kontrole bude sepsán mezi účastníky Dohody písemný protokol podepsaný oprávněnými zástupci účastníků Dohody.</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3. AOPK ČR se zavazuje po provedení kontroly za řádně, včas a v souladu s ostatními podmínkami této Dohody provedená </w:t>
      </w:r>
      <w:proofErr w:type="spellStart"/>
      <w:r w:rsidRPr="00FE40CA">
        <w:rPr>
          <w:rFonts w:ascii="Arial" w:eastAsia="Arial Unicode MS" w:hAnsi="Arial" w:cs="Arial"/>
          <w:szCs w:val="24"/>
          <w:lang w:eastAsia="cs-CZ"/>
        </w:rPr>
        <w:t>managementová</w:t>
      </w:r>
      <w:proofErr w:type="spellEnd"/>
      <w:r w:rsidRPr="00FE40CA">
        <w:rPr>
          <w:rFonts w:ascii="Arial" w:eastAsia="Arial Unicode MS" w:hAnsi="Arial" w:cs="Arial"/>
          <w:szCs w:val="24"/>
          <w:lang w:eastAsia="cs-CZ"/>
        </w:rPr>
        <w:t xml:space="preserve"> opatření uhradit nájemci finanční příspěvek na péči v celkové výši dle odst. 1 tohoto článku Dohody, podle pravidel dohodnutých v bodě 5. a 6. tohoto článku Dohody a v souladu s </w:t>
      </w:r>
      <w:proofErr w:type="spellStart"/>
      <w:r w:rsidRPr="00FE40CA">
        <w:rPr>
          <w:rFonts w:ascii="Arial" w:eastAsia="Arial Unicode MS" w:hAnsi="Arial" w:cs="Arial"/>
          <w:szCs w:val="24"/>
          <w:lang w:eastAsia="cs-CZ"/>
        </w:rPr>
        <w:t>ust</w:t>
      </w:r>
      <w:proofErr w:type="spellEnd"/>
      <w:r w:rsidRPr="00FE40CA">
        <w:rPr>
          <w:rFonts w:ascii="Arial" w:eastAsia="Arial Unicode MS" w:hAnsi="Arial" w:cs="Arial"/>
          <w:szCs w:val="24"/>
          <w:lang w:eastAsia="cs-CZ"/>
        </w:rPr>
        <w:t xml:space="preserve">. § 69 zák. č. 114/1992 Sb., o ochraně přírody a krajiny, v platném znění za užití </w:t>
      </w:r>
      <w:proofErr w:type="spellStart"/>
      <w:r w:rsidRPr="00FE40CA">
        <w:rPr>
          <w:rFonts w:ascii="Arial" w:eastAsia="Arial Unicode MS" w:hAnsi="Arial" w:cs="Arial"/>
          <w:szCs w:val="24"/>
          <w:lang w:eastAsia="cs-CZ"/>
        </w:rPr>
        <w:t>ust</w:t>
      </w:r>
      <w:proofErr w:type="spellEnd"/>
      <w:r w:rsidRPr="00FE40CA">
        <w:rPr>
          <w:rFonts w:ascii="Arial" w:eastAsia="Arial Unicode MS" w:hAnsi="Arial" w:cs="Arial"/>
          <w:szCs w:val="24"/>
          <w:lang w:eastAsia="cs-CZ"/>
        </w:rPr>
        <w:t xml:space="preserve">. § 19 odst. 4 </w:t>
      </w:r>
      <w:proofErr w:type="spellStart"/>
      <w:r w:rsidRPr="00FE40CA">
        <w:rPr>
          <w:rFonts w:ascii="Arial" w:eastAsia="Arial Unicode MS" w:hAnsi="Arial" w:cs="Arial"/>
          <w:szCs w:val="24"/>
          <w:lang w:eastAsia="cs-CZ"/>
        </w:rPr>
        <w:t>vyhl</w:t>
      </w:r>
      <w:proofErr w:type="spellEnd"/>
      <w:r w:rsidRPr="00FE40CA">
        <w:rPr>
          <w:rFonts w:ascii="Arial" w:eastAsia="Arial Unicode MS" w:hAnsi="Arial" w:cs="Arial"/>
          <w:szCs w:val="24"/>
          <w:lang w:eastAsia="cs-CZ"/>
        </w:rPr>
        <w:t xml:space="preserve">. č. 395/1992 Sb., kterou se provádějí některá ustanovení zákona č. 114/1992 Sb., o ochraně přírody a krajiny. Nebudou-li </w:t>
      </w:r>
      <w:proofErr w:type="spellStart"/>
      <w:r w:rsidRPr="00FE40CA">
        <w:rPr>
          <w:rFonts w:ascii="Arial" w:eastAsia="Arial Unicode MS" w:hAnsi="Arial" w:cs="Arial"/>
          <w:szCs w:val="24"/>
          <w:lang w:eastAsia="cs-CZ"/>
        </w:rPr>
        <w:t>managementová</w:t>
      </w:r>
      <w:proofErr w:type="spellEnd"/>
      <w:r w:rsidRPr="00FE40CA">
        <w:rPr>
          <w:rFonts w:ascii="Arial" w:eastAsia="Arial Unicode MS" w:hAnsi="Arial" w:cs="Arial"/>
          <w:szCs w:val="24"/>
          <w:lang w:eastAsia="cs-CZ"/>
        </w:rPr>
        <w:t xml:space="preserve"> opatření realizována v souladu s čl. II této Dohody, finanční příspěvek na péči se nájemci nevyplatí, budou-li </w:t>
      </w:r>
      <w:proofErr w:type="spellStart"/>
      <w:r w:rsidRPr="00FE40CA">
        <w:rPr>
          <w:rFonts w:ascii="Arial" w:eastAsia="Arial Unicode MS" w:hAnsi="Arial" w:cs="Arial"/>
          <w:szCs w:val="24"/>
          <w:lang w:eastAsia="cs-CZ"/>
        </w:rPr>
        <w:t>managementová</w:t>
      </w:r>
      <w:proofErr w:type="spellEnd"/>
      <w:r w:rsidRPr="00FE40CA">
        <w:rPr>
          <w:rFonts w:ascii="Arial" w:eastAsia="Arial Unicode MS" w:hAnsi="Arial" w:cs="Arial"/>
          <w:szCs w:val="24"/>
          <w:lang w:eastAsia="cs-CZ"/>
        </w:rPr>
        <w:t xml:space="preserve"> opatření realizována dle čl. II této Dohody pouze částečně, příspěvek se přiměřeně zkrátí, a to v souladu s </w:t>
      </w:r>
      <w:proofErr w:type="spellStart"/>
      <w:r w:rsidRPr="00FE40CA">
        <w:rPr>
          <w:rFonts w:ascii="Arial" w:eastAsia="Arial Unicode MS" w:hAnsi="Arial" w:cs="Arial"/>
          <w:szCs w:val="24"/>
          <w:lang w:eastAsia="cs-CZ"/>
        </w:rPr>
        <w:t>ust</w:t>
      </w:r>
      <w:proofErr w:type="spellEnd"/>
      <w:r w:rsidRPr="00FE40CA">
        <w:rPr>
          <w:rFonts w:ascii="Arial" w:eastAsia="Arial Unicode MS" w:hAnsi="Arial" w:cs="Arial"/>
          <w:szCs w:val="24"/>
          <w:lang w:eastAsia="cs-CZ"/>
        </w:rPr>
        <w:t xml:space="preserve">. § 19 odst. 4 </w:t>
      </w:r>
      <w:proofErr w:type="spellStart"/>
      <w:r w:rsidRPr="00FE40CA">
        <w:rPr>
          <w:rFonts w:ascii="Arial" w:eastAsia="Arial Unicode MS" w:hAnsi="Arial" w:cs="Arial"/>
          <w:szCs w:val="24"/>
          <w:lang w:eastAsia="cs-CZ"/>
        </w:rPr>
        <w:t>vyhl</w:t>
      </w:r>
      <w:proofErr w:type="spellEnd"/>
      <w:r w:rsidRPr="00FE40CA">
        <w:rPr>
          <w:rFonts w:ascii="Arial" w:eastAsia="Arial Unicode MS" w:hAnsi="Arial" w:cs="Arial"/>
          <w:szCs w:val="24"/>
          <w:lang w:eastAsia="cs-CZ"/>
        </w:rPr>
        <w:t xml:space="preserve">. č. 395/1992 Sb.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4. Pokud ve lhůtě do 6 měsíců ode dne provedení kontroly </w:t>
      </w:r>
      <w:proofErr w:type="spellStart"/>
      <w:r w:rsidRPr="00FE40CA">
        <w:rPr>
          <w:rFonts w:ascii="Arial" w:eastAsia="Arial Unicode MS" w:hAnsi="Arial" w:cs="Arial"/>
          <w:szCs w:val="24"/>
          <w:lang w:eastAsia="cs-CZ"/>
        </w:rPr>
        <w:t>managementových</w:t>
      </w:r>
      <w:proofErr w:type="spellEnd"/>
      <w:r w:rsidRPr="00FE40CA">
        <w:rPr>
          <w:rFonts w:ascii="Arial" w:eastAsia="Arial Unicode MS" w:hAnsi="Arial" w:cs="Arial"/>
          <w:szCs w:val="24"/>
          <w:lang w:eastAsia="cs-CZ"/>
        </w:rPr>
        <w:t xml:space="preserve"> opatření vyjde najevo, že nájemce neprovedl tato opatření řádně (</w:t>
      </w:r>
      <w:r w:rsidRPr="00FE40CA">
        <w:rPr>
          <w:rFonts w:ascii="Arial" w:eastAsia="Arial Unicode MS" w:hAnsi="Arial" w:cs="Arial"/>
          <w:i/>
          <w:szCs w:val="24"/>
          <w:lang w:eastAsia="cs-CZ"/>
        </w:rPr>
        <w:t>např. vymezenou metodou, postupem</w:t>
      </w:r>
      <w:r w:rsidRPr="00FE40CA">
        <w:rPr>
          <w:rFonts w:ascii="Arial" w:eastAsia="Arial Unicode MS" w:hAnsi="Arial" w:cs="Arial"/>
          <w:szCs w:val="24"/>
          <w:lang w:eastAsia="cs-CZ"/>
        </w:rPr>
        <w:t xml:space="preserve">), je nájemce povinen učinit opatření k nápravě takového stavu, v souladu s pokyny AOPK ČR, je-li tento postup dle konzultace se AOPK ČR možný a účelný. Pokud ne, je nájemce povinen vrátit poskytnutý příspěvek či jeho přiměřenou část v souladu s </w:t>
      </w:r>
      <w:proofErr w:type="spellStart"/>
      <w:r w:rsidRPr="00FE40CA">
        <w:rPr>
          <w:rFonts w:ascii="Arial" w:eastAsia="Arial Unicode MS" w:hAnsi="Arial" w:cs="Arial"/>
          <w:szCs w:val="24"/>
          <w:lang w:eastAsia="cs-CZ"/>
        </w:rPr>
        <w:t>ust</w:t>
      </w:r>
      <w:proofErr w:type="spellEnd"/>
      <w:r w:rsidRPr="00FE40CA">
        <w:rPr>
          <w:rFonts w:ascii="Arial" w:eastAsia="Arial Unicode MS" w:hAnsi="Arial" w:cs="Arial"/>
          <w:szCs w:val="24"/>
          <w:lang w:eastAsia="cs-CZ"/>
        </w:rPr>
        <w:t xml:space="preserve">. § 19 odst. 4 </w:t>
      </w:r>
      <w:proofErr w:type="spellStart"/>
      <w:r w:rsidRPr="00FE40CA">
        <w:rPr>
          <w:rFonts w:ascii="Arial" w:eastAsia="Arial Unicode MS" w:hAnsi="Arial" w:cs="Arial"/>
          <w:szCs w:val="24"/>
          <w:lang w:eastAsia="cs-CZ"/>
        </w:rPr>
        <w:t>vyhl</w:t>
      </w:r>
      <w:proofErr w:type="spellEnd"/>
      <w:r w:rsidRPr="00FE40CA">
        <w:rPr>
          <w:rFonts w:ascii="Arial" w:eastAsia="Arial Unicode MS" w:hAnsi="Arial" w:cs="Arial"/>
          <w:szCs w:val="24"/>
          <w:lang w:eastAsia="cs-CZ"/>
        </w:rPr>
        <w:t xml:space="preserve">. č. 395/1992 Sb.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5. Vyúčtování nájemce vystaví a doručí AOPK ČR nejpozději do 10 pracovních dnů po provedení kontroly realizovaných </w:t>
      </w:r>
      <w:proofErr w:type="spellStart"/>
      <w:r w:rsidRPr="00FE40CA">
        <w:rPr>
          <w:rFonts w:ascii="Arial" w:eastAsia="Arial Unicode MS" w:hAnsi="Arial" w:cs="Arial"/>
          <w:szCs w:val="24"/>
          <w:lang w:eastAsia="cs-CZ"/>
        </w:rPr>
        <w:t>managementových</w:t>
      </w:r>
      <w:proofErr w:type="spellEnd"/>
      <w:r w:rsidRPr="00FE40CA">
        <w:rPr>
          <w:rFonts w:ascii="Arial" w:eastAsia="Arial Unicode MS" w:hAnsi="Arial" w:cs="Arial"/>
          <w:szCs w:val="24"/>
          <w:lang w:eastAsia="cs-CZ"/>
        </w:rPr>
        <w:t xml:space="preserve"> opatření. Vyúčtování musí mít tyto náležitosti: jméno a adresa/název a sídlo nájemce, IČ/</w:t>
      </w:r>
      <w:r w:rsidRPr="00FE40CA">
        <w:rPr>
          <w:rFonts w:ascii="Arial" w:eastAsia="Times New Roman" w:hAnsi="Arial" w:cs="Arial"/>
          <w:szCs w:val="24"/>
          <w:lang w:eastAsia="cs-CZ"/>
        </w:rPr>
        <w:t>číslo občanského průkazu, bankovní spojení a číslo účtu, předmět a číslo Dohody, výše finančního příspěvku.</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br/>
        <w:t>Čl. IV.</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t xml:space="preserve">Trvání a ukončení Dohody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Times New Roman" w:hAnsi="Arial" w:cs="Arial"/>
          <w:lang w:eastAsia="cs-CZ"/>
        </w:rPr>
        <w:t>1. Tato Dohoda se uzavírá na dobu jednoho roku ode dne nabytí platnosti a účinnosti s možností automatického prodloužení vždy o 1 rok, avšak maximálně na dobu 4 let ode dne nabytí platnosti a účinnosti.</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Times New Roman" w:hAnsi="Arial" w:cs="Arial"/>
          <w:lang w:eastAsia="cs-CZ"/>
        </w:rPr>
        <w:t>2. K automatickému prodloužení Dohody dojde:</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Times New Roman" w:hAnsi="Arial" w:cs="Arial"/>
          <w:lang w:eastAsia="cs-CZ"/>
        </w:rPr>
        <w:lastRenderedPageBreak/>
        <w:t xml:space="preserve">a) okamžikem podpisu dodatku k této Dohodě, jehož obsahem bude upřesnění </w:t>
      </w:r>
      <w:proofErr w:type="spellStart"/>
      <w:r w:rsidRPr="00FE40CA">
        <w:rPr>
          <w:rFonts w:ascii="Arial" w:eastAsia="Arial Unicode MS" w:hAnsi="Arial" w:cs="Arial"/>
          <w:lang w:eastAsia="cs-CZ"/>
        </w:rPr>
        <w:t>managementových</w:t>
      </w:r>
      <w:proofErr w:type="spellEnd"/>
      <w:r w:rsidRPr="00FE40CA">
        <w:rPr>
          <w:rFonts w:ascii="Arial" w:eastAsia="Arial Unicode MS" w:hAnsi="Arial" w:cs="Arial"/>
          <w:lang w:eastAsia="cs-CZ"/>
        </w:rPr>
        <w:t xml:space="preserve"> opatření pro další rok (Rozpis/harmonogram </w:t>
      </w:r>
      <w:proofErr w:type="spellStart"/>
      <w:r w:rsidRPr="00FE40CA">
        <w:rPr>
          <w:rFonts w:ascii="Arial" w:eastAsia="Arial Unicode MS" w:hAnsi="Arial" w:cs="Arial"/>
          <w:lang w:eastAsia="cs-CZ"/>
        </w:rPr>
        <w:t>managementových</w:t>
      </w:r>
      <w:proofErr w:type="spellEnd"/>
      <w:r w:rsidRPr="00FE40CA">
        <w:rPr>
          <w:rFonts w:ascii="Arial" w:eastAsia="Arial Unicode MS" w:hAnsi="Arial" w:cs="Arial"/>
          <w:lang w:eastAsia="cs-CZ"/>
        </w:rPr>
        <w:t xml:space="preserve"> opatření)</w:t>
      </w:r>
      <w:r w:rsidRPr="00FE40CA">
        <w:rPr>
          <w:rFonts w:ascii="Arial" w:eastAsia="Times New Roman" w:hAnsi="Arial" w:cs="Arial"/>
          <w:lang w:eastAsia="cs-CZ"/>
        </w:rPr>
        <w:t xml:space="preserve"> dle čl. II. odst. 2. této Dohody, oběma účastníky této Dohody. Nesouhlasí-li nájemce s nově stanoveným upřesněním (Rozpisem/Harmonogramem </w:t>
      </w:r>
      <w:proofErr w:type="spellStart"/>
      <w:r w:rsidRPr="00FE40CA">
        <w:rPr>
          <w:rFonts w:ascii="Arial" w:eastAsia="Arial Unicode MS" w:hAnsi="Arial" w:cs="Arial"/>
          <w:lang w:eastAsia="cs-CZ"/>
        </w:rPr>
        <w:t>managementových</w:t>
      </w:r>
      <w:proofErr w:type="spellEnd"/>
      <w:r w:rsidRPr="00FE40CA">
        <w:rPr>
          <w:rFonts w:ascii="Arial" w:eastAsia="Arial Unicode MS" w:hAnsi="Arial" w:cs="Arial"/>
          <w:lang w:eastAsia="cs-CZ"/>
        </w:rPr>
        <w:t xml:space="preserve"> opatření</w:t>
      </w:r>
      <w:r w:rsidRPr="00FE40CA">
        <w:rPr>
          <w:rFonts w:ascii="Arial" w:eastAsia="Times New Roman" w:hAnsi="Arial" w:cs="Arial"/>
          <w:lang w:eastAsia="cs-CZ"/>
        </w:rPr>
        <w:t>), Dohoda se o další rok neprodlužuje.</w:t>
      </w:r>
    </w:p>
    <w:p w:rsidR="00FE40CA" w:rsidRPr="00FE40CA" w:rsidRDefault="00FE40CA" w:rsidP="00FE40CA">
      <w:pPr>
        <w:spacing w:after="100" w:line="240" w:lineRule="auto"/>
        <w:jc w:val="both"/>
        <w:rPr>
          <w:rFonts w:ascii="Times New Roman" w:eastAsia="Times New Roman" w:hAnsi="Times New Roman" w:cs="Times New Roman"/>
          <w:sz w:val="24"/>
          <w:szCs w:val="24"/>
          <w:lang w:eastAsia="cs-CZ"/>
        </w:rPr>
      </w:pPr>
      <w:r w:rsidRPr="00FE40CA">
        <w:rPr>
          <w:rFonts w:ascii="Arial" w:eastAsia="Times New Roman" w:hAnsi="Arial" w:cs="Arial"/>
          <w:lang w:eastAsia="cs-CZ"/>
        </w:rPr>
        <w:t xml:space="preserve">b) v případě, kdy jsou podmínky </w:t>
      </w:r>
      <w:proofErr w:type="spellStart"/>
      <w:r w:rsidRPr="00FE40CA">
        <w:rPr>
          <w:rFonts w:ascii="Arial" w:eastAsia="Arial Unicode MS" w:hAnsi="Arial" w:cs="Arial"/>
          <w:lang w:eastAsia="cs-CZ"/>
        </w:rPr>
        <w:t>managementových</w:t>
      </w:r>
      <w:proofErr w:type="spellEnd"/>
      <w:r w:rsidRPr="00FE40CA">
        <w:rPr>
          <w:rFonts w:ascii="Arial" w:eastAsia="Arial Unicode MS" w:hAnsi="Arial" w:cs="Arial"/>
          <w:lang w:eastAsia="cs-CZ"/>
        </w:rPr>
        <w:t xml:space="preserve"> opatření pro další rok (Rozpis/harmonogram </w:t>
      </w:r>
      <w:proofErr w:type="spellStart"/>
      <w:r w:rsidRPr="00FE40CA">
        <w:rPr>
          <w:rFonts w:ascii="Arial" w:eastAsia="Arial Unicode MS" w:hAnsi="Arial" w:cs="Arial"/>
          <w:lang w:eastAsia="cs-CZ"/>
        </w:rPr>
        <w:t>managementových</w:t>
      </w:r>
      <w:proofErr w:type="spellEnd"/>
      <w:r w:rsidRPr="00FE40CA">
        <w:rPr>
          <w:rFonts w:ascii="Arial" w:eastAsia="Arial Unicode MS" w:hAnsi="Arial" w:cs="Arial"/>
          <w:lang w:eastAsia="cs-CZ"/>
        </w:rPr>
        <w:t xml:space="preserve"> opatření)</w:t>
      </w:r>
      <w:r w:rsidRPr="00FE40CA">
        <w:rPr>
          <w:rFonts w:ascii="Arial" w:eastAsia="Times New Roman" w:hAnsi="Arial" w:cs="Arial"/>
          <w:lang w:eastAsia="cs-CZ"/>
        </w:rPr>
        <w:t xml:space="preserve"> stejné jako v roce předchozím, Dohoda se automaticky prodlouží vždy o 1 rok, pokud AOPK ČR do 15. 5. aktuálního roku písemně nesdělí nájemci, že nehodlá Dohodu o další rok prodloužit.</w:t>
      </w:r>
    </w:p>
    <w:p w:rsidR="00FE40CA" w:rsidRPr="00FE40CA" w:rsidRDefault="00FE40CA" w:rsidP="00E85A2C">
      <w:pPr>
        <w:spacing w:before="100" w:beforeAutospacing="1" w:after="100" w:afterAutospacing="1" w:line="240" w:lineRule="auto"/>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 xml:space="preserve">3.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br/>
        <w:t>Čl. V.</w:t>
      </w:r>
    </w:p>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Arial Unicode MS" w:hAnsi="Arial" w:cs="Arial"/>
          <w:b/>
          <w:szCs w:val="24"/>
          <w:lang w:eastAsia="cs-CZ"/>
        </w:rPr>
        <w:t>Ostatní a závěrečná ujednání</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1. V rozsahu touto Dohodou neupraveném se tato řídí zák.</w:t>
      </w:r>
      <w:r w:rsidR="00E85A2C">
        <w:rPr>
          <w:rFonts w:ascii="Arial" w:eastAsia="Arial Unicode MS" w:hAnsi="Arial" w:cs="Arial"/>
          <w:szCs w:val="24"/>
          <w:lang w:eastAsia="cs-CZ"/>
        </w:rPr>
        <w:t xml:space="preserve"> </w:t>
      </w:r>
      <w:r w:rsidRPr="00FE40CA">
        <w:rPr>
          <w:rFonts w:ascii="Arial" w:eastAsia="Arial Unicode MS" w:hAnsi="Arial" w:cs="Arial"/>
          <w:szCs w:val="24"/>
          <w:lang w:eastAsia="cs-CZ"/>
        </w:rPr>
        <w:t>č. 500/2004 Sb., správním řádem, v platném znění.</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p w:rsidR="00FE40CA" w:rsidRPr="00FE40CA" w:rsidRDefault="00FE40CA" w:rsidP="00FE40CA">
      <w:pPr>
        <w:spacing w:after="0" w:line="240" w:lineRule="auto"/>
        <w:jc w:val="both"/>
        <w:rPr>
          <w:rFonts w:ascii="Times New Roman" w:eastAsia="Times New Roman" w:hAnsi="Times New Roman" w:cs="Times New Roman"/>
          <w:sz w:val="24"/>
          <w:szCs w:val="24"/>
          <w:lang w:eastAsia="cs-CZ"/>
        </w:rPr>
      </w:pPr>
      <w:r w:rsidRPr="00FE40CA">
        <w:rPr>
          <w:rFonts w:ascii="Arial" w:eastAsia="Arial Unicode MS" w:hAnsi="Arial" w:cs="Arial"/>
          <w:szCs w:val="24"/>
          <w:lang w:eastAsia="cs-CZ"/>
        </w:rPr>
        <w:t>2. Nedílnou součástí Dohody jsou přílohy:</w:t>
      </w:r>
    </w:p>
    <w:p w:rsidR="00FE40CA" w:rsidRPr="00FE40CA" w:rsidRDefault="00FE40CA" w:rsidP="00FE40CA">
      <w:pPr>
        <w:spacing w:after="0" w:line="240" w:lineRule="auto"/>
        <w:rPr>
          <w:rFonts w:ascii="Times New Roman" w:eastAsia="Times New Roman" w:hAnsi="Times New Roman" w:cs="Times New Roman"/>
          <w:sz w:val="24"/>
          <w:szCs w:val="24"/>
          <w:lang w:eastAsia="cs-CZ"/>
        </w:rPr>
      </w:pPr>
      <w:proofErr w:type="gramStart"/>
      <w:r w:rsidRPr="00FE40CA">
        <w:rPr>
          <w:rFonts w:ascii="Arial" w:eastAsia="Arial Unicode MS" w:hAnsi="Arial" w:cs="Arial"/>
          <w:szCs w:val="24"/>
          <w:lang w:eastAsia="cs-CZ"/>
        </w:rPr>
        <w:t>č.1 kalkulace</w:t>
      </w:r>
      <w:proofErr w:type="gramEnd"/>
      <w:r w:rsidRPr="00FE40CA">
        <w:rPr>
          <w:rFonts w:ascii="Arial" w:eastAsia="Arial Unicode MS" w:hAnsi="Arial" w:cs="Arial"/>
          <w:szCs w:val="24"/>
          <w:lang w:eastAsia="cs-CZ"/>
        </w:rPr>
        <w:t xml:space="preserve"> nákladů</w:t>
      </w:r>
    </w:p>
    <w:p w:rsidR="00FE40CA" w:rsidRPr="00FE40CA" w:rsidRDefault="00FE40CA" w:rsidP="00FE40CA">
      <w:pPr>
        <w:spacing w:after="100" w:line="240" w:lineRule="auto"/>
        <w:rPr>
          <w:rFonts w:ascii="Times New Roman" w:eastAsia="Times New Roman" w:hAnsi="Times New Roman" w:cs="Times New Roman"/>
          <w:sz w:val="24"/>
          <w:szCs w:val="24"/>
          <w:lang w:eastAsia="cs-CZ"/>
        </w:rPr>
      </w:pPr>
      <w:proofErr w:type="gramStart"/>
      <w:r w:rsidRPr="00FE40CA">
        <w:rPr>
          <w:rFonts w:ascii="Arial" w:eastAsia="Arial Unicode MS" w:hAnsi="Arial" w:cs="Arial"/>
          <w:szCs w:val="24"/>
          <w:lang w:eastAsia="cs-CZ"/>
        </w:rPr>
        <w:t>č.2 mapa</w:t>
      </w:r>
      <w:proofErr w:type="gramEnd"/>
      <w:r w:rsidRPr="00FE40CA">
        <w:rPr>
          <w:rFonts w:ascii="Arial" w:eastAsia="Arial Unicode MS" w:hAnsi="Arial" w:cs="Arial"/>
          <w:szCs w:val="24"/>
          <w:lang w:eastAsia="cs-CZ"/>
        </w:rPr>
        <w:t xml:space="preserve"> se zákresem lokalizace prováděných opatření</w:t>
      </w:r>
    </w:p>
    <w:p w:rsidR="00FE40CA" w:rsidRPr="00FE40CA" w:rsidRDefault="00FE40CA" w:rsidP="00FE40C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3. Nájemce bezvýhradně souhlasí se zveřejněním své identifikace a dalších parametrů Dohody.</w:t>
      </w:r>
    </w:p>
    <w:p w:rsidR="00FE40CA" w:rsidRPr="00FE40CA" w:rsidRDefault="00FE40CA" w:rsidP="00FE40C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4. Tato Dohoda se vyhotovuje ve 3 stejnopisech, z nichž AOPK ČR obdrží 2 vyhotovení a nájemce obdrží 1 vyhotovení.</w:t>
      </w:r>
    </w:p>
    <w:p w:rsidR="00FE40CA" w:rsidRPr="00FE40CA" w:rsidRDefault="00FE40CA" w:rsidP="00FE40C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 xml:space="preserve">5. Tato Dohoda může být měněna a doplňována pouze písemnými a očíslovanými </w:t>
      </w:r>
      <w:r w:rsidRPr="00FE40CA">
        <w:rPr>
          <w:rFonts w:ascii="Arial" w:eastAsia="Times New Roman" w:hAnsi="Arial" w:cs="Arial"/>
          <w:lang w:eastAsia="cs-CZ"/>
        </w:rPr>
        <w:t xml:space="preserve">dodatky podepsanými oprávněnými zástupci účastníků </w:t>
      </w:r>
      <w:r w:rsidRPr="00FE40CA">
        <w:rPr>
          <w:rFonts w:ascii="Arial" w:eastAsia="Times New Roman" w:hAnsi="Arial" w:cs="Arial"/>
          <w:szCs w:val="24"/>
          <w:lang w:eastAsia="cs-CZ"/>
        </w:rPr>
        <w:t>Dohody.</w:t>
      </w:r>
    </w:p>
    <w:p w:rsidR="00FE40CA" w:rsidRPr="00FE40CA" w:rsidRDefault="00FE40CA" w:rsidP="00FE40C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6. Tato Dohoda nabývá platnosti a účinnosti dnem jejího podpisu oběma účastníky Dohody.</w:t>
      </w:r>
    </w:p>
    <w:tbl>
      <w:tblPr>
        <w:tblW w:w="0" w:type="auto"/>
        <w:jc w:val="center"/>
        <w:tblLayout w:type="fixed"/>
        <w:tblCellMar>
          <w:left w:w="0" w:type="dxa"/>
          <w:right w:w="0" w:type="dxa"/>
        </w:tblCellMar>
        <w:tblLook w:val="04A0"/>
      </w:tblPr>
      <w:tblGrid>
        <w:gridCol w:w="946"/>
        <w:gridCol w:w="1020"/>
        <w:gridCol w:w="540"/>
        <w:gridCol w:w="150"/>
        <w:gridCol w:w="2032"/>
        <w:gridCol w:w="240"/>
        <w:gridCol w:w="1383"/>
        <w:gridCol w:w="2025"/>
        <w:gridCol w:w="540"/>
        <w:gridCol w:w="150"/>
        <w:gridCol w:w="375"/>
        <w:gridCol w:w="1755"/>
        <w:gridCol w:w="390"/>
        <w:gridCol w:w="150"/>
      </w:tblGrid>
      <w:tr w:rsidR="00FE40CA" w:rsidRPr="00FE40CA" w:rsidTr="00FE40CA">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V Rožnově pod Radhoštěm</w:t>
            </w:r>
          </w:p>
        </w:tc>
        <w:tc>
          <w:tcPr>
            <w:tcW w:w="54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proofErr w:type="gramStart"/>
            <w:r w:rsidRPr="00FE40CA">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proofErr w:type="gramStart"/>
            <w:r w:rsidRPr="00FE40CA">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proofErr w:type="gramStart"/>
            <w:r w:rsidRPr="00FE40CA">
              <w:rPr>
                <w:rFonts w:ascii="Arial" w:eastAsia="Times New Roman" w:hAnsi="Arial" w:cs="Arial"/>
                <w:szCs w:val="24"/>
                <w:lang w:eastAsia="cs-CZ"/>
              </w:rPr>
              <w:t>dne ...................</w:t>
            </w:r>
            <w:proofErr w:type="gramEnd"/>
          </w:p>
        </w:tc>
      </w:tr>
      <w:tr w:rsidR="00FE40CA" w:rsidRPr="00FE40CA" w:rsidTr="00FE40CA">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r>
      <w:tr w:rsidR="00FE40CA" w:rsidRPr="00FE40CA" w:rsidTr="00FE40CA">
        <w:trPr>
          <w:gridAfter w:val="2"/>
          <w:wAfter w:w="310" w:type="dxa"/>
          <w:jc w:val="center"/>
        </w:trPr>
        <w:tc>
          <w:tcPr>
            <w:tcW w:w="4583" w:type="dxa"/>
            <w:gridSpan w:val="5"/>
            <w:tcBorders>
              <w:top w:val="nil"/>
              <w:left w:val="nil"/>
              <w:bottom w:val="nil"/>
              <w:right w:val="nil"/>
            </w:tcBorders>
            <w:shd w:val="clear" w:color="auto" w:fill="auto"/>
            <w:vAlign w:val="center"/>
            <w:hideMark/>
          </w:tcPr>
          <w:p w:rsidR="00FE40CA" w:rsidRPr="00FE40CA" w:rsidRDefault="00FE40CA" w:rsidP="00FE40C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E40CA">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FE40CA">
              <w:rPr>
                <w:rFonts w:ascii="Arial" w:eastAsia="Times New Roman" w:hAnsi="Arial" w:cs="Arial"/>
                <w:b/>
                <w:bCs/>
                <w:szCs w:val="24"/>
                <w:lang w:eastAsia="cs-CZ"/>
              </w:rPr>
              <w:t>Nájemce:</w:t>
            </w:r>
          </w:p>
        </w:tc>
      </w:tr>
      <w:tr w:rsidR="00FE40CA" w:rsidRPr="00FE40CA" w:rsidTr="00FE40CA">
        <w:trPr>
          <w:gridAfter w:val="2"/>
          <w:wAfter w:w="310" w:type="dxa"/>
          <w:trHeight w:val="388"/>
          <w:jc w:val="center"/>
        </w:trPr>
        <w:tc>
          <w:tcPr>
            <w:tcW w:w="946"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r>
      <w:tr w:rsidR="00FE40CA" w:rsidRPr="00FE40CA" w:rsidTr="00FE40CA">
        <w:trPr>
          <w:gridAfter w:val="2"/>
          <w:wAfter w:w="310" w:type="dxa"/>
          <w:trHeight w:val="1268"/>
          <w:jc w:val="center"/>
        </w:trPr>
        <w:tc>
          <w:tcPr>
            <w:tcW w:w="946"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p>
        </w:tc>
        <w:tc>
          <w:tcPr>
            <w:tcW w:w="1623" w:type="dxa"/>
            <w:gridSpan w:val="2"/>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r>
      <w:tr w:rsidR="00FE40CA" w:rsidRPr="00FE40CA" w:rsidTr="00FE40CA">
        <w:trPr>
          <w:gridAfter w:val="2"/>
          <w:wAfter w:w="310" w:type="dxa"/>
          <w:jc w:val="center"/>
        </w:trPr>
        <w:tc>
          <w:tcPr>
            <w:tcW w:w="4583" w:type="dxa"/>
            <w:gridSpan w:val="5"/>
            <w:tcBorders>
              <w:top w:val="nil"/>
              <w:left w:val="nil"/>
              <w:bottom w:val="nil"/>
              <w:right w:val="nil"/>
            </w:tcBorders>
            <w:shd w:val="clear" w:color="auto" w:fill="auto"/>
            <w:vAlign w:val="center"/>
            <w:hideMark/>
          </w:tcPr>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 xml:space="preserve">Mgr. František Jaskula </w:t>
            </w:r>
            <w:r w:rsidRPr="00FE40CA">
              <w:rPr>
                <w:rFonts w:ascii="Arial" w:eastAsia="Times New Roman" w:hAnsi="Arial" w:cs="Arial"/>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FE40CA" w:rsidRPr="00FE40CA" w:rsidRDefault="00FE40CA" w:rsidP="00FE40CA">
            <w:pPr>
              <w:spacing w:after="0" w:line="240" w:lineRule="auto"/>
              <w:jc w:val="center"/>
              <w:rPr>
                <w:rFonts w:ascii="Times New Roman" w:eastAsia="Times New Roman" w:hAnsi="Times New Roman" w:cs="Times New Roman"/>
                <w:sz w:val="24"/>
                <w:szCs w:val="24"/>
                <w:lang w:eastAsia="cs-CZ"/>
              </w:rPr>
            </w:pPr>
            <w:r w:rsidRPr="00FE40CA">
              <w:rPr>
                <w:rFonts w:ascii="Arial" w:eastAsia="Times New Roman" w:hAnsi="Arial" w:cs="Arial"/>
                <w:szCs w:val="24"/>
                <w:lang w:eastAsia="cs-CZ"/>
              </w:rPr>
              <w:t>Petr Šimeček</w:t>
            </w:r>
          </w:p>
        </w:tc>
      </w:tr>
      <w:tr w:rsidR="00FE40CA" w:rsidRPr="00FE40CA" w:rsidTr="00FE40CA">
        <w:trPr>
          <w:jc w:val="center"/>
        </w:trPr>
        <w:tc>
          <w:tcPr>
            <w:tcW w:w="946"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r>
      <w:tr w:rsidR="00FE40CA" w:rsidRPr="00FE40CA" w:rsidTr="00FE40CA">
        <w:trPr>
          <w:jc w:val="center"/>
        </w:trPr>
        <w:tc>
          <w:tcPr>
            <w:tcW w:w="945"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bookmarkStart w:id="0" w:name="_GoBack"/>
            <w:bookmarkEnd w:id="0"/>
          </w:p>
        </w:tc>
        <w:tc>
          <w:tcPr>
            <w:tcW w:w="2025"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FE40CA" w:rsidRPr="00FE40CA" w:rsidRDefault="00FE40CA" w:rsidP="00FE40CA">
            <w:pPr>
              <w:spacing w:after="0" w:line="240" w:lineRule="auto"/>
              <w:rPr>
                <w:rFonts w:ascii="Times New Roman" w:eastAsia="Times New Roman" w:hAnsi="Times New Roman" w:cs="Times New Roman"/>
                <w:sz w:val="24"/>
                <w:szCs w:val="24"/>
                <w:lang w:eastAsia="cs-CZ"/>
              </w:rPr>
            </w:pPr>
            <w:r w:rsidRPr="00FE40CA">
              <w:rPr>
                <w:rFonts w:ascii="Times New Roman" w:eastAsia="Times New Roman" w:hAnsi="Times New Roman" w:cs="Times New Roman"/>
                <w:sz w:val="24"/>
                <w:szCs w:val="24"/>
                <w:lang w:eastAsia="cs-CZ"/>
              </w:rPr>
              <w:t> </w:t>
            </w:r>
          </w:p>
        </w:tc>
      </w:tr>
    </w:tbl>
    <w:p w:rsidR="000C7360" w:rsidRDefault="000C7360" w:rsidP="00760842"/>
    <w:sectPr w:rsidR="000C7360" w:rsidSect="006C0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40CA"/>
    <w:rsid w:val="000C7360"/>
    <w:rsid w:val="002D7A0C"/>
    <w:rsid w:val="006C0517"/>
    <w:rsid w:val="00760842"/>
    <w:rsid w:val="00E85A2C"/>
    <w:rsid w:val="00FE40C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051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E40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FE40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FE40CA"/>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40CA"/>
    <w:rPr>
      <w:b/>
      <w:bCs/>
    </w:rPr>
  </w:style>
  <w:style w:type="paragraph" w:styleId="Zkladntext">
    <w:name w:val="Body Text"/>
    <w:basedOn w:val="Normln"/>
    <w:link w:val="ZkladntextChar"/>
    <w:uiPriority w:val="99"/>
    <w:semiHidden/>
    <w:unhideWhenUsed/>
    <w:rsid w:val="00FE40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FE40CA"/>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E40CA"/>
    <w:rPr>
      <w:i/>
      <w:iCs/>
    </w:rPr>
  </w:style>
  <w:style w:type="paragraph" w:styleId="Textbubliny">
    <w:name w:val="Balloon Text"/>
    <w:basedOn w:val="Normln"/>
    <w:link w:val="TextbublinyChar"/>
    <w:uiPriority w:val="99"/>
    <w:semiHidden/>
    <w:unhideWhenUsed/>
    <w:rsid w:val="007608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084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98710543">
      <w:bodyDiv w:val="1"/>
      <w:marLeft w:val="0"/>
      <w:marRight w:val="0"/>
      <w:marTop w:val="0"/>
      <w:marBottom w:val="0"/>
      <w:divBdr>
        <w:top w:val="none" w:sz="0" w:space="0" w:color="auto"/>
        <w:left w:val="none" w:sz="0" w:space="0" w:color="auto"/>
        <w:bottom w:val="none" w:sz="0" w:space="0" w:color="auto"/>
        <w:right w:val="none" w:sz="0" w:space="0" w:color="auto"/>
      </w:divBdr>
      <w:divsChild>
        <w:div w:id="985476669">
          <w:blockQuote w:val="1"/>
          <w:marLeft w:val="720"/>
          <w:marRight w:val="0"/>
          <w:marTop w:val="100"/>
          <w:marBottom w:val="100"/>
          <w:divBdr>
            <w:top w:val="none" w:sz="0" w:space="0" w:color="auto"/>
            <w:left w:val="none" w:sz="0" w:space="0" w:color="auto"/>
            <w:bottom w:val="none" w:sz="0" w:space="0" w:color="auto"/>
            <w:right w:val="none" w:sz="0" w:space="0" w:color="auto"/>
          </w:divBdr>
        </w:div>
        <w:div w:id="1990863639">
          <w:blockQuote w:val="1"/>
          <w:marLeft w:val="720"/>
          <w:marRight w:val="0"/>
          <w:marTop w:val="100"/>
          <w:marBottom w:val="100"/>
          <w:divBdr>
            <w:top w:val="none" w:sz="0" w:space="0" w:color="auto"/>
            <w:left w:val="none" w:sz="0" w:space="0" w:color="auto"/>
            <w:bottom w:val="none" w:sz="0" w:space="0" w:color="auto"/>
            <w:right w:val="none" w:sz="0" w:space="0" w:color="auto"/>
          </w:divBdr>
        </w:div>
        <w:div w:id="6712974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1314</Words>
  <Characters>7758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petr.chytil</dc:creator>
  <cp:keywords/>
  <dc:description/>
  <cp:lastModifiedBy>jaroslav.muller</cp:lastModifiedBy>
  <cp:revision>3</cp:revision>
  <cp:lastPrinted>2016-08-29T12:39:00Z</cp:lastPrinted>
  <dcterms:created xsi:type="dcterms:W3CDTF">2016-08-29T12:19:00Z</dcterms:created>
  <dcterms:modified xsi:type="dcterms:W3CDTF">2016-12-05T12:51:00Z</dcterms:modified>
</cp:coreProperties>
</file>