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86" w:rsidRDefault="00F14BBF">
      <w:pPr>
        <w:pStyle w:val="NoList1"/>
        <w:jc w:val="right"/>
        <w:rPr>
          <w:rFonts w:ascii="Arial" w:eastAsia="Arial" w:hAnsi="Arial" w:cs="Arial"/>
          <w:b/>
          <w:i/>
          <w:spacing w:val="8"/>
          <w:sz w:val="28"/>
          <w:lang w:val="cs-CZ"/>
        </w:rPr>
      </w:pPr>
      <w:bookmarkStart w:id="0" w:name="_GoBack"/>
      <w:bookmarkEnd w:id="0"/>
      <w:r>
        <w:rPr>
          <w:rFonts w:ascii="Arial" w:eastAsia="Arial" w:hAnsi="Arial" w:cs="Arial"/>
          <w:spacing w:val="8"/>
          <w:lang w:val="cs-CZ" w:eastAsia="cs-CZ"/>
        </w:rPr>
        <w:pict w14:anchorId="1A5B2101">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0D3425" w:rsidRDefault="00F14BBF"/>
              </w:txbxContent>
            </v:textbox>
            <w10:wrap anchorx="page" anchory="page"/>
          </v:shape>
        </w:pict>
      </w:r>
      <w:r w:rsidR="00F44C0B">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A5B2104">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F44C0B">
        <w:rPr>
          <w:rFonts w:ascii="Arial" w:eastAsia="Arial" w:hAnsi="Arial" w:cs="Arial"/>
          <w:spacing w:val="14"/>
          <w:lang w:val="cs-CZ"/>
        </w:rPr>
        <w:t xml:space="preserve"> </w:t>
      </w:r>
      <w:r w:rsidR="00F44C0B">
        <w:rPr>
          <w:rFonts w:ascii="Arial" w:eastAsia="Arial" w:hAnsi="Arial" w:cs="Arial"/>
          <w:b/>
          <w:i/>
          <w:spacing w:val="8"/>
          <w:sz w:val="28"/>
          <w:lang w:val="cs-CZ"/>
        </w:rPr>
        <w:t xml:space="preserve"> </w:t>
      </w:r>
    </w:p>
    <w:p w:rsidR="00A51386" w:rsidRDefault="00F44C0B">
      <w:pPr>
        <w:pStyle w:val="Nadpis2"/>
        <w:ind w:left="5664" w:firstLine="708"/>
        <w:jc w:val="left"/>
        <w:rPr>
          <w:rFonts w:ascii="Times New Roman" w:eastAsia="Times New Roman" w:hAnsi="Times New Roman" w:cs="Times New Roman"/>
          <w:i w:val="0"/>
        </w:rPr>
      </w:pPr>
      <w:proofErr w:type="spellStart"/>
      <w:r>
        <w:rPr>
          <w:rFonts w:ascii="Times New Roman" w:eastAsia="Times New Roman" w:hAnsi="Times New Roman" w:cs="Times New Roman"/>
          <w:i w:val="0"/>
        </w:rPr>
        <w:t>č.sml</w:t>
      </w:r>
      <w:proofErr w:type="spellEnd"/>
      <w:r>
        <w:rPr>
          <w:rFonts w:ascii="Times New Roman" w:eastAsia="Times New Roman" w:hAnsi="Times New Roman" w:cs="Times New Roman"/>
          <w:i w:val="0"/>
        </w:rPr>
        <w:t>.: 134-2019-11141</w:t>
      </w:r>
    </w:p>
    <w:p w:rsidR="00A51386" w:rsidRDefault="00A51386">
      <w:pPr>
        <w:pStyle w:val="Nadpis2"/>
        <w:jc w:val="center"/>
        <w:rPr>
          <w:rFonts w:ascii="Times New Roman" w:eastAsia="Times New Roman" w:hAnsi="Times New Roman" w:cs="Times New Roman"/>
          <w:b/>
          <w:i w:val="0"/>
        </w:rPr>
      </w:pPr>
    </w:p>
    <w:p w:rsidR="00A51386" w:rsidRDefault="00A51386">
      <w:pPr>
        <w:pStyle w:val="Nadpis2"/>
        <w:jc w:val="center"/>
        <w:rPr>
          <w:rFonts w:ascii="Times New Roman" w:eastAsia="Times New Roman" w:hAnsi="Times New Roman" w:cs="Times New Roman"/>
          <w:b/>
          <w:i w:val="0"/>
        </w:rPr>
      </w:pPr>
    </w:p>
    <w:p w:rsidR="00A51386" w:rsidRDefault="00A51386">
      <w:pPr>
        <w:pStyle w:val="Nadpis2"/>
        <w:jc w:val="center"/>
        <w:rPr>
          <w:rFonts w:ascii="Times New Roman" w:eastAsia="Times New Roman" w:hAnsi="Times New Roman" w:cs="Times New Roman"/>
          <w:b/>
          <w:i w:val="0"/>
        </w:rPr>
      </w:pPr>
    </w:p>
    <w:p w:rsidR="00A51386" w:rsidRDefault="00A51386">
      <w:pPr>
        <w:pStyle w:val="Nadpis2"/>
        <w:jc w:val="center"/>
        <w:rPr>
          <w:rFonts w:ascii="Times New Roman" w:eastAsia="Times New Roman" w:hAnsi="Times New Roman" w:cs="Times New Roman"/>
          <w:b/>
          <w:i w:val="0"/>
        </w:rPr>
      </w:pPr>
    </w:p>
    <w:p w:rsidR="00A51386" w:rsidRDefault="00F44C0B">
      <w:pPr>
        <w:pStyle w:val="Nadpis2"/>
        <w:jc w:val="center"/>
        <w:rPr>
          <w:rFonts w:ascii="Times New Roman" w:eastAsia="Times New Roman" w:hAnsi="Times New Roman" w:cs="Times New Roman"/>
          <w:b/>
          <w:i w:val="0"/>
        </w:rPr>
      </w:pPr>
      <w:r>
        <w:rPr>
          <w:rFonts w:ascii="Times New Roman" w:eastAsia="Times New Roman" w:hAnsi="Times New Roman" w:cs="Times New Roman"/>
          <w:b/>
          <w:i w:val="0"/>
        </w:rPr>
        <w:t>Smlouva o nájmu prostoru sloužícího podnikání</w:t>
      </w:r>
    </w:p>
    <w:p w:rsidR="00A51386" w:rsidRDefault="00F44C0B">
      <w:pPr>
        <w:jc w:val="center"/>
        <w:rPr>
          <w:rFonts w:ascii="Times New Roman" w:eastAsia="Times New Roman" w:hAnsi="Times New Roman" w:cs="Times New Roman"/>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A51386" w:rsidRDefault="00F44C0B">
      <w:pPr>
        <w:rPr>
          <w:rFonts w:ascii="Times New Roman" w:eastAsia="Times New Roman" w:hAnsi="Times New Roman" w:cs="Times New Roman"/>
        </w:rPr>
      </w:pPr>
      <w:r>
        <w:rPr>
          <w:rFonts w:ascii="Times New Roman" w:eastAsia="Times New Roman" w:hAnsi="Times New Roman" w:cs="Times New Roman"/>
        </w:rPr>
        <w:t>mezi stranami:</w:t>
      </w: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F44C0B">
      <w:pPr>
        <w:pStyle w:val="Zkladntext"/>
        <w:rPr>
          <w:sz w:val="22"/>
          <w:szCs w:val="22"/>
        </w:rPr>
      </w:pPr>
      <w:r>
        <w:rPr>
          <w:b/>
          <w:sz w:val="22"/>
          <w:szCs w:val="22"/>
        </w:rPr>
        <w:t xml:space="preserve">Česká republika - Ministerstvo zemědělství </w:t>
      </w:r>
      <w:r>
        <w:rPr>
          <w:sz w:val="22"/>
          <w:szCs w:val="22"/>
        </w:rPr>
        <w:t xml:space="preserve"> </w:t>
      </w:r>
    </w:p>
    <w:p w:rsidR="00A51386" w:rsidRDefault="00F44C0B">
      <w:pPr>
        <w:pStyle w:val="Zkladntext"/>
        <w:rPr>
          <w:sz w:val="22"/>
          <w:szCs w:val="22"/>
        </w:rPr>
      </w:pPr>
      <w:r>
        <w:rPr>
          <w:sz w:val="22"/>
          <w:szCs w:val="22"/>
        </w:rPr>
        <w:t xml:space="preserve">se sídlem </w:t>
      </w:r>
      <w:proofErr w:type="spellStart"/>
      <w:r>
        <w:rPr>
          <w:sz w:val="22"/>
          <w:szCs w:val="22"/>
        </w:rPr>
        <w:t>Těšnov</w:t>
      </w:r>
      <w:proofErr w:type="spellEnd"/>
      <w:r>
        <w:rPr>
          <w:sz w:val="22"/>
          <w:szCs w:val="22"/>
        </w:rPr>
        <w:t xml:space="preserve"> 65/17, Nové Město, 110 00 Praha 1, </w:t>
      </w:r>
    </w:p>
    <w:p w:rsidR="00A51386" w:rsidRDefault="00F44C0B">
      <w:pPr>
        <w:pStyle w:val="Zkladntext"/>
        <w:rPr>
          <w:sz w:val="22"/>
          <w:szCs w:val="22"/>
        </w:rPr>
      </w:pPr>
      <w:r>
        <w:rPr>
          <w:sz w:val="22"/>
          <w:szCs w:val="22"/>
        </w:rPr>
        <w:t xml:space="preserve">za kterou právně jedná Mgr. Pavel Brokeš, ředitel odboru vnitřní správy, na základě organizačního řádu </w:t>
      </w:r>
      <w:proofErr w:type="spellStart"/>
      <w:r>
        <w:rPr>
          <w:sz w:val="22"/>
          <w:szCs w:val="22"/>
        </w:rPr>
        <w:t>MZe</w:t>
      </w:r>
      <w:proofErr w:type="spellEnd"/>
      <w:r>
        <w:rPr>
          <w:sz w:val="22"/>
          <w:szCs w:val="22"/>
        </w:rPr>
        <w:t xml:space="preserve"> čj.12061/2017-MZe-11131 ze dne 14. 2. 2017 </w:t>
      </w:r>
    </w:p>
    <w:p w:rsidR="00A51386" w:rsidRDefault="00F44C0B">
      <w:pPr>
        <w:pStyle w:val="Zkladntext"/>
        <w:rPr>
          <w:sz w:val="22"/>
          <w:szCs w:val="22"/>
        </w:rPr>
      </w:pPr>
      <w:r>
        <w:rPr>
          <w:sz w:val="22"/>
          <w:szCs w:val="22"/>
        </w:rPr>
        <w:t>IČ: 00020478</w:t>
      </w:r>
    </w:p>
    <w:p w:rsidR="00A51386" w:rsidRDefault="00F44C0B">
      <w:pPr>
        <w:pStyle w:val="Zkladntext"/>
        <w:rPr>
          <w:sz w:val="22"/>
          <w:szCs w:val="22"/>
        </w:rPr>
      </w:pPr>
      <w:r>
        <w:rPr>
          <w:sz w:val="22"/>
          <w:szCs w:val="22"/>
        </w:rPr>
        <w:t>DIČ: CZ00020478</w:t>
      </w:r>
      <w:r>
        <w:rPr>
          <w:b/>
          <w:color w:val="7030A0"/>
          <w:sz w:val="22"/>
          <w:szCs w:val="22"/>
        </w:rPr>
        <w:t xml:space="preserve"> </w:t>
      </w:r>
      <w:r>
        <w:rPr>
          <w:sz w:val="22"/>
          <w:szCs w:val="22"/>
        </w:rPr>
        <w:t>(v postavení výkonu samostatné ekonomické činnosti, osoba povinná k dani, s odkazem na § 5 odst. 1 a 2 a plátce dle § 6 zákona č. 235/2004 Sb.,  o dani z přidané hodnoty, ve znění pozdějších předpisů)</w:t>
      </w:r>
    </w:p>
    <w:p w:rsidR="00A51386" w:rsidRDefault="00F44C0B">
      <w:pPr>
        <w:pStyle w:val="Zkladntext"/>
        <w:rPr>
          <w:sz w:val="22"/>
          <w:szCs w:val="22"/>
        </w:rPr>
      </w:pPr>
      <w:r>
        <w:rPr>
          <w:sz w:val="22"/>
          <w:szCs w:val="22"/>
        </w:rPr>
        <w:t xml:space="preserve">bankovní spojení: </w:t>
      </w:r>
      <w:proofErr w:type="spellStart"/>
      <w:r w:rsidR="004F77B4">
        <w:rPr>
          <w:sz w:val="22"/>
          <w:szCs w:val="22"/>
        </w:rPr>
        <w:t>xxx</w:t>
      </w:r>
      <w:proofErr w:type="spellEnd"/>
    </w:p>
    <w:p w:rsidR="00A51386" w:rsidRDefault="00F44C0B">
      <w:pPr>
        <w:pStyle w:val="Zkladntext"/>
        <w:rPr>
          <w:sz w:val="22"/>
          <w:szCs w:val="22"/>
        </w:rPr>
      </w:pPr>
      <w:r>
        <w:rPr>
          <w:sz w:val="22"/>
          <w:szCs w:val="22"/>
        </w:rPr>
        <w:t xml:space="preserve">číslo účtu: </w:t>
      </w:r>
      <w:r w:rsidR="004F77B4">
        <w:rPr>
          <w:sz w:val="22"/>
          <w:szCs w:val="22"/>
        </w:rPr>
        <w:t>xxx</w:t>
      </w:r>
    </w:p>
    <w:p w:rsidR="00A51386" w:rsidRDefault="00F44C0B">
      <w:pPr>
        <w:pStyle w:val="Zkladntext"/>
        <w:rPr>
          <w:sz w:val="22"/>
          <w:szCs w:val="22"/>
        </w:rPr>
      </w:pPr>
      <w:r>
        <w:rPr>
          <w:sz w:val="22"/>
          <w:szCs w:val="22"/>
        </w:rPr>
        <w:t xml:space="preserve">Kontaktní osoba: Bc. Lucie </w:t>
      </w:r>
      <w:proofErr w:type="spellStart"/>
      <w:r>
        <w:rPr>
          <w:sz w:val="22"/>
          <w:szCs w:val="22"/>
        </w:rPr>
        <w:t>Panznerová</w:t>
      </w:r>
      <w:proofErr w:type="spellEnd"/>
      <w:r>
        <w:rPr>
          <w:sz w:val="22"/>
          <w:szCs w:val="22"/>
        </w:rPr>
        <w:t>, referent odboru vnitřní správy</w:t>
      </w:r>
    </w:p>
    <w:p w:rsidR="00A51386" w:rsidRDefault="00F44C0B">
      <w:pPr>
        <w:pStyle w:val="Zkladntext"/>
        <w:rPr>
          <w:sz w:val="22"/>
          <w:szCs w:val="22"/>
        </w:rPr>
      </w:pPr>
      <w:r>
        <w:rPr>
          <w:sz w:val="22"/>
          <w:szCs w:val="22"/>
        </w:rPr>
        <w:t>Se sídlem: Masarykova 19/275, 400 10 Ústí nad Labem</w:t>
      </w:r>
    </w:p>
    <w:p w:rsidR="00A51386" w:rsidRDefault="00F44C0B">
      <w:pPr>
        <w:pStyle w:val="Zkladntext"/>
        <w:rPr>
          <w:sz w:val="22"/>
          <w:szCs w:val="22"/>
        </w:rPr>
      </w:pPr>
      <w:r>
        <w:rPr>
          <w:sz w:val="22"/>
          <w:szCs w:val="22"/>
        </w:rPr>
        <w:t>(dále jen „</w:t>
      </w:r>
      <w:r>
        <w:rPr>
          <w:b/>
          <w:sz w:val="22"/>
          <w:szCs w:val="22"/>
        </w:rPr>
        <w:t>pronajímatel“</w:t>
      </w:r>
      <w:r>
        <w:rPr>
          <w:sz w:val="22"/>
          <w:szCs w:val="22"/>
        </w:rPr>
        <w:t xml:space="preserve"> na straně jedné) </w:t>
      </w:r>
    </w:p>
    <w:p w:rsidR="00A51386" w:rsidRDefault="00A51386">
      <w:pPr>
        <w:rPr>
          <w:rFonts w:ascii="Times New Roman" w:eastAsia="Times New Roman" w:hAnsi="Times New Roman" w:cs="Times New Roman"/>
          <w:szCs w:val="22"/>
        </w:rPr>
      </w:pPr>
    </w:p>
    <w:p w:rsidR="00A51386" w:rsidRDefault="00F44C0B">
      <w:pPr>
        <w:rPr>
          <w:rFonts w:ascii="Times New Roman" w:eastAsia="Times New Roman" w:hAnsi="Times New Roman" w:cs="Times New Roman"/>
          <w:szCs w:val="22"/>
        </w:rPr>
      </w:pPr>
      <w:r>
        <w:rPr>
          <w:rFonts w:ascii="Times New Roman" w:eastAsia="Times New Roman" w:hAnsi="Times New Roman" w:cs="Times New Roman"/>
          <w:szCs w:val="22"/>
        </w:rPr>
        <w:t>a</w:t>
      </w:r>
    </w:p>
    <w:p w:rsidR="00A51386" w:rsidRDefault="00A51386">
      <w:pPr>
        <w:pStyle w:val="Default"/>
        <w:rPr>
          <w:rFonts w:ascii="Times New Roman" w:eastAsia="Times New Roman" w:hAnsi="Times New Roman" w:cs="Times New Roman"/>
          <w:sz w:val="22"/>
          <w:szCs w:val="22"/>
        </w:rPr>
      </w:pPr>
    </w:p>
    <w:p w:rsidR="00A51386" w:rsidRDefault="00F44C0B">
      <w:pPr>
        <w:pStyle w:val="Defaul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Ing. Michal </w:t>
      </w:r>
      <w:proofErr w:type="spellStart"/>
      <w:r>
        <w:rPr>
          <w:rFonts w:ascii="Times New Roman" w:eastAsia="Times New Roman" w:hAnsi="Times New Roman" w:cs="Times New Roman"/>
          <w:b/>
          <w:sz w:val="22"/>
          <w:szCs w:val="22"/>
        </w:rPr>
        <w:t>Urbanský</w:t>
      </w:r>
      <w:proofErr w:type="spellEnd"/>
    </w:p>
    <w:p w:rsidR="00A51386" w:rsidRDefault="00F44C0B">
      <w:pPr>
        <w:pStyle w:val="Zkladntext2"/>
        <w:jc w:val="left"/>
        <w:rPr>
          <w:sz w:val="22"/>
          <w:szCs w:val="22"/>
        </w:rPr>
      </w:pPr>
      <w:r>
        <w:rPr>
          <w:sz w:val="22"/>
          <w:szCs w:val="22"/>
        </w:rPr>
        <w:t xml:space="preserve">se sídlem: </w:t>
      </w:r>
      <w:r w:rsidR="00463451">
        <w:rPr>
          <w:sz w:val="22"/>
          <w:szCs w:val="22"/>
        </w:rPr>
        <w:t>Újezdeček</w:t>
      </w:r>
    </w:p>
    <w:p w:rsidR="00A51386" w:rsidRDefault="00F44C0B">
      <w:pPr>
        <w:pStyle w:val="Zkladntext2"/>
        <w:jc w:val="left"/>
        <w:rPr>
          <w:sz w:val="22"/>
          <w:szCs w:val="22"/>
        </w:rPr>
      </w:pPr>
      <w:r>
        <w:rPr>
          <w:sz w:val="22"/>
          <w:szCs w:val="22"/>
        </w:rPr>
        <w:t>IČ: 74996410</w:t>
      </w:r>
    </w:p>
    <w:p w:rsidR="00A51386" w:rsidRDefault="00F44C0B">
      <w:pPr>
        <w:pStyle w:val="Zkladntext2"/>
        <w:jc w:val="left"/>
        <w:rPr>
          <w:sz w:val="22"/>
          <w:szCs w:val="22"/>
        </w:rPr>
      </w:pPr>
      <w:r>
        <w:rPr>
          <w:sz w:val="22"/>
          <w:szCs w:val="22"/>
        </w:rPr>
        <w:t xml:space="preserve">DIČ: </w:t>
      </w:r>
      <w:proofErr w:type="spellStart"/>
      <w:r w:rsidR="00463451">
        <w:rPr>
          <w:sz w:val="22"/>
          <w:szCs w:val="22"/>
        </w:rPr>
        <w:t>xxx</w:t>
      </w:r>
      <w:proofErr w:type="spellEnd"/>
    </w:p>
    <w:p w:rsidR="00A51386" w:rsidRDefault="00F44C0B">
      <w:pPr>
        <w:pStyle w:val="Zkladntext"/>
        <w:rPr>
          <w:sz w:val="22"/>
          <w:szCs w:val="22"/>
        </w:rPr>
      </w:pPr>
      <w:r>
        <w:rPr>
          <w:sz w:val="22"/>
          <w:szCs w:val="22"/>
        </w:rPr>
        <w:t xml:space="preserve">bankovní spojení: </w:t>
      </w:r>
      <w:proofErr w:type="spellStart"/>
      <w:r w:rsidR="00463451">
        <w:rPr>
          <w:sz w:val="22"/>
          <w:szCs w:val="22"/>
        </w:rPr>
        <w:t>xxx</w:t>
      </w:r>
      <w:proofErr w:type="spellEnd"/>
    </w:p>
    <w:p w:rsidR="00A51386" w:rsidRDefault="00F44C0B">
      <w:pPr>
        <w:pStyle w:val="Zkladntext2"/>
        <w:jc w:val="left"/>
        <w:rPr>
          <w:sz w:val="22"/>
          <w:szCs w:val="22"/>
        </w:rPr>
      </w:pPr>
      <w:r>
        <w:rPr>
          <w:sz w:val="22"/>
          <w:szCs w:val="22"/>
        </w:rPr>
        <w:t xml:space="preserve">číslo účtu: </w:t>
      </w:r>
      <w:proofErr w:type="spellStart"/>
      <w:r w:rsidR="00463451">
        <w:rPr>
          <w:sz w:val="22"/>
          <w:szCs w:val="22"/>
        </w:rPr>
        <w:t>xxx</w:t>
      </w:r>
      <w:proofErr w:type="spellEnd"/>
    </w:p>
    <w:p w:rsidR="00A51386" w:rsidRDefault="00F44C0B">
      <w:pPr>
        <w:rPr>
          <w:rFonts w:ascii="Times New Roman" w:eastAsia="Times New Roman" w:hAnsi="Times New Roman" w:cs="Times New Roman"/>
          <w:szCs w:val="22"/>
        </w:rPr>
      </w:pPr>
      <w:r>
        <w:rPr>
          <w:rFonts w:ascii="Times New Roman" w:eastAsia="Times New Roman" w:hAnsi="Times New Roman" w:cs="Times New Roman"/>
          <w:szCs w:val="22"/>
        </w:rPr>
        <w:t xml:space="preserve"> (dále jen „</w:t>
      </w:r>
      <w:r>
        <w:rPr>
          <w:rFonts w:ascii="Times New Roman" w:eastAsia="Times New Roman" w:hAnsi="Times New Roman" w:cs="Times New Roman"/>
          <w:b/>
          <w:szCs w:val="22"/>
        </w:rPr>
        <w:t>nájemce“</w:t>
      </w:r>
      <w:r>
        <w:rPr>
          <w:rFonts w:ascii="Times New Roman" w:eastAsia="Times New Roman" w:hAnsi="Times New Roman" w:cs="Times New Roman"/>
          <w:szCs w:val="22"/>
        </w:rPr>
        <w:t xml:space="preserve"> na straně druhé)</w:t>
      </w:r>
    </w:p>
    <w:p w:rsidR="00A51386" w:rsidRDefault="00A51386">
      <w:pPr>
        <w:rPr>
          <w:rFonts w:ascii="Times New Roman" w:eastAsia="Times New Roman" w:hAnsi="Times New Roman" w:cs="Times New Roman"/>
          <w:szCs w:val="22"/>
        </w:rPr>
      </w:pPr>
    </w:p>
    <w:p w:rsidR="00A51386" w:rsidRDefault="00F44C0B">
      <w:pPr>
        <w:rPr>
          <w:rFonts w:ascii="Times New Roman" w:eastAsia="Times New Roman" w:hAnsi="Times New Roman" w:cs="Times New Roman"/>
          <w:szCs w:val="22"/>
        </w:rPr>
      </w:pPr>
      <w:r>
        <w:rPr>
          <w:rFonts w:ascii="Times New Roman" w:eastAsia="Times New Roman" w:hAnsi="Times New Roman" w:cs="Times New Roman"/>
          <w:szCs w:val="22"/>
        </w:rPr>
        <w:t xml:space="preserve">(a oba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rsidR="00A51386" w:rsidRDefault="00A51386"/>
    <w:p w:rsidR="00A51386" w:rsidRDefault="00A51386"/>
    <w:p w:rsidR="00A51386" w:rsidRDefault="00A51386"/>
    <w:p w:rsidR="00A51386" w:rsidRDefault="00A51386"/>
    <w:p w:rsidR="00A51386" w:rsidRDefault="00A51386"/>
    <w:p w:rsidR="00A51386" w:rsidRDefault="00A51386">
      <w:pPr>
        <w:jc w:val="center"/>
        <w:rPr>
          <w:rFonts w:ascii="Times New Roman" w:eastAsia="Times New Roman" w:hAnsi="Times New Roman" w:cs="Times New Roman"/>
          <w:b/>
        </w:rPr>
      </w:pP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Článek I.</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Úvodní ustanovení</w:t>
      </w:r>
    </w:p>
    <w:p w:rsidR="00A51386" w:rsidRDefault="00A51386">
      <w:pPr>
        <w:jc w:val="center"/>
        <w:rPr>
          <w:rFonts w:ascii="Times New Roman" w:eastAsia="Times New Roman" w:hAnsi="Times New Roman" w:cs="Times New Roman"/>
          <w:b/>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Tato smlouva je uzavírána v souladu se zákonem č 219/2000 Sb. a je jí pronajímán dočasně nepotřebný majetek ve vlastnictví České republiky a  příslušnosti hospodařit Ministerstva zemědělství.</w:t>
      </w:r>
    </w:p>
    <w:p w:rsidR="00A51386" w:rsidRDefault="00A51386">
      <w:pPr>
        <w:rPr>
          <w:rFonts w:ascii="Times New Roman" w:eastAsia="Times New Roman" w:hAnsi="Times New Roman" w:cs="Times New Roman"/>
          <w:b/>
        </w:rPr>
      </w:pPr>
    </w:p>
    <w:p w:rsidR="008C1DCB" w:rsidRDefault="008C1DCB">
      <w:pPr>
        <w:jc w:val="center"/>
        <w:rPr>
          <w:rFonts w:ascii="Times New Roman" w:eastAsia="Times New Roman" w:hAnsi="Times New Roman" w:cs="Times New Roman"/>
          <w:b/>
        </w:rPr>
      </w:pP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lastRenderedPageBreak/>
        <w:t>Článek II.</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Předmět nájmu</w:t>
      </w:r>
    </w:p>
    <w:p w:rsidR="00A51386" w:rsidRDefault="00A51386">
      <w:pPr>
        <w:jc w:val="center"/>
        <w:rPr>
          <w:rFonts w:ascii="Times New Roman" w:eastAsia="Times New Roman" w:hAnsi="Times New Roman" w:cs="Times New Roman"/>
          <w:b/>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1) Česká republika je vlastníkem a Ministerstvo zemědělství je příslušné hospodařit </w:t>
      </w: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s pozemkem p. č. 1165, jehož součástí je budova </w:t>
      </w:r>
      <w:proofErr w:type="gramStart"/>
      <w:r>
        <w:rPr>
          <w:rFonts w:ascii="Times New Roman" w:eastAsia="Times New Roman" w:hAnsi="Times New Roman" w:cs="Times New Roman"/>
        </w:rPr>
        <w:t>č.p.</w:t>
      </w:r>
      <w:proofErr w:type="gramEnd"/>
      <w:r>
        <w:rPr>
          <w:rFonts w:ascii="Times New Roman" w:eastAsia="Times New Roman" w:hAnsi="Times New Roman" w:cs="Times New Roman"/>
        </w:rPr>
        <w:t xml:space="preserve">2421 v k. </w:t>
      </w:r>
      <w:proofErr w:type="spellStart"/>
      <w:r>
        <w:rPr>
          <w:rFonts w:ascii="Times New Roman" w:eastAsia="Times New Roman" w:hAnsi="Times New Roman" w:cs="Times New Roman"/>
        </w:rPr>
        <w:t>ú.</w:t>
      </w:r>
      <w:proofErr w:type="spellEnd"/>
      <w:r>
        <w:rPr>
          <w:rFonts w:ascii="Times New Roman" w:eastAsia="Times New Roman" w:hAnsi="Times New Roman" w:cs="Times New Roman"/>
        </w:rPr>
        <w:t xml:space="preserve"> Teplice, zapsaným na LV č. 8552, vedeným u Katastrálního úřadu pro Ústecký kraj, Katastrální pracoviště Teplice, na adrese Masarykova třída 2421/66.</w:t>
      </w: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Pronajímatel touto smlouvou přenechává za úplatu nájemci k dočasnému užívání nebytové prostory v  budově </w:t>
      </w:r>
      <w:proofErr w:type="gramStart"/>
      <w:r>
        <w:rPr>
          <w:rFonts w:ascii="Times New Roman" w:eastAsia="Times New Roman" w:hAnsi="Times New Roman" w:cs="Times New Roman"/>
        </w:rPr>
        <w:t>č.p.</w:t>
      </w:r>
      <w:proofErr w:type="gramEnd"/>
      <w:r>
        <w:rPr>
          <w:rFonts w:ascii="Times New Roman" w:eastAsia="Times New Roman" w:hAnsi="Times New Roman" w:cs="Times New Roman"/>
        </w:rPr>
        <w:t xml:space="preserve"> 2421/66  </w:t>
      </w:r>
      <w:r>
        <w:rPr>
          <w:rFonts w:ascii="Times New Roman" w:eastAsia="Times New Roman" w:hAnsi="Times New Roman" w:cs="Times New Roman"/>
          <w:bCs/>
        </w:rPr>
        <w:t xml:space="preserve">(dále jen </w:t>
      </w:r>
      <w:r>
        <w:rPr>
          <w:rFonts w:ascii="Times New Roman" w:eastAsia="Times New Roman" w:hAnsi="Times New Roman" w:cs="Times New Roman"/>
          <w:bCs/>
          <w:i/>
        </w:rPr>
        <w:t>„</w:t>
      </w:r>
      <w:r>
        <w:rPr>
          <w:rFonts w:ascii="Times New Roman" w:eastAsia="Times New Roman" w:hAnsi="Times New Roman" w:cs="Times New Roman"/>
          <w:bCs/>
        </w:rPr>
        <w:t>Budova</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Nájemní právo vzniklé touto smlouvou je možné zapsat do veřejného seznamu pouze na návrh pronajímatele nebo s jeho souhlasem.</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2) Předmětem nájmu upraveného touto smlouvou jsou nebytové prostory v 1.NP budovy Ministerstva zemědělství na adrese Masarykova třída 66 v Teplicích</w:t>
      </w:r>
    </w:p>
    <w:p w:rsidR="00A51386" w:rsidRDefault="00F44C0B">
      <w:pPr>
        <w:rPr>
          <w:rFonts w:ascii="Times New Roman" w:eastAsia="Times New Roman" w:hAnsi="Times New Roman" w:cs="Times New Roman"/>
        </w:rPr>
      </w:pPr>
      <w:r>
        <w:rPr>
          <w:rFonts w:ascii="Times New Roman" w:eastAsia="Times New Roman" w:hAnsi="Times New Roman" w:cs="Times New Roman"/>
          <w:b/>
        </w:rPr>
        <w:t>o celkové výměře 49,01 m</w:t>
      </w:r>
      <w:r>
        <w:rPr>
          <w:rFonts w:ascii="Times New Roman" w:eastAsia="Times New Roman" w:hAnsi="Times New Roman" w:cs="Times New Roman"/>
          <w:b/>
          <w:vertAlign w:val="superscript"/>
        </w:rPr>
        <w:t>2</w:t>
      </w:r>
      <w:r>
        <w:rPr>
          <w:rFonts w:ascii="Times New Roman" w:eastAsia="Times New Roman" w:hAnsi="Times New Roman" w:cs="Times New Roman"/>
        </w:rPr>
        <w:t>:</w:t>
      </w:r>
    </w:p>
    <w:p w:rsidR="00A51386" w:rsidRDefault="00A51386">
      <w:pPr>
        <w:rPr>
          <w:rFonts w:ascii="Times New Roman" w:eastAsia="Times New Roman" w:hAnsi="Times New Roman" w:cs="Times New Roman"/>
        </w:rPr>
      </w:pPr>
    </w:p>
    <w:p w:rsidR="00A51386" w:rsidRDefault="00F44C0B">
      <w:pPr>
        <w:pStyle w:val="Odstavecseseznamem2"/>
        <w:numPr>
          <w:ilvl w:val="0"/>
          <w:numId w:val="5"/>
        </w:numPr>
        <w:rPr>
          <w:rFonts w:ascii="Times New Roman" w:eastAsia="Times New Roman" w:hAnsi="Times New Roman" w:cs="Times New Roman"/>
        </w:rPr>
      </w:pPr>
      <w:r>
        <w:rPr>
          <w:rFonts w:ascii="Times New Roman" w:eastAsia="Times New Roman" w:hAnsi="Times New Roman" w:cs="Times New Roman"/>
        </w:rPr>
        <w:t>kancelářské prostory (bez vybavení) – místnost č.102a o výměře 17,80 m</w:t>
      </w:r>
      <w:r>
        <w:rPr>
          <w:rFonts w:ascii="Times New Roman" w:eastAsia="Times New Roman" w:hAnsi="Times New Roman" w:cs="Times New Roman"/>
          <w:vertAlign w:val="superscript"/>
        </w:rPr>
        <w:t>2</w:t>
      </w:r>
    </w:p>
    <w:p w:rsidR="00A51386" w:rsidRDefault="00F44C0B">
      <w:pPr>
        <w:pStyle w:val="Odstavecseseznamem2"/>
        <w:numPr>
          <w:ilvl w:val="0"/>
          <w:numId w:val="5"/>
        </w:numPr>
        <w:rPr>
          <w:rFonts w:ascii="Times New Roman" w:eastAsia="Times New Roman" w:hAnsi="Times New Roman" w:cs="Times New Roman"/>
        </w:rPr>
      </w:pPr>
      <w:r>
        <w:rPr>
          <w:rFonts w:ascii="Times New Roman" w:eastAsia="Times New Roman" w:hAnsi="Times New Roman" w:cs="Times New Roman"/>
        </w:rPr>
        <w:t>kancelářské prostory (bez vybavení) – místnost č.102b o výměře 31,21 m</w:t>
      </w:r>
      <w:r>
        <w:rPr>
          <w:rFonts w:ascii="Times New Roman" w:eastAsia="Times New Roman" w:hAnsi="Times New Roman" w:cs="Times New Roman"/>
          <w:vertAlign w:val="superscript"/>
        </w:rPr>
        <w:t>2</w:t>
      </w:r>
    </w:p>
    <w:p w:rsidR="00A51386" w:rsidRDefault="00A51386">
      <w:pPr>
        <w:tabs>
          <w:tab w:val="left" w:pos="2462"/>
        </w:tabs>
        <w:rPr>
          <w:rFonts w:ascii="Times New Roman" w:eastAsia="Times New Roman" w:hAnsi="Times New Roman" w:cs="Times New Roman"/>
          <w:b/>
          <w:bCs/>
        </w:rPr>
      </w:pPr>
    </w:p>
    <w:p w:rsidR="00A51386" w:rsidRDefault="00F44C0B">
      <w:pPr>
        <w:rPr>
          <w:rFonts w:ascii="Times New Roman" w:eastAsia="Times New Roman" w:hAnsi="Times New Roman" w:cs="Times New Roman"/>
          <w:b/>
          <w:color w:val="FF0000"/>
        </w:rPr>
      </w:pPr>
      <w:r>
        <w:rPr>
          <w:rFonts w:ascii="Times New Roman" w:eastAsia="Times New Roman" w:hAnsi="Times New Roman" w:cs="Times New Roman"/>
        </w:rPr>
        <w:t>3) Přesný popis předmětu nájmu, umístění a výměry podlahové plochy jsou uvedeny v  </w:t>
      </w:r>
      <w:r>
        <w:rPr>
          <w:rFonts w:ascii="Times New Roman" w:eastAsia="Times New Roman" w:hAnsi="Times New Roman" w:cs="Times New Roman"/>
          <w:b/>
        </w:rPr>
        <w:t>Příloze č. 1</w:t>
      </w:r>
      <w:r>
        <w:rPr>
          <w:rFonts w:ascii="Times New Roman" w:eastAsia="Times New Roman" w:hAnsi="Times New Roman" w:cs="Times New Roman"/>
        </w:rPr>
        <w:t>.</w:t>
      </w:r>
    </w:p>
    <w:p w:rsidR="00A51386" w:rsidRDefault="00F44C0B">
      <w:pPr>
        <w:overflowPunct w:val="0"/>
        <w:autoSpaceDE w:val="0"/>
        <w:autoSpaceDN w:val="0"/>
        <w:adjustRightInd w:val="0"/>
        <w:textAlignment w:val="baseline"/>
        <w:rPr>
          <w:rFonts w:ascii="Times New Roman" w:eastAsia="Times New Roman" w:hAnsi="Times New Roman" w:cs="Times New Roman"/>
          <w:b/>
          <w:color w:val="FF0000"/>
        </w:rPr>
      </w:pPr>
      <w:r>
        <w:rPr>
          <w:rFonts w:ascii="Times New Roman" w:eastAsia="Times New Roman" w:hAnsi="Times New Roman" w:cs="Times New Roman"/>
        </w:rPr>
        <w:t>Pronajímatel se zavazuje přenechat předmět nájmu nájemci k dočasnému užívání a nájemce se zavazuje platit za to sjednané nájemné a služby v souladu s článkem V. a VI. této smlouvy.</w:t>
      </w:r>
    </w:p>
    <w:p w:rsidR="00A51386" w:rsidRDefault="00A51386">
      <w:pPr>
        <w:tabs>
          <w:tab w:val="left" w:pos="426"/>
        </w:tabs>
        <w:rPr>
          <w:rFonts w:ascii="Times New Roman" w:eastAsia="Times New Roman" w:hAnsi="Times New Roman" w:cs="Times New Roman"/>
        </w:rPr>
      </w:pPr>
    </w:p>
    <w:p w:rsidR="00A51386" w:rsidRDefault="00F44C0B">
      <w:pPr>
        <w:tabs>
          <w:tab w:val="left" w:pos="426"/>
        </w:tabs>
        <w:rPr>
          <w:rFonts w:ascii="Times New Roman" w:eastAsia="Times New Roman" w:hAnsi="Times New Roman" w:cs="Times New Roman"/>
        </w:rPr>
      </w:pPr>
      <w:r>
        <w:rPr>
          <w:rFonts w:ascii="Times New Roman" w:eastAsia="Times New Roman" w:hAnsi="Times New Roman" w:cs="Times New Roman"/>
        </w:rPr>
        <w:t xml:space="preserve">4) Smluvní strany konstatují, že předmět nájmu je způsobilý k řádnému užívání. Nájemce se detailně seznámil se stavem předmětu nájmu a v tomto stavu jej přejímá do svého užívání. </w:t>
      </w:r>
    </w:p>
    <w:p w:rsidR="00A51386" w:rsidRDefault="00A51386">
      <w:pPr>
        <w:tabs>
          <w:tab w:val="left" w:pos="426"/>
        </w:tabs>
        <w:rPr>
          <w:rFonts w:ascii="Times New Roman" w:eastAsia="Times New Roman" w:hAnsi="Times New Roman" w:cs="Times New Roman"/>
        </w:rPr>
      </w:pPr>
    </w:p>
    <w:p w:rsidR="00A51386" w:rsidRDefault="00A51386">
      <w:pPr>
        <w:tabs>
          <w:tab w:val="left" w:pos="426"/>
        </w:tabs>
        <w:rPr>
          <w:rFonts w:ascii="Times New Roman" w:eastAsia="Times New Roman" w:hAnsi="Times New Roman" w:cs="Times New Roman"/>
        </w:rPr>
      </w:pPr>
    </w:p>
    <w:p w:rsidR="00A51386" w:rsidRDefault="00A51386">
      <w:pPr>
        <w:jc w:val="center"/>
        <w:rPr>
          <w:rFonts w:ascii="Times New Roman" w:eastAsia="Times New Roman" w:hAnsi="Times New Roman" w:cs="Times New Roman"/>
          <w:b/>
        </w:rPr>
      </w:pP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Článek III.</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Účel nájmu</w:t>
      </w:r>
    </w:p>
    <w:p w:rsidR="00A51386" w:rsidRDefault="00A51386">
      <w:pPr>
        <w:jc w:val="center"/>
        <w:rPr>
          <w:rFonts w:ascii="Times New Roman" w:eastAsia="Times New Roman" w:hAnsi="Times New Roman" w:cs="Times New Roman"/>
          <w:b/>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1) Nájemce bude pronajaté prostory využívat jako kanceláře k provozování administrativní činnosti. Nájemce se zavazuje využívat předmět nájmu sloužící podnikání pouze pro tento účel. Výpis z obchodního (živnostenského</w:t>
      </w:r>
      <w:r>
        <w:rPr>
          <w:rFonts w:ascii="Times New Roman" w:eastAsia="Times New Roman" w:hAnsi="Times New Roman" w:cs="Times New Roman"/>
          <w:b/>
          <w:color w:val="7030A0"/>
        </w:rPr>
        <w:t xml:space="preserve"> </w:t>
      </w:r>
      <w:r>
        <w:rPr>
          <w:rFonts w:ascii="Times New Roman" w:eastAsia="Times New Roman" w:hAnsi="Times New Roman" w:cs="Times New Roman"/>
        </w:rPr>
        <w:t xml:space="preserve">nebo jiného veřejného) rejstříku nájemce tvoří </w:t>
      </w:r>
      <w:r>
        <w:rPr>
          <w:rFonts w:ascii="Times New Roman" w:eastAsia="Times New Roman" w:hAnsi="Times New Roman" w:cs="Times New Roman"/>
          <w:b/>
        </w:rPr>
        <w:t xml:space="preserve">Přílohu č. 2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w:t>
      </w:r>
    </w:p>
    <w:p w:rsidR="00A51386" w:rsidRDefault="00A51386">
      <w:pPr>
        <w:widowControl w:val="0"/>
        <w:autoSpaceDE w:val="0"/>
        <w:autoSpaceDN w:val="0"/>
        <w:adjustRightInd w:val="0"/>
        <w:rPr>
          <w:rFonts w:ascii="Times New Roman" w:eastAsia="Times New Roman" w:hAnsi="Times New Roman" w:cs="Times New Roman"/>
        </w:rPr>
      </w:pPr>
    </w:p>
    <w:p w:rsidR="00A51386" w:rsidRDefault="00F44C0B">
      <w:pPr>
        <w:rPr>
          <w:rFonts w:ascii="Times New Roman" w:eastAsia="Times New Roman" w:hAnsi="Times New Roman" w:cs="Times New Roman"/>
          <w:iCs/>
        </w:rPr>
      </w:pPr>
      <w:r>
        <w:rPr>
          <w:rFonts w:ascii="Times New Roman" w:eastAsia="Times New Roman" w:hAnsi="Times New Roman" w:cs="Times New Roman"/>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rPr>
        <w:t xml:space="preserve"> </w:t>
      </w:r>
    </w:p>
    <w:p w:rsidR="00A51386" w:rsidRDefault="00A51386">
      <w:pPr>
        <w:rPr>
          <w:rFonts w:ascii="Times New Roman" w:eastAsia="Times New Roman" w:hAnsi="Times New Roman" w:cs="Times New Roman"/>
          <w:iCs/>
        </w:rPr>
      </w:pPr>
    </w:p>
    <w:p w:rsidR="00A51386" w:rsidRDefault="00F44C0B">
      <w:pPr>
        <w:tabs>
          <w:tab w:val="left" w:pos="426"/>
        </w:tabs>
        <w:rPr>
          <w:rFonts w:ascii="Times New Roman" w:eastAsia="Times New Roman" w:hAnsi="Times New Roman" w:cs="Times New Roman"/>
        </w:rPr>
      </w:pPr>
      <w:r>
        <w:rPr>
          <w:rFonts w:ascii="Times New Roman" w:eastAsia="Times New Roman" w:hAnsi="Times New Roman" w:cs="Times New Roman"/>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b/>
        </w:rPr>
      </w:pPr>
      <w:r>
        <w:rPr>
          <w:rFonts w:ascii="Times New Roman" w:eastAsia="Times New Roman" w:hAnsi="Times New Roman" w:cs="Times New Roman"/>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rPr>
        <w:t xml:space="preserve"> </w:t>
      </w:r>
      <w:r>
        <w:rPr>
          <w:rFonts w:ascii="Times New Roman" w:eastAsia="Times New Roman" w:hAnsi="Times New Roman" w:cs="Times New Roman"/>
        </w:rPr>
        <w:t>nerušené užívání po dobu nájmu.</w:t>
      </w:r>
    </w:p>
    <w:p w:rsidR="00A51386" w:rsidRDefault="00A51386">
      <w:pPr>
        <w:pStyle w:val="Default"/>
        <w:ind w:left="426"/>
        <w:jc w:val="both"/>
        <w:rPr>
          <w:rFonts w:ascii="Times New Roman" w:eastAsia="Times New Roman" w:hAnsi="Times New Roman" w:cs="Times New Roman"/>
          <w:b/>
          <w:sz w:val="22"/>
          <w:szCs w:val="22"/>
        </w:rPr>
      </w:pPr>
    </w:p>
    <w:p w:rsidR="00A51386" w:rsidRDefault="00F44C0B">
      <w:pPr>
        <w:rPr>
          <w:rFonts w:ascii="Times New Roman" w:eastAsia="Times New Roman" w:hAnsi="Times New Roman" w:cs="Times New Roman"/>
          <w:b/>
        </w:rPr>
      </w:pPr>
      <w:r>
        <w:rPr>
          <w:rFonts w:ascii="Times New Roman" w:eastAsia="Times New Roman" w:hAnsi="Times New Roman" w:cs="Times New Roman"/>
        </w:rPr>
        <w:t xml:space="preserve">4) Nájemce se zavazuje, že bude pronajímané prostory užívat pro vlastní potřebu odpovídajícím způsobem, a to výlučně jako kanceláře. </w:t>
      </w:r>
    </w:p>
    <w:p w:rsidR="00A51386" w:rsidRDefault="00A51386">
      <w:pPr>
        <w:ind w:left="426"/>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5) Nájemce se zavazuje, že nebude předmět nájmu užívat k jiným účelům, než ke kterým je dle této smlouvy určen. Porušení tohoto závazku zakládá právo pronajímatele odstoupit od této smlouvy.</w:t>
      </w:r>
    </w:p>
    <w:p w:rsidR="00A51386" w:rsidRDefault="00A51386">
      <w:pPr>
        <w:pStyle w:val="Odstavecseseznamem1"/>
        <w:ind w:left="426"/>
        <w:rPr>
          <w:sz w:val="22"/>
          <w:szCs w:val="22"/>
        </w:rPr>
      </w:pPr>
    </w:p>
    <w:p w:rsidR="00A51386" w:rsidRDefault="00F44C0B">
      <w:pPr>
        <w:pStyle w:val="Odstavecseseznamem1"/>
        <w:ind w:left="0"/>
        <w:jc w:val="both"/>
        <w:rPr>
          <w:sz w:val="22"/>
          <w:szCs w:val="22"/>
        </w:rPr>
      </w:pPr>
      <w:r>
        <w:rPr>
          <w:sz w:val="22"/>
          <w:szCs w:val="22"/>
        </w:rPr>
        <w:t xml:space="preserve">6) Nájemce je oprávněn umístit v předmětu nájmu své sídlo zapisované do obchodního rejstříku či místo podnikání zapisované do živnostenského rejstříku. </w:t>
      </w:r>
    </w:p>
    <w:p w:rsidR="00A51386" w:rsidRDefault="00A51386">
      <w:pPr>
        <w:rPr>
          <w:rFonts w:ascii="Times New Roman" w:eastAsia="Times New Roman" w:hAnsi="Times New Roman" w:cs="Times New Roman"/>
          <w:b/>
        </w:rPr>
      </w:pPr>
    </w:p>
    <w:p w:rsidR="00A51386" w:rsidRDefault="00F44C0B">
      <w:pPr>
        <w:ind w:left="540"/>
        <w:jc w:val="center"/>
        <w:rPr>
          <w:rFonts w:ascii="Times New Roman" w:eastAsia="Times New Roman" w:hAnsi="Times New Roman" w:cs="Times New Roman"/>
          <w:b/>
        </w:rPr>
      </w:pPr>
      <w:r>
        <w:rPr>
          <w:rFonts w:ascii="Times New Roman" w:eastAsia="Times New Roman" w:hAnsi="Times New Roman" w:cs="Times New Roman"/>
          <w:b/>
        </w:rPr>
        <w:lastRenderedPageBreak/>
        <w:t>Článek IV.</w:t>
      </w:r>
    </w:p>
    <w:p w:rsidR="00A51386" w:rsidRDefault="00F44C0B">
      <w:pPr>
        <w:ind w:left="540"/>
        <w:jc w:val="center"/>
        <w:rPr>
          <w:rFonts w:ascii="Times New Roman" w:eastAsia="Times New Roman" w:hAnsi="Times New Roman" w:cs="Times New Roman"/>
          <w:b/>
        </w:rPr>
      </w:pPr>
      <w:r>
        <w:rPr>
          <w:rFonts w:ascii="Times New Roman" w:eastAsia="Times New Roman" w:hAnsi="Times New Roman" w:cs="Times New Roman"/>
          <w:b/>
        </w:rPr>
        <w:t>Doba trvání nájmu</w:t>
      </w:r>
    </w:p>
    <w:p w:rsidR="00A51386" w:rsidRDefault="00A51386">
      <w:pPr>
        <w:ind w:left="540"/>
        <w:jc w:val="center"/>
        <w:rPr>
          <w:rFonts w:ascii="Times New Roman" w:eastAsia="Times New Roman" w:hAnsi="Times New Roman" w:cs="Times New Roman"/>
          <w:b/>
        </w:rPr>
      </w:pPr>
    </w:p>
    <w:p w:rsidR="00A51386" w:rsidRDefault="00F44C0B">
      <w:pPr>
        <w:tabs>
          <w:tab w:val="left" w:pos="426"/>
        </w:tabs>
        <w:rPr>
          <w:rFonts w:ascii="Times New Roman" w:eastAsia="Times New Roman" w:hAnsi="Times New Roman" w:cs="Times New Roman"/>
          <w:b/>
          <w:i/>
          <w:color w:val="FF0000"/>
        </w:rPr>
      </w:pPr>
      <w:r>
        <w:rPr>
          <w:rFonts w:ascii="Times New Roman" w:eastAsia="Times New Roman" w:hAnsi="Times New Roman" w:cs="Times New Roman"/>
        </w:rPr>
        <w:t xml:space="preserve">1) Nájem podle této smlouvy se sjednává </w:t>
      </w:r>
      <w:r>
        <w:rPr>
          <w:rFonts w:ascii="Times New Roman" w:eastAsia="Times New Roman" w:hAnsi="Times New Roman" w:cs="Times New Roman"/>
          <w:b/>
        </w:rPr>
        <w:t xml:space="preserve">na dobu určitou od </w:t>
      </w:r>
      <w:r w:rsidR="00463451">
        <w:rPr>
          <w:rFonts w:ascii="Times New Roman" w:eastAsia="Times New Roman" w:hAnsi="Times New Roman" w:cs="Times New Roman"/>
          <w:b/>
        </w:rPr>
        <w:t>1. 4. 2019</w:t>
      </w:r>
      <w:r>
        <w:rPr>
          <w:rFonts w:ascii="Times New Roman" w:eastAsia="Times New Roman" w:hAnsi="Times New Roman" w:cs="Times New Roman"/>
          <w:b/>
        </w:rPr>
        <w:t xml:space="preserve"> do </w:t>
      </w:r>
      <w:r w:rsidR="00463451">
        <w:rPr>
          <w:rFonts w:ascii="Times New Roman" w:eastAsia="Times New Roman" w:hAnsi="Times New Roman" w:cs="Times New Roman"/>
          <w:b/>
        </w:rPr>
        <w:t>31. 3. 2023</w:t>
      </w:r>
      <w:r>
        <w:rPr>
          <w:rFonts w:ascii="Times New Roman" w:eastAsia="Times New Roman" w:hAnsi="Times New Roman" w:cs="Times New Roman"/>
          <w:i/>
        </w:rPr>
        <w:t>.</w:t>
      </w:r>
      <w:r>
        <w:rPr>
          <w:rFonts w:ascii="Times New Roman" w:eastAsia="Times New Roman" w:hAnsi="Times New Roman" w:cs="Times New Roman"/>
          <w:i/>
          <w:color w:val="FF0000"/>
        </w:rPr>
        <w:t xml:space="preserve"> </w:t>
      </w:r>
    </w:p>
    <w:p w:rsidR="00A51386" w:rsidRDefault="00A51386">
      <w:pPr>
        <w:ind w:firstLine="426"/>
        <w:rPr>
          <w:rFonts w:ascii="Times New Roman" w:eastAsia="Times New Roman" w:hAnsi="Times New Roman" w:cs="Times New Roman"/>
          <w:b/>
        </w:rPr>
      </w:pPr>
    </w:p>
    <w:p w:rsidR="00A51386" w:rsidRDefault="00F44C0B">
      <w:pPr>
        <w:tabs>
          <w:tab w:val="left" w:pos="426"/>
        </w:tabs>
        <w:rPr>
          <w:rFonts w:ascii="Times New Roman" w:eastAsia="Times New Roman" w:hAnsi="Times New Roman" w:cs="Times New Roman"/>
        </w:rPr>
      </w:pPr>
      <w:r>
        <w:rPr>
          <w:rFonts w:ascii="Times New Roman" w:eastAsia="Times New Roman" w:hAnsi="Times New Roman" w:cs="Times New Roman"/>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A51386" w:rsidRDefault="00A51386">
      <w:pPr>
        <w:pStyle w:val="Zkladntext"/>
        <w:jc w:val="center"/>
        <w:rPr>
          <w:b/>
          <w:sz w:val="22"/>
          <w:szCs w:val="22"/>
        </w:rPr>
      </w:pPr>
    </w:p>
    <w:p w:rsidR="00A51386" w:rsidRDefault="00A51386">
      <w:pPr>
        <w:pStyle w:val="Zkladntext"/>
        <w:jc w:val="center"/>
        <w:rPr>
          <w:b/>
          <w:sz w:val="22"/>
          <w:szCs w:val="22"/>
        </w:rPr>
      </w:pPr>
    </w:p>
    <w:p w:rsidR="00A51386" w:rsidRDefault="00A51386">
      <w:pPr>
        <w:pStyle w:val="Zkladntext"/>
        <w:jc w:val="center"/>
        <w:rPr>
          <w:b/>
          <w:sz w:val="22"/>
          <w:szCs w:val="22"/>
        </w:rPr>
      </w:pPr>
    </w:p>
    <w:p w:rsidR="00A51386" w:rsidRDefault="00F44C0B">
      <w:pPr>
        <w:pStyle w:val="Zkladntext"/>
        <w:jc w:val="center"/>
        <w:rPr>
          <w:b/>
          <w:sz w:val="22"/>
          <w:szCs w:val="22"/>
        </w:rPr>
      </w:pPr>
      <w:r>
        <w:rPr>
          <w:b/>
          <w:sz w:val="22"/>
          <w:szCs w:val="22"/>
        </w:rPr>
        <w:t>Článek V.</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 xml:space="preserve">Nájemné </w:t>
      </w:r>
    </w:p>
    <w:p w:rsidR="00A51386" w:rsidRDefault="00A51386">
      <w:pPr>
        <w:jc w:val="center"/>
        <w:rPr>
          <w:rFonts w:ascii="Times New Roman" w:eastAsia="Times New Roman" w:hAnsi="Times New Roman" w:cs="Times New Roman"/>
        </w:rPr>
      </w:pPr>
    </w:p>
    <w:p w:rsidR="00A51386" w:rsidRDefault="00F44C0B">
      <w:pPr>
        <w:pStyle w:val="Zkladntext"/>
        <w:rPr>
          <w:sz w:val="22"/>
          <w:szCs w:val="22"/>
        </w:rPr>
      </w:pPr>
      <w:r>
        <w:rPr>
          <w:sz w:val="22"/>
          <w:szCs w:val="22"/>
        </w:rPr>
        <w:t>1) Nájemné za kancelářské prostory činí</w:t>
      </w:r>
      <w:r>
        <w:rPr>
          <w:b/>
          <w:sz w:val="22"/>
          <w:szCs w:val="22"/>
        </w:rPr>
        <w:t xml:space="preserve"> Kč 919,- Kč bez DPH za 1m</w:t>
      </w:r>
      <w:r>
        <w:rPr>
          <w:b/>
          <w:sz w:val="22"/>
          <w:szCs w:val="22"/>
          <w:vertAlign w:val="superscript"/>
        </w:rPr>
        <w:t>2</w:t>
      </w:r>
      <w:r>
        <w:rPr>
          <w:b/>
          <w:sz w:val="22"/>
          <w:szCs w:val="22"/>
        </w:rPr>
        <w:t xml:space="preserve">/rok, tj. 45.040,- </w:t>
      </w:r>
      <w:r>
        <w:rPr>
          <w:b/>
          <w:bCs/>
          <w:sz w:val="22"/>
          <w:szCs w:val="22"/>
        </w:rPr>
        <w:t>Kč bez DPH</w:t>
      </w:r>
      <w:r>
        <w:rPr>
          <w:b/>
          <w:sz w:val="22"/>
          <w:szCs w:val="22"/>
        </w:rPr>
        <w:t xml:space="preserve"> ročně</w:t>
      </w:r>
      <w:r>
        <w:rPr>
          <w:sz w:val="22"/>
          <w:szCs w:val="22"/>
        </w:rPr>
        <w:t xml:space="preserve">. </w:t>
      </w:r>
    </w:p>
    <w:p w:rsidR="00A51386" w:rsidRDefault="00A51386">
      <w:pPr>
        <w:pStyle w:val="Zkladntext"/>
        <w:rPr>
          <w:sz w:val="22"/>
          <w:szCs w:val="22"/>
        </w:rPr>
      </w:pPr>
    </w:p>
    <w:p w:rsidR="00A51386" w:rsidRDefault="00F44C0B">
      <w:pPr>
        <w:pStyle w:val="Zkladntext"/>
        <w:rPr>
          <w:b/>
          <w:color w:val="7030A0"/>
          <w:sz w:val="22"/>
          <w:szCs w:val="22"/>
        </w:rPr>
      </w:pPr>
      <w:r>
        <w:rPr>
          <w:sz w:val="22"/>
          <w:szCs w:val="22"/>
        </w:rPr>
        <w:t>Nájemné je stanoveno znaleckým posudkem č. 18*691*18 od zhotovitele První česká oceňovací společnost, a.s. – znalecký ústav.</w:t>
      </w:r>
    </w:p>
    <w:p w:rsidR="00A51386" w:rsidRDefault="00F44C0B">
      <w:pPr>
        <w:pStyle w:val="Zkladntext"/>
        <w:rPr>
          <w:sz w:val="22"/>
          <w:szCs w:val="22"/>
        </w:rPr>
      </w:pPr>
      <w:r>
        <w:rPr>
          <w:sz w:val="22"/>
          <w:szCs w:val="22"/>
        </w:rPr>
        <w:t>V souladu s ustanovením § 56a zákona č. 235/2004 Sb.,  o dani z přidané hodnoty, ve znění pozdějších předpisů, je nájem kancelářských a skladových prostor osvobozen od DPH.</w:t>
      </w:r>
    </w:p>
    <w:p w:rsidR="00A51386" w:rsidRDefault="00A51386">
      <w:pPr>
        <w:pStyle w:val="Odstavecseseznamem1"/>
        <w:ind w:left="0"/>
        <w:jc w:val="both"/>
        <w:rPr>
          <w:sz w:val="22"/>
          <w:szCs w:val="22"/>
        </w:rPr>
      </w:pPr>
    </w:p>
    <w:p w:rsidR="00A51386" w:rsidRDefault="00F44C0B">
      <w:pPr>
        <w:rPr>
          <w:rFonts w:ascii="Times New Roman" w:eastAsia="Times New Roman" w:hAnsi="Times New Roman" w:cs="Times New Roman"/>
        </w:rPr>
      </w:pPr>
      <w:proofErr w:type="gramStart"/>
      <w:r>
        <w:rPr>
          <w:rFonts w:ascii="Times New Roman" w:eastAsia="Times New Roman" w:hAnsi="Times New Roman" w:cs="Times New Roman"/>
        </w:rPr>
        <w:t>2)  Nájemné</w:t>
      </w:r>
      <w:proofErr w:type="gramEnd"/>
      <w:r>
        <w:rPr>
          <w:rFonts w:ascii="Times New Roman" w:eastAsia="Times New Roman" w:hAnsi="Times New Roman" w:cs="Times New Roman"/>
        </w:rPr>
        <w:t xml:space="preserve">   bude  hrazeno  čtvrtletně na základě faktur vystavených pronajímatelem</w:t>
      </w:r>
      <w:r>
        <w:rPr>
          <w:rFonts w:ascii="Times New Roman" w:eastAsia="Times New Roman" w:hAnsi="Times New Roman" w:cs="Times New Roman"/>
          <w:color w:val="FF0000"/>
        </w:rPr>
        <w:t xml:space="preserve"> </w:t>
      </w:r>
      <w:r>
        <w:rPr>
          <w:rFonts w:ascii="Times New Roman" w:eastAsia="Times New Roman" w:hAnsi="Times New Roman" w:cs="Times New Roman"/>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rPr>
        <w:t xml:space="preserve"> </w:t>
      </w:r>
      <w:r>
        <w:rPr>
          <w:rFonts w:ascii="Times New Roman" w:eastAsia="Times New Roman" w:hAnsi="Times New Roman" w:cs="Times New Roman"/>
        </w:rPr>
        <w:t xml:space="preserve">pronajímatele vedený u </w:t>
      </w:r>
      <w:proofErr w:type="spellStart"/>
      <w:r w:rsidR="00463451">
        <w:rPr>
          <w:rFonts w:ascii="Times New Roman" w:eastAsia="Times New Roman" w:hAnsi="Times New Roman" w:cs="Times New Roman"/>
        </w:rPr>
        <w:t>xxx</w:t>
      </w:r>
      <w:proofErr w:type="spellEnd"/>
      <w:r>
        <w:rPr>
          <w:rFonts w:ascii="Times New Roman" w:eastAsia="Times New Roman" w:hAnsi="Times New Roman" w:cs="Times New Roman"/>
        </w:rPr>
        <w:t xml:space="preserve"> 1, </w:t>
      </w:r>
      <w:r>
        <w:rPr>
          <w:rFonts w:ascii="Times New Roman" w:eastAsia="Times New Roman" w:hAnsi="Times New Roman" w:cs="Times New Roman"/>
          <w:b/>
        </w:rPr>
        <w:t xml:space="preserve">č. </w:t>
      </w:r>
      <w:proofErr w:type="spellStart"/>
      <w:r>
        <w:rPr>
          <w:rFonts w:ascii="Times New Roman" w:eastAsia="Times New Roman" w:hAnsi="Times New Roman" w:cs="Times New Roman"/>
          <w:b/>
        </w:rPr>
        <w:t>ú.</w:t>
      </w:r>
      <w:proofErr w:type="spellEnd"/>
      <w:r>
        <w:rPr>
          <w:rFonts w:ascii="Times New Roman" w:eastAsia="Times New Roman" w:hAnsi="Times New Roman" w:cs="Times New Roman"/>
          <w:b/>
        </w:rPr>
        <w:t xml:space="preserve"> </w:t>
      </w:r>
      <w:proofErr w:type="spellStart"/>
      <w:r w:rsidR="00463451">
        <w:rPr>
          <w:rFonts w:ascii="Times New Roman" w:eastAsia="Times New Roman" w:hAnsi="Times New Roman" w:cs="Times New Roman"/>
          <w:b/>
        </w:rPr>
        <w:t>xxx</w:t>
      </w:r>
      <w:proofErr w:type="spellEnd"/>
      <w:r>
        <w:rPr>
          <w:rFonts w:ascii="Times New Roman" w:eastAsia="Times New Roman" w:hAnsi="Times New Roman" w:cs="Times New Roman"/>
          <w:b/>
        </w:rPr>
        <w:t>.</w:t>
      </w:r>
      <w:r>
        <w:rPr>
          <w:rFonts w:ascii="Times New Roman" w:eastAsia="Times New Roman" w:hAnsi="Times New Roman" w:cs="Times New Roman"/>
        </w:rPr>
        <w:t xml:space="preserve"> Nájemné za období kratší než kalendářní čtvrtletí (měsíc) činí alikvótní část čtvrtletního (měsíčního) nájemného.</w:t>
      </w:r>
    </w:p>
    <w:p w:rsidR="00A51386" w:rsidRDefault="00A51386">
      <w:pPr>
        <w:tabs>
          <w:tab w:val="left" w:pos="426"/>
        </w:tabs>
        <w:ind w:left="-142"/>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A51386" w:rsidRDefault="00A51386">
      <w:pPr>
        <w:pStyle w:val="Odstavecseseznamem1"/>
        <w:ind w:left="426"/>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A51386" w:rsidRDefault="00A51386">
      <w:pPr>
        <w:pStyle w:val="Odstavecseseznamem1"/>
        <w:ind w:left="426"/>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 1970 občanského zákoníku.</w:t>
      </w:r>
    </w:p>
    <w:p w:rsidR="00A51386" w:rsidRDefault="00A51386">
      <w:pPr>
        <w:pStyle w:val="Zkladntext"/>
        <w:jc w:val="center"/>
        <w:rPr>
          <w:b/>
          <w:sz w:val="22"/>
          <w:szCs w:val="22"/>
        </w:rPr>
      </w:pPr>
    </w:p>
    <w:p w:rsidR="00A51386" w:rsidRDefault="00A51386">
      <w:pPr>
        <w:pStyle w:val="Zkladntext"/>
        <w:jc w:val="center"/>
        <w:rPr>
          <w:b/>
          <w:sz w:val="22"/>
          <w:szCs w:val="22"/>
        </w:rPr>
      </w:pPr>
    </w:p>
    <w:p w:rsidR="00A51386" w:rsidRDefault="00A51386">
      <w:pPr>
        <w:pStyle w:val="Zkladntext"/>
        <w:rPr>
          <w:b/>
          <w:sz w:val="22"/>
          <w:szCs w:val="22"/>
        </w:rPr>
      </w:pPr>
    </w:p>
    <w:p w:rsidR="00A51386" w:rsidRDefault="00F44C0B">
      <w:pPr>
        <w:pStyle w:val="Zkladntext"/>
        <w:jc w:val="center"/>
        <w:rPr>
          <w:b/>
          <w:sz w:val="22"/>
          <w:szCs w:val="22"/>
        </w:rPr>
      </w:pPr>
      <w:r>
        <w:rPr>
          <w:b/>
          <w:sz w:val="22"/>
          <w:szCs w:val="22"/>
        </w:rPr>
        <w:t>Článek VI.</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Služby</w:t>
      </w:r>
    </w:p>
    <w:p w:rsidR="00A51386" w:rsidRDefault="00A51386">
      <w:pPr>
        <w:pStyle w:val="Zkladntext3"/>
        <w:ind w:firstLine="708"/>
        <w:jc w:val="both"/>
        <w:rPr>
          <w:b/>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1) Nájemné nezahrnuje platby za spotřebu zemního plynu, vodné, stočné, srážkovou vodu, elektrickou energii, odvoz komunálního a tříděného odpadu, napojení na PCO, poplatky za úklid, údržbu, toaletní a hygienický materiál a další služby spojené s užíváním pronajímaných prostor. Úhrada za tyto služby </w:t>
      </w:r>
      <w:r>
        <w:rPr>
          <w:rFonts w:ascii="Times New Roman" w:eastAsia="Times New Roman" w:hAnsi="Times New Roman" w:cs="Times New Roman"/>
        </w:rPr>
        <w:lastRenderedPageBreak/>
        <w:t>je stanovena ve výši, která bude odpovídat podílu nájemce na skutečných nákladech zjištěných z faktur bez DPH od prvotních dodavatelů a příslušné sazby DPH. Nájemce se bude podílet na úhradě nákladů za poskytované služby v poměru celkové výměry užívaných nebytových prostor k redukované podlahové ploše budovy.</w:t>
      </w:r>
    </w:p>
    <w:p w:rsidR="00A51386" w:rsidRDefault="00A51386">
      <w:pPr>
        <w:rPr>
          <w:rFonts w:ascii="Times New Roman" w:eastAsia="Times New Roman" w:hAnsi="Times New Roman" w:cs="Times New Roman"/>
          <w:color w:val="FF0000"/>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2) Tyto služby budou nájemcem</w:t>
      </w:r>
      <w:r>
        <w:rPr>
          <w:rFonts w:ascii="Times New Roman" w:eastAsia="Times New Roman" w:hAnsi="Times New Roman" w:cs="Times New Roman"/>
          <w:bCs/>
        </w:rPr>
        <w:t xml:space="preserve"> </w:t>
      </w:r>
      <w:r>
        <w:rPr>
          <w:rFonts w:ascii="Times New Roman" w:eastAsia="Times New Roman" w:hAnsi="Times New Roman" w:cs="Times New Roman"/>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30 kalendářních dnů ode dne jejího doručení nájemci. Úhradu plateb za služby provede nájemce na účet pronajímatele </w:t>
      </w:r>
      <w:r w:rsidRPr="00463451">
        <w:rPr>
          <w:rFonts w:ascii="Times New Roman" w:eastAsia="Times New Roman" w:hAnsi="Times New Roman" w:cs="Times New Roman"/>
        </w:rPr>
        <w:t xml:space="preserve">vedený u </w:t>
      </w:r>
      <w:proofErr w:type="spellStart"/>
      <w:r w:rsidR="00463451" w:rsidRPr="00463451">
        <w:rPr>
          <w:rFonts w:ascii="Times New Roman" w:eastAsia="Times New Roman" w:hAnsi="Times New Roman" w:cs="Times New Roman"/>
        </w:rPr>
        <w:t>xxx</w:t>
      </w:r>
      <w:proofErr w:type="spellEnd"/>
      <w:r w:rsidRPr="00463451">
        <w:rPr>
          <w:rFonts w:ascii="Times New Roman" w:eastAsia="Times New Roman" w:hAnsi="Times New Roman" w:cs="Times New Roman"/>
        </w:rPr>
        <w:t xml:space="preserve">, č. </w:t>
      </w:r>
      <w:proofErr w:type="spellStart"/>
      <w:r w:rsidRPr="00463451">
        <w:rPr>
          <w:rFonts w:ascii="Times New Roman" w:eastAsia="Times New Roman" w:hAnsi="Times New Roman" w:cs="Times New Roman"/>
        </w:rPr>
        <w:t>ú.</w:t>
      </w:r>
      <w:proofErr w:type="spellEnd"/>
      <w:r w:rsidR="008C1DCB" w:rsidRPr="00463451">
        <w:rPr>
          <w:rFonts w:ascii="Times New Roman" w:eastAsia="Times New Roman" w:hAnsi="Times New Roman" w:cs="Times New Roman"/>
        </w:rPr>
        <w:t xml:space="preserve"> </w:t>
      </w:r>
      <w:proofErr w:type="spellStart"/>
      <w:proofErr w:type="gramStart"/>
      <w:r w:rsidR="00463451" w:rsidRPr="00463451">
        <w:rPr>
          <w:rFonts w:ascii="Times New Roman" w:eastAsia="Times New Roman" w:hAnsi="Times New Roman" w:cs="Times New Roman"/>
        </w:rPr>
        <w:t>xxx</w:t>
      </w:r>
      <w:proofErr w:type="spellEnd"/>
      <w:r w:rsidR="008C1DCB" w:rsidRPr="00463451">
        <w:rPr>
          <w:rFonts w:ascii="Times New Roman" w:eastAsia="Times New Roman" w:hAnsi="Times New Roman" w:cs="Times New Roman"/>
        </w:rPr>
        <w:t xml:space="preserve"> </w:t>
      </w:r>
      <w:r w:rsidRPr="00463451">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A51386" w:rsidRDefault="00A51386">
      <w:pPr>
        <w:pStyle w:val="Zkladntext"/>
        <w:rPr>
          <w:bCs/>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 1970 občanského zákoníku.</w:t>
      </w:r>
    </w:p>
    <w:p w:rsidR="00A51386" w:rsidRDefault="00A51386">
      <w:pPr>
        <w:pStyle w:val="Zkladntext"/>
        <w:rPr>
          <w:sz w:val="22"/>
          <w:szCs w:val="22"/>
        </w:rPr>
      </w:pPr>
    </w:p>
    <w:p w:rsidR="00A51386" w:rsidRDefault="00A51386">
      <w:pPr>
        <w:pStyle w:val="Zkladntext"/>
        <w:rPr>
          <w:sz w:val="22"/>
          <w:szCs w:val="22"/>
        </w:rPr>
      </w:pPr>
    </w:p>
    <w:p w:rsidR="00A51386" w:rsidRDefault="00A51386">
      <w:pPr>
        <w:ind w:left="540"/>
        <w:jc w:val="center"/>
        <w:outlineLvl w:val="0"/>
        <w:rPr>
          <w:rFonts w:ascii="Times New Roman" w:eastAsia="Times New Roman" w:hAnsi="Times New Roman" w:cs="Times New Roman"/>
          <w:b/>
        </w:rPr>
      </w:pPr>
    </w:p>
    <w:p w:rsidR="00A51386" w:rsidRDefault="00F44C0B">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Článek VII.</w:t>
      </w:r>
    </w:p>
    <w:p w:rsidR="00A51386" w:rsidRDefault="00F44C0B">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Práva a povinnosti smluvních stran</w:t>
      </w:r>
    </w:p>
    <w:p w:rsidR="00A51386" w:rsidRDefault="00A51386">
      <w:pPr>
        <w:ind w:left="540"/>
        <w:jc w:val="center"/>
        <w:outlineLvl w:val="0"/>
        <w:rPr>
          <w:rFonts w:ascii="Times New Roman" w:eastAsia="Times New Roman" w:hAnsi="Times New Roman" w:cs="Times New Roman"/>
          <w:b/>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2) Nájemce je oprávněn užívat předmět nájmu v souladu a k účelu dle této smlouvy, a to po celou dobu nájemního vztahu. Bude užívat předmět nájmu jako řádný hospodář v souladu </w:t>
      </w:r>
    </w:p>
    <w:p w:rsidR="00A51386" w:rsidRDefault="00F44C0B">
      <w:pPr>
        <w:rPr>
          <w:rFonts w:ascii="Times New Roman" w:eastAsia="Times New Roman" w:hAnsi="Times New Roman" w:cs="Times New Roman"/>
        </w:rPr>
      </w:pPr>
      <w:r>
        <w:rPr>
          <w:rFonts w:ascii="Times New Roman" w:eastAsia="Times New Roman" w:hAnsi="Times New Roman" w:cs="Times New Roman"/>
        </w:rPr>
        <w:t>s právními předpisy a touto smlouvou, zejména chránit předmět nájmu před poškozením, zničením nebo nepřiměřeným opotřebením.</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7) Nájemce se zavazuje zajistit u svých zaměstnanců dodržování obecně závazných právních </w:t>
      </w:r>
    </w:p>
    <w:p w:rsidR="00A51386" w:rsidRDefault="00F44C0B">
      <w:pPr>
        <w:rPr>
          <w:rFonts w:ascii="Times New Roman" w:eastAsia="Times New Roman" w:hAnsi="Times New Roman" w:cs="Times New Roman"/>
        </w:rPr>
      </w:pPr>
      <w:r>
        <w:rPr>
          <w:rFonts w:ascii="Times New Roman" w:eastAsia="Times New Roman" w:hAnsi="Times New Roman" w:cs="Times New Roman"/>
        </w:rPr>
        <w:lastRenderedPageBreak/>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A51386" w:rsidRDefault="00A51386">
      <w:pPr>
        <w:rPr>
          <w:rFonts w:ascii="Times New Roman" w:eastAsia="Times New Roman" w:hAnsi="Times New Roman" w:cs="Times New Roman"/>
          <w:i/>
          <w:iCs/>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A51386" w:rsidRDefault="00A51386">
      <w:pPr>
        <w:rPr>
          <w:rFonts w:ascii="Times New Roman" w:eastAsia="Times New Roman" w:hAnsi="Times New Roman" w:cs="Times New Roman"/>
          <w:color w:val="FF0000"/>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10) Pronajímatel je povinen informovat nájemce o jakýchkoli stavebních či jiných zásazích v Budově, které by se mohly dotknout nebo omezit nájemce.</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9) Zřízení užívacího práva nebo užívání předmětu nájmu jiným subjektem je vyloučeno.</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11) Nájemce je povinen snášet omezení v užívání předmětu nájmu v rozsahu nutném pro provedení oprav a ostatní údržby předmětu nájmu, k němuž je povinen pronajímatel.</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13) Nájemce bere na vědomí, že Budova, ve které se nachází pronajímané prostory, není pojištěna. Z tohoto důvodu neodpovídá pronajímatel za škody na majetku nájemce, které nastanou v důsledku nezaviněných </w:t>
      </w:r>
      <w:proofErr w:type="spellStart"/>
      <w:r>
        <w:rPr>
          <w:rFonts w:ascii="Times New Roman" w:eastAsia="Times New Roman" w:hAnsi="Times New Roman" w:cs="Times New Roman"/>
        </w:rPr>
        <w:t>škodních</w:t>
      </w:r>
      <w:proofErr w:type="spellEnd"/>
      <w:r>
        <w:rPr>
          <w:rFonts w:ascii="Times New Roman" w:eastAsia="Times New Roman" w:hAnsi="Times New Roman" w:cs="Times New Roman"/>
        </w:rPr>
        <w:t xml:space="preserve"> událostí v pronajímaných prostorách.</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i/>
          <w:iCs/>
        </w:rPr>
      </w:pPr>
      <w:r>
        <w:rPr>
          <w:rFonts w:ascii="Times New Roman" w:eastAsia="Times New Roman" w:hAnsi="Times New Roman" w:cs="Times New Roman"/>
        </w:rPr>
        <w:t>14) Nájemce i pronajímatel se zavazují k povinnosti mlčenlivosti a ochrany neveřejných informací získaných v souvislosti s užíváním předmětu nájmu.</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snapToGrid w:val="0"/>
          <w:color w:val="FF0000"/>
        </w:rPr>
      </w:pPr>
      <w:r>
        <w:rPr>
          <w:rFonts w:ascii="Times New Roman" w:eastAsia="Times New Roman" w:hAnsi="Times New Roman" w:cs="Times New Roman"/>
          <w:snapToGrid w:val="0"/>
        </w:rPr>
        <w:t>15) Pronajímatel má právo na úhradu pohledávky vůči nájemci zadržet movité věci, které má nájemce v pronajímaných prostorách</w:t>
      </w:r>
      <w:r>
        <w:rPr>
          <w:rFonts w:ascii="Times New Roman" w:eastAsia="Times New Roman" w:hAnsi="Times New Roman" w:cs="Times New Roman"/>
          <w:i/>
          <w:snapToGrid w:val="0"/>
        </w:rPr>
        <w:t>.</w:t>
      </w: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A51386">
      <w:pPr>
        <w:rPr>
          <w:rFonts w:ascii="Times New Roman" w:eastAsia="Times New Roman" w:hAnsi="Times New Roman" w:cs="Times New Roman"/>
        </w:rPr>
      </w:pP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lastRenderedPageBreak/>
        <w:t>Článek VIII.</w:t>
      </w:r>
    </w:p>
    <w:p w:rsidR="00A51386" w:rsidRDefault="00F44C0B">
      <w:pPr>
        <w:jc w:val="center"/>
        <w:rPr>
          <w:rFonts w:ascii="Times New Roman" w:eastAsia="Times New Roman" w:hAnsi="Times New Roman" w:cs="Times New Roman"/>
          <w:b/>
        </w:rPr>
      </w:pPr>
      <w:r>
        <w:rPr>
          <w:rFonts w:ascii="Times New Roman" w:eastAsia="Times New Roman" w:hAnsi="Times New Roman" w:cs="Times New Roman"/>
          <w:b/>
        </w:rPr>
        <w:t>Skončení nájmu</w:t>
      </w:r>
    </w:p>
    <w:p w:rsidR="00A51386" w:rsidRDefault="00A51386">
      <w:pPr>
        <w:jc w:val="center"/>
        <w:rPr>
          <w:rFonts w:ascii="Times New Roman" w:eastAsia="Times New Roman" w:hAnsi="Times New Roman" w:cs="Times New Roman"/>
          <w:b/>
        </w:rPr>
      </w:pPr>
    </w:p>
    <w:p w:rsidR="00A51386" w:rsidRDefault="00F44C0B">
      <w:pPr>
        <w:pStyle w:val="Odstavecseseznamem1"/>
        <w:ind w:left="0"/>
        <w:jc w:val="both"/>
        <w:rPr>
          <w:color w:val="FF0000"/>
          <w:sz w:val="22"/>
          <w:szCs w:val="22"/>
        </w:rPr>
      </w:pPr>
      <w:r>
        <w:rPr>
          <w:sz w:val="22"/>
          <w:szCs w:val="22"/>
        </w:rPr>
        <w:t>1) Nájemní vztah dle této smlouvy skončí, není-li v této smlouvě stanoveno jinak, pouze:</w:t>
      </w:r>
    </w:p>
    <w:p w:rsidR="00A51386" w:rsidRDefault="00F44C0B">
      <w:pPr>
        <w:pStyle w:val="Nadpis3"/>
        <w:keepNext w:val="0"/>
        <w:numPr>
          <w:ilvl w:val="0"/>
          <w:numId w:val="7"/>
        </w:numPr>
        <w:tabs>
          <w:tab w:val="left" w:pos="709"/>
        </w:tabs>
        <w:rPr>
          <w:rFonts w:ascii="Times New Roman" w:eastAsia="Times New Roman" w:hAnsi="Times New Roman" w:cs="Times New Roman"/>
          <w:szCs w:val="22"/>
        </w:rPr>
      </w:pPr>
      <w:r>
        <w:rPr>
          <w:rFonts w:ascii="Times New Roman" w:eastAsia="Times New Roman" w:hAnsi="Times New Roman" w:cs="Times New Roman"/>
          <w:szCs w:val="22"/>
        </w:rPr>
        <w:t>uplynutím doby, na kterou byl sjednán,</w:t>
      </w:r>
    </w:p>
    <w:p w:rsidR="00A51386" w:rsidRDefault="00A51386">
      <w:pPr>
        <w:rPr>
          <w:rFonts w:ascii="Times New Roman" w:eastAsia="Times New Roman" w:hAnsi="Times New Roman" w:cs="Times New Roman"/>
        </w:rPr>
      </w:pPr>
    </w:p>
    <w:p w:rsidR="00A51386" w:rsidRDefault="00F44C0B">
      <w:pPr>
        <w:pStyle w:val="Nadpis3"/>
        <w:keepNext w:val="0"/>
        <w:numPr>
          <w:ilvl w:val="0"/>
          <w:numId w:val="7"/>
        </w:numPr>
        <w:tabs>
          <w:tab w:val="left" w:pos="709"/>
        </w:tabs>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písemnou dohodou smluvních stran; platnost nájemní smlouvy zanikne v takovém případě ke dni určenému v písemné dohodě, </w:t>
      </w:r>
    </w:p>
    <w:p w:rsidR="00A51386" w:rsidRDefault="00A51386">
      <w:pPr>
        <w:rPr>
          <w:rFonts w:ascii="Times New Roman" w:eastAsia="Times New Roman" w:hAnsi="Times New Roman" w:cs="Times New Roman"/>
        </w:rPr>
      </w:pPr>
    </w:p>
    <w:p w:rsidR="00A51386" w:rsidRDefault="00F44C0B">
      <w:pPr>
        <w:pStyle w:val="Nadpis3"/>
        <w:keepNext w:val="0"/>
        <w:numPr>
          <w:ilvl w:val="0"/>
          <w:numId w:val="7"/>
        </w:numPr>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nebo nájemce i před uplynutím ujednané doby z následujících sjednaných důvodů: </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poruší-li nájemce hrubě svou povinnost vyplývající z nájmu,</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bylo rozhodnuto o odstranění stavby nebo o změnách stavby, jež brání užívání předmětu nájmu,</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nájemce změnil v objektu předmět podnikání bez předchozího souhlasu pronajímatele,</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ztratí-li nájemce způsobilost k činnosti, k jejímuž výkonu je předmět nájmu sloužící podnikání určen,</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objekt přestane být z objektivních důvodů způsobilý k výkonu činnosti, k němuž byl určen, a pronajímatel nezajistí nájemci odpovídající náhradní prostor,</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porušuje-li pronajímatel hrubě své povinnosti vůči nájemci,</w:t>
      </w:r>
    </w:p>
    <w:p w:rsidR="00A51386" w:rsidRDefault="00F44C0B">
      <w:pPr>
        <w:numPr>
          <w:ilvl w:val="1"/>
          <w:numId w:val="24"/>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výpovědí pronajímatele nebo nájemce i bez udání důvodů, v tříměsíční výpovědní lhůtě. </w:t>
      </w:r>
    </w:p>
    <w:p w:rsidR="00A51386" w:rsidRDefault="00A51386">
      <w:pPr>
        <w:ind w:left="1134"/>
        <w:rPr>
          <w:rFonts w:ascii="Times New Roman" w:eastAsia="Times New Roman" w:hAnsi="Times New Roman" w:cs="Times New Roman"/>
        </w:rPr>
      </w:pPr>
    </w:p>
    <w:p w:rsidR="00A51386" w:rsidRDefault="00F44C0B">
      <w:pPr>
        <w:pStyle w:val="Nadpis3"/>
        <w:keepNext w:val="0"/>
        <w:numPr>
          <w:ilvl w:val="0"/>
          <w:numId w:val="7"/>
        </w:numPr>
        <w:tabs>
          <w:tab w:val="left" w:pos="709"/>
        </w:tabs>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i před uplynutím ujednané doby z následujících sjednaných důvodů: </w:t>
      </w:r>
    </w:p>
    <w:p w:rsidR="00A51386" w:rsidRDefault="00F44C0B">
      <w:pPr>
        <w:numPr>
          <w:ilvl w:val="0"/>
          <w:numId w:val="23"/>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nezaplatí-li nájemce nájemné nebo služby ani do splatnosti příští splátky nájemného nebo služeb, </w:t>
      </w:r>
    </w:p>
    <w:p w:rsidR="00A51386" w:rsidRDefault="00F44C0B">
      <w:pPr>
        <w:ind w:left="709"/>
        <w:rPr>
          <w:rFonts w:ascii="Times New Roman" w:eastAsia="Times New Roman" w:hAnsi="Times New Roman" w:cs="Times New Roman"/>
        </w:rPr>
      </w:pPr>
      <w:r>
        <w:rPr>
          <w:rFonts w:ascii="Times New Roman" w:eastAsia="Times New Roman" w:hAnsi="Times New Roman" w:cs="Times New Roman"/>
        </w:rPr>
        <w:t xml:space="preserve">b.    </w:t>
      </w:r>
      <w:proofErr w:type="gramStart"/>
      <w:r>
        <w:rPr>
          <w:rFonts w:ascii="Times New Roman" w:eastAsia="Times New Roman" w:hAnsi="Times New Roman" w:cs="Times New Roman"/>
        </w:rPr>
        <w:t>nájemce</w:t>
      </w:r>
      <w:proofErr w:type="gramEnd"/>
      <w:r>
        <w:rPr>
          <w:rFonts w:ascii="Times New Roman" w:eastAsia="Times New Roman" w:hAnsi="Times New Roman" w:cs="Times New Roman"/>
        </w:rPr>
        <w:t xml:space="preserve"> přenechá předmět nájmu nebo jeho část do užívání jinému subjektu, </w:t>
      </w:r>
    </w:p>
    <w:p w:rsidR="00A51386" w:rsidRDefault="00F44C0B">
      <w:pPr>
        <w:ind w:left="709"/>
        <w:rPr>
          <w:rFonts w:ascii="Times New Roman" w:eastAsia="Times New Roman" w:hAnsi="Times New Roman" w:cs="Times New Roman"/>
        </w:rPr>
      </w:pPr>
      <w:proofErr w:type="gramStart"/>
      <w:r>
        <w:rPr>
          <w:rFonts w:ascii="Times New Roman" w:eastAsia="Times New Roman" w:hAnsi="Times New Roman" w:cs="Times New Roman"/>
        </w:rPr>
        <w:t>c.    jestliže</w:t>
      </w:r>
      <w:proofErr w:type="gramEnd"/>
      <w:r>
        <w:rPr>
          <w:rFonts w:ascii="Times New Roman" w:eastAsia="Times New Roman" w:hAnsi="Times New Roman" w:cs="Times New Roman"/>
        </w:rPr>
        <w:t xml:space="preserve"> nájemce neplní řádně a včas své povinnosti nebo přestane plnit dojednané   </w:t>
      </w:r>
    </w:p>
    <w:p w:rsidR="00A51386" w:rsidRDefault="00F44C0B">
      <w:pPr>
        <w:tabs>
          <w:tab w:val="left" w:pos="1134"/>
        </w:tabs>
        <w:ind w:left="709"/>
        <w:rPr>
          <w:rFonts w:ascii="Times New Roman" w:eastAsia="Times New Roman" w:hAnsi="Times New Roman" w:cs="Times New Roman"/>
          <w:color w:val="FF0000"/>
        </w:rPr>
      </w:pPr>
      <w:r>
        <w:rPr>
          <w:rFonts w:ascii="Times New Roman" w:eastAsia="Times New Roman" w:hAnsi="Times New Roman" w:cs="Times New Roman"/>
        </w:rPr>
        <w:t xml:space="preserve">       podmínky, </w:t>
      </w:r>
    </w:p>
    <w:p w:rsidR="00A51386" w:rsidRDefault="00F44C0B">
      <w:pPr>
        <w:tabs>
          <w:tab w:val="left" w:pos="1134"/>
        </w:tabs>
        <w:ind w:left="666"/>
        <w:rPr>
          <w:rFonts w:ascii="Times New Roman" w:eastAsia="Times New Roman" w:hAnsi="Times New Roman" w:cs="Times New Roman"/>
        </w:rPr>
      </w:pPr>
      <w:proofErr w:type="gramStart"/>
      <w:r>
        <w:rPr>
          <w:rFonts w:ascii="Times New Roman" w:eastAsia="Times New Roman" w:hAnsi="Times New Roman" w:cs="Times New Roman"/>
        </w:rPr>
        <w:t>d.    jestliže</w:t>
      </w:r>
      <w:proofErr w:type="gramEnd"/>
      <w:r>
        <w:rPr>
          <w:rFonts w:ascii="Times New Roman" w:eastAsia="Times New Roman" w:hAnsi="Times New Roman" w:cs="Times New Roman"/>
        </w:rPr>
        <w:t xml:space="preserve"> nájemce podstatným způsobem poruší povinnost, kterou na sebe vzal dle     </w:t>
      </w:r>
    </w:p>
    <w:p w:rsidR="00A51386" w:rsidRDefault="00F44C0B">
      <w:pPr>
        <w:ind w:left="666"/>
        <w:rPr>
          <w:rFonts w:ascii="Times New Roman" w:eastAsia="Times New Roman" w:hAnsi="Times New Roman" w:cs="Times New Roman"/>
        </w:rPr>
      </w:pPr>
      <w:r>
        <w:rPr>
          <w:rFonts w:ascii="Times New Roman" w:eastAsia="Times New Roman" w:hAnsi="Times New Roman" w:cs="Times New Roman"/>
        </w:rPr>
        <w:t xml:space="preserve">       této smlouvy a nesjedná nápravu do doby, kdy byl k tomu pronajímatelem vyzván. </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2) Pronajímatel může od této smlouvy odstoupit z následujících důvodů:</w:t>
      </w: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       a) nájemce neplní řádně a včas své povinnosti, a tyto nesplní ani v přiměřené dodatečné   </w:t>
      </w:r>
    </w:p>
    <w:p w:rsidR="00A51386" w:rsidRDefault="00F44C0B">
      <w:pPr>
        <w:rPr>
          <w:rFonts w:ascii="Times New Roman" w:eastAsia="Times New Roman" w:hAnsi="Times New Roman" w:cs="Times New Roman"/>
        </w:rPr>
      </w:pPr>
      <w:r>
        <w:rPr>
          <w:rFonts w:ascii="Times New Roman" w:eastAsia="Times New Roman" w:hAnsi="Times New Roman" w:cs="Times New Roman"/>
        </w:rPr>
        <w:t xml:space="preserve">           lhůtě, stanovené mu písemně pronajímatelem,</w:t>
      </w:r>
    </w:p>
    <w:p w:rsidR="00A51386" w:rsidRDefault="00F44C0B">
      <w:pPr>
        <w:ind w:left="426"/>
        <w:rPr>
          <w:rFonts w:ascii="Times New Roman" w:eastAsia="Times New Roman" w:hAnsi="Times New Roman" w:cs="Times New Roman"/>
        </w:rPr>
      </w:pPr>
      <w:r>
        <w:rPr>
          <w:rFonts w:ascii="Times New Roman" w:eastAsia="Times New Roman" w:hAnsi="Times New Roman" w:cs="Times New Roman"/>
        </w:rPr>
        <w:t xml:space="preserve">b) nájemce zvlášť závažným způsobem porušuje své povinnosti, a tím působí značnou       </w:t>
      </w:r>
    </w:p>
    <w:p w:rsidR="00A51386" w:rsidRDefault="00F44C0B">
      <w:pPr>
        <w:ind w:left="708"/>
        <w:rPr>
          <w:rFonts w:ascii="Times New Roman" w:eastAsia="Times New Roman" w:hAnsi="Times New Roman" w:cs="Times New Roman"/>
        </w:rPr>
      </w:pPr>
      <w:r>
        <w:rPr>
          <w:rFonts w:ascii="Times New Roman" w:eastAsia="Times New Roman" w:hAnsi="Times New Roman" w:cs="Times New Roman"/>
        </w:rPr>
        <w:t>újmu druhé smluvní straně,</w:t>
      </w:r>
    </w:p>
    <w:p w:rsidR="00A51386" w:rsidRDefault="00F44C0B">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c) přes doručenou písemnou výzvu užívá nájemce předmět nájmu takovým způsobem, že    </w:t>
      </w:r>
    </w:p>
    <w:p w:rsidR="00A51386" w:rsidRDefault="00F44C0B">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se opotřebovává</w:t>
      </w:r>
      <w:proofErr w:type="gramEnd"/>
      <w:r>
        <w:rPr>
          <w:rFonts w:ascii="Times New Roman" w:eastAsia="Times New Roman" w:hAnsi="Times New Roman" w:cs="Times New Roman"/>
        </w:rPr>
        <w:t xml:space="preserve">  nad míru přiměřenou okolnostem.</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3) Speciální výpovědní důvod a odstoupení od smlouvy dle § 27 odst. 2 zák. č. 219/2000 Sb.:</w:t>
      </w:r>
    </w:p>
    <w:p w:rsidR="00A51386" w:rsidRDefault="00F44C0B">
      <w:pPr>
        <w:rPr>
          <w:rFonts w:ascii="Times New Roman" w:eastAsia="Times New Roman" w:hAnsi="Times New Roman" w:cs="Times New Roman"/>
        </w:rPr>
      </w:pPr>
      <w:r>
        <w:rPr>
          <w:rFonts w:ascii="Times New Roman" w:eastAsia="Times New Roman" w:hAnsi="Times New Roman" w:cs="Times New Roman"/>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A51386" w:rsidRDefault="00A51386">
      <w:pPr>
        <w:ind w:left="420"/>
        <w:rPr>
          <w:rFonts w:ascii="Times New Roman" w:eastAsia="Times New Roman" w:hAnsi="Times New Roman" w:cs="Times New Roman"/>
        </w:rPr>
      </w:pPr>
    </w:p>
    <w:p w:rsidR="00A51386" w:rsidRDefault="00A51386">
      <w:pPr>
        <w:pStyle w:val="Odstavecseseznamem1"/>
        <w:numPr>
          <w:ilvl w:val="0"/>
          <w:numId w:val="28"/>
        </w:numPr>
        <w:ind w:left="426" w:hanging="426"/>
        <w:contextualSpacing w:val="0"/>
        <w:jc w:val="both"/>
        <w:rPr>
          <w:rFonts w:eastAsia="Calibri"/>
          <w:vanish/>
          <w:sz w:val="22"/>
          <w:szCs w:val="22"/>
        </w:rPr>
      </w:pPr>
    </w:p>
    <w:p w:rsidR="00A51386" w:rsidRDefault="00F44C0B">
      <w:pPr>
        <w:rPr>
          <w:rFonts w:ascii="Times New Roman" w:eastAsia="Times New Roman" w:hAnsi="Times New Roman" w:cs="Times New Roman"/>
          <w:snapToGrid w:val="0"/>
        </w:rPr>
      </w:pPr>
      <w:r>
        <w:rPr>
          <w:rFonts w:ascii="Times New Roman" w:eastAsia="Times New Roman" w:hAnsi="Times New Roman" w:cs="Times New Roman"/>
        </w:rPr>
        <w:t>4) Neuposlechne-li nájemce výzvy k zaplacení nájemného a služeb ani do splatnosti příštího nájemného nebo služeb podle odstavce 1. písm. d)a. tohoto článku smlouvy, má pronajímatel právo nájem vypovědět bez výpovědní doby.</w:t>
      </w:r>
    </w:p>
    <w:p w:rsidR="00A51386" w:rsidRDefault="00A51386">
      <w:pPr>
        <w:ind w:left="426"/>
        <w:rPr>
          <w:rFonts w:ascii="Times New Roman" w:eastAsia="Times New Roman" w:hAnsi="Times New Roman" w:cs="Times New Roman"/>
          <w:snapToGrid w:val="0"/>
        </w:rPr>
      </w:pPr>
    </w:p>
    <w:p w:rsidR="00A51386" w:rsidRDefault="00F44C0B">
      <w:pPr>
        <w:rPr>
          <w:rFonts w:ascii="Times New Roman" w:eastAsia="Times New Roman" w:hAnsi="Times New Roman" w:cs="Times New Roman"/>
          <w:snapToGrid w:val="0"/>
        </w:rPr>
      </w:pPr>
      <w:r>
        <w:rPr>
          <w:rFonts w:ascii="Times New Roman" w:eastAsia="Times New Roman" w:hAnsi="Times New Roman" w:cs="Times New Roman"/>
          <w:snapToGrid w:val="0"/>
        </w:rPr>
        <w:t xml:space="preserve">5) Výpovědní lhůta činí tři měsíce a </w:t>
      </w:r>
      <w:r>
        <w:rPr>
          <w:rFonts w:ascii="Times New Roman" w:eastAsia="Times New Roman" w:hAnsi="Times New Roman" w:cs="Times New Roman"/>
        </w:rPr>
        <w:t xml:space="preserve">začíná běžet od prvního dne kalendářního měsíce následujícího po dni, kdy byla písemná výpověď prokazatelně doručena druhé smluvní straně. </w:t>
      </w:r>
    </w:p>
    <w:p w:rsidR="00A51386" w:rsidRDefault="00A51386">
      <w:pPr>
        <w:rPr>
          <w:rFonts w:ascii="Times New Roman" w:eastAsia="Times New Roman" w:hAnsi="Times New Roman" w:cs="Times New Roman"/>
          <w:snapToGrid w:val="0"/>
        </w:rPr>
      </w:pPr>
    </w:p>
    <w:p w:rsidR="00A51386" w:rsidRDefault="00F44C0B">
      <w:pPr>
        <w:rPr>
          <w:rFonts w:ascii="Times New Roman" w:eastAsia="Times New Roman" w:hAnsi="Times New Roman" w:cs="Times New Roman"/>
          <w:snapToGrid w:val="0"/>
        </w:rPr>
      </w:pPr>
      <w:r>
        <w:rPr>
          <w:rFonts w:ascii="Times New Roman" w:eastAsia="Times New Roman" w:hAnsi="Times New Roman" w:cs="Times New Roman"/>
        </w:rPr>
        <w:lastRenderedPageBreak/>
        <w:t xml:space="preserve">6) Výpověď musí být odůvodněna, vyjma odst. 1) písm. c)g. </w:t>
      </w:r>
      <w:proofErr w:type="gramStart"/>
      <w:r>
        <w:rPr>
          <w:rFonts w:ascii="Times New Roman" w:eastAsia="Times New Roman" w:hAnsi="Times New Roman" w:cs="Times New Roman"/>
        </w:rPr>
        <w:t>tohoto</w:t>
      </w:r>
      <w:proofErr w:type="gramEnd"/>
      <w:r>
        <w:rPr>
          <w:rFonts w:ascii="Times New Roman" w:eastAsia="Times New Roman" w:hAnsi="Times New Roman" w:cs="Times New Roman"/>
        </w:rPr>
        <w:t xml:space="preserve"> článku smlouvy; to neplatí, má-li smluvní strana na základě ustanovení občanského zákoníku nebo této smlouvy právo vypovědět nájem bez výpovědní doby.</w:t>
      </w:r>
    </w:p>
    <w:p w:rsidR="00A51386" w:rsidRDefault="00A51386">
      <w:pPr>
        <w:pStyle w:val="Odstavecseseznamem1"/>
        <w:rPr>
          <w:snapToGrid w:val="0"/>
          <w:sz w:val="22"/>
          <w:szCs w:val="22"/>
        </w:rPr>
      </w:pPr>
    </w:p>
    <w:p w:rsidR="00A51386" w:rsidRDefault="00F44C0B">
      <w:pPr>
        <w:rPr>
          <w:rFonts w:ascii="Times New Roman" w:eastAsia="Times New Roman" w:hAnsi="Times New Roman" w:cs="Times New Roman"/>
          <w:snapToGrid w:val="0"/>
        </w:rPr>
      </w:pPr>
      <w:r>
        <w:rPr>
          <w:rFonts w:ascii="Times New Roman" w:eastAsia="Times New Roman" w:hAnsi="Times New Roman" w:cs="Times New Roman"/>
        </w:rPr>
        <w:t>7) Na základě dohody smluvních stran není strana, která nájem vypoví, povinna poskytnout druhé straně přiměřené odstupné. Je vyloučeno použití § 2315 občanského zákoníku.</w:t>
      </w:r>
    </w:p>
    <w:p w:rsidR="00A51386" w:rsidRDefault="00A51386">
      <w:pPr>
        <w:pStyle w:val="Odstavecseseznamem1"/>
        <w:rPr>
          <w:sz w:val="22"/>
          <w:szCs w:val="22"/>
        </w:rPr>
      </w:pPr>
    </w:p>
    <w:p w:rsidR="00A51386" w:rsidRDefault="00F44C0B">
      <w:pPr>
        <w:rPr>
          <w:rFonts w:ascii="Times New Roman" w:eastAsia="Times New Roman" w:hAnsi="Times New Roman" w:cs="Times New Roman"/>
          <w:snapToGrid w:val="0"/>
        </w:rPr>
      </w:pPr>
      <w:r>
        <w:rPr>
          <w:rFonts w:ascii="Times New Roman" w:eastAsia="Times New Roman" w:hAnsi="Times New Roman" w:cs="Times New Roman"/>
        </w:rPr>
        <w:t>8) Pronajímatel má právo na náhradu ve výši sjednaného nájemného, neodevzdá-li nájemce pronajímateli v den skončení nájmu předmět nájmu až do dne, kdy jej nájemce pronajímateli skutečně odevzdá.</w:t>
      </w:r>
    </w:p>
    <w:p w:rsidR="00A51386" w:rsidRDefault="00A51386">
      <w:pPr>
        <w:pStyle w:val="Odstavecseseznamem1"/>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A51386" w:rsidRDefault="00A51386">
      <w:pPr>
        <w:pStyle w:val="Zkladntext"/>
        <w:jc w:val="center"/>
        <w:rPr>
          <w:b/>
          <w:sz w:val="22"/>
          <w:szCs w:val="22"/>
        </w:rPr>
      </w:pPr>
    </w:p>
    <w:p w:rsidR="00A51386" w:rsidRDefault="00A51386">
      <w:pPr>
        <w:pStyle w:val="Zkladntext"/>
        <w:jc w:val="center"/>
        <w:rPr>
          <w:b/>
          <w:sz w:val="22"/>
          <w:szCs w:val="22"/>
        </w:rPr>
      </w:pPr>
    </w:p>
    <w:p w:rsidR="00A51386" w:rsidRDefault="00A51386">
      <w:pPr>
        <w:pStyle w:val="Zkladntext"/>
        <w:jc w:val="center"/>
        <w:rPr>
          <w:b/>
          <w:sz w:val="22"/>
          <w:szCs w:val="22"/>
        </w:rPr>
      </w:pPr>
    </w:p>
    <w:p w:rsidR="00A51386" w:rsidRDefault="00F44C0B">
      <w:pPr>
        <w:pStyle w:val="Zkladntext"/>
        <w:jc w:val="center"/>
        <w:rPr>
          <w:b/>
          <w:sz w:val="22"/>
          <w:szCs w:val="22"/>
        </w:rPr>
      </w:pPr>
      <w:r>
        <w:rPr>
          <w:b/>
          <w:sz w:val="22"/>
          <w:szCs w:val="22"/>
        </w:rPr>
        <w:t>Článek IX.</w:t>
      </w:r>
    </w:p>
    <w:p w:rsidR="00A51386" w:rsidRDefault="00F44C0B">
      <w:pPr>
        <w:pStyle w:val="Zkladntext"/>
        <w:jc w:val="center"/>
        <w:rPr>
          <w:b/>
          <w:sz w:val="22"/>
          <w:szCs w:val="22"/>
        </w:rPr>
      </w:pPr>
      <w:r>
        <w:rPr>
          <w:b/>
          <w:sz w:val="22"/>
          <w:szCs w:val="22"/>
        </w:rPr>
        <w:t>Závěrečná ustanovení</w:t>
      </w:r>
    </w:p>
    <w:p w:rsidR="00A51386" w:rsidRDefault="00A51386">
      <w:pPr>
        <w:pStyle w:val="Zkladntext"/>
        <w:jc w:val="center"/>
        <w:rPr>
          <w:b/>
          <w:sz w:val="22"/>
          <w:szCs w:val="22"/>
        </w:rPr>
      </w:pPr>
    </w:p>
    <w:p w:rsidR="00A51386" w:rsidRDefault="00F44C0B">
      <w:pPr>
        <w:pStyle w:val="Zkladntext"/>
        <w:rPr>
          <w:sz w:val="22"/>
          <w:szCs w:val="22"/>
        </w:rPr>
      </w:pPr>
      <w:r>
        <w:rPr>
          <w:sz w:val="22"/>
          <w:szCs w:val="22"/>
        </w:rPr>
        <w:t xml:space="preserve">1) Tato smlouva nabývá  platnosti dnem jejího podpisu oběma smluvními stranami a sjednává se s účinností od </w:t>
      </w:r>
      <w:proofErr w:type="gramStart"/>
      <w:r>
        <w:rPr>
          <w:b/>
          <w:sz w:val="22"/>
          <w:szCs w:val="22"/>
        </w:rPr>
        <w:t>1.4.2019</w:t>
      </w:r>
      <w:proofErr w:type="gramEnd"/>
      <w:r>
        <w:rPr>
          <w:b/>
          <w:sz w:val="22"/>
          <w:szCs w:val="22"/>
        </w:rPr>
        <w:t xml:space="preserve"> </w:t>
      </w:r>
      <w:r>
        <w:rPr>
          <w:i/>
          <w:sz w:val="22"/>
          <w:szCs w:val="22"/>
        </w:rPr>
        <w:t>.</w:t>
      </w:r>
    </w:p>
    <w:p w:rsidR="00A51386" w:rsidRDefault="00A51386">
      <w:pPr>
        <w:pStyle w:val="Zkladntext"/>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2) Smlouvu lze měnit pouze vzestupně číslovanými písemnými dodatky podepsanými oprávněnými zástupci pronajímatele a nájemce.</w:t>
      </w:r>
    </w:p>
    <w:p w:rsidR="00A51386" w:rsidRDefault="00A51386">
      <w:pPr>
        <w:pStyle w:val="Zkladntext"/>
        <w:ind w:left="426"/>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3) Smlouva je vyhotovena ve čtyřech stejnopisech, z nichž pronajímatel obdrží tři stejnopisy a nájemce jeden stejnopis.</w:t>
      </w:r>
    </w:p>
    <w:p w:rsidR="00A51386" w:rsidRDefault="00A51386">
      <w:pPr>
        <w:pStyle w:val="Zkladntext"/>
        <w:rPr>
          <w:sz w:val="22"/>
          <w:szCs w:val="22"/>
        </w:rPr>
      </w:pPr>
    </w:p>
    <w:p w:rsidR="00A51386" w:rsidRDefault="00F44C0B">
      <w:pPr>
        <w:rPr>
          <w:rFonts w:ascii="Times New Roman" w:eastAsia="Times New Roman" w:hAnsi="Times New Roman" w:cs="Times New Roman"/>
        </w:rPr>
      </w:pPr>
      <w:r>
        <w:rPr>
          <w:rFonts w:ascii="Times New Roman" w:eastAsia="Times New Roman" w:hAnsi="Times New Roman" w:cs="Times New Roman"/>
        </w:rPr>
        <w:t>4) Smluvní strany prohlašují, že se s touto smlouvou seznámily a na důkaz své svobodné a určité vůle ji níže uvedeného dne, měsíce a roku podepisují.</w:t>
      </w:r>
    </w:p>
    <w:p w:rsidR="00A51386" w:rsidRDefault="00A51386">
      <w:pPr>
        <w:rPr>
          <w:rFonts w:ascii="Times New Roman" w:eastAsia="Times New Roman" w:hAnsi="Times New Roman" w:cs="Times New Roman"/>
        </w:rPr>
      </w:pPr>
    </w:p>
    <w:p w:rsidR="00A51386" w:rsidRDefault="00F44C0B">
      <w:pPr>
        <w:rPr>
          <w:rFonts w:ascii="Times New Roman" w:eastAsia="Times New Roman" w:hAnsi="Times New Roman" w:cs="Times New Roman"/>
          <w:color w:val="7030A0"/>
        </w:rPr>
      </w:pPr>
      <w:r>
        <w:rPr>
          <w:rFonts w:ascii="Times New Roman" w:eastAsia="Times New Roman" w:hAnsi="Times New Roman" w:cs="Times New Roman"/>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A51386" w:rsidRDefault="00A51386">
      <w:pPr>
        <w:pStyle w:val="Zkladntext"/>
        <w:rPr>
          <w:sz w:val="22"/>
          <w:szCs w:val="22"/>
        </w:rPr>
      </w:pPr>
    </w:p>
    <w:p w:rsidR="00A51386" w:rsidRDefault="00F44C0B">
      <w:pPr>
        <w:pStyle w:val="Zkladntext"/>
        <w:rPr>
          <w:i/>
          <w:color w:val="FF0000"/>
          <w:sz w:val="22"/>
          <w:szCs w:val="22"/>
        </w:rPr>
      </w:pPr>
      <w:r>
        <w:rPr>
          <w:sz w:val="22"/>
          <w:szCs w:val="22"/>
        </w:rPr>
        <w:t>6)</w:t>
      </w:r>
      <w:r>
        <w:rPr>
          <w:color w:val="C00000"/>
          <w:sz w:val="22"/>
          <w:szCs w:val="22"/>
        </w:rPr>
        <w:t xml:space="preserve"> </w:t>
      </w:r>
      <w:r>
        <w:rPr>
          <w:sz w:val="22"/>
          <w:szCs w:val="22"/>
        </w:rPr>
        <w:t xml:space="preserve">Nájemce svým podpisem níže potvrzuje, že souhlasí s tím, aby obraz této smlouvy včetně jejích příloh a příp. dodatků a </w:t>
      </w:r>
      <w:proofErr w:type="spellStart"/>
      <w:r>
        <w:rPr>
          <w:sz w:val="22"/>
          <w:szCs w:val="22"/>
        </w:rPr>
        <w:t>metadat</w:t>
      </w:r>
      <w:proofErr w:type="spellEnd"/>
      <w:r>
        <w:rPr>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rsidR="00A51386" w:rsidRDefault="00A51386">
      <w:pPr>
        <w:pStyle w:val="Zkladntext"/>
        <w:rPr>
          <w:b/>
          <w:sz w:val="22"/>
          <w:szCs w:val="22"/>
        </w:rPr>
      </w:pPr>
    </w:p>
    <w:p w:rsidR="00A51386" w:rsidRDefault="00A51386">
      <w:pPr>
        <w:pStyle w:val="Zkladntext"/>
        <w:rPr>
          <w:b/>
          <w:sz w:val="22"/>
          <w:szCs w:val="22"/>
        </w:rPr>
      </w:pPr>
    </w:p>
    <w:p w:rsidR="00A51386" w:rsidRDefault="00A51386">
      <w:pPr>
        <w:pStyle w:val="Zkladntext"/>
        <w:rPr>
          <w:b/>
          <w:sz w:val="22"/>
          <w:szCs w:val="22"/>
        </w:rPr>
      </w:pPr>
    </w:p>
    <w:p w:rsidR="00A51386" w:rsidRDefault="00A51386">
      <w:pPr>
        <w:pStyle w:val="Zkladntext"/>
        <w:rPr>
          <w:b/>
          <w:sz w:val="22"/>
          <w:szCs w:val="22"/>
        </w:rPr>
      </w:pPr>
    </w:p>
    <w:p w:rsidR="00A51386" w:rsidRDefault="00A51386">
      <w:pPr>
        <w:pStyle w:val="Zkladntext"/>
        <w:rPr>
          <w:b/>
          <w:sz w:val="22"/>
          <w:szCs w:val="22"/>
        </w:rPr>
      </w:pPr>
    </w:p>
    <w:p w:rsidR="00A51386" w:rsidRDefault="00A51386">
      <w:pPr>
        <w:pStyle w:val="Zkladntext"/>
        <w:rPr>
          <w:b/>
          <w:sz w:val="22"/>
          <w:szCs w:val="22"/>
        </w:rPr>
      </w:pPr>
    </w:p>
    <w:p w:rsidR="00A51386" w:rsidRDefault="00F44C0B">
      <w:pPr>
        <w:pStyle w:val="Zkladntext"/>
        <w:rPr>
          <w:b/>
          <w:sz w:val="22"/>
          <w:szCs w:val="22"/>
        </w:rPr>
      </w:pPr>
      <w:r>
        <w:rPr>
          <w:b/>
          <w:sz w:val="22"/>
          <w:szCs w:val="22"/>
        </w:rPr>
        <w:lastRenderedPageBreak/>
        <w:t>Přílohy:</w:t>
      </w:r>
    </w:p>
    <w:p w:rsidR="00A51386" w:rsidRDefault="00F44C0B">
      <w:pPr>
        <w:pStyle w:val="Zkladntext"/>
        <w:rPr>
          <w:sz w:val="22"/>
          <w:szCs w:val="22"/>
        </w:rPr>
      </w:pPr>
      <w:r>
        <w:rPr>
          <w:sz w:val="22"/>
          <w:szCs w:val="22"/>
        </w:rPr>
        <w:t>Příloha č. 1:</w:t>
      </w:r>
      <w:r>
        <w:rPr>
          <w:b/>
          <w:sz w:val="22"/>
          <w:szCs w:val="22"/>
        </w:rPr>
        <w:t xml:space="preserve"> </w:t>
      </w:r>
      <w:r>
        <w:rPr>
          <w:sz w:val="22"/>
          <w:szCs w:val="22"/>
        </w:rPr>
        <w:t>Popis předmětu nájmu s výměrami.</w:t>
      </w:r>
    </w:p>
    <w:p w:rsidR="00A51386" w:rsidRDefault="00F44C0B">
      <w:pPr>
        <w:pStyle w:val="Zkladntextodsazen"/>
        <w:tabs>
          <w:tab w:val="left" w:pos="1701"/>
        </w:tabs>
        <w:ind w:left="1695" w:hanging="1695"/>
        <w:rPr>
          <w:sz w:val="22"/>
          <w:szCs w:val="22"/>
        </w:rPr>
      </w:pPr>
      <w:r>
        <w:rPr>
          <w:sz w:val="22"/>
          <w:szCs w:val="22"/>
        </w:rPr>
        <w:t>Příloha č. 2: Údaje z veřejné části živnostenského rejstříku.</w:t>
      </w:r>
    </w:p>
    <w:p w:rsidR="00A51386" w:rsidRDefault="00A51386">
      <w:pPr>
        <w:pStyle w:val="Zkladntext"/>
        <w:rPr>
          <w:szCs w:val="24"/>
        </w:rPr>
      </w:pPr>
    </w:p>
    <w:p w:rsidR="00A51386" w:rsidRDefault="00A51386">
      <w:pPr>
        <w:ind w:left="567" w:hanging="283"/>
      </w:pPr>
    </w:p>
    <w:p w:rsidR="00A51386" w:rsidRDefault="00A51386">
      <w:pPr>
        <w:ind w:left="567" w:hanging="283"/>
        <w:rPr>
          <w:rFonts w:ascii="Times New Roman" w:eastAsia="Times New Roman" w:hAnsi="Times New Roman" w:cs="Times New Roman"/>
          <w:sz w:val="24"/>
        </w:rPr>
      </w:pPr>
    </w:p>
    <w:p w:rsidR="00A51386" w:rsidRDefault="00A51386">
      <w:pPr>
        <w:ind w:left="567" w:hanging="283"/>
        <w:rPr>
          <w:rFonts w:ascii="Times New Roman" w:eastAsia="Times New Roman" w:hAnsi="Times New Roman" w:cs="Times New Roman"/>
          <w:sz w:val="24"/>
        </w:rPr>
      </w:pPr>
    </w:p>
    <w:p w:rsidR="00A51386" w:rsidRDefault="00F44C0B">
      <w:pPr>
        <w:ind w:left="567" w:hanging="283"/>
        <w:rPr>
          <w:rFonts w:ascii="Times New Roman" w:eastAsia="Times New Roman" w:hAnsi="Times New Roman" w:cs="Times New Roman"/>
          <w:sz w:val="24"/>
        </w:rPr>
      </w:pPr>
      <w:r>
        <w:rPr>
          <w:rFonts w:ascii="Times New Roman" w:eastAsia="Times New Roman" w:hAnsi="Times New Roman" w:cs="Times New Roman"/>
          <w:sz w:val="24"/>
        </w:rPr>
        <w:t xml:space="preserve">V Praze dne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V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dne</w:t>
      </w:r>
      <w:r>
        <w:rPr>
          <w:rFonts w:ascii="Times New Roman" w:eastAsia="Times New Roman" w:hAnsi="Times New Roman" w:cs="Times New Roman"/>
          <w:sz w:val="24"/>
        </w:rPr>
        <w:tab/>
      </w:r>
      <w:r>
        <w:rPr>
          <w:rFonts w:ascii="Times New Roman" w:eastAsia="Times New Roman" w:hAnsi="Times New Roman" w:cs="Times New Roman"/>
          <w:sz w:val="24"/>
        </w:rPr>
        <w:tab/>
      </w:r>
    </w:p>
    <w:p w:rsidR="00A51386" w:rsidRDefault="00A51386">
      <w:pPr>
        <w:rPr>
          <w:rFonts w:ascii="Times New Roman" w:eastAsia="Times New Roman" w:hAnsi="Times New Roman" w:cs="Times New Roman"/>
          <w:sz w:val="24"/>
        </w:rPr>
      </w:pPr>
    </w:p>
    <w:p w:rsidR="00A51386" w:rsidRDefault="00F44C0B">
      <w:pPr>
        <w:pStyle w:val="Default"/>
        <w:rPr>
          <w:rFonts w:ascii="Times New Roman" w:eastAsia="Times New Roman" w:hAnsi="Times New Roman" w:cs="Times New Roman"/>
        </w:rPr>
      </w:pPr>
      <w:r>
        <w:rPr>
          <w:rFonts w:ascii="Times New Roman" w:eastAsia="Times New Roman" w:hAnsi="Times New Roman" w:cs="Times New Roman"/>
        </w:rPr>
        <w:t xml:space="preserve">     Pronajímatel: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Nájemce:                            </w:t>
      </w: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rPr>
      </w:pPr>
    </w:p>
    <w:p w:rsidR="00A51386" w:rsidRDefault="00A51386">
      <w:pPr>
        <w:pStyle w:val="Default"/>
        <w:rPr>
          <w:rFonts w:ascii="Times New Roman" w:eastAsia="Times New Roman" w:hAnsi="Times New Roman" w:cs="Times New Roman"/>
          <w:b/>
        </w:rPr>
      </w:pPr>
    </w:p>
    <w:p w:rsidR="00A51386" w:rsidRDefault="00A51386">
      <w:pPr>
        <w:pStyle w:val="Default"/>
        <w:rPr>
          <w:rFonts w:ascii="Times New Roman" w:eastAsia="Times New Roman" w:hAnsi="Times New Roman" w:cs="Times New Roman"/>
          <w:b/>
        </w:rPr>
      </w:pPr>
    </w:p>
    <w:p w:rsidR="00A51386" w:rsidRDefault="00F44C0B">
      <w:pPr>
        <w:pStyle w:val="Default"/>
        <w:ind w:left="5250" w:hanging="5250"/>
        <w:rPr>
          <w:rFonts w:ascii="Times New Roman" w:eastAsia="Times New Roman" w:hAnsi="Times New Roman" w:cs="Times New Roman"/>
          <w:b/>
        </w:rPr>
      </w:pPr>
      <w:r>
        <w:rPr>
          <w:rFonts w:ascii="Times New Roman" w:eastAsia="Times New Roman" w:hAnsi="Times New Roman" w:cs="Times New Roman"/>
          <w:b/>
        </w:rPr>
        <w:t xml:space="preserve">Česká republika – Ministerstvo </w:t>
      </w:r>
      <w:proofErr w:type="gramStart"/>
      <w:r>
        <w:rPr>
          <w:rFonts w:ascii="Times New Roman" w:eastAsia="Times New Roman" w:hAnsi="Times New Roman" w:cs="Times New Roman"/>
          <w:b/>
        </w:rPr>
        <w:t xml:space="preserve">zemědělství </w:t>
      </w:r>
      <w:r>
        <w:rPr>
          <w:rFonts w:ascii="Times New Roman" w:eastAsia="Times New Roman" w:hAnsi="Times New Roman" w:cs="Times New Roman"/>
        </w:rPr>
        <w:t xml:space="preserve">                   </w:t>
      </w:r>
      <w:r>
        <w:rPr>
          <w:rFonts w:ascii="Times New Roman" w:eastAsia="Times New Roman" w:hAnsi="Times New Roman" w:cs="Times New Roman"/>
          <w:b/>
          <w:sz w:val="22"/>
          <w:szCs w:val="22"/>
        </w:rPr>
        <w:t>Ing.</w:t>
      </w:r>
      <w:proofErr w:type="gramEnd"/>
      <w:r>
        <w:rPr>
          <w:rFonts w:ascii="Times New Roman" w:eastAsia="Times New Roman" w:hAnsi="Times New Roman" w:cs="Times New Roman"/>
          <w:b/>
          <w:sz w:val="22"/>
          <w:szCs w:val="22"/>
        </w:rPr>
        <w:t xml:space="preserve"> Michal </w:t>
      </w:r>
      <w:proofErr w:type="spellStart"/>
      <w:r>
        <w:rPr>
          <w:rFonts w:ascii="Times New Roman" w:eastAsia="Times New Roman" w:hAnsi="Times New Roman" w:cs="Times New Roman"/>
          <w:b/>
          <w:sz w:val="22"/>
          <w:szCs w:val="22"/>
        </w:rPr>
        <w:t>Urbanský</w:t>
      </w:r>
      <w:proofErr w:type="spellEnd"/>
    </w:p>
    <w:p w:rsidR="00A51386" w:rsidRDefault="00F44C0B">
      <w:pPr>
        <w:pStyle w:val="Default"/>
        <w:ind w:left="5250" w:hanging="5250"/>
        <w:rPr>
          <w:rFonts w:ascii="Times New Roman" w:eastAsia="Times New Roman" w:hAnsi="Times New Roman" w:cs="Times New Roman"/>
          <w:b/>
        </w:rPr>
      </w:pPr>
      <w:r>
        <w:rPr>
          <w:rFonts w:ascii="Times New Roman" w:eastAsia="Times New Roman" w:hAnsi="Times New Roman" w:cs="Times New Roman"/>
          <w:b/>
        </w:rPr>
        <w:tab/>
        <w:t xml:space="preserve">        </w:t>
      </w:r>
    </w:p>
    <w:p w:rsidR="00A51386" w:rsidRDefault="00A51386">
      <w:pPr>
        <w:pStyle w:val="Default"/>
        <w:ind w:left="5250" w:hanging="5250"/>
        <w:rPr>
          <w:rFonts w:ascii="Times New Roman" w:eastAsia="Times New Roman" w:hAnsi="Times New Roman" w:cs="Times New Roman"/>
          <w:b/>
        </w:rPr>
      </w:pPr>
    </w:p>
    <w:p w:rsidR="00A51386" w:rsidRDefault="00F44C0B">
      <w:pPr>
        <w:rPr>
          <w:rFonts w:ascii="Times New Roman" w:eastAsia="Times New Roman" w:hAnsi="Times New Roman" w:cs="Times New Roman"/>
          <w:sz w:val="24"/>
        </w:rPr>
      </w:pPr>
      <w:r>
        <w:rPr>
          <w:rFonts w:ascii="Times New Roman" w:eastAsia="Times New Roman" w:hAnsi="Times New Roman" w:cs="Times New Roman"/>
          <w:sz w:val="24"/>
        </w:rPr>
        <w:tab/>
        <w:t xml:space="preserve">    Mgr. Pavel Brokeš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A51386" w:rsidRDefault="00F44C0B">
      <w:pPr>
        <w:pStyle w:val="Zkladntext"/>
        <w:rPr>
          <w:szCs w:val="24"/>
        </w:rPr>
      </w:pPr>
      <w:r>
        <w:rPr>
          <w:szCs w:val="24"/>
        </w:rPr>
        <w:t xml:space="preserve">      ředitel odboru vnitřní správy</w:t>
      </w:r>
      <w:r>
        <w:rPr>
          <w:szCs w:val="24"/>
        </w:rPr>
        <w:tab/>
      </w:r>
      <w:r>
        <w:rPr>
          <w:szCs w:val="24"/>
        </w:rPr>
        <w:tab/>
      </w:r>
      <w:r>
        <w:rPr>
          <w:szCs w:val="24"/>
        </w:rPr>
        <w:tab/>
      </w:r>
      <w:r>
        <w:rPr>
          <w:szCs w:val="24"/>
        </w:rPr>
        <w:tab/>
      </w:r>
    </w:p>
    <w:p w:rsidR="00A51386" w:rsidRDefault="00F44C0B">
      <w:pPr>
        <w:pStyle w:val="Zkladntex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A51386" w:rsidRDefault="00A51386">
      <w:pPr>
        <w:pStyle w:val="NoList1"/>
        <w:jc w:val="right"/>
        <w:rPr>
          <w:rFonts w:ascii="Arial" w:eastAsia="Arial" w:hAnsi="Arial" w:cs="Arial"/>
          <w:b/>
          <w:spacing w:val="8"/>
          <w:sz w:val="22"/>
          <w:szCs w:val="22"/>
          <w:lang w:val="cs-CZ"/>
        </w:rPr>
      </w:pPr>
    </w:p>
    <w:p w:rsidR="00A51386" w:rsidRDefault="00F44C0B">
      <w:r>
        <w:t xml:space="preserve"> </w:t>
      </w:r>
    </w:p>
    <w:p w:rsidR="00A51386" w:rsidRDefault="00F44C0B">
      <w:r>
        <w:t xml:space="preserve"> </w:t>
      </w:r>
    </w:p>
    <w:p w:rsidR="00A51386" w:rsidRDefault="00A51386"/>
    <w:p w:rsidR="00A51386" w:rsidRDefault="00A51386">
      <w:pPr>
        <w:pStyle w:val="NoList1"/>
        <w:rPr>
          <w:rFonts w:ascii="Arial" w:eastAsia="Arial" w:hAnsi="Arial" w:cs="Arial"/>
          <w:b/>
          <w:spacing w:val="8"/>
          <w:sz w:val="22"/>
          <w:szCs w:val="22"/>
          <w:lang w:val="cs-CZ"/>
        </w:rPr>
      </w:pPr>
    </w:p>
    <w:p w:rsidR="00A51386" w:rsidRDefault="00F44C0B">
      <w:pPr>
        <w:rPr>
          <w:szCs w:val="22"/>
        </w:rPr>
      </w:pPr>
      <w:r>
        <w:rPr>
          <w:szCs w:val="22"/>
        </w:rPr>
        <w:t xml:space="preserve"> </w:t>
      </w:r>
    </w:p>
    <w:p w:rsidR="00A51386" w:rsidRDefault="00F44C0B">
      <w:pPr>
        <w:rPr>
          <w:szCs w:val="22"/>
        </w:rPr>
      </w:pPr>
      <w:r>
        <w:rPr>
          <w:szCs w:val="22"/>
        </w:rPr>
        <w:t xml:space="preserve"> </w:t>
      </w:r>
    </w:p>
    <w:p w:rsidR="00A51386" w:rsidRDefault="00A51386">
      <w:pPr>
        <w:rPr>
          <w:szCs w:val="22"/>
        </w:rPr>
      </w:pPr>
    </w:p>
    <w:p w:rsidR="00A51386" w:rsidRDefault="00A51386">
      <w:pPr>
        <w:pStyle w:val="NoList1"/>
        <w:jc w:val="right"/>
        <w:rPr>
          <w:rFonts w:ascii="Arial" w:eastAsia="Arial" w:hAnsi="Arial" w:cs="Arial"/>
          <w:b/>
          <w:spacing w:val="8"/>
          <w:sz w:val="22"/>
          <w:szCs w:val="22"/>
          <w:lang w:val="cs-CZ"/>
        </w:rPr>
      </w:pPr>
    </w:p>
    <w:p w:rsidR="00A51386" w:rsidRDefault="00F44C0B">
      <w:pPr>
        <w:rPr>
          <w:szCs w:val="22"/>
        </w:rPr>
      </w:pPr>
      <w:r>
        <w:rPr>
          <w:szCs w:val="22"/>
        </w:rPr>
        <w:t xml:space="preserve"> </w:t>
      </w:r>
    </w:p>
    <w:p w:rsidR="00A51386" w:rsidRDefault="00F44C0B">
      <w:pPr>
        <w:rPr>
          <w:szCs w:val="22"/>
        </w:rPr>
      </w:pPr>
      <w:r>
        <w:rPr>
          <w:szCs w:val="22"/>
        </w:rPr>
        <w:t xml:space="preserve"> </w:t>
      </w:r>
    </w:p>
    <w:sectPr w:rsidR="00A51386">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BBF" w:rsidRDefault="00F14BBF">
      <w:r>
        <w:separator/>
      </w:r>
    </w:p>
  </w:endnote>
  <w:endnote w:type="continuationSeparator" w:id="0">
    <w:p w:rsidR="00F14BBF" w:rsidRDefault="00F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86" w:rsidRDefault="00F14BBF">
    <w:pPr>
      <w:pStyle w:val="Zpat"/>
    </w:pPr>
    <w:r>
      <w:fldChar w:fldCharType="begin"/>
    </w:r>
    <w:r>
      <w:instrText xml:space="preserve"> DOCVARIABLE  dms_cj  \* MERGEFORMAT </w:instrText>
    </w:r>
    <w:r>
      <w:fldChar w:fldCharType="separate"/>
    </w:r>
    <w:r w:rsidR="00B51AB3" w:rsidRPr="00B51AB3">
      <w:rPr>
        <w:bCs/>
      </w:rPr>
      <w:t>10448/2019-MZE-11141</w:t>
    </w:r>
    <w:r>
      <w:rPr>
        <w:bCs/>
      </w:rPr>
      <w:fldChar w:fldCharType="end"/>
    </w:r>
    <w:r w:rsidR="00F44C0B">
      <w:tab/>
    </w:r>
    <w:r w:rsidR="00F44C0B">
      <w:fldChar w:fldCharType="begin"/>
    </w:r>
    <w:r w:rsidR="00F44C0B">
      <w:instrText>PAGE   \* MERGEFORMAT</w:instrText>
    </w:r>
    <w:r w:rsidR="00F44C0B">
      <w:fldChar w:fldCharType="separate"/>
    </w:r>
    <w:r w:rsidR="00B51AB3">
      <w:rPr>
        <w:noProof/>
      </w:rPr>
      <w:t>8</w:t>
    </w:r>
    <w:r w:rsidR="00F44C0B">
      <w:fldChar w:fldCharType="end"/>
    </w:r>
  </w:p>
  <w:p w:rsidR="00A51386" w:rsidRDefault="00A513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BBF" w:rsidRDefault="00F14BBF">
      <w:r>
        <w:separator/>
      </w:r>
    </w:p>
  </w:footnote>
  <w:footnote w:type="continuationSeparator" w:id="0">
    <w:p w:rsidR="00F14BBF" w:rsidRDefault="00F1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86" w:rsidRDefault="00F14BB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8c423cb-e3ef-4043-8906-238109774f46"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86" w:rsidRDefault="00F14BB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e81b166-0ced-4795-b98d-621e56140bf8"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86" w:rsidRDefault="00F14BB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dda34a7-178f-4317-8287-ac2885d664a9"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FC0"/>
    <w:multiLevelType w:val="multilevel"/>
    <w:tmpl w:val="5ED8F6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EF32430"/>
    <w:multiLevelType w:val="multilevel"/>
    <w:tmpl w:val="184EF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12906434"/>
    <w:multiLevelType w:val="multilevel"/>
    <w:tmpl w:val="E6F001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7DD2B08"/>
    <w:multiLevelType w:val="multilevel"/>
    <w:tmpl w:val="23CE12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220F4D1E"/>
    <w:multiLevelType w:val="multilevel"/>
    <w:tmpl w:val="636810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22D32787"/>
    <w:multiLevelType w:val="multilevel"/>
    <w:tmpl w:val="3EB4D80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nsid w:val="231C1612"/>
    <w:multiLevelType w:val="multilevel"/>
    <w:tmpl w:val="E27080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24E10001"/>
    <w:multiLevelType w:val="multilevel"/>
    <w:tmpl w:val="B1B86C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5B12ADC"/>
    <w:multiLevelType w:val="multilevel"/>
    <w:tmpl w:val="CC9C21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FAE5942"/>
    <w:multiLevelType w:val="multilevel"/>
    <w:tmpl w:val="016CF72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nsid w:val="301C681A"/>
    <w:multiLevelType w:val="multilevel"/>
    <w:tmpl w:val="1C1490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10C5B4A"/>
    <w:multiLevelType w:val="multilevel"/>
    <w:tmpl w:val="CB76E7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31460BE8"/>
    <w:multiLevelType w:val="multilevel"/>
    <w:tmpl w:val="E44A9C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315C6581"/>
    <w:multiLevelType w:val="multilevel"/>
    <w:tmpl w:val="AD981426"/>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33CB3944"/>
    <w:multiLevelType w:val="multilevel"/>
    <w:tmpl w:val="51BE46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6454054"/>
    <w:multiLevelType w:val="multilevel"/>
    <w:tmpl w:val="327E8C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6F357B8"/>
    <w:multiLevelType w:val="multilevel"/>
    <w:tmpl w:val="C966FF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70918BB"/>
    <w:multiLevelType w:val="multilevel"/>
    <w:tmpl w:val="D6BA51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8803973"/>
    <w:multiLevelType w:val="multilevel"/>
    <w:tmpl w:val="3AFE8C6E"/>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409C5CC4"/>
    <w:multiLevelType w:val="multilevel"/>
    <w:tmpl w:val="314C98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5F0455E"/>
    <w:multiLevelType w:val="multilevel"/>
    <w:tmpl w:val="B53079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8925C60"/>
    <w:multiLevelType w:val="multilevel"/>
    <w:tmpl w:val="3E8CDE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D3523A6"/>
    <w:multiLevelType w:val="multilevel"/>
    <w:tmpl w:val="951A88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E7D24D1"/>
    <w:multiLevelType w:val="multilevel"/>
    <w:tmpl w:val="526C62BC"/>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65873933"/>
    <w:multiLevelType w:val="multilevel"/>
    <w:tmpl w:val="4D7848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68C476AC"/>
    <w:multiLevelType w:val="multilevel"/>
    <w:tmpl w:val="01323B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92B58CD"/>
    <w:multiLevelType w:val="multilevel"/>
    <w:tmpl w:val="F7447A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78A51A17"/>
    <w:multiLevelType w:val="multilevel"/>
    <w:tmpl w:val="552AC6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FE82E9E"/>
    <w:multiLevelType w:val="multilevel"/>
    <w:tmpl w:val="298C62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6"/>
  </w:num>
  <w:num w:numId="2">
    <w:abstractNumId w:val="1"/>
  </w:num>
  <w:num w:numId="3">
    <w:abstractNumId w:val="6"/>
  </w:num>
  <w:num w:numId="4">
    <w:abstractNumId w:val="10"/>
  </w:num>
  <w:num w:numId="5">
    <w:abstractNumId w:val="9"/>
  </w:num>
  <w:num w:numId="6">
    <w:abstractNumId w:val="4"/>
  </w:num>
  <w:num w:numId="7">
    <w:abstractNumId w:val="18"/>
  </w:num>
  <w:num w:numId="8">
    <w:abstractNumId w:val="26"/>
  </w:num>
  <w:num w:numId="9">
    <w:abstractNumId w:val="7"/>
  </w:num>
  <w:num w:numId="10">
    <w:abstractNumId w:val="11"/>
  </w:num>
  <w:num w:numId="11">
    <w:abstractNumId w:val="22"/>
  </w:num>
  <w:num w:numId="12">
    <w:abstractNumId w:val="19"/>
  </w:num>
  <w:num w:numId="13">
    <w:abstractNumId w:val="0"/>
  </w:num>
  <w:num w:numId="14">
    <w:abstractNumId w:val="12"/>
  </w:num>
  <w:num w:numId="15">
    <w:abstractNumId w:val="24"/>
  </w:num>
  <w:num w:numId="16">
    <w:abstractNumId w:val="2"/>
  </w:num>
  <w:num w:numId="17">
    <w:abstractNumId w:val="21"/>
  </w:num>
  <w:num w:numId="18">
    <w:abstractNumId w:val="25"/>
  </w:num>
  <w:num w:numId="19">
    <w:abstractNumId w:val="20"/>
  </w:num>
  <w:num w:numId="20">
    <w:abstractNumId w:val="27"/>
  </w:num>
  <w:num w:numId="21">
    <w:abstractNumId w:val="17"/>
  </w:num>
  <w:num w:numId="22">
    <w:abstractNumId w:val="14"/>
  </w:num>
  <w:num w:numId="23">
    <w:abstractNumId w:val="23"/>
  </w:num>
  <w:num w:numId="24">
    <w:abstractNumId w:val="5"/>
  </w:num>
  <w:num w:numId="25">
    <w:abstractNumId w:val="3"/>
  </w:num>
  <w:num w:numId="26">
    <w:abstractNumId w:val="8"/>
  </w:num>
  <w:num w:numId="27">
    <w:abstractNumId w:val="28"/>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900643210448/2019-MZE-11141"/>
    <w:docVar w:name="dms_cj" w:val="10448/2019-MZE-11141"/>
    <w:docVar w:name="dms_datum" w:val="28. 2. 2019"/>
    <w:docVar w:name="dms_datum_textem" w:val="28. února 2019"/>
    <w:docVar w:name="dms_datum_vzniku" w:val="19. 2. 2019 8:00:10"/>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opis předmětu nájmu, umístění a výměry podlahové plochy_x000d__x000a_ 2. údaje z veřejné části živnostenského rejstříku_x000d__x000a_ 3. rozhodnutí ŘO  o dočasné nepotřebnosti"/>
    <w:docVar w:name="dms_pripojene_dokumenty" w:val=" "/>
    <w:docVar w:name="dms_spisova_znacka" w:val="50VD4946/2019-11141"/>
    <w:docVar w:name="dms_spravce_jmeno" w:val="Bc. Lucie Panznerová"/>
    <w:docVar w:name="dms_spravce_mail" w:val="Lucie.Panznerova@mze.cz"/>
    <w:docVar w:name="dms_spravce_telefon" w:val="475651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Ing. Michal Urbanský"/>
    <w:docVar w:name="dms_VNVSpravce" w:val=" "/>
    <w:docVar w:name="dms_zpracoval_jmeno" w:val="Bc. Lucie Panznerová"/>
    <w:docVar w:name="dms_zpracoval_mail" w:val="Lucie.Panznerova@mze.cz"/>
    <w:docVar w:name="dms_zpracoval_telefon" w:val="475651107"/>
  </w:docVars>
  <w:rsids>
    <w:rsidRoot w:val="00A51386"/>
    <w:rsid w:val="00463451"/>
    <w:rsid w:val="004F77B4"/>
    <w:rsid w:val="008701CD"/>
    <w:rsid w:val="008735F6"/>
    <w:rsid w:val="008C1DCB"/>
    <w:rsid w:val="00997DBD"/>
    <w:rsid w:val="00A51386"/>
    <w:rsid w:val="00B51AB3"/>
    <w:rsid w:val="00B75E79"/>
    <w:rsid w:val="00D61D83"/>
    <w:rsid w:val="00F14BBF"/>
    <w:rsid w:val="00F44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 w:type="paragraph" w:customStyle="1" w:styleId="Odstavecseseznamem2">
    <w:name w:val="Odstavec se seznamem2"/>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lang w:eastAsia="en-US"/>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17598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2019-03-13T09:13:00Z</cp:lastPrinted>
  <dcterms:created xsi:type="dcterms:W3CDTF">2019-03-13T09:21:00Z</dcterms:created>
  <dcterms:modified xsi:type="dcterms:W3CDTF">2019-03-13T09:21:00Z</dcterms:modified>
</cp:coreProperties>
</file>