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26060C" w:rsidTr="00912EA2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5A9C992" wp14:editId="6DA6C7F8">
                  <wp:extent cx="402590" cy="368300"/>
                  <wp:effectExtent l="0" t="0" r="0" b="0"/>
                  <wp:docPr id="2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Šumperk, čp.2769, Jílová 6, PSČ 787 01</w:t>
            </w:r>
          </w:p>
          <w:p w:rsidR="0026060C" w:rsidRDefault="0026060C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5540CE" w:rsidRDefault="005C18AB">
      <w:pPr>
        <w:pBdr>
          <w:top w:val="single" w:sz="2" w:space="10" w:color="626C69"/>
        </w:pBdr>
        <w:spacing w:before="5"/>
        <w:jc w:val="center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Smlouva o dodávce vody a o odvádění odpadních vod č. 5634</w:t>
      </w:r>
    </w:p>
    <w:p w:rsidR="005540CE" w:rsidRDefault="005C18AB">
      <w:pPr>
        <w:spacing w:before="36" w:line="278" w:lineRule="auto"/>
        <w:jc w:val="center"/>
        <w:rPr>
          <w:rFonts w:ascii="Tahoma" w:hAnsi="Tahoma"/>
          <w:color w:val="000000"/>
          <w:sz w:val="15"/>
          <w:lang w:val="cs-CZ"/>
        </w:rPr>
      </w:pPr>
      <w:r>
        <w:rPr>
          <w:rFonts w:ascii="Tahoma" w:hAnsi="Tahoma"/>
          <w:color w:val="000000"/>
          <w:sz w:val="15"/>
          <w:lang w:val="cs-CZ"/>
        </w:rPr>
        <w:t>uzav</w:t>
      </w:r>
      <w:r>
        <w:rPr>
          <w:rFonts w:ascii="Tahoma" w:hAnsi="Tahoma"/>
          <w:color w:val="000000"/>
          <w:sz w:val="15"/>
          <w:lang w:val="cs-CZ"/>
        </w:rPr>
        <w:t>řená podle zák.č.274/2001 Sb. a prov.vyhl. č.428/2001 Sb. v platném zněni</w:t>
      </w:r>
    </w:p>
    <w:p w:rsidR="005540CE" w:rsidRDefault="005C18AB">
      <w:pPr>
        <w:numPr>
          <w:ilvl w:val="0"/>
          <w:numId w:val="1"/>
        </w:numPr>
        <w:tabs>
          <w:tab w:val="clear" w:pos="216"/>
          <w:tab w:val="decimal" w:pos="288"/>
        </w:tabs>
        <w:spacing w:line="204" w:lineRule="auto"/>
        <w:ind w:left="72"/>
        <w:rPr>
          <w:rFonts w:ascii="Tahoma" w:hAnsi="Tahoma"/>
          <w:b/>
          <w:color w:val="000000"/>
          <w:spacing w:val="2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u w:val="single"/>
          <w:lang w:val="cs-CZ"/>
        </w:rPr>
        <w:t xml:space="preserve">Smluvní strany </w:t>
      </w:r>
    </w:p>
    <w:p w:rsidR="005540CE" w:rsidRDefault="005C18AB">
      <w:pPr>
        <w:spacing w:line="300" w:lineRule="auto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Šumperská provozní vodohospodářská společnost, a.s., se sidlem v Šumperku, čp. 2769, Jílová 6, PSČ 78701</w:t>
      </w:r>
    </w:p>
    <w:p w:rsidR="005540CE" w:rsidRDefault="005C18AB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zapsaná v obchodnim rejstříku u KOS Ostrava v oddílu B, vložk</w:t>
      </w:r>
      <w:r>
        <w:rPr>
          <w:rFonts w:ascii="Tahoma" w:hAnsi="Tahoma"/>
          <w:color w:val="000000"/>
          <w:spacing w:val="-2"/>
          <w:sz w:val="14"/>
          <w:lang w:val="cs-CZ"/>
        </w:rPr>
        <w:t>a 699</w:t>
      </w:r>
    </w:p>
    <w:p w:rsidR="005540CE" w:rsidRDefault="005C18AB">
      <w:pPr>
        <w:spacing w:before="36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IČ: 47674911, D1Č: CZ47674911, Bankovní spojení: </w:t>
      </w:r>
      <w:r>
        <w:rPr>
          <w:rFonts w:ascii="Arial" w:hAnsi="Arial"/>
          <w:color w:val="000000"/>
          <w:spacing w:val="-3"/>
          <w:sz w:val="15"/>
          <w:lang w:val="cs-CZ"/>
        </w:rPr>
        <w:t xml:space="preserve">ČSOB, </w:t>
      </w:r>
      <w:r>
        <w:rPr>
          <w:rFonts w:ascii="Tahoma" w:hAnsi="Tahoma"/>
          <w:color w:val="000000"/>
          <w:spacing w:val="-3"/>
          <w:sz w:val="14"/>
          <w:lang w:val="cs-CZ"/>
        </w:rPr>
        <w:t>a.s. Šumperk, číslo účtu 3757973/0300 nebo Komerční banka 2603841/0100</w:t>
      </w:r>
    </w:p>
    <w:p w:rsidR="005540CE" w:rsidRDefault="005C18AB">
      <w:pPr>
        <w:ind w:right="72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zastoupená Ing. Radimem Jiroutem , </w:t>
      </w:r>
      <w:r>
        <w:rPr>
          <w:rFonts w:ascii="Arial" w:hAnsi="Arial"/>
          <w:color w:val="000000"/>
          <w:spacing w:val="-3"/>
          <w:sz w:val="15"/>
          <w:lang w:val="cs-CZ"/>
        </w:rPr>
        <w:t xml:space="preserve">MBA,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LL.M — generálnim ředitelem společnosti, (dále jen </w:t>
      </w:r>
      <w:r>
        <w:rPr>
          <w:rFonts w:ascii="Arial" w:hAnsi="Arial"/>
          <w:b/>
          <w:color w:val="000000"/>
          <w:spacing w:val="-3"/>
          <w:sz w:val="15"/>
          <w:lang w:val="cs-CZ"/>
        </w:rPr>
        <w:t xml:space="preserve">„Provozovatel")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(provozovatel je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oprávněný dle § 8 odst. 6 zákona k uzavření </w:t>
      </w:r>
      <w:r>
        <w:rPr>
          <w:rFonts w:ascii="Tahoma" w:hAnsi="Tahoma"/>
          <w:color w:val="000000"/>
          <w:spacing w:val="-5"/>
          <w:sz w:val="15"/>
          <w:lang w:val="cs-CZ"/>
        </w:rPr>
        <w:t xml:space="preserve">Smlouvy a dle § 8 odst. 2 zákona k výkonu všech práv a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povinností </w:t>
      </w:r>
      <w:r>
        <w:rPr>
          <w:rFonts w:ascii="Tahoma" w:hAnsi="Tahoma"/>
          <w:color w:val="000000"/>
          <w:spacing w:val="-5"/>
          <w:sz w:val="15"/>
          <w:lang w:val="cs-CZ"/>
        </w:rPr>
        <w:t>vlastníka ve vztahu k odběrateli)</w:t>
      </w:r>
    </w:p>
    <w:p w:rsidR="005540CE" w:rsidRDefault="005C18AB">
      <w:pPr>
        <w:spacing w:line="189" w:lineRule="auto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a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4"/>
        <w:gridCol w:w="5274"/>
      </w:tblGrid>
      <w:tr w:rsidR="005540CE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5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540CE" w:rsidRDefault="005C18AB">
            <w:pPr>
              <w:spacing w:before="108"/>
              <w:ind w:left="72"/>
              <w:rPr>
                <w:rFonts w:ascii="Tahoma" w:hAnsi="Tahom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3"/>
                <w:sz w:val="14"/>
                <w:lang w:val="cs-CZ"/>
              </w:rPr>
              <w:t>odběratel — Obchodní firma a sídlo nebo místo podnikáni</w:t>
            </w:r>
          </w:p>
          <w:p w:rsidR="005540CE" w:rsidRDefault="005C18AB">
            <w:pPr>
              <w:spacing w:before="108" w:line="300" w:lineRule="auto"/>
              <w:ind w:left="72" w:right="576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Vlastivědné muzeum v Šumperku, příspěvková organizace </w:t>
            </w:r>
            <w:r>
              <w:rPr>
                <w:rFonts w:ascii="Tahoma" w:hAnsi="Tahoma"/>
                <w:color w:val="000000"/>
                <w:spacing w:val="3"/>
                <w:sz w:val="17"/>
                <w:lang w:val="cs-CZ"/>
              </w:rPr>
              <w:t>Hlavní třída 342122 , 787 01 Šumperk</w:t>
            </w:r>
          </w:p>
          <w:p w:rsidR="005540CE" w:rsidRDefault="005C18AB">
            <w:pPr>
              <w:spacing w:before="72" w:line="213" w:lineRule="auto"/>
              <w:ind w:left="3060"/>
              <w:rPr>
                <w:rFonts w:ascii="Tahoma" w:hAnsi="Tahoma"/>
                <w:color w:val="000000"/>
                <w:spacing w:val="-3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-3"/>
                <w:sz w:val="17"/>
                <w:lang w:val="cs-CZ"/>
              </w:rPr>
              <w:t xml:space="preserve">Číslo </w:t>
            </w:r>
            <w:r>
              <w:rPr>
                <w:rFonts w:ascii="Tahoma" w:hAnsi="Tahoma"/>
                <w:color w:val="000000"/>
                <w:spacing w:val="-3"/>
                <w:sz w:val="14"/>
                <w:lang w:val="cs-CZ"/>
              </w:rPr>
              <w:t xml:space="preserve">odběratele: </w:t>
            </w:r>
            <w:r>
              <w:rPr>
                <w:rFonts w:ascii="Tahoma" w:hAnsi="Tahoma"/>
                <w:color w:val="000000"/>
                <w:spacing w:val="-3"/>
                <w:sz w:val="17"/>
                <w:lang w:val="cs-CZ"/>
              </w:rPr>
              <w:t>477424310</w:t>
            </w:r>
          </w:p>
        </w:tc>
        <w:tc>
          <w:tcPr>
            <w:tcW w:w="52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540CE" w:rsidRDefault="005C18AB">
            <w:pPr>
              <w:ind w:left="72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 xml:space="preserve">plátce </w:t>
            </w:r>
            <w:r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  <w:t>faktur:</w:t>
            </w:r>
          </w:p>
          <w:p w:rsidR="005540CE" w:rsidRDefault="005C18AB">
            <w:pPr>
              <w:spacing w:before="72" w:line="302" w:lineRule="auto"/>
              <w:ind w:left="72" w:right="612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Vlastivědné muzeum v Šumperku, příspěvková organizace </w:t>
            </w:r>
            <w:r>
              <w:rPr>
                <w:rFonts w:ascii="Tahoma" w:hAnsi="Tahoma"/>
                <w:color w:val="000000"/>
                <w:sz w:val="17"/>
                <w:lang w:val="cs-CZ"/>
              </w:rPr>
              <w:t>Hlavní třída 342 / 22 , 787 01 Šumperk</w:t>
            </w:r>
          </w:p>
        </w:tc>
      </w:tr>
      <w:tr w:rsidR="005540CE">
        <w:tblPrEx>
          <w:tblCellMar>
            <w:top w:w="0" w:type="dxa"/>
            <w:bottom w:w="0" w:type="dxa"/>
          </w:tblCellMar>
        </w:tblPrEx>
        <w:trPr>
          <w:trHeight w:hRule="exact" w:val="1153"/>
        </w:trPr>
        <w:tc>
          <w:tcPr>
            <w:tcW w:w="52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540CE" w:rsidRDefault="005C18AB">
            <w:pPr>
              <w:spacing w:before="108" w:line="264" w:lineRule="auto"/>
              <w:ind w:left="72" w:right="1584" w:firstLine="36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Krajský soud v Ostravě, oddíl Pr, vložka 780 </w:t>
            </w: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 xml:space="preserve">Zastoupen: </w:t>
            </w:r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>PhDr. Marií Gronychovou, ředitelkou</w:t>
            </w:r>
          </w:p>
          <w:p w:rsidR="005540CE" w:rsidRDefault="005C18AB">
            <w:pPr>
              <w:spacing w:before="72"/>
              <w:ind w:left="90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 xml:space="preserve">Bankovni spojeni: </w:t>
            </w:r>
            <w:r>
              <w:rPr>
                <w:rFonts w:ascii="Tahoma" w:hAnsi="Tahoma"/>
                <w:color w:val="000000"/>
                <w:spacing w:val="-4"/>
                <w:sz w:val="17"/>
                <w:lang w:val="cs-CZ"/>
              </w:rPr>
              <w:t>333841 10100</w:t>
            </w:r>
          </w:p>
          <w:p w:rsidR="005540CE" w:rsidRDefault="005C18AB">
            <w:pPr>
              <w:tabs>
                <w:tab w:val="right" w:pos="3409"/>
              </w:tabs>
              <w:spacing w:line="213" w:lineRule="auto"/>
              <w:ind w:left="9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 xml:space="preserve">iČ: </w:t>
            </w:r>
            <w:r>
              <w:rPr>
                <w:rFonts w:ascii="Tahoma" w:hAnsi="Tahoma"/>
                <w:color w:val="000000"/>
                <w:spacing w:val="-10"/>
                <w:sz w:val="17"/>
                <w:lang w:val="cs-CZ"/>
              </w:rPr>
              <w:t>00098311</w:t>
            </w:r>
            <w:r>
              <w:rPr>
                <w:rFonts w:ascii="Tahoma" w:hAnsi="Tahoma"/>
                <w:color w:val="000000"/>
                <w:spacing w:val="-10"/>
                <w:sz w:val="17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DIČ:</w:t>
            </w:r>
          </w:p>
        </w:tc>
        <w:tc>
          <w:tcPr>
            <w:tcW w:w="52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540CE" w:rsidRDefault="005C18AB">
            <w:pPr>
              <w:spacing w:before="108"/>
              <w:ind w:left="79"/>
              <w:rPr>
                <w:rFonts w:ascii="Tahoma" w:hAnsi="Tahoma"/>
                <w:color w:val="000000"/>
                <w:spacing w:val="1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4"/>
                <w:lang w:val="cs-CZ"/>
              </w:rPr>
              <w:t>adresa pro zasílání písemností:</w:t>
            </w:r>
          </w:p>
          <w:p w:rsidR="005540CE" w:rsidRDefault="005C18AB">
            <w:pPr>
              <w:spacing w:before="108" w:line="302" w:lineRule="auto"/>
              <w:ind w:left="72" w:right="612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>Vlastivědné muzeum v Šumperku, příspěvková organizace Hlavní třída 3421 22 , 787 01 Šumperk</w:t>
            </w:r>
          </w:p>
          <w:p w:rsidR="005540CE" w:rsidRDefault="005C18AB">
            <w:pPr>
              <w:spacing w:before="36" w:line="204" w:lineRule="auto"/>
              <w:ind w:left="79"/>
              <w:rPr>
                <w:rFonts w:ascii="Tahoma" w:hAnsi="Tahom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e-mail:</w:t>
            </w:r>
          </w:p>
        </w:tc>
      </w:tr>
    </w:tbl>
    <w:p w:rsidR="005540CE" w:rsidRDefault="005540CE">
      <w:pPr>
        <w:spacing w:after="91" w:line="20" w:lineRule="exact"/>
      </w:pPr>
    </w:p>
    <w:p w:rsidR="005540CE" w:rsidRDefault="005C18AB">
      <w:pPr>
        <w:numPr>
          <w:ilvl w:val="0"/>
          <w:numId w:val="1"/>
        </w:numPr>
        <w:tabs>
          <w:tab w:val="clear" w:pos="216"/>
          <w:tab w:val="decimal" w:pos="288"/>
        </w:tabs>
        <w:spacing w:line="268" w:lineRule="auto"/>
        <w:ind w:left="72"/>
        <w:rPr>
          <w:rFonts w:ascii="Tahoma" w:hAnsi="Tahoma"/>
          <w:color w:val="000000"/>
          <w:spacing w:val="-2"/>
          <w:sz w:val="14"/>
          <w:u w:val="single"/>
          <w:lang w:val="cs-CZ"/>
        </w:rPr>
      </w:pPr>
      <w:r>
        <w:rPr>
          <w:rFonts w:ascii="Tahoma" w:hAnsi="Tahoma"/>
          <w:color w:val="000000"/>
          <w:spacing w:val="-2"/>
          <w:sz w:val="14"/>
          <w:u w:val="single"/>
          <w:lang w:val="cs-CZ"/>
        </w:rPr>
        <w:t xml:space="preserve">Předmět </w:t>
      </w:r>
      <w:r>
        <w:rPr>
          <w:rFonts w:ascii="Tahoma" w:hAnsi="Tahoma"/>
          <w:b/>
          <w:color w:val="000000"/>
          <w:spacing w:val="-2"/>
          <w:sz w:val="14"/>
          <w:u w:val="single"/>
          <w:lang w:val="cs-CZ"/>
        </w:rPr>
        <w:t>smlouvy: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Předmětem Smlouvy je úprava vztahu, práv a povinnosti mezi Provozovatelem a Odběratelem při dodávce vody a odváděni, resp. čištěni odpadních vod.</w:t>
      </w:r>
    </w:p>
    <w:p w:rsidR="005540CE" w:rsidRDefault="005C18AB">
      <w:pPr>
        <w:spacing w:before="36"/>
        <w:ind w:right="72" w:firstLine="216"/>
        <w:jc w:val="both"/>
        <w:rPr>
          <w:rFonts w:ascii="Tahoma" w:hAnsi="Tahoma"/>
          <w:b/>
          <w:color w:val="000000"/>
          <w:spacing w:val="-4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4"/>
          <w:sz w:val="14"/>
          <w:u w:val="single"/>
          <w:lang w:val="cs-CZ"/>
        </w:rPr>
        <w:t>Podmínky dodávky: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 Provozovatel se zavazuje dodávat vodu vodovodem a odvádět odpadni vody kanalizací, Odběrate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l se zavazuje za tyto služby zaplatit cenu za podmínek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uvedených v této Smlouvě a v jejích přilohách. Jestliže se smluvni strany dohodly, že faktury za vodné a stočné budou hrazeny třeli osobou (plátce faktur), jsou Odběratel a plátce </w:t>
      </w:r>
      <w:r>
        <w:rPr>
          <w:rFonts w:ascii="Tahoma" w:hAnsi="Tahoma"/>
          <w:color w:val="000000"/>
          <w:spacing w:val="-1"/>
          <w:sz w:val="14"/>
          <w:lang w:val="cs-CZ"/>
        </w:rPr>
        <w:t>faktur dlužníky zaváz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anými Provozovateli společně a nerozdílně (§1872 an. NOZ). Dohodu o úhradě vodného a stočného třetí osobou stvrzuje plátce faktur svým podpisem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Smlouvy. Odběratel se tímto nezbavuje své povinnosti uhradit dlužné částky včetně úroků z prodleni či smluvnich </w:t>
      </w:r>
      <w:r>
        <w:rPr>
          <w:rFonts w:ascii="Tahoma" w:hAnsi="Tahoma"/>
          <w:color w:val="000000"/>
          <w:spacing w:val="-3"/>
          <w:sz w:val="14"/>
          <w:lang w:val="cs-CZ"/>
        </w:rPr>
        <w:t>pokut plynoucích a účtovaných dle Smlouvy.</w:t>
      </w:r>
    </w:p>
    <w:p w:rsidR="005540CE" w:rsidRDefault="005C18AB">
      <w:pPr>
        <w:numPr>
          <w:ilvl w:val="0"/>
          <w:numId w:val="2"/>
        </w:numPr>
        <w:tabs>
          <w:tab w:val="clear" w:pos="216"/>
          <w:tab w:val="decimal" w:pos="288"/>
        </w:tabs>
        <w:spacing w:before="324"/>
        <w:ind w:left="0" w:right="72" w:firstLine="72"/>
        <w:rPr>
          <w:rFonts w:ascii="Tahoma" w:hAnsi="Tahoma"/>
          <w:b/>
          <w:color w:val="000000"/>
          <w:spacing w:val="-3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>Jakost vody a limity znečištění odpadnich vod: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Provozovatel se zavazuje dodávat vodu v jakosti odpovidajíci požadavkům zákona č. 258/2000 Sb., o ochraně veřejného 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zdravi, v platném zněni, a vyhlášky č. 252/2004 Sb., kterou se stanovi hygienické požadavky na pitnou a teplou vodu a četnost a rozsah její kontroly. </w:t>
      </w:r>
      <w:r>
        <w:rPr>
          <w:rFonts w:ascii="Tahoma" w:hAnsi="Tahoma"/>
          <w:color w:val="000000"/>
          <w:spacing w:val="-1"/>
          <w:sz w:val="14"/>
          <w:lang w:val="cs-CZ"/>
        </w:rPr>
        <w:t>Maximální hodnoty: vápník = 80 mg/l, hořčik = 20 mg/I, dusičnany = 35 mg/I. Kompletní hodnoty ukazatelů js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ou k disposici na webových stránkách provozovatele. </w:t>
      </w:r>
      <w:r>
        <w:rPr>
          <w:rFonts w:ascii="Tahoma" w:hAnsi="Tahoma"/>
          <w:color w:val="000000"/>
          <w:spacing w:val="-3"/>
          <w:sz w:val="14"/>
          <w:lang w:val="cs-CZ"/>
        </w:rPr>
        <w:t>Bilaněn i množstvi a koncentrace (míra) znečištění odpadních vod nesmí překročit limity odpovídající platným právnim předpisům a platnému kanalizačnimu řádu.</w:t>
      </w:r>
    </w:p>
    <w:p w:rsidR="005540CE" w:rsidRDefault="005C18AB">
      <w:pPr>
        <w:numPr>
          <w:ilvl w:val="0"/>
          <w:numId w:val="2"/>
        </w:numPr>
        <w:tabs>
          <w:tab w:val="clear" w:pos="216"/>
          <w:tab w:val="decimal" w:pos="288"/>
        </w:tabs>
        <w:spacing w:before="324"/>
        <w:ind w:left="0" w:right="72" w:firstLine="72"/>
        <w:jc w:val="both"/>
        <w:rPr>
          <w:rFonts w:ascii="Tahoma" w:hAnsi="Tahoma"/>
          <w:b/>
          <w:color w:val="000000"/>
          <w:spacing w:val="-6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6"/>
          <w:sz w:val="14"/>
          <w:u w:val="single"/>
          <w:lang w:val="cs-CZ"/>
        </w:rPr>
        <w:t>Stanovení ceny vodného a stočného a způsob jej</w:t>
      </w:r>
      <w:r>
        <w:rPr>
          <w:rFonts w:ascii="Tahoma" w:hAnsi="Tahoma"/>
          <w:b/>
          <w:color w:val="000000"/>
          <w:spacing w:val="-6"/>
          <w:sz w:val="14"/>
          <w:u w:val="single"/>
          <w:lang w:val="cs-CZ"/>
        </w:rPr>
        <w:t>ího vyhlášení: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 Stanovení ceny vodného a stočného odpovídá platným cenovým předpisům a rozhodnutím orgánů vlastnika </w:t>
      </w:r>
      <w:r>
        <w:rPr>
          <w:rFonts w:ascii="Tahoma" w:hAnsi="Tahoma"/>
          <w:color w:val="000000"/>
          <w:sz w:val="14"/>
          <w:lang w:val="cs-CZ"/>
        </w:rPr>
        <w:t>vodovodu a kanalizace a Provozovatele. Ceny vodného a stočného jsou k disposici na webových stránkách Provozovatele, na místně přisiušnycn ob</w:t>
      </w:r>
      <w:r>
        <w:rPr>
          <w:rFonts w:ascii="Tahoma" w:hAnsi="Tahoma"/>
          <w:color w:val="000000"/>
          <w:sz w:val="14"/>
          <w:lang w:val="cs-CZ"/>
        </w:rPr>
        <w:t xml:space="preserve">ecnicn uřadech a v </w:t>
      </w:r>
      <w:r>
        <w:rPr>
          <w:rFonts w:ascii="Tahoma" w:hAnsi="Tahoma"/>
          <w:color w:val="000000"/>
          <w:spacing w:val="-2"/>
          <w:sz w:val="14"/>
          <w:lang w:val="cs-CZ"/>
        </w:rPr>
        <w:t>regionálnim tisku. K cenám vodného a stočného je účtována DPH ve výši dle platných daňových předpisů. Změna cen vodného či stočného neni považována za změnu Smlouvy. Pokud dojde ke změně ceny vodného či stočného v průběhu zúčtovacího obd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obí, rozdělí Provozovatel spotřebu v poměru doby platnosti původní a nové výše ceny vadného či </w:t>
      </w:r>
      <w:r>
        <w:rPr>
          <w:rFonts w:ascii="Tahoma" w:hAnsi="Tahoma"/>
          <w:color w:val="000000"/>
          <w:spacing w:val="-4"/>
          <w:sz w:val="14"/>
          <w:lang w:val="cs-CZ"/>
        </w:rPr>
        <w:t>stočného.</w:t>
      </w:r>
    </w:p>
    <w:p w:rsidR="005540CE" w:rsidRDefault="005C18AB">
      <w:pPr>
        <w:spacing w:before="252"/>
        <w:jc w:val="center"/>
        <w:rPr>
          <w:rFonts w:ascii="Arial" w:hAnsi="Arial"/>
          <w:b/>
          <w:color w:val="000000"/>
          <w:spacing w:val="-2"/>
          <w:sz w:val="15"/>
          <w:lang w:val="cs-CZ"/>
        </w:rPr>
      </w:pPr>
      <w:r>
        <w:rPr>
          <w:rFonts w:ascii="Arial" w:hAnsi="Arial"/>
          <w:b/>
          <w:color w:val="000000"/>
          <w:spacing w:val="-2"/>
          <w:sz w:val="15"/>
          <w:lang w:val="cs-CZ"/>
        </w:rPr>
        <w:t xml:space="preserve">Vl. </w:t>
      </w:r>
      <w:r>
        <w:rPr>
          <w:rFonts w:ascii="Tahoma" w:hAnsi="Tahoma"/>
          <w:b/>
          <w:color w:val="000000"/>
          <w:spacing w:val="-2"/>
          <w:sz w:val="14"/>
          <w:u w:val="single"/>
          <w:lang w:val="cs-CZ"/>
        </w:rPr>
        <w:t xml:space="preserve">Způsob fakturace a plateb: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Výši úhrady vypočte provozovatel na základě jednotlivých odečtů v cenách platných v příslušném odečtovém období. Provozovatel si vyhrazuje</w:t>
      </w:r>
    </w:p>
    <w:p w:rsidR="005540CE" w:rsidRDefault="005540CE">
      <w:pPr>
        <w:framePr w:dropCap="drop" w:lines="3" w:hSpace="14" w:wrap="auto" w:vAnchor="text" w:hAnchor="text"/>
        <w:tabs>
          <w:tab w:val="left" w:pos="3510"/>
          <w:tab w:val="left" w:pos="7146"/>
        </w:tabs>
        <w:spacing w:line="574" w:lineRule="exact"/>
      </w:pPr>
    </w:p>
    <w:p w:rsidR="005540CE" w:rsidRDefault="005C18AB">
      <w:pPr>
        <w:tabs>
          <w:tab w:val="left" w:pos="3510"/>
          <w:tab w:val="left" w:pos="7146"/>
        </w:tabs>
        <w:spacing w:line="302" w:lineRule="auto"/>
        <w:ind w:right="72"/>
      </w:pPr>
      <w:r>
        <w:rPr>
          <w:rFonts w:ascii="Tahoma" w:hAnsi="Tahoma"/>
          <w:color w:val="000000"/>
          <w:spacing w:val="41"/>
          <w:w w:val="95"/>
          <w:sz w:val="15"/>
          <w:u w:val="single"/>
          <w:lang w:val="cs-CZ"/>
        </w:rPr>
        <w:t xml:space="preserve">rávo </w:t>
      </w:r>
      <w:r>
        <w:rPr>
          <w:rFonts w:ascii="Tahoma" w:hAnsi="Tahoma"/>
          <w:color w:val="000000"/>
          <w:spacing w:val="41"/>
          <w:sz w:val="14"/>
          <w:u w:val="single"/>
          <w:lang w:val="cs-CZ"/>
        </w:rPr>
        <w:t xml:space="preserve">upravit výši zálohy v návaznosti na skutečnou spotřebu předcházejícího fakturačního období.  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>Fakturace je pro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>váděna měsíčně.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ab/>
        <w:t xml:space="preserve">I Splatnost faktury: </w:t>
      </w:r>
      <w:r>
        <w:rPr>
          <w:rFonts w:ascii="Tahoma" w:hAnsi="Tahoma"/>
          <w:b/>
          <w:color w:val="000000"/>
          <w:spacing w:val="-4"/>
          <w:sz w:val="14"/>
          <w:u w:val="single"/>
          <w:lang w:val="cs-CZ"/>
        </w:rPr>
        <w:t xml:space="preserve">10 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>dnú od data vystaveni faktury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ab/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 xml:space="preserve">I Výše zálohy: </w:t>
      </w:r>
      <w:r>
        <w:rPr>
          <w:rFonts w:ascii="Tahoma" w:hAnsi="Tahoma"/>
          <w:b/>
          <w:color w:val="000000"/>
          <w:spacing w:val="-1"/>
          <w:sz w:val="14"/>
          <w:u w:val="single"/>
          <w:lang w:val="cs-CZ"/>
        </w:rPr>
        <w:t xml:space="preserve">0 ,-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 xml:space="preserve">Kč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br/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>Stav vodoměru nahlásí odběratel do 5. dne každého měsíce na zákaznické centrum Šumperk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e-mailem:</w:t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</w:t>
      </w:r>
      <w:hyperlink r:id="rId6"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>zakaznicke.centrum@spvs.cz</w:t>
        </w:r>
      </w:hyperlink>
      <w:r>
        <w:rPr>
          <w:rFonts w:ascii="Tahoma" w:hAnsi="Tahoma"/>
          <w:color w:val="000000"/>
          <w:spacing w:val="-3"/>
          <w:sz w:val="14"/>
          <w:lang w:val="cs-CZ"/>
        </w:rPr>
        <w:t xml:space="preserve"> nebo</w:t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prostřednictvim virtuální kanceláře. </w:t>
      </w:r>
      <w:r>
        <w:rPr>
          <w:rFonts w:ascii="Tahoma" w:hAnsi="Tahoma"/>
          <w:color w:val="000000"/>
          <w:spacing w:val="-1"/>
          <w:sz w:val="14"/>
          <w:lang w:val="cs-CZ"/>
        </w:rPr>
        <w:t>Přeplatek konečného vyúčtování vodného a stočného do výše 100,- Kč (vč. DPH) bude převeden do záloh dalšího zúčtovacího období, pokud nebude mezi smluvnimi stranami</w:t>
      </w:r>
    </w:p>
    <w:p w:rsidR="005540CE" w:rsidRDefault="005C18AB">
      <w:pPr>
        <w:spacing w:after="180" w:line="108" w:lineRule="exact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dohodnuto jinak. Vyšší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Přeplatek bude Odběrateli Provozovatelem vrácen do 30 dnů ode dne vystaveni vyúčtováni vadného a stočného.</w:t>
      </w:r>
    </w:p>
    <w:p w:rsidR="005540CE" w:rsidRDefault="005540CE">
      <w:pPr>
        <w:sectPr w:rsidR="005540CE">
          <w:pgSz w:w="11918" w:h="16854"/>
          <w:pgMar w:top="836" w:right="594" w:bottom="768" w:left="662" w:header="720" w:footer="720" w:gutter="0"/>
          <w:cols w:space="708"/>
        </w:sectPr>
      </w:pPr>
    </w:p>
    <w:p w:rsidR="005540CE" w:rsidRDefault="005C18AB">
      <w:pPr>
        <w:spacing w:before="15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6732270" cy="283845"/>
                <wp:effectExtent l="1270" t="0" r="635" b="381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54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1.15pt;margin-top:0;width:530.1pt;height:22.3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" filled="f" stroked="f">
                <v:textbox inset="0,0,0,0">
                  <w:txbxContent>
                    <w:p w:rsidR="005540CE" w:rsidRDefault="005540CE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1975485" cy="105410"/>
                <wp:effectExtent l="1270" t="0" r="4445" b="127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C18AB">
                            <w:pPr>
                              <w:spacing w:line="153" w:lineRule="auto"/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VII.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 xml:space="preserve">Doba platnosti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>smlouvy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 Smlouva je uzavřena: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15pt;margin-top:0;width:155.55pt;height:8.3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" filled="f" stroked="f">
                <v:textbox inset="0,0,0,0">
                  <w:txbxContent>
                    <w:p w:rsidR="005540CE" w:rsidRDefault="005C18AB">
                      <w:pPr>
                        <w:spacing w:line="153" w:lineRule="auto"/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VII. </w:t>
                      </w: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 xml:space="preserve">Doba platnosti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>smlouvy</w:t>
                      </w: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 Smlouva je uzavřena: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105410</wp:posOffset>
                </wp:positionV>
                <wp:extent cx="372745" cy="167005"/>
                <wp:effectExtent l="127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C18AB">
                            <w:pPr>
                              <w:spacing w:after="36" w:line="153" w:lineRule="auto"/>
                              <w:rPr>
                                <w:rFonts w:ascii="Arial" w:hAnsi="Arial"/>
                                <w:color w:val="000000"/>
                                <w:spacing w:val="-9"/>
                                <w:w w:val="145"/>
                                <w:sz w:val="3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w w:val="145"/>
                                <w:sz w:val="37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w w:val="95"/>
                                <w:sz w:val="14"/>
                                <w:lang w:val="cs-CZ"/>
                              </w:rPr>
                              <w:t>na dobu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15pt;margin-top:8.3pt;width:29.35pt;height:13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MKrwIAALA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" filled="f" stroked="f">
                <v:textbox inset="0,0,0,0">
                  <w:txbxContent>
                    <w:p w:rsidR="005540CE" w:rsidRDefault="005C18AB">
                      <w:pPr>
                        <w:spacing w:after="36" w:line="153" w:lineRule="auto"/>
                        <w:rPr>
                          <w:rFonts w:ascii="Arial" w:hAnsi="Arial"/>
                          <w:color w:val="000000"/>
                          <w:spacing w:val="-9"/>
                          <w:w w:val="145"/>
                          <w:sz w:val="3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w w:val="145"/>
                          <w:sz w:val="37"/>
                          <w:lang w:val="cs-CZ"/>
                        </w:rPr>
                        <w:t>i</w:t>
                      </w:r>
                      <w:r>
                        <w:rPr>
                          <w:rFonts w:ascii="Tahoma" w:hAnsi="Tahoma"/>
                          <w:color w:val="000000"/>
                          <w:spacing w:val="-9"/>
                          <w:w w:val="95"/>
                          <w:sz w:val="14"/>
                          <w:lang w:val="cs-CZ"/>
                        </w:rPr>
                        <w:t>na dobu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155575</wp:posOffset>
                </wp:positionV>
                <wp:extent cx="6039485" cy="111760"/>
                <wp:effectExtent l="0" t="1270" r="635" b="127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C18AB">
                            <w:pPr>
                              <w:tabs>
                                <w:tab w:val="right" w:pos="3589"/>
                              </w:tabs>
                              <w:spacing w:line="204" w:lineRule="auto"/>
                              <w:rPr>
                                <w:rFonts w:ascii="Tahoma" w:hAnsi="Tahoma"/>
                                <w:color w:val="000000"/>
                                <w:spacing w:val="1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4"/>
                                <w:sz w:val="14"/>
                                <w:lang w:val="cs-CZ"/>
                              </w:rPr>
                              <w:t>neurčitou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>od: 01.01.2019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3.4pt;margin-top:12.25pt;width:475.55pt;height:8.8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+gsw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" filled="f" stroked="f">
                <v:textbox inset="0,0,0,0">
                  <w:txbxContent>
                    <w:p w:rsidR="005540CE" w:rsidRDefault="005C18AB">
                      <w:pPr>
                        <w:tabs>
                          <w:tab w:val="right" w:pos="3589"/>
                        </w:tabs>
                        <w:spacing w:line="204" w:lineRule="auto"/>
                        <w:rPr>
                          <w:rFonts w:ascii="Tahoma" w:hAnsi="Tahoma"/>
                          <w:color w:val="000000"/>
                          <w:spacing w:val="1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4"/>
                          <w:sz w:val="14"/>
                          <w:lang w:val="cs-CZ"/>
                        </w:rPr>
                        <w:t>neurčitou</w:t>
                      </w:r>
                      <w:r>
                        <w:rPr>
                          <w:rFonts w:ascii="Tahoma" w:hAnsi="Tahoma"/>
                          <w:color w:val="000000"/>
                          <w:spacing w:val="1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2"/>
                          <w:sz w:val="17"/>
                          <w:lang w:val="cs-CZ"/>
                        </w:rPr>
                        <w:t>od: 01.01.2019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137160</wp:posOffset>
                </wp:positionV>
                <wp:extent cx="4751070" cy="0"/>
                <wp:effectExtent l="14605" t="20955" r="15875" b="1714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D2A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9544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0.8pt" to="528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" strokecolor="#1d2a31" strokeweight="2pt"/>
            </w:pict>
          </mc:Fallback>
        </mc:AlternateContent>
      </w:r>
    </w:p>
    <w:p w:rsidR="005540CE" w:rsidRDefault="005540CE">
      <w:pPr>
        <w:sectPr w:rsidR="005540CE">
          <w:type w:val="continuous"/>
          <w:pgSz w:w="11918" w:h="16854"/>
          <w:pgMar w:top="836" w:right="625" w:bottom="768" w:left="685" w:header="720" w:footer="720" w:gutter="0"/>
          <w:cols w:space="708"/>
        </w:sectPr>
      </w:pPr>
    </w:p>
    <w:p w:rsidR="005540CE" w:rsidRDefault="005C18AB">
      <w:pPr>
        <w:pBdr>
          <w:top w:val="single" w:sz="16" w:space="9" w:color="1F2B32"/>
        </w:pBdr>
        <w:spacing w:before="21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Platnost Smlouvy skonči uplynutim sjednané doby. V případě Smlouvy uzavřené na dobu neurčitou skončí dohodou smluvnich stran, uplynutím výpovědní lhůty nebo odstoupením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od smlouvy. Výpovědni lhůta činí </w:t>
      </w:r>
      <w:r>
        <w:rPr>
          <w:rFonts w:ascii="Arial" w:hAnsi="Arial"/>
          <w:b/>
          <w:color w:val="000000"/>
          <w:spacing w:val="-1"/>
          <w:sz w:val="15"/>
          <w:lang w:val="cs-CZ"/>
        </w:rPr>
        <w:t xml:space="preserve">1 </w:t>
      </w:r>
      <w:r>
        <w:rPr>
          <w:rFonts w:ascii="Tahoma" w:hAnsi="Tahoma"/>
          <w:color w:val="000000"/>
          <w:spacing w:val="-1"/>
          <w:sz w:val="14"/>
          <w:lang w:val="cs-CZ"/>
        </w:rPr>
        <w:t>měsíc a počítá se od prvého dne měsíce následujíciho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 po doručení výpovědi. Pokud Odběratel hodlá ukončit smlouvu, zejména v důsledku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převodu nemovitosti na nového vlastníka, pňčemž dodávka vody a odvádění odpadnich vod by mělo kontinuálně pokračovat, je povinen se spolu s novým vlastnikem nemovitosti </w:t>
      </w:r>
      <w:r>
        <w:rPr>
          <w:rFonts w:ascii="Tahoma" w:hAnsi="Tahoma"/>
          <w:color w:val="000000"/>
          <w:sz w:val="14"/>
          <w:lang w:val="cs-CZ"/>
        </w:rPr>
        <w:t>dostav</w:t>
      </w:r>
      <w:r>
        <w:rPr>
          <w:rFonts w:ascii="Tahoma" w:hAnsi="Tahoma"/>
          <w:color w:val="000000"/>
          <w:sz w:val="14"/>
          <w:lang w:val="cs-CZ"/>
        </w:rPr>
        <w:t xml:space="preserve">it k Provozovateli za účelem ukončeni této smlouvy a uzavřeni Smlouvy s novým odběratelem. Přitom předloží konečný stav vodoměru k datu změny odběratele, jakož </w:t>
      </w:r>
      <w:r>
        <w:rPr>
          <w:rFonts w:ascii="Tahoma" w:hAnsi="Tahoma"/>
          <w:color w:val="000000"/>
          <w:spacing w:val="-1"/>
          <w:sz w:val="14"/>
          <w:lang w:val="cs-CZ"/>
        </w:rPr>
        <w:t>i doklady prokazujici změnu v osobě vlastníka nemovitosti. Není-li řádně ukončena Smlouva ke dni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 skončeni odběru, je Odběratel povinen hradit vodné a stočné až do dne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uzavřeni smlouvy s novým odběratelem, nebo do dne přerušeni dodávky vody a odváděni odpadnich vod. V případě ukončení Smlouvy bez současného uzavřeni smlouvy s novým </w:t>
      </w:r>
      <w:r>
        <w:rPr>
          <w:rFonts w:ascii="Tahoma" w:hAnsi="Tahoma"/>
          <w:color w:val="000000"/>
          <w:spacing w:val="-2"/>
          <w:sz w:val="14"/>
          <w:lang w:val="cs-CZ"/>
        </w:rPr>
        <w:t>odběratelem je Odbě</w:t>
      </w:r>
      <w:r>
        <w:rPr>
          <w:rFonts w:ascii="Tahoma" w:hAnsi="Tahoma"/>
          <w:color w:val="000000"/>
          <w:spacing w:val="-2"/>
          <w:sz w:val="14"/>
          <w:lang w:val="cs-CZ"/>
        </w:rPr>
        <w:t>ratel povinen umožnit Provozovateli demontáž měřicích zařízeni a na svůj náklad provést odpojeni přípojek od vodovodu čí kanalizace.</w:t>
      </w:r>
    </w:p>
    <w:p w:rsidR="005540CE" w:rsidRDefault="005C18AB">
      <w:pPr>
        <w:numPr>
          <w:ilvl w:val="0"/>
          <w:numId w:val="3"/>
        </w:numPr>
        <w:tabs>
          <w:tab w:val="clear" w:pos="216"/>
          <w:tab w:val="decimal" w:pos="288"/>
        </w:tabs>
        <w:spacing w:before="252" w:line="216" w:lineRule="auto"/>
        <w:ind w:left="72"/>
        <w:rPr>
          <w:rFonts w:ascii="Tahoma" w:hAnsi="Tahoma"/>
          <w:b/>
          <w:color w:val="000000"/>
          <w:spacing w:val="-7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7"/>
          <w:sz w:val="14"/>
          <w:u w:val="single"/>
          <w:lang w:val="cs-CZ"/>
        </w:rPr>
        <w:t xml:space="preserve">Prohlášení smluvních stran </w:t>
      </w:r>
    </w:p>
    <w:p w:rsidR="005540CE" w:rsidRDefault="005C18AB">
      <w:pPr>
        <w:spacing w:before="36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Provozovatel prohlašuje, že </w:t>
      </w:r>
      <w:r>
        <w:rPr>
          <w:rFonts w:ascii="Tahoma" w:hAnsi="Tahoma"/>
          <w:color w:val="000000"/>
          <w:spacing w:val="-2"/>
          <w:sz w:val="15"/>
          <w:lang w:val="cs-CZ"/>
        </w:rPr>
        <w:t xml:space="preserve">je </w:t>
      </w:r>
      <w:r>
        <w:rPr>
          <w:rFonts w:ascii="Tahoma" w:hAnsi="Tahoma"/>
          <w:color w:val="000000"/>
          <w:spacing w:val="-2"/>
          <w:sz w:val="14"/>
          <w:lang w:val="cs-CZ"/>
        </w:rPr>
        <w:t>provozovatelem vodovod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ů a kanalizaci pro veřejnou potřebu a osobou oprávněnou k provozováni vodovodů a kanalizaci ve smyslu příslušných </w:t>
      </w:r>
      <w:r>
        <w:rPr>
          <w:rFonts w:ascii="Tahoma" w:hAnsi="Tahoma"/>
          <w:color w:val="000000"/>
          <w:spacing w:val="-2"/>
          <w:sz w:val="15"/>
          <w:lang w:val="cs-CZ"/>
        </w:rPr>
        <w:t xml:space="preserve">ustanoveni </w:t>
      </w:r>
      <w:r>
        <w:rPr>
          <w:rFonts w:ascii="Tahoma" w:hAnsi="Tahoma"/>
          <w:color w:val="000000"/>
          <w:spacing w:val="-2"/>
          <w:sz w:val="14"/>
          <w:lang w:val="cs-CZ"/>
        </w:rPr>
        <w:t>platných právnich předpisů. Provozovatel dále prohlašuje, že byl k uzavřeni Smlouvy zmocněn vlastníkem vodovodu a kanalizací pro ve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řejnou potřebu a že je ve vztahu k Odběrateli osobou odpovědnou za dodávky vody z vodovodu a odváděni odpadnich vod kanalizací. Další informace o vlastnikovi vodovodů a kanalizaci pro veřejnou potřebu,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terminech pravidelných odečtů vodoměrů a </w:t>
      </w:r>
      <w:r>
        <w:rPr>
          <w:rFonts w:ascii="Verdana" w:hAnsi="Verdana"/>
          <w:color w:val="000000"/>
          <w:spacing w:val="-4"/>
          <w:sz w:val="13"/>
          <w:lang w:val="cs-CZ"/>
        </w:rPr>
        <w:t>jakosti pitné</w:t>
      </w:r>
      <w:r>
        <w:rPr>
          <w:rFonts w:ascii="Verdana" w:hAnsi="Verdana"/>
          <w:color w:val="000000"/>
          <w:spacing w:val="-4"/>
          <w:sz w:val="13"/>
          <w:lang w:val="cs-CZ"/>
        </w:rPr>
        <w:t xml:space="preserve"> vody jsou uvedeny na webových stránkách Provozovatele a v zákaznických centrech Provozovatele. Smluvní strany </w:t>
      </w:r>
      <w:r>
        <w:rPr>
          <w:rFonts w:ascii="Tahoma" w:hAnsi="Tahoma"/>
          <w:color w:val="000000"/>
          <w:spacing w:val="2"/>
          <w:sz w:val="14"/>
          <w:lang w:val="cs-CZ"/>
        </w:rPr>
        <w:t>prohlašují, že veškeré údaje uvedené ve Smlouvě jsou pravdivé a správné. Odběratel dále prohlašuje, že splňuje všechny podmínky stanovené zákonem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 o vodovodech </w:t>
      </w:r>
      <w:r>
        <w:rPr>
          <w:rFonts w:ascii="Tahoma" w:hAnsi="Tahoma"/>
          <w:color w:val="000000"/>
          <w:spacing w:val="-2"/>
          <w:sz w:val="14"/>
          <w:lang w:val="cs-CZ"/>
        </w:rPr>
        <w:t>a kanalizacích pro připojení na vodovod a kanalizaci.</w:t>
      </w:r>
    </w:p>
    <w:p w:rsidR="005540CE" w:rsidRDefault="005C18AB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288" w:lineRule="auto"/>
        <w:ind w:left="72"/>
        <w:rPr>
          <w:rFonts w:ascii="Tahoma" w:hAnsi="Tahoma"/>
          <w:b/>
          <w:color w:val="000000"/>
          <w:spacing w:val="-8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8"/>
          <w:sz w:val="14"/>
          <w:u w:val="single"/>
          <w:lang w:val="cs-CZ"/>
        </w:rPr>
        <w:t>Úhrady plateb</w:t>
      </w:r>
    </w:p>
    <w:p w:rsidR="005540CE" w:rsidRDefault="005C18AB">
      <w:pPr>
        <w:numPr>
          <w:ilvl w:val="0"/>
          <w:numId w:val="4"/>
        </w:numPr>
        <w:tabs>
          <w:tab w:val="clear" w:pos="360"/>
          <w:tab w:val="decimal" w:pos="432"/>
        </w:tabs>
        <w:ind w:left="0" w:firstLine="72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Pokud Odběratel při úhradě plateb za dodávku vody a odváděni odpadních vod neurčí, na který </w:t>
      </w:r>
      <w:r>
        <w:rPr>
          <w:rFonts w:ascii="Verdana" w:hAnsi="Verdana"/>
          <w:color w:val="000000"/>
          <w:spacing w:val="-3"/>
          <w:sz w:val="13"/>
          <w:lang w:val="cs-CZ"/>
        </w:rPr>
        <w:t xml:space="preserve">závazek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pini, použije Provozovatel piněni nejprve na smluvni pokutu, náklady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spojené s vymáháni pohledávky, pak na úroky z prodleni, a poté na úhradu </w:t>
      </w:r>
      <w:r>
        <w:rPr>
          <w:rFonts w:ascii="Verdana" w:hAnsi="Verdana"/>
          <w:color w:val="000000"/>
          <w:spacing w:val="-4"/>
          <w:sz w:val="13"/>
          <w:lang w:val="cs-CZ"/>
        </w:rPr>
        <w:t>zbytku nejstaršího splatného závazku vůči Provozovateli.</w:t>
      </w:r>
    </w:p>
    <w:p w:rsidR="005540CE" w:rsidRDefault="005C18AB">
      <w:pPr>
        <w:numPr>
          <w:ilvl w:val="0"/>
          <w:numId w:val="4"/>
        </w:numPr>
        <w:tabs>
          <w:tab w:val="clear" w:pos="360"/>
          <w:tab w:val="decimal" w:pos="432"/>
        </w:tabs>
        <w:spacing w:line="264" w:lineRule="auto"/>
        <w:ind w:left="0" w:firstLine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Provozovatel je oprávněn započist případný přeplatek Odběratele na uhrazeni veškerých splatných pohledávek na jiných </w:t>
      </w:r>
      <w:r>
        <w:rPr>
          <w:rFonts w:ascii="Verdana" w:hAnsi="Verdana"/>
          <w:color w:val="000000"/>
          <w:spacing w:val="-2"/>
          <w:sz w:val="13"/>
          <w:lang w:val="cs-CZ"/>
        </w:rPr>
        <w:t>odběrných</w:t>
      </w:r>
      <w:r>
        <w:rPr>
          <w:rFonts w:ascii="Verdana" w:hAnsi="Verdana"/>
          <w:color w:val="000000"/>
          <w:spacing w:val="-2"/>
          <w:sz w:val="13"/>
          <w:lang w:val="cs-CZ"/>
        </w:rPr>
        <w:t xml:space="preserve">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mistech téhož Odběratele. O takto </w:t>
      </w:r>
      <w:r>
        <w:rPr>
          <w:rFonts w:ascii="Tahoma" w:hAnsi="Tahoma"/>
          <w:color w:val="000000"/>
          <w:spacing w:val="-3"/>
          <w:sz w:val="14"/>
          <w:lang w:val="cs-CZ"/>
        </w:rPr>
        <w:t>provedených zápočtech bude Provozovatel odběratele informovat.</w:t>
      </w:r>
    </w:p>
    <w:p w:rsidR="0026060C" w:rsidRPr="0026060C" w:rsidRDefault="005C18AB" w:rsidP="0026060C">
      <w:pPr>
        <w:numPr>
          <w:ilvl w:val="0"/>
          <w:numId w:val="4"/>
        </w:numPr>
        <w:tabs>
          <w:tab w:val="clear" w:pos="360"/>
          <w:tab w:val="decimal" w:pos="432"/>
        </w:tabs>
        <w:spacing w:line="264" w:lineRule="auto"/>
        <w:ind w:left="0" w:firstLine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 w:rsidRPr="0026060C">
        <w:rPr>
          <w:rFonts w:ascii="Tahoma" w:hAnsi="Tahoma"/>
          <w:color w:val="000000"/>
          <w:spacing w:val="-2"/>
          <w:sz w:val="14"/>
          <w:lang w:val="cs-CZ"/>
        </w:rPr>
        <w:t>Povinnost Odběratele zaplatit Provozovateli peněžité pinění podle Smlouvy je spiněna okamžikem připsání příslušné částky ve prospěch bankovního účtu Provozova</w:t>
      </w:r>
      <w:r w:rsidRPr="0026060C">
        <w:rPr>
          <w:rFonts w:ascii="Tahoma" w:hAnsi="Tahoma"/>
          <w:color w:val="000000"/>
          <w:spacing w:val="-2"/>
          <w:sz w:val="14"/>
          <w:lang w:val="cs-CZ"/>
        </w:rPr>
        <w:t>tele uvedeného na faktuře nebo rozpisu záloh, a to tehdy, je-li platba označena správným variabilním symbolem. Neidentifikovatelné platby je Provozovatel oprávněn vrátit zpět na účet, z něhož byly zaslány, čímž není dotčena povinnost Odběratele spinit záva</w:t>
      </w:r>
      <w:r w:rsidRPr="0026060C">
        <w:rPr>
          <w:rFonts w:ascii="Tahoma" w:hAnsi="Tahoma"/>
          <w:color w:val="000000"/>
          <w:spacing w:val="-2"/>
          <w:sz w:val="14"/>
          <w:lang w:val="cs-CZ"/>
        </w:rPr>
        <w:t>zky dle Smlouvy.</w:t>
      </w:r>
      <w:r w:rsidR="0026060C" w:rsidRPr="0026060C">
        <w:rPr>
          <w:rFonts w:ascii="Tahoma" w:hAnsi="Tahoma"/>
          <w:color w:val="000000"/>
          <w:spacing w:val="-2"/>
          <w:sz w:val="14"/>
          <w:lang w:val="cs-CZ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26060C" w:rsidTr="00912EA2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55A9C992" wp14:editId="6DA6C7F8">
                  <wp:extent cx="402590" cy="368300"/>
                  <wp:effectExtent l="0" t="0" r="0" b="0"/>
                  <wp:docPr id="4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Šumperk, čp.2769, Jílová 6, PSČ 787 01</w:t>
            </w:r>
          </w:p>
          <w:p w:rsidR="0026060C" w:rsidRDefault="0026060C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26060C" w:rsidRDefault="0026060C" w:rsidP="0026060C">
      <w:pPr>
        <w:pBdr>
          <w:top w:val="single" w:sz="4" w:space="10" w:color="686C79"/>
        </w:pBdr>
        <w:spacing w:before="7" w:line="266" w:lineRule="auto"/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4. Provozovatel je oprávněn jednostranné změnit výši a četnost zálohových nebo pravidelných plateb a četnost vyúčtováni tak, aby jejich výše a četnost odpovídala </w:t>
      </w:r>
      <w:r>
        <w:rPr>
          <w:rFonts w:ascii="Tahoma" w:hAnsi="Tahoma"/>
          <w:color w:val="181C2C"/>
          <w:spacing w:val="2"/>
          <w:sz w:val="14"/>
          <w:lang w:val="cs-CZ"/>
        </w:rPr>
        <w:t xml:space="preserve">předpokládané výši vodného a stočného placeného Odběratelem v následujicim zučtovacim období. Předpokládanou výši vodného a stočného placeného Odběratelem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v následujicim zůčtovacim obdobi stanovi Provozovatel na základě množství vody dodané Odběrateli a množství odpadnich vod odvedených pro Odběratele v předcházejícím </w:t>
      </w:r>
      <w:r>
        <w:rPr>
          <w:rFonts w:ascii="Tahoma" w:hAnsi="Tahoma"/>
          <w:color w:val="181C2C"/>
          <w:spacing w:val="-3"/>
          <w:sz w:val="14"/>
          <w:lang w:val="cs-CZ"/>
        </w:rPr>
        <w:t>zúčtovacim období a na základě platné ceny vadného a stočného.</w:t>
      </w:r>
    </w:p>
    <w:p w:rsidR="0026060C" w:rsidRDefault="0026060C" w:rsidP="0026060C">
      <w:pPr>
        <w:spacing w:before="144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X. </w:t>
      </w:r>
      <w:r>
        <w:rPr>
          <w:rFonts w:ascii="Tahoma" w:hAnsi="Tahoma"/>
          <w:color w:val="181C2C"/>
          <w:sz w:val="14"/>
          <w:u w:val="single"/>
          <w:lang w:val="cs-CZ"/>
        </w:rPr>
        <w:t>Odpovědnost za vady, reklamace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line="278" w:lineRule="auto"/>
        <w:ind w:left="0" w:firstLine="72"/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Odběratel je oprávněn uplatnit vůči Provozovateli práva z odpovědnosti za vady v souladu s obecně závaznými právními předpisy a Reklamačním řádem Provozovatele. </w:t>
      </w:r>
      <w:r>
        <w:rPr>
          <w:rFonts w:ascii="Tahoma" w:hAnsi="Tahoma"/>
          <w:color w:val="181C2C"/>
          <w:spacing w:val="-3"/>
          <w:sz w:val="14"/>
          <w:lang w:val="cs-CZ"/>
        </w:rPr>
        <w:t>Platné zněni Reklamačniho řádu je zveřejněno na webových stránkách Provozovatele a je k dispozici v jeho zákaznickém centru. Odběratel timto prohlašuje, že byl s Reklamačním řádem Provozovatele seznámen, a že mu porozuměl v piném rozsahu.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>Jakost pitné vody je určena platnými právními předpisy, kterými se stanoví požadavky na zdravotní nezávadnost pitné vody a rozsah a četnost její kontroly.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ahoma" w:hAnsi="Tahoma"/>
          <w:color w:val="181C2C"/>
          <w:spacing w:val="-3"/>
          <w:sz w:val="14"/>
          <w:lang w:val="cs-CZ"/>
        </w:rPr>
      </w:pPr>
      <w:r>
        <w:rPr>
          <w:rFonts w:ascii="Tahoma" w:hAnsi="Tahoma"/>
          <w:color w:val="181C2C"/>
          <w:spacing w:val="-3"/>
          <w:sz w:val="14"/>
          <w:lang w:val="cs-CZ"/>
        </w:rPr>
        <w:t xml:space="preserve">Orgán ochrany veřejného zdraví může povolit na časově omezenou dobu užiti vody v souladu s platnými právními předpisy, která nesplňuje mezní hodnoty ukazatelů vody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pitné, s výjimkou mikrobiologických ukažatelů za podmínky, že nebude ohroženo veřejné zdravi. Podle mistnich podmínek mohou být stanoveny odchylné provozně závazné </w:t>
      </w:r>
      <w:r>
        <w:rPr>
          <w:rFonts w:ascii="Tahoma" w:hAnsi="Tahoma"/>
          <w:color w:val="181C2C"/>
          <w:spacing w:val="-3"/>
          <w:sz w:val="14"/>
          <w:lang w:val="cs-CZ"/>
        </w:rPr>
        <w:t>parametry jakosti a tlaku s přihlédnutím k technologickým podmínkám vodárenských zařízeni a to na časové vymezenou dobu. V takovém případě budou dotéené ukazatele kvality vody posuzovány ve vztahu k maximálním hodnotám dotčených ukazatelů stanovených v rozhodnuti orgánu ochrany veřejného zdraví.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Vzniknou-li chyby nebo omyly při účtováni vodného nebo stočného nesprávným odečtem, použitim nesprávné ceny vodného a stočného, početní chybou apod., moji Odběratel a Provozovatel právo na vyrovnáni nesprávně účtovaných částek. Odběratel je povinen uplatnit reklamaci nesprávně účtovaných částek bez zbytečného odkladu poté, </w:t>
      </w:r>
      <w:r>
        <w:rPr>
          <w:rFonts w:ascii="Tahoma" w:hAnsi="Tahoma"/>
          <w:color w:val="181C2C"/>
          <w:sz w:val="14"/>
          <w:lang w:val="cs-CZ"/>
        </w:rPr>
        <w:t xml:space="preserve">co měl možnost takovou vadu zjistit, a to písemně nebo osobně v zákaznickém centru Provozovatele. Neuplatni-li však Odběratel reklamaci nesprávně účtovaných částek </w:t>
      </w:r>
      <w:r>
        <w:rPr>
          <w:rFonts w:ascii="Tahoma" w:hAnsi="Tahoma"/>
          <w:color w:val="181C2C"/>
          <w:spacing w:val="-3"/>
          <w:sz w:val="14"/>
          <w:lang w:val="cs-CZ"/>
        </w:rPr>
        <w:t>nejpozději do dne splatnosti příslušné faktury, je povinen takovou fakturu uhradit.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before="36" w:line="268" w:lineRule="auto"/>
        <w:ind w:left="0" w:firstLine="72"/>
        <w:rPr>
          <w:rFonts w:ascii="Tahoma" w:hAnsi="Tahoma"/>
          <w:color w:val="181C2C"/>
          <w:spacing w:val="-2"/>
          <w:sz w:val="14"/>
          <w:lang w:val="cs-CZ"/>
        </w:rPr>
      </w:pPr>
      <w:r>
        <w:rPr>
          <w:rFonts w:ascii="Tahoma" w:hAnsi="Tahoma"/>
          <w:color w:val="181C2C"/>
          <w:spacing w:val="-2"/>
          <w:sz w:val="14"/>
          <w:lang w:val="cs-CZ"/>
        </w:rPr>
        <w:t>Provozovatel reklamaci přezkoumá a výsledek písemně oznámí Odběrateli ve lhůtě 30 dnů ode dne, kdy reklamaci obdržel. Je-li na základě reklamace vystavena opravná faktura, považuje se současně za písemné oznámeni o výsledku reklamace.</w:t>
      </w:r>
    </w:p>
    <w:p w:rsidR="0026060C" w:rsidRDefault="0026060C" w:rsidP="0026060C">
      <w:pPr>
        <w:spacing w:before="18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XI. </w:t>
      </w:r>
      <w:r>
        <w:rPr>
          <w:rFonts w:ascii="Tahoma" w:hAnsi="Tahoma"/>
          <w:color w:val="181C2C"/>
          <w:sz w:val="14"/>
          <w:u w:val="single"/>
          <w:lang w:val="cs-CZ"/>
        </w:rPr>
        <w:t xml:space="preserve">Dalši práva a povinnosti Smluvních stran </w:t>
      </w:r>
    </w:p>
    <w:p w:rsidR="0026060C" w:rsidRDefault="0026060C" w:rsidP="0026060C">
      <w:pPr>
        <w:jc w:val="both"/>
        <w:rPr>
          <w:rFonts w:ascii="Tahoma" w:hAnsi="Tahoma"/>
          <w:color w:val="181C2C"/>
          <w:spacing w:val="1"/>
          <w:sz w:val="14"/>
          <w:lang w:val="cs-CZ"/>
        </w:rPr>
      </w:pPr>
      <w:r>
        <w:rPr>
          <w:rFonts w:ascii="Tahoma" w:hAnsi="Tahoma"/>
          <w:color w:val="181C2C"/>
          <w:spacing w:val="1"/>
          <w:sz w:val="14"/>
          <w:lang w:val="cs-CZ"/>
        </w:rPr>
        <w:t xml:space="preserve">1. Odběratel se zavazuje bez zbytečného odkladu, nejpozději však ve lhůtě 15 dnů ode dne účinnosti změny, oznámit Provozovateli písemně každou změnu skutečnosti </w:t>
      </w:r>
      <w:r>
        <w:rPr>
          <w:rFonts w:ascii="Tahoma" w:hAnsi="Tahoma"/>
          <w:color w:val="181C2C"/>
          <w:spacing w:val="-3"/>
          <w:sz w:val="14"/>
          <w:lang w:val="cs-CZ"/>
        </w:rPr>
        <w:t>ve Smlouvě uvedených rozhodných pro pinění, jež je předmětem Smlouvy. Za rozhodné skutečnosti se považují zejména identifikačni údaje o Odběrateli a/nebo o Odběrném místě a/nebo počtu trvale připojených osob a/nebo údaje pro fakturaci vodného a stočného.</w:t>
      </w:r>
    </w:p>
    <w:p w:rsidR="0026060C" w:rsidRDefault="0026060C" w:rsidP="0026060C">
      <w:pPr>
        <w:tabs>
          <w:tab w:val="decimal" w:pos="158"/>
          <w:tab w:val="right" w:pos="10505"/>
        </w:tabs>
        <w:spacing w:before="36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ab/>
        <w:t>2.</w:t>
      </w:r>
      <w:r>
        <w:rPr>
          <w:rFonts w:ascii="Tahoma" w:hAnsi="Tahoma"/>
          <w:color w:val="181C2C"/>
          <w:sz w:val="14"/>
          <w:lang w:val="cs-CZ"/>
        </w:rPr>
        <w:tab/>
      </w:r>
      <w:r>
        <w:rPr>
          <w:rFonts w:ascii="Tahoma" w:hAnsi="Tahoma"/>
          <w:color w:val="181C2C"/>
          <w:spacing w:val="-1"/>
          <w:sz w:val="14"/>
          <w:lang w:val="cs-CZ"/>
        </w:rPr>
        <w:t>Provozovatel je oprávněn provádět kontrolu limitů znečištěni odpadnich vod podle podmínek platného Kanalizačniho řádu, případné povoleni vodoprávniho úřadu. K výzvě</w:t>
      </w:r>
    </w:p>
    <w:p w:rsidR="0026060C" w:rsidRDefault="0026060C" w:rsidP="0026060C">
      <w:pPr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Odběratele je Provozovatel povinen poskytnout Odběrateli informace o jakosti pitné vody, povolené míře znečištěni odpadni vody a povinnostech Smluvních stran vyplývajících </w:t>
      </w:r>
      <w:r>
        <w:rPr>
          <w:rFonts w:ascii="Tahoma" w:hAnsi="Tahoma"/>
          <w:color w:val="181C2C"/>
          <w:spacing w:val="-2"/>
          <w:sz w:val="14"/>
          <w:lang w:val="cs-CZ"/>
        </w:rPr>
        <w:t>z Kanalizačniho řádu, včetně závazných hodnot ukazatelů limitů znečištěni odpadni vody.</w:t>
      </w:r>
    </w:p>
    <w:p w:rsidR="0026060C" w:rsidRDefault="0026060C" w:rsidP="0026060C">
      <w:pPr>
        <w:tabs>
          <w:tab w:val="decimal" w:pos="158"/>
          <w:tab w:val="right" w:pos="10505"/>
        </w:tabs>
        <w:spacing w:before="36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ab/>
        <w:t>3.</w:t>
      </w:r>
      <w:r>
        <w:rPr>
          <w:rFonts w:ascii="Tahoma" w:hAnsi="Tahoma"/>
          <w:color w:val="181C2C"/>
          <w:sz w:val="14"/>
          <w:lang w:val="cs-CZ"/>
        </w:rPr>
        <w:tab/>
      </w:r>
      <w:r>
        <w:rPr>
          <w:rFonts w:ascii="Tahoma" w:hAnsi="Tahoma"/>
          <w:color w:val="181C2C"/>
          <w:spacing w:val="-2"/>
          <w:sz w:val="14"/>
          <w:lang w:val="cs-CZ"/>
        </w:rPr>
        <w:t>Byl-li Smluvnimi stranami dohodnut elektronický přenos faktur, budou tyto doručovány Odběrateli na emailovou adresu uvedenou v této Smlouvě nebo do virtuální kanceláře</w:t>
      </w:r>
    </w:p>
    <w:p w:rsidR="0026060C" w:rsidRDefault="0026060C" w:rsidP="0026060C">
      <w:pPr>
        <w:spacing w:before="36"/>
        <w:rPr>
          <w:rFonts w:ascii="Tahoma" w:hAnsi="Tahoma"/>
          <w:color w:val="181C2C"/>
          <w:spacing w:val="-2"/>
          <w:sz w:val="14"/>
          <w:lang w:val="cs-CZ"/>
        </w:rPr>
      </w:pPr>
      <w:r>
        <w:rPr>
          <w:rFonts w:ascii="Tahoma" w:hAnsi="Tahoma"/>
          <w:color w:val="181C2C"/>
          <w:spacing w:val="-2"/>
          <w:sz w:val="14"/>
          <w:lang w:val="cs-CZ"/>
        </w:rPr>
        <w:t>provozované na webových stránkách Provozovatele.</w:t>
      </w:r>
    </w:p>
    <w:p w:rsidR="0026060C" w:rsidRDefault="0026060C" w:rsidP="0026060C">
      <w:pPr>
        <w:tabs>
          <w:tab w:val="decimal" w:pos="158"/>
          <w:tab w:val="right" w:pos="10505"/>
        </w:tabs>
        <w:spacing w:line="264" w:lineRule="auto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ab/>
      </w:r>
      <w:r>
        <w:rPr>
          <w:rFonts w:ascii="Tahoma" w:hAnsi="Tahoma"/>
          <w:color w:val="181C2C"/>
          <w:spacing w:val="-24"/>
          <w:sz w:val="14"/>
          <w:lang w:val="cs-CZ"/>
        </w:rPr>
        <w:t>4.</w:t>
      </w:r>
      <w:r>
        <w:rPr>
          <w:rFonts w:ascii="Tahoma" w:hAnsi="Tahoma"/>
          <w:color w:val="181C2C"/>
          <w:spacing w:val="-24"/>
          <w:sz w:val="14"/>
          <w:lang w:val="cs-CZ"/>
        </w:rPr>
        <w:tab/>
      </w:r>
      <w:r>
        <w:rPr>
          <w:rFonts w:ascii="Tahoma" w:hAnsi="Tahoma"/>
          <w:color w:val="181C2C"/>
          <w:spacing w:val="-1"/>
          <w:sz w:val="14"/>
          <w:lang w:val="cs-CZ"/>
        </w:rPr>
        <w:t>Odběratel je povinen užívat vnitřní vodovod a vnitřní kanalizaci takovým způsobem, aby nedošlo k ohroženi jakosti vody ve vodovodu. Odběratel je povinen užívat vnitřní</w:t>
      </w:r>
    </w:p>
    <w:p w:rsidR="0026060C" w:rsidRDefault="0026060C" w:rsidP="0026060C">
      <w:pPr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vodovod a vnitřni kanalizaci v souladu s technickými požadavky na vnitřní vodovod a vnitřni kanalizaci, zejména ve vztahu k používání materiálů pro vnitřní vodovod. Potrubí vodovodu pro veřejnou potřebu včetně jeho přípojek a na ně napojených vnitřnich rozvodů nesmí být propojeno s vodovodním potrubim z jiného zdroje vody, než je vodovod pro veřejnou potřebu. Odběratel je dále povinen řídit se při vypouštěni odpadnich vod platným Kanalizačním řádem a respektovat závazné hodnoty ukazatelů limitů znečištění odpadní vody v tomto Kanalizačnim řádu uvedené. Odběratel je dále povinen v mistě a rozsahu stanoveném Kanalizačním řádem kontrolovat limity znečištění vypouštěných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odpadnich vod do kanalizace a doručit Provozovateli v originále nebo ověřené kopii protokol o výsledcích takové kontroly provedené k tomu oprávněnou osobou do 30 dnů ode dne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doručeni takového protokolu Odběrateli. Neprovede-li Odběratel tuto kontrolu v souladu s Kanalizačnim řádem, je Provozovatel oprávněn provést takovou kontrolu sám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nebo prostřednictvím třetí osoby a výsledek takové kontroly použit jako podklad pro případné stanovení smluvní pokuty dle čl. X11. Smlouvy. Odběratel je v takovém případě </w:t>
      </w:r>
      <w:r>
        <w:rPr>
          <w:rFonts w:ascii="Tahoma" w:hAnsi="Tahoma"/>
          <w:color w:val="181C2C"/>
          <w:spacing w:val="-3"/>
          <w:sz w:val="14"/>
          <w:lang w:val="cs-CZ"/>
        </w:rPr>
        <w:t>povinen uhradit Provozovateli náklady takové kontroly.</w:t>
      </w:r>
    </w:p>
    <w:p w:rsidR="0026060C" w:rsidRDefault="0026060C" w:rsidP="0026060C">
      <w:pPr>
        <w:spacing w:before="108"/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5. Vodoměr ke zjišťováni množství odebirané vody a měřici zařízeni Odběratele ke zjištováni množstvi vypouštěných odpadnich a odváděných srážkových vod podléhá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úřednímu ověřeni podle platných právních předpisů a toto ověřování je povinen zajistit v případě vodoměru na své náklady Provozovatel a v případě měňciho zařízeni Odběratele </w:t>
      </w:r>
      <w:r>
        <w:rPr>
          <w:rFonts w:ascii="Tahoma" w:hAnsi="Tahoma"/>
          <w:color w:val="181C2C"/>
          <w:sz w:val="14"/>
          <w:lang w:val="cs-CZ"/>
        </w:rPr>
        <w:t xml:space="preserve">ke zjištovánl množstvi vypouštěných odpadních a odváděných srážkových vod Odběratel. Dodávky a služby související se zřízením, provozem a zrušenim měňciho zařízeni </w:t>
      </w:r>
      <w:r>
        <w:rPr>
          <w:rFonts w:ascii="Tahoma" w:hAnsi="Tahoma"/>
          <w:color w:val="181C2C"/>
          <w:spacing w:val="-3"/>
          <w:sz w:val="14"/>
          <w:lang w:val="cs-CZ"/>
        </w:rPr>
        <w:t>ve vlastnictví Odběratele provede Provozovatel za úplatu a v rozsahu a za podmínek stanovených dohodou Smluvních stran.</w:t>
      </w:r>
    </w:p>
    <w:p w:rsidR="0026060C" w:rsidRDefault="0026060C" w:rsidP="0026060C">
      <w:pPr>
        <w:spacing w:before="36"/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6. Odběratel je povinen umožnit Provozovateli přistup k vodoměru, zejména za účelem provedení odečtu z vodoměru a kontroly, opravy nebo výměny vodoměru, chránit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vodoměr před poškozením, ztrátou nebo odcizením, včetně zařízení pro dálkový odečet a dalšího přislušenství vodoměru, montážní plomby a plomby prokazujici úřední ověřeni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vodoměru podle obecné závazných právních předpisů a bez zbytečného odkladu prokazatelně oznámit Provozovateli jejich poškozeni či závady v měřeni. Byla-li nefunkčnost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vodoměru nebo poškozeni vodoměru, zařízení pro dálkový odečet či dalšího příslušenstvi vodoměru nebo montážni plomby a plomby prokazujici úřední ověřeni vodoměru podle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obecně závazných právních předpisů způsobeno nedostatečnou ochranou Odběratelem nebo přimým zásahem Odběratele, hradí újmu a náklady s tímto spojené Odběratel.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Jakýkoliv zásah do vodoměru, zařízení pro dálkový odečet či dalšího přislušenstvi vodoměru nebo montážní plomby a plomby prokazujici úřední ověřeni vodoměru bez souhlasu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Provozovatele je nepřípustný. Provozovatel má právo zajistit jednotlivé části vodoměru nebo jeho příslušenství proti neoprávněné manipulaci. Odběratel je povinen dodržet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podminky umístění vodoměru stanovené Provozovatelem. Pokud je vodoměr umístěn v šachtě, je Odběratel povinen zajistit, aby tato šachta byla Provozovateli přístupná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a odvodněná. Je-li šachta umístěna na místě veřejnosti přístupném, má Odběratel možnost po dohodě s Provozovatelem šachtu zajistit proti neoprávněnému vniknutí; tím neni dotčena povinnost jejiho zpřístupňováni Provozovateli. Pokud přípojka nebo vnitřní vodovod nevyhovuje požadavkům pro montáž vodoměru, je Odběratel povinen na vyzváni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Provozovatele provést v přiměřené lhůtě potřebné úpravy. Je-li množství vypouštěných odpadnich a odváděných srážkových vod měřeno měřicím zařízením Odběratele,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je Provozovatel oprávněn průběžně kontrolovat funkčnost a správnost měřicího zařízení a Odběratel je povinen umožnit Provozovateli přistup k tomuto měřicimu zařízeni. Přístup k vodoměru nebo měňcimu zařízení Odběratele je Odběratel povinen umožnit Provozovateli v nezbytném rozsahu a tak, aby byly dodrženy požadavky bezpečnosti a ochrany </w:t>
      </w:r>
      <w:r>
        <w:rPr>
          <w:rFonts w:ascii="Tahoma" w:hAnsi="Tahoma"/>
          <w:color w:val="181C2C"/>
          <w:spacing w:val="-3"/>
          <w:sz w:val="14"/>
          <w:lang w:val="cs-CZ"/>
        </w:rPr>
        <w:t>zdravi reň práci stanovené obecně závaznými právními předpisy.</w:t>
      </w:r>
    </w:p>
    <w:p w:rsidR="0026060C" w:rsidRDefault="0026060C" w:rsidP="0026060C">
      <w:pPr>
        <w:spacing w:before="180"/>
        <w:jc w:val="both"/>
        <w:rPr>
          <w:rFonts w:ascii="Tahoma" w:hAnsi="Tahoma"/>
          <w:color w:val="181C2C"/>
          <w:spacing w:val="2"/>
          <w:sz w:val="14"/>
          <w:lang w:val="cs-CZ"/>
        </w:rPr>
      </w:pPr>
      <w:r>
        <w:rPr>
          <w:rFonts w:ascii="Tahoma" w:hAnsi="Tahoma"/>
          <w:color w:val="181C2C"/>
          <w:spacing w:val="2"/>
          <w:sz w:val="14"/>
          <w:lang w:val="cs-CZ"/>
        </w:rPr>
        <w:t xml:space="preserve">7. Smluvní strany se dohodly, že v důvodných případech je Odběratel povinen umožnit Provozovateli na základě jeho výzvy v nezbytném rozsahu přistup k vodovodní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a kanalizačni připojce nebo k vnitřnímu vodovodu a vnitřni kanalizaci, zejména za účelem kontroly užívání vnitřního vodovodu a vnitřní kanalizace a piněni podmínek stanovených </w:t>
      </w:r>
      <w:r>
        <w:rPr>
          <w:rFonts w:ascii="Tahoma" w:hAnsi="Tahoma"/>
          <w:color w:val="181C2C"/>
          <w:spacing w:val="-3"/>
          <w:sz w:val="14"/>
          <w:lang w:val="cs-CZ"/>
        </w:rPr>
        <w:t>touto Smlouvou nebo obecně závaznými právními předpisy.</w:t>
      </w:r>
    </w:p>
    <w:p w:rsidR="0026060C" w:rsidRDefault="0026060C" w:rsidP="0026060C">
      <w:pPr>
        <w:spacing w:before="36"/>
        <w:rPr>
          <w:rFonts w:ascii="Times New Roman" w:hAnsi="Times New Roman"/>
          <w:color w:val="181C2C"/>
          <w:spacing w:val="-2"/>
          <w:w w:val="140"/>
          <w:sz w:val="15"/>
          <w:lang w:val="cs-CZ"/>
        </w:rPr>
      </w:pPr>
      <w:r>
        <w:rPr>
          <w:rFonts w:ascii="Times New Roman" w:hAnsi="Times New Roman"/>
          <w:color w:val="181C2C"/>
          <w:spacing w:val="-2"/>
          <w:w w:val="140"/>
          <w:sz w:val="15"/>
          <w:lang w:val="cs-CZ"/>
        </w:rPr>
        <w:t xml:space="preserve">8. </w:t>
      </w:r>
      <w:r>
        <w:rPr>
          <w:rFonts w:ascii="Tahoma" w:hAnsi="Tahoma"/>
          <w:color w:val="181C2C"/>
          <w:spacing w:val="-2"/>
          <w:sz w:val="14"/>
          <w:lang w:val="cs-CZ"/>
        </w:rPr>
        <w:t>Provozovatel je oprávněn přerušit nebo omezit dodávku vody nebo odváděni odpadních vod: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pacing w:val="1"/>
          <w:sz w:val="14"/>
          <w:lang w:val="cs-CZ"/>
        </w:rPr>
      </w:pPr>
      <w:r>
        <w:rPr>
          <w:rFonts w:ascii="Tahoma" w:hAnsi="Tahoma"/>
          <w:color w:val="181C2C"/>
          <w:spacing w:val="1"/>
          <w:sz w:val="14"/>
          <w:lang w:val="cs-CZ"/>
        </w:rPr>
        <w:t>při prováděni plánovaných oprav, udržovacich a revizních pracích,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nevyhovuje-li zařízení Odběratele technickým požadavkům tak, že jakost nebo tlak vody ve vodovodu může ohrozit zdravi a bezpečnost osob a způsobit škodu </w:t>
      </w:r>
      <w:r>
        <w:rPr>
          <w:rFonts w:ascii="Tahoma" w:hAnsi="Tahoma"/>
          <w:color w:val="181C2C"/>
          <w:spacing w:val="-6"/>
          <w:sz w:val="14"/>
          <w:lang w:val="cs-CZ"/>
        </w:rPr>
        <w:t>na majetku,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>neumožni-li Odběratel Provozovateli po jeho opakované pisemné výzvě přistup k připojce, vodoměru nebo zařízení vnitřního vodovodu nebo kanalizace,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Verdana" w:hAnsi="Verdana"/>
          <w:color w:val="181C2C"/>
          <w:spacing w:val="-3"/>
          <w:sz w:val="13"/>
          <w:lang w:val="cs-CZ"/>
        </w:rPr>
      </w:pPr>
      <w:r>
        <w:rPr>
          <w:rFonts w:ascii="Verdana" w:hAnsi="Verdana"/>
          <w:color w:val="181C2C"/>
          <w:spacing w:val="-3"/>
          <w:sz w:val="13"/>
          <w:lang w:val="cs-CZ"/>
        </w:rPr>
        <w:t>byto</w:t>
      </w:r>
      <w:r>
        <w:rPr>
          <w:rFonts w:ascii="Tahoma" w:hAnsi="Tahoma"/>
          <w:color w:val="181C2C"/>
          <w:spacing w:val="-3"/>
          <w:sz w:val="14"/>
          <w:lang w:val="cs-CZ"/>
        </w:rPr>
        <w:t>-</w:t>
      </w:r>
      <w:r>
        <w:rPr>
          <w:rFonts w:ascii="Verdana" w:hAnsi="Verdana"/>
          <w:color w:val="181C2C"/>
          <w:spacing w:val="-3"/>
          <w:sz w:val="13"/>
          <w:lang w:val="cs-CZ"/>
        </w:rPr>
        <w:t>ii zjištěno neoprávněně připojeni vodovodní připojky nebo kanalizačni pfipojky,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>neodstrani-li Odběratel závady na vodovodní připojte nebo kanalizační připojce nebo na vnitřním vodovodu nebo vnitřni kanalizaci zjištěné Provozovatelem,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>při prokázáni neoprávněného odběru vody nebo neoprávněného vypouštěni odpadnich vod, nebo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>v připadě prodleni Odběratele s placením podle sjednaného způsobu úhrady vodného nebo stočného či jejich záloh po dobu delší než 30 dnů.</w:t>
      </w:r>
    </w:p>
    <w:p w:rsidR="0026060C" w:rsidRDefault="0026060C" w:rsidP="0026060C">
      <w:pPr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9. Vlastníkem vodoměru je vlastník vodovodu, s výjimkou případů, kdy přede dnem nabyti účinnosti zákona o vodovodech a kanalizacích se prokazatelně stal vlastnikem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vodoměru Provozovatel. Dalši podmínky měřeni a způsobu zjišťováni dodávané vody a odváděných odpadnich vod jsou upraveny zákonem ❑ </w:t>
      </w:r>
      <w:r>
        <w:rPr>
          <w:rFonts w:ascii="Verdana" w:hAnsi="Verdana"/>
          <w:color w:val="181C2C"/>
          <w:spacing w:val="1"/>
          <w:sz w:val="13"/>
          <w:lang w:val="cs-CZ"/>
        </w:rPr>
        <w:t xml:space="preserve">vodovodech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a kanalizacích </w:t>
      </w:r>
      <w:r>
        <w:rPr>
          <w:rFonts w:ascii="Tahoma" w:hAnsi="Tahoma"/>
          <w:color w:val="181C2C"/>
          <w:spacing w:val="-4"/>
          <w:sz w:val="14"/>
          <w:lang w:val="cs-CZ"/>
        </w:rPr>
        <w:t>a prováděcími předpisy k tomuto zákonu.</w:t>
      </w:r>
    </w:p>
    <w:p w:rsidR="0026060C" w:rsidRDefault="0026060C" w:rsidP="0026060C">
      <w:pPr>
        <w:spacing w:before="36"/>
        <w:jc w:val="both"/>
        <w:rPr>
          <w:rFonts w:ascii="Tahoma" w:hAnsi="Tahoma"/>
          <w:color w:val="181C2C"/>
          <w:spacing w:val="-2"/>
          <w:sz w:val="14"/>
          <w:lang w:val="cs-CZ"/>
        </w:rPr>
      </w:pPr>
      <w:r>
        <w:rPr>
          <w:rFonts w:ascii="Tahoma" w:hAnsi="Tahoma"/>
          <w:color w:val="181C2C"/>
          <w:spacing w:val="-2"/>
          <w:sz w:val="14"/>
          <w:lang w:val="cs-CZ"/>
        </w:rPr>
        <w:t xml:space="preserve">10. Pokud je </w:t>
      </w:r>
      <w:r>
        <w:rPr>
          <w:rFonts w:ascii="Tahoma" w:hAnsi="Tahoma"/>
          <w:color w:val="181C2C"/>
          <w:spacing w:val="-2"/>
          <w:sz w:val="14"/>
          <w:vertAlign w:val="subscript"/>
          <w:lang w:val="cs-CZ"/>
        </w:rPr>
        <w:t>zřízen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 na vodovodní </w:t>
      </w:r>
      <w:r>
        <w:rPr>
          <w:rFonts w:ascii="Verdana" w:hAnsi="Verdana"/>
          <w:color w:val="181C2C"/>
          <w:spacing w:val="-2"/>
          <w:sz w:val="13"/>
          <w:lang w:val="cs-CZ"/>
        </w:rPr>
        <w:t xml:space="preserve">přípojce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požární obtok, lze ho využívat výhradně pro přímé hašeni požáru nebo při požárnich revizich a to výlučně osobou k tornu oprávněnou.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Pokud dojde k tomuto využití a v souvislosti s tím </w:t>
      </w:r>
      <w:r>
        <w:rPr>
          <w:rFonts w:ascii="Verdana" w:hAnsi="Verdana"/>
          <w:color w:val="181C2C"/>
          <w:spacing w:val="-1"/>
          <w:sz w:val="13"/>
          <w:lang w:val="cs-CZ"/>
        </w:rPr>
        <w:t xml:space="preserve">k porušeni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plomby, je Odběratel povinen tuto skutečnost neprodleně oznámit pisemně Provozovateli. Bylo-li poškozeni plomby </w:t>
      </w:r>
      <w:r>
        <w:rPr>
          <w:rFonts w:ascii="Tahoma" w:hAnsi="Tahoma"/>
          <w:color w:val="181C2C"/>
          <w:spacing w:val="-3"/>
          <w:sz w:val="14"/>
          <w:lang w:val="cs-CZ"/>
        </w:rPr>
        <w:t>na požámim obtoku způsobeno nedostatečnou ochranou Odběratelem nebo přímým zásahem Odběratele, hradí újmu a náklady s tímto spojené Odběratel.</w:t>
      </w:r>
    </w:p>
    <w:p w:rsidR="0026060C" w:rsidRDefault="0026060C" w:rsidP="0026060C">
      <w:pPr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11. Provozovatel může vodoměr kdykoliv opravit nebo vyměnit. Odběratel je povinen tyto činnosti </w:t>
      </w:r>
      <w:r>
        <w:rPr>
          <w:rFonts w:ascii="Arial" w:hAnsi="Arial"/>
          <w:color w:val="181C2C"/>
          <w:spacing w:val="-1"/>
          <w:sz w:val="14"/>
          <w:lang w:val="cs-CZ"/>
        </w:rPr>
        <w:t xml:space="preserve">umožnit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a v případech potřeby poskytnout potřebnou součinnost. Odběratel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nebo jim pověřená osoba má právo </w:t>
      </w:r>
      <w:r>
        <w:rPr>
          <w:rFonts w:ascii="Verdana" w:hAnsi="Verdana"/>
          <w:color w:val="181C2C"/>
          <w:spacing w:val="-3"/>
          <w:sz w:val="13"/>
          <w:lang w:val="cs-CZ"/>
        </w:rPr>
        <w:t xml:space="preserve">být při </w:t>
      </w:r>
      <w:r>
        <w:rPr>
          <w:rFonts w:ascii="Tahoma" w:hAnsi="Tahoma"/>
          <w:color w:val="181C2C"/>
          <w:spacing w:val="-3"/>
          <w:sz w:val="14"/>
          <w:lang w:val="cs-CZ"/>
        </w:rPr>
        <w:t>výměně vodoměru přítomen a ověřit si stav vodoměru a neporušenost plomb. Pokud tohoto svého práva Odběratel nevyužije, nemůže později provedeni těchto úkonů zpochybňovat.</w:t>
      </w:r>
    </w:p>
    <w:p w:rsidR="0026060C" w:rsidRDefault="0026060C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26060C" w:rsidTr="00912EA2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202D3E40" wp14:editId="02B9EE54">
                  <wp:extent cx="402590" cy="36830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Šumperk, čp.2769, Jílová 6, PSČ 787 01</w:t>
            </w:r>
          </w:p>
          <w:p w:rsidR="0026060C" w:rsidRDefault="0026060C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26060C" w:rsidRDefault="0026060C" w:rsidP="0026060C">
      <w:pPr>
        <w:pBdr>
          <w:top w:val="single" w:sz="4" w:space="10" w:color="62646C"/>
        </w:pBdr>
        <w:spacing w:before="7" w:line="268" w:lineRule="auto"/>
        <w:jc w:val="both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12. Sazebnik Provozovatele stanoví úhrady za další výkony a činnosti Provozovatele prováděné na základě žádosti Odběratele. Sazebník dále stanovuje paušální náklady, které je Odběratel povinen uhradit Provozovateli v souvislosti s uplatněním pohledávky Provozovatele nebo nákladů spojených s přerušením, resp. obnovením dodávky. Sazebnik je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k dispozici na webových stránkách Provozovatele a v zekaznických centrech Provozovatele. Odběratel tímto prohlašuje, že byl s tímto sazebníkem Provozovatele před podpisem </w:t>
      </w:r>
      <w:r>
        <w:rPr>
          <w:rFonts w:ascii="Tahoma" w:hAnsi="Tahoma"/>
          <w:color w:val="000000"/>
          <w:spacing w:val="-3"/>
          <w:sz w:val="14"/>
          <w:lang w:val="cs-CZ"/>
        </w:rPr>
        <w:t>této Smlouvy seznámen, a že mu porozuměl v piném rozsahu.</w:t>
      </w:r>
    </w:p>
    <w:p w:rsidR="0026060C" w:rsidRDefault="0026060C" w:rsidP="0026060C">
      <w:pPr>
        <w:spacing w:before="180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XII.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 xml:space="preserve">Zajištění závazků Smluvních stran 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line="271" w:lineRule="auto"/>
        <w:ind w:left="0" w:firstLine="72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Pro případ prodleni kterékoliv Smluvní strany s piněním peněžitého závazku podle této Smlouvy se povinná Smluvní strana zavazuje zaplatit oprávněné Smluvni straně </w:t>
      </w:r>
      <w:r>
        <w:rPr>
          <w:rFonts w:ascii="Tahoma" w:hAnsi="Tahoma"/>
          <w:color w:val="000000"/>
          <w:spacing w:val="-3"/>
          <w:sz w:val="14"/>
          <w:lang w:val="cs-CZ"/>
        </w:rPr>
        <w:t>za každý den prodleni úrok z prodleni ve výši 0,05 % z dlužné částky za každý den prodlení.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line="264" w:lineRule="auto"/>
        <w:ind w:left="0" w:firstLine="72"/>
        <w:rPr>
          <w:rFonts w:ascii="Tahoma" w:hAnsi="Tahoma"/>
          <w:color w:val="000000"/>
          <w:spacing w:val="-6"/>
          <w:sz w:val="14"/>
          <w:lang w:val="cs-CZ"/>
        </w:rPr>
      </w:pPr>
      <w:r>
        <w:rPr>
          <w:rFonts w:ascii="Tahoma" w:hAnsi="Tahoma"/>
          <w:color w:val="000000"/>
          <w:spacing w:val="-6"/>
          <w:sz w:val="14"/>
          <w:lang w:val="cs-CZ"/>
        </w:rPr>
        <w:t xml:space="preserve">Pro případ </w:t>
      </w:r>
      <w:r>
        <w:rPr>
          <w:rFonts w:ascii="Tahoma" w:hAnsi="Tahoma"/>
          <w:color w:val="000000"/>
          <w:spacing w:val="-6"/>
          <w:sz w:val="15"/>
          <w:lang w:val="cs-CZ"/>
        </w:rPr>
        <w:t xml:space="preserve">prodleni Provozovatele s piněnim peněžitého závazku si Smluvní strany sjednávali, vedle povinnosti zaplatit Odběratel) úrok z prodlení podle odstavce 1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výše, </w:t>
      </w:r>
      <w:r>
        <w:rPr>
          <w:rFonts w:ascii="Tahoma" w:hAnsi="Tahoma"/>
          <w:color w:val="000000"/>
          <w:spacing w:val="-3"/>
          <w:sz w:val="14"/>
          <w:lang w:val="cs-CZ"/>
        </w:rPr>
        <w:t>povinnost zaplatit Odběrateli smluvní pokutu ve výši 0,05 % z dlužné částky za každý den prodleni.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ind w:left="0" w:firstLine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Odběratel se zavazuje zaplatit Provozovateli smluvní pokutu ve výši 20.000</w:t>
      </w:r>
      <w:r>
        <w:rPr>
          <w:rFonts w:ascii="Arial" w:hAnsi="Arial"/>
          <w:color w:val="000000"/>
          <w:spacing w:val="-2"/>
          <w:sz w:val="14"/>
          <w:vertAlign w:val="subscript"/>
          <w:lang w:val="cs-CZ"/>
        </w:rPr>
        <w:t>: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Kč za každý zjištěný případ neoprávněného odběru vody nebo neoprávněného vypouštěni </w:t>
      </w:r>
      <w:r>
        <w:rPr>
          <w:rFonts w:ascii="Tahoma" w:hAnsi="Tahoma"/>
          <w:color w:val="000000"/>
          <w:spacing w:val="-3"/>
          <w:sz w:val="14"/>
          <w:lang w:val="cs-CZ"/>
        </w:rPr>
        <w:t>odpadních vod nebo poškození plomby vodoměru.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before="36"/>
        <w:ind w:left="0" w:firstLine="72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Odběratel se zavazuje zaplatit Provozovateli smluvní pokutu ve výši 10.000,- Kč za každý případ, kdy nezajisti pracovníkům Provozovatele zpřístupnění měřicího zařízeni, </w:t>
      </w:r>
      <w:r>
        <w:rPr>
          <w:rFonts w:ascii="Tahoma" w:hAnsi="Tahoma"/>
          <w:color w:val="000000"/>
          <w:spacing w:val="-2"/>
          <w:sz w:val="14"/>
          <w:lang w:val="cs-CZ"/>
        </w:rPr>
        <w:t>vodoměru, připojky nebo zařizeni vnitřního vodovodu nebo kanalizace a za každý případ, kdy uvede ve Smlouvě nesprávné údaje poškozující Provozovatele.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line="266" w:lineRule="auto"/>
        <w:ind w:left="0" w:firstLine="72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Smluvní pokuty podle tohoto článku jsou splatné bez zbytečného odkladu poté, co povinná Smluvní strana obdrží písemnou výzvu oprávněné Smluvní strany k jejich </w:t>
      </w:r>
      <w:r>
        <w:rPr>
          <w:rFonts w:ascii="Tahoma" w:hAnsi="Tahoma"/>
          <w:color w:val="000000"/>
          <w:spacing w:val="-2"/>
          <w:sz w:val="14"/>
          <w:lang w:val="cs-CZ"/>
        </w:rPr>
        <w:t>zaplaceni.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 xml:space="preserve">Zapiacenim smluvní pokuty podle tohoto článku neni dotčeno právo oprávněné Smluvní strany na náhradu škody, včetně náhrady škody přesahující smluvni pokutu. Odběratel </w:t>
      </w:r>
      <w:r>
        <w:rPr>
          <w:rFonts w:ascii="Tahoma" w:hAnsi="Tahoma"/>
          <w:color w:val="000000"/>
          <w:spacing w:val="-3"/>
          <w:sz w:val="14"/>
          <w:lang w:val="cs-CZ"/>
        </w:rPr>
        <w:t>odpovídá za škodu, kterou způsobil Provozovateli porušením právní povinnosti; touto škodou jsou i náklady, které vznikly Provozovateli v souvislosti se zjišťovánim neoprávněného odběru vody nebo neoprávněného vypouštěni odpadních vod.</w:t>
      </w:r>
    </w:p>
    <w:p w:rsidR="0026060C" w:rsidRDefault="0026060C" w:rsidP="0026060C">
      <w:pPr>
        <w:spacing w:before="216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XIII.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>Ostatní a závěrečná ujednáni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Provozovatel doručuje Odběrateli písemností zpravidla prostřednictvím držitele poštovní licence na adresu pro doručováni uvedenou v záhlaví Smlouvy, </w:t>
      </w:r>
      <w:hyperlink r:id="rId7"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>event. na</w:t>
        </w:r>
      </w:hyperlink>
      <w:r>
        <w:rPr>
          <w:rFonts w:ascii="Tahoma" w:hAnsi="Tahoma"/>
          <w:color w:val="000000"/>
          <w:spacing w:val="-3"/>
          <w:sz w:val="14"/>
          <w:lang w:val="cs-CZ"/>
        </w:rPr>
        <w:t xml:space="preserve"> adresu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Odběrného místa. Má se za to, že došlá zásilka odeslaná s využitím provozovatele poštovních služeb došla třetí pracovní den po odeslání. Má-li Odběratel zřízen přistup </w:t>
      </w:r>
      <w:r>
        <w:rPr>
          <w:rFonts w:ascii="Tahoma" w:hAnsi="Tahoma"/>
          <w:color w:val="000000"/>
          <w:sz w:val="14"/>
          <w:lang w:val="cs-CZ"/>
        </w:rPr>
        <w:t xml:space="preserve">do virtuálni kanceláře provozované na webových stránkách Provozovatele, souhlasí Odběratel s doručováním písemnosti i jejím prostřednictvím. Uvedl-li Odběratel výše </w:t>
      </w:r>
      <w:r>
        <w:rPr>
          <w:rFonts w:ascii="Tahoma" w:hAnsi="Tahoma"/>
          <w:color w:val="000000"/>
          <w:spacing w:val="-3"/>
          <w:sz w:val="14"/>
          <w:lang w:val="cs-CZ"/>
        </w:rPr>
        <w:t>podrobnosti svého el. kontaktu nebo ID datové schránky, souhlasí Odběratel s doručováním písemnosti i tímto způsobem.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before="36" w:line="264" w:lineRule="auto"/>
        <w:ind w:left="0" w:firstLine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V souladu se zákonem č. 101/2000 Sb., ❑ ochraně osobních údajů, v platném zněni a Nařízením Evropského parlamentu a Rady (EU) 2016/679 ze dne 27. dubna 2016 o ochraně fyzických osob v souvislosti se zpracováním osobních údajů a o volném pohybu těchto údajů a o zrušeni směrnice 95/46/ES (dále také „GDPR") dodavatel informuje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odběratele o tom, že shromažďuje, zpracovává a uchovává osobní údaje, které se o odběrateli dozvěděl v souvislosti s uzavřením této smlouvy a jejím piněním. Veškeré podrobné </w:t>
      </w:r>
      <w:r>
        <w:rPr>
          <w:rFonts w:ascii="Tahoma" w:hAnsi="Tahoma"/>
          <w:color w:val="000000"/>
          <w:sz w:val="14"/>
          <w:lang w:val="cs-CZ"/>
        </w:rPr>
        <w:t xml:space="preserve">informace o zpracováni, shromažďování a uchováváni osobních údajů odběratele jsou uvedeny na webových stránkách dodavatele </w:t>
      </w:r>
      <w:hyperlink r:id="rId8">
        <w:r>
          <w:rPr>
            <w:rFonts w:ascii="Tahoma" w:hAnsi="Tahoma"/>
            <w:color w:val="0000FF"/>
            <w:sz w:val="14"/>
            <w:u w:val="single"/>
            <w:lang w:val="cs-CZ"/>
          </w:rPr>
          <w:t>www.spvs.cz</w:t>
        </w:r>
      </w:hyperlink>
      <w:r>
        <w:rPr>
          <w:rFonts w:ascii="Tahoma" w:hAnsi="Tahoma"/>
          <w:color w:val="000000"/>
          <w:sz w:val="14"/>
          <w:u w:val="single"/>
          <w:lang w:val="cs-CZ"/>
        </w:rPr>
        <w:t>.</w:t>
      </w:r>
      <w:r>
        <w:rPr>
          <w:rFonts w:ascii="Tahoma" w:hAnsi="Tahoma"/>
          <w:color w:val="000000"/>
          <w:sz w:val="14"/>
          <w:lang w:val="cs-CZ"/>
        </w:rPr>
        <w:t xml:space="preserve"> Tyto informace jsou na </w:t>
      </w:r>
      <w:r>
        <w:rPr>
          <w:rFonts w:ascii="Tahoma" w:hAnsi="Tahoma"/>
          <w:color w:val="000000"/>
          <w:spacing w:val="-2"/>
          <w:sz w:val="14"/>
          <w:lang w:val="cs-CZ"/>
        </w:rPr>
        <w:t>vyžádáni rovněž dostupné v písemné podobě na zákaznickém centru v sídle dodavatele.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line="271" w:lineRule="auto"/>
        <w:ind w:left="0" w:firstLine="72"/>
        <w:jc w:val="both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Smluvni strany se dohodly, že případné spory mezi nimi vyplývající ze Smlouvy bude v souladu s ust. §89a o.s.ř. řešit Okresní soud v Šumperku.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Záhlaví článků a části ve Smlouvě se uvádějí pouze pro přehlednost a v žádném ohledu neomezují nebo neslouží k výkladu pojmů a ustanovení této Smlouvy.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line="268" w:lineRule="auto"/>
        <w:ind w:left="0" w:firstLine="72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 xml:space="preserve">Pokud je předmětem Smlouvy pouze dodávka vody nebo pouze odváděni odpadních vod kanalizaci, jsou ustanovení o odváděni odpadnich vod kanalizaci v prvním případě, </w:t>
      </w:r>
      <w:r>
        <w:rPr>
          <w:rFonts w:ascii="Tahoma" w:hAnsi="Tahoma"/>
          <w:color w:val="000000"/>
          <w:spacing w:val="-3"/>
          <w:sz w:val="14"/>
          <w:lang w:val="cs-CZ"/>
        </w:rPr>
        <w:t>respektive ustanoveni o dodávce vody v druhém případě neúčinná.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line="266" w:lineRule="auto"/>
        <w:ind w:left="0" w:firstLine="72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Ve všech ostatních otázkách, výslovně neupravených Smlouvou, se postupuje podle platných právních předpisů, zejména podle zákona č. 274/2001 Sb., o vodovodech </w:t>
      </w:r>
      <w:r>
        <w:rPr>
          <w:rFonts w:ascii="Tahoma" w:hAnsi="Tahoma"/>
          <w:color w:val="000000"/>
          <w:spacing w:val="-2"/>
          <w:sz w:val="14"/>
          <w:lang w:val="cs-CZ"/>
        </w:rPr>
        <w:t>a kanalizacích, v platném zněni a podle ustanoveni občanského zákoniku.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Smlouva je vyhotovena ve dvou vyhotoveních, z nichž každá Smluvní strana obdrží jedno.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Změnu Smlouvy lze provést pouze písemnou formou. Pokud jakýkoliv závazek vyplývající ze Smlouvy avšak netvořiti její podstatnou náležitost je nebo se stane neplatným </w:t>
      </w:r>
      <w:r>
        <w:rPr>
          <w:rFonts w:ascii="Tahoma" w:hAnsi="Tahoma"/>
          <w:color w:val="000000"/>
          <w:sz w:val="14"/>
          <w:lang w:val="cs-CZ"/>
        </w:rPr>
        <w:t xml:space="preserve">nebo nevymahatelným jako celek nebo jeho část, je pině oddělitelným od ostatních ustanovení Smlouvy a taková neplatnost nebo nevymahatelnost nebude mít žádný vliv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na platnost a vymahatelnost jakýchkoliv ostatních závazků ze Smlouvy. Smluvní strany se zavazuji v rámci Smlouvy nahradit formou dodatku ke Smlouvě tento neplatný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nebo nevymahatelný oddělený závazek takovým novým platným a vymahatelným závazkem, jehož předmět bude v nejvyšší možné míře odpovídat předmětu původního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odděleného závazku. Pokud však jakýkoliv závazek vyplývající ze Smlouvy a tvořící její podstatnou náležitost je nebo kdykoliv se stane neplatným nebo nevymahatelným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jako celek nebo jeho část, Smluvní strany nahradí neplatný nebo nevymahatelný závazek v rámci nové smlouvy takovým novým platným a vymahatelným závazkem, jehož předmět </w:t>
      </w:r>
      <w:r>
        <w:rPr>
          <w:rFonts w:ascii="Tahoma" w:hAnsi="Tahoma"/>
          <w:color w:val="000000"/>
          <w:spacing w:val="-2"/>
          <w:sz w:val="14"/>
          <w:lang w:val="cs-CZ"/>
        </w:rPr>
        <w:t>bude v nejvyšší možné míře odpovídat předmětu původního závazku obsaženému ve Smlouvě.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before="108" w:line="264" w:lineRule="auto"/>
        <w:ind w:left="0" w:firstLine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Obě Smluvní strany tímto prohlašuji a zaručuji, že veškerá ustanovení, termíny a podmínky Smlouvy byly dohodnuty Smluvními stranami svobodně, určitě a vážně, nikoliv </w:t>
      </w:r>
      <w:r>
        <w:rPr>
          <w:rFonts w:ascii="Tahoma" w:hAnsi="Tahoma"/>
          <w:color w:val="000000"/>
          <w:spacing w:val="-3"/>
          <w:sz w:val="14"/>
          <w:lang w:val="cs-CZ"/>
        </w:rPr>
        <w:t>pod nátlakem nebo za nápadně nevýhodných podmínek, na důkaz čehož připojují své podpisy ke Smlouvě.</w:t>
      </w:r>
    </w:p>
    <w:p w:rsidR="0026060C" w:rsidRDefault="0026060C" w:rsidP="0026060C">
      <w:pPr>
        <w:spacing w:before="144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Přílohy:</w:t>
      </w:r>
    </w:p>
    <w:p w:rsidR="0026060C" w:rsidRDefault="005C18AB" w:rsidP="0026060C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ge">
                  <wp:posOffset>6906260</wp:posOffset>
                </wp:positionV>
                <wp:extent cx="909320" cy="470535"/>
                <wp:effectExtent l="3810" t="635" r="1270" b="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0C" w:rsidRDefault="0026060C" w:rsidP="0026060C">
                            <w:pPr>
                              <w:spacing w:before="108" w:after="324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Datum: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05.02.2019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2.55pt;margin-top:543.8pt;width:71.6pt;height:37.0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U0rgIAALA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" filled="f" stroked="f">
                <v:textbox inset="0,0,0,0">
                  <w:txbxContent>
                    <w:p w:rsidR="0026060C" w:rsidRDefault="0026060C" w:rsidP="0026060C">
                      <w:pPr>
                        <w:spacing w:before="108" w:after="324"/>
                        <w:jc w:val="right"/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Datum: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8"/>
                          <w:lang w:val="cs-CZ"/>
                        </w:rPr>
                        <w:t>05.02.2019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6060C">
        <w:rPr>
          <w:rFonts w:ascii="Tahoma" w:hAnsi="Tahoma"/>
          <w:color w:val="000000"/>
          <w:spacing w:val="-2"/>
          <w:sz w:val="14"/>
          <w:lang w:val="cs-CZ"/>
        </w:rPr>
        <w:t>Příl. č.1 Seznam odběrných míst</w:t>
      </w:r>
    </w:p>
    <w:p w:rsidR="005540CE" w:rsidRDefault="005540CE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5C18AB" w:rsidTr="00912EA2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18AB" w:rsidRDefault="005C18AB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742A50FB" wp14:editId="1671B076">
                  <wp:extent cx="402590" cy="36830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18AB" w:rsidRDefault="005C18AB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Šumperk, čp.2769, Jílová 6, PSČ 787 01</w:t>
            </w:r>
          </w:p>
          <w:p w:rsidR="005C18AB" w:rsidRDefault="005C18AB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26060C" w:rsidRDefault="005C18AB" w:rsidP="0026060C">
      <w:pPr>
        <w:tabs>
          <w:tab w:val="right" w:pos="8370"/>
        </w:tabs>
        <w:spacing w:before="648" w:after="72"/>
        <w:rPr>
          <w:rFonts w:ascii="Times New Roman" w:hAnsi="Times New Roman"/>
          <w:color w:val="22252B"/>
          <w:spacing w:val="10"/>
          <w:sz w:val="2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6706235" cy="0"/>
                <wp:effectExtent l="10795" t="9525" r="7620" b="952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2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B6E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61C5A" id="Line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4pt" to="528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" strokecolor="#6b6e70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10097135</wp:posOffset>
                </wp:positionV>
                <wp:extent cx="6706870" cy="103505"/>
                <wp:effectExtent l="0" t="635" r="3175" b="635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0C" w:rsidRDefault="0026060C" w:rsidP="0026060C">
                            <w:pPr>
                              <w:spacing w:line="201" w:lineRule="auto"/>
                              <w:jc w:val="right"/>
                              <w:rPr>
                                <w:rFonts w:ascii="Verdana" w:hAnsi="Verdana"/>
                                <w:color w:val="22252B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52B"/>
                                <w:sz w:val="16"/>
                                <w:lang w:val="cs-CZ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65pt;margin-top:795.05pt;width:528.1pt;height:8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" filled="f" stroked="f">
                <v:textbox inset="0,0,0,0">
                  <w:txbxContent>
                    <w:p w:rsidR="0026060C" w:rsidRDefault="0026060C" w:rsidP="0026060C">
                      <w:pPr>
                        <w:spacing w:line="201" w:lineRule="auto"/>
                        <w:jc w:val="right"/>
                        <w:rPr>
                          <w:rFonts w:ascii="Verdana" w:hAnsi="Verdana"/>
                          <w:color w:val="22252B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22252B"/>
                          <w:sz w:val="16"/>
                          <w:lang w:val="cs-CZ"/>
                        </w:rPr>
                        <w:t>Strana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6060C">
        <w:rPr>
          <w:rFonts w:ascii="Times New Roman" w:hAnsi="Times New Roman"/>
          <w:color w:val="22252B"/>
          <w:spacing w:val="10"/>
          <w:sz w:val="26"/>
          <w:lang w:val="cs-CZ"/>
        </w:rPr>
        <w:t>Místo p</w:t>
      </w:r>
      <w:r>
        <w:rPr>
          <w:rFonts w:ascii="Times New Roman" w:hAnsi="Times New Roman"/>
          <w:color w:val="22252B"/>
          <w:spacing w:val="10"/>
          <w:sz w:val="26"/>
          <w:lang w:val="cs-CZ"/>
        </w:rPr>
        <w:t>l</w:t>
      </w:r>
      <w:bookmarkStart w:id="0" w:name="_GoBack"/>
      <w:bookmarkEnd w:id="0"/>
      <w:r w:rsidR="0026060C">
        <w:rPr>
          <w:rFonts w:ascii="Times New Roman" w:hAnsi="Times New Roman"/>
          <w:color w:val="22252B"/>
          <w:spacing w:val="10"/>
          <w:sz w:val="26"/>
          <w:lang w:val="cs-CZ"/>
        </w:rPr>
        <w:t>nění - seznam odběrných míst</w:t>
      </w:r>
      <w:r w:rsidR="0026060C">
        <w:rPr>
          <w:rFonts w:ascii="Times New Roman" w:hAnsi="Times New Roman"/>
          <w:color w:val="22252B"/>
          <w:spacing w:val="10"/>
          <w:sz w:val="26"/>
          <w:lang w:val="cs-CZ"/>
        </w:rPr>
        <w:tab/>
        <w:t>Příloha č.1</w:t>
      </w:r>
    </w:p>
    <w:p w:rsidR="0026060C" w:rsidRDefault="0026060C" w:rsidP="0026060C">
      <w:pPr>
        <w:pBdr>
          <w:top w:val="single" w:sz="5" w:space="15" w:color="555A56"/>
        </w:pBdr>
        <w:tabs>
          <w:tab w:val="right" w:pos="2588"/>
        </w:tabs>
        <w:spacing w:before="8"/>
        <w:rPr>
          <w:rFonts w:ascii="Arial" w:hAnsi="Arial"/>
          <w:b/>
          <w:color w:val="22252B"/>
          <w:spacing w:val="-6"/>
          <w:sz w:val="17"/>
          <w:lang w:val="cs-CZ"/>
        </w:rPr>
      </w:pPr>
      <w:r>
        <w:rPr>
          <w:rFonts w:ascii="Arial" w:hAnsi="Arial"/>
          <w:b/>
          <w:color w:val="22252B"/>
          <w:spacing w:val="-6"/>
          <w:sz w:val="17"/>
          <w:lang w:val="cs-CZ"/>
        </w:rPr>
        <w:t>Číslo OM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Adresa</w:t>
      </w:r>
    </w:p>
    <w:p w:rsidR="0026060C" w:rsidRDefault="0026060C" w:rsidP="0026060C">
      <w:pPr>
        <w:tabs>
          <w:tab w:val="right" w:pos="5000"/>
        </w:tabs>
        <w:spacing w:before="36" w:line="273" w:lineRule="auto"/>
        <w:rPr>
          <w:rFonts w:ascii="Arial" w:hAnsi="Arial"/>
          <w:b/>
          <w:color w:val="22252B"/>
          <w:spacing w:val="-6"/>
          <w:sz w:val="17"/>
          <w:lang w:val="cs-CZ"/>
        </w:rPr>
      </w:pPr>
      <w:r>
        <w:rPr>
          <w:rFonts w:ascii="Arial" w:hAnsi="Arial"/>
          <w:b/>
          <w:color w:val="22252B"/>
          <w:spacing w:val="-6"/>
          <w:sz w:val="17"/>
          <w:lang w:val="cs-CZ"/>
        </w:rPr>
        <w:t>1, 248100381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pacing w:val="3"/>
          <w:sz w:val="17"/>
          <w:lang w:val="cs-CZ"/>
        </w:rPr>
        <w:t>Mohelnice, Kostelní náměstí 938 / 3</w:t>
      </w:r>
    </w:p>
    <w:p w:rsidR="0026060C" w:rsidRDefault="0026060C" w:rsidP="0026060C">
      <w:pPr>
        <w:spacing w:before="324" w:line="206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vodovodu: VHZ</w:t>
      </w:r>
    </w:p>
    <w:p w:rsidR="0026060C" w:rsidRDefault="0026060C" w:rsidP="0026060C">
      <w:pPr>
        <w:spacing w:before="108" w:line="206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kanalizace: VHZ</w:t>
      </w:r>
    </w:p>
    <w:p w:rsidR="0026060C" w:rsidRDefault="0026060C" w:rsidP="0026060C">
      <w:pPr>
        <w:spacing w:before="108" w:line="278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vodovodní přípojky: Číslo LV : 998, KÚ Mohelnice</w:t>
      </w:r>
    </w:p>
    <w:p w:rsidR="0026060C" w:rsidRDefault="0026060C" w:rsidP="0026060C">
      <w:pPr>
        <w:spacing w:before="36" w:line="285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kanalizační přípojky: Číslo LV : 998, KÚ Mohelnice</w:t>
      </w:r>
    </w:p>
    <w:p w:rsidR="0026060C" w:rsidRDefault="0026060C" w:rsidP="0026060C">
      <w:pPr>
        <w:spacing w:before="72" w:line="211" w:lineRule="auto"/>
        <w:ind w:right="4752"/>
        <w:rPr>
          <w:rFonts w:ascii="Verdana" w:hAnsi="Verdana"/>
          <w:color w:val="22252B"/>
          <w:spacing w:val="-1"/>
          <w:sz w:val="16"/>
          <w:lang w:val="cs-CZ"/>
        </w:rPr>
      </w:pPr>
      <w:r>
        <w:rPr>
          <w:rFonts w:ascii="Verdana" w:hAnsi="Verdana"/>
          <w:color w:val="22252B"/>
          <w:spacing w:val="-1"/>
          <w:sz w:val="16"/>
          <w:lang w:val="cs-CZ"/>
        </w:rPr>
        <w:t xml:space="preserve">Vlastník připojené stavby nebo pozemku: Číslo LV : 998, KÚ Mohelnice </w:t>
      </w:r>
      <w:r>
        <w:rPr>
          <w:rFonts w:ascii="Verdana" w:hAnsi="Verdana"/>
          <w:color w:val="22252B"/>
          <w:spacing w:val="-2"/>
          <w:sz w:val="16"/>
          <w:lang w:val="cs-CZ"/>
        </w:rPr>
        <w:t xml:space="preserve">Počet trvale připojených osob: </w:t>
      </w:r>
      <w:r>
        <w:rPr>
          <w:rFonts w:ascii="Times New Roman" w:hAnsi="Times New Roman"/>
          <w:i/>
          <w:color w:val="22252B"/>
          <w:spacing w:val="-2"/>
          <w:sz w:val="31"/>
          <w:lang w:val="cs-CZ"/>
        </w:rPr>
        <w:t>2_</w:t>
      </w:r>
    </w:p>
    <w:p w:rsidR="0026060C" w:rsidRDefault="0026060C" w:rsidP="0026060C">
      <w:pPr>
        <w:spacing w:before="252" w:line="264" w:lineRule="auto"/>
        <w:rPr>
          <w:rFonts w:ascii="Courier New" w:hAnsi="Courier New"/>
          <w:color w:val="22252B"/>
          <w:spacing w:val="21"/>
          <w:sz w:val="17"/>
          <w:lang w:val="cs-CZ"/>
        </w:rPr>
      </w:pPr>
      <w:r>
        <w:rPr>
          <w:rFonts w:ascii="Courier New" w:hAnsi="Courier New"/>
          <w:color w:val="22252B"/>
          <w:spacing w:val="21"/>
          <w:sz w:val="17"/>
          <w:lang w:val="cs-CZ"/>
        </w:rPr>
        <w:t xml:space="preserve">Položka OM Limit m3/hod </w:t>
      </w:r>
      <w:r>
        <w:rPr>
          <w:rFonts w:ascii="Times New Roman" w:hAnsi="Times New Roman"/>
          <w:color w:val="22252B"/>
          <w:spacing w:val="31"/>
          <w:sz w:val="16"/>
          <w:lang w:val="cs-CZ"/>
        </w:rPr>
        <w:t xml:space="preserve">Profil přípojky Zjišťování </w:t>
      </w:r>
      <w:r>
        <w:rPr>
          <w:rFonts w:ascii="Courier New" w:hAnsi="Courier New"/>
          <w:color w:val="22252B"/>
          <w:spacing w:val="21"/>
          <w:sz w:val="17"/>
          <w:lang w:val="cs-CZ"/>
        </w:rPr>
        <w:t>množství dodané vody</w:t>
      </w:r>
    </w:p>
    <w:p w:rsidR="0026060C" w:rsidRDefault="0026060C" w:rsidP="0026060C">
      <w:pPr>
        <w:numPr>
          <w:ilvl w:val="0"/>
          <w:numId w:val="9"/>
        </w:numPr>
        <w:tabs>
          <w:tab w:val="clear" w:pos="216"/>
          <w:tab w:val="decimal" w:pos="288"/>
          <w:tab w:val="left" w:pos="2037"/>
          <w:tab w:val="left" w:pos="2757"/>
          <w:tab w:val="right" w:pos="5843"/>
        </w:tabs>
        <w:ind w:left="72"/>
        <w:rPr>
          <w:rFonts w:ascii="Arial" w:hAnsi="Arial"/>
          <w:b/>
          <w:color w:val="22252B"/>
          <w:spacing w:val="20"/>
          <w:sz w:val="17"/>
          <w:lang w:val="cs-CZ"/>
        </w:rPr>
      </w:pPr>
      <w:r>
        <w:rPr>
          <w:rFonts w:ascii="Arial" w:hAnsi="Arial"/>
          <w:b/>
          <w:color w:val="22252B"/>
          <w:spacing w:val="20"/>
          <w:sz w:val="17"/>
          <w:lang w:val="cs-CZ"/>
        </w:rPr>
        <w:t>Vodné</w:t>
      </w:r>
      <w:r>
        <w:rPr>
          <w:rFonts w:ascii="Arial" w:hAnsi="Arial"/>
          <w:b/>
          <w:color w:val="22252B"/>
          <w:spacing w:val="20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2.5</w:t>
      </w:r>
      <w:r>
        <w:rPr>
          <w:rFonts w:ascii="Arial" w:hAnsi="Arial"/>
          <w:b/>
          <w:color w:val="22252B"/>
          <w:sz w:val="17"/>
          <w:lang w:val="cs-CZ"/>
        </w:rPr>
        <w:tab/>
      </w:r>
      <w:r>
        <w:rPr>
          <w:rFonts w:ascii="Arial" w:hAnsi="Arial"/>
          <w:b/>
          <w:color w:val="22252B"/>
          <w:spacing w:val="-34"/>
          <w:sz w:val="17"/>
          <w:lang w:val="cs-CZ"/>
        </w:rPr>
        <w:t>1"</w:t>
      </w:r>
      <w:r>
        <w:rPr>
          <w:rFonts w:ascii="Arial" w:hAnsi="Arial"/>
          <w:b/>
          <w:color w:val="22252B"/>
          <w:spacing w:val="-34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Vodoměrem</w:t>
      </w:r>
    </w:p>
    <w:p w:rsidR="0026060C" w:rsidRDefault="0026060C" w:rsidP="0026060C">
      <w:pPr>
        <w:numPr>
          <w:ilvl w:val="0"/>
          <w:numId w:val="9"/>
        </w:numPr>
        <w:tabs>
          <w:tab w:val="clear" w:pos="216"/>
          <w:tab w:val="decimal" w:pos="288"/>
          <w:tab w:val="left" w:leader="underscore" w:pos="2037"/>
          <w:tab w:val="left" w:pos="2757"/>
          <w:tab w:val="right" w:pos="9115"/>
        </w:tabs>
        <w:spacing w:before="36" w:line="268" w:lineRule="auto"/>
        <w:ind w:left="72"/>
        <w:rPr>
          <w:rFonts w:ascii="Arial" w:hAnsi="Arial"/>
          <w:b/>
          <w:color w:val="22252B"/>
          <w:spacing w:val="-2"/>
          <w:sz w:val="18"/>
          <w:u w:val="single"/>
          <w:lang w:val="cs-CZ"/>
        </w:rPr>
      </w:pPr>
      <w:r>
        <w:rPr>
          <w:rFonts w:ascii="Arial" w:hAnsi="Arial"/>
          <w:b/>
          <w:color w:val="22252B"/>
          <w:spacing w:val="-2"/>
          <w:sz w:val="18"/>
          <w:u w:val="single"/>
          <w:lang w:val="cs-CZ"/>
        </w:rPr>
        <w:t>Stočné</w:t>
      </w:r>
      <w:r>
        <w:rPr>
          <w:rFonts w:ascii="Arial" w:hAnsi="Arial"/>
          <w:b/>
          <w:color w:val="22252B"/>
          <w:spacing w:val="-2"/>
          <w:sz w:val="17"/>
          <w:lang w:val="cs-CZ"/>
        </w:rPr>
        <w:t xml:space="preserve"> </w:t>
      </w:r>
      <w:r>
        <w:rPr>
          <w:rFonts w:ascii="Arial" w:hAnsi="Arial"/>
          <w:b/>
          <w:color w:val="22252B"/>
          <w:spacing w:val="-2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2.5</w:t>
      </w:r>
      <w:r>
        <w:rPr>
          <w:rFonts w:ascii="Arial" w:hAnsi="Arial"/>
          <w:b/>
          <w:color w:val="22252B"/>
          <w:sz w:val="17"/>
          <w:lang w:val="cs-CZ"/>
        </w:rPr>
        <w:tab/>
        <w:t>DN200</w:t>
      </w:r>
      <w:r>
        <w:rPr>
          <w:rFonts w:ascii="Arial" w:hAnsi="Arial"/>
          <w:b/>
          <w:color w:val="22252B"/>
          <w:sz w:val="17"/>
          <w:lang w:val="cs-CZ"/>
        </w:rPr>
        <w:tab/>
      </w:r>
      <w:r>
        <w:rPr>
          <w:rFonts w:ascii="Arial" w:hAnsi="Arial"/>
          <w:b/>
          <w:color w:val="22252B"/>
          <w:sz w:val="18"/>
          <w:u w:val="single"/>
          <w:lang w:val="cs-CZ"/>
        </w:rPr>
        <w:t>Voda</w:t>
      </w:r>
      <w:r>
        <w:rPr>
          <w:rFonts w:ascii="Arial" w:hAnsi="Arial"/>
          <w:b/>
          <w:color w:val="22252B"/>
          <w:sz w:val="17"/>
          <w:lang w:val="cs-CZ"/>
        </w:rPr>
        <w:t xml:space="preserve"> dodaná vodovodem dle množství vody dodané</w:t>
      </w:r>
    </w:p>
    <w:p w:rsidR="0026060C" w:rsidRDefault="0026060C" w:rsidP="0026060C">
      <w:pPr>
        <w:numPr>
          <w:ilvl w:val="0"/>
          <w:numId w:val="9"/>
        </w:numPr>
        <w:tabs>
          <w:tab w:val="clear" w:pos="216"/>
          <w:tab w:val="decimal" w:pos="288"/>
          <w:tab w:val="left" w:pos="2037"/>
          <w:tab w:val="right" w:leader="underscore" w:pos="5490"/>
        </w:tabs>
        <w:spacing w:line="266" w:lineRule="auto"/>
        <w:ind w:left="72"/>
        <w:rPr>
          <w:rFonts w:ascii="Arial" w:hAnsi="Arial"/>
          <w:b/>
          <w:color w:val="22252B"/>
          <w:sz w:val="18"/>
          <w:u w:val="single"/>
          <w:lang w:val="cs-CZ"/>
        </w:rPr>
      </w:pPr>
      <w:r>
        <w:rPr>
          <w:rFonts w:ascii="Arial" w:hAnsi="Arial"/>
          <w:b/>
          <w:color w:val="22252B"/>
          <w:sz w:val="18"/>
          <w:u w:val="single"/>
          <w:lang w:val="cs-CZ"/>
        </w:rPr>
        <w:t>Srážkové vody</w:t>
      </w:r>
      <w:r>
        <w:rPr>
          <w:rFonts w:ascii="Arial" w:hAnsi="Arial"/>
          <w:b/>
          <w:color w:val="22252B"/>
          <w:sz w:val="18"/>
          <w:u w:val="single"/>
          <w:lang w:val="cs-CZ"/>
        </w:rPr>
        <w:tab/>
        <w:t>O</w:t>
      </w:r>
      <w:r>
        <w:rPr>
          <w:rFonts w:ascii="Arial" w:hAnsi="Arial"/>
          <w:b/>
          <w:color w:val="22252B"/>
          <w:sz w:val="17"/>
          <w:lang w:val="cs-CZ"/>
        </w:rPr>
        <w:t xml:space="preserve">  </w:t>
      </w:r>
      <w:r>
        <w:rPr>
          <w:rFonts w:ascii="Arial" w:hAnsi="Arial"/>
          <w:b/>
          <w:color w:val="22252B"/>
          <w:sz w:val="17"/>
          <w:lang w:val="cs-CZ"/>
        </w:rPr>
        <w:tab/>
        <w:t>Výpočet</w:t>
      </w:r>
    </w:p>
    <w:p w:rsidR="0026060C" w:rsidRDefault="0026060C" w:rsidP="0026060C">
      <w:pPr>
        <w:spacing w:after="144"/>
        <w:ind w:left="432"/>
        <w:rPr>
          <w:rFonts w:ascii="Courier New" w:hAnsi="Courier New"/>
          <w:color w:val="22252B"/>
          <w:spacing w:val="14"/>
          <w:sz w:val="17"/>
          <w:lang w:val="cs-CZ"/>
        </w:rPr>
      </w:pPr>
      <w:r>
        <w:rPr>
          <w:rFonts w:ascii="Courier New" w:hAnsi="Courier New"/>
          <w:color w:val="22252B"/>
          <w:spacing w:val="14"/>
          <w:sz w:val="17"/>
          <w:lang w:val="cs-CZ"/>
        </w:rPr>
        <w:t xml:space="preserve">Výpočet množství </w:t>
      </w:r>
      <w:r>
        <w:rPr>
          <w:rFonts w:ascii="Times New Roman" w:hAnsi="Times New Roman"/>
          <w:color w:val="22252B"/>
          <w:spacing w:val="24"/>
          <w:sz w:val="16"/>
          <w:lang w:val="cs-CZ"/>
        </w:rPr>
        <w:t>srážkových vod</w:t>
      </w:r>
    </w:p>
    <w:p w:rsidR="0026060C" w:rsidRDefault="005C18AB" w:rsidP="0026060C">
      <w:pPr>
        <w:tabs>
          <w:tab w:val="right" w:pos="6177"/>
        </w:tabs>
        <w:ind w:left="216"/>
        <w:rPr>
          <w:rFonts w:ascii="Courier New" w:hAnsi="Courier New"/>
          <w:color w:val="22252B"/>
          <w:spacing w:val="6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178425" cy="0"/>
                <wp:effectExtent l="10795" t="12065" r="11430" b="698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84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262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C15D" id="Line 1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0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cyIQIAAEI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" strokecolor="#62626a" strokeweight=".55pt"/>
            </w:pict>
          </mc:Fallback>
        </mc:AlternateContent>
      </w:r>
      <w:r w:rsidR="0026060C">
        <w:rPr>
          <w:rFonts w:ascii="Courier New" w:hAnsi="Courier New"/>
          <w:color w:val="22252B"/>
          <w:spacing w:val="6"/>
          <w:sz w:val="17"/>
          <w:lang w:val="cs-CZ"/>
        </w:rPr>
        <w:t xml:space="preserve">Lokalita: </w:t>
      </w:r>
      <w:r w:rsidR="0026060C">
        <w:rPr>
          <w:rFonts w:ascii="Times New Roman" w:hAnsi="Times New Roman"/>
          <w:color w:val="22252B"/>
          <w:spacing w:val="16"/>
          <w:sz w:val="16"/>
          <w:lang w:val="cs-CZ"/>
        </w:rPr>
        <w:t>Mohelnice</w:t>
      </w:r>
      <w:r w:rsidR="0026060C">
        <w:rPr>
          <w:rFonts w:ascii="Times New Roman" w:hAnsi="Times New Roman"/>
          <w:color w:val="22252B"/>
          <w:spacing w:val="16"/>
          <w:sz w:val="16"/>
          <w:lang w:val="cs-CZ"/>
        </w:rPr>
        <w:tab/>
      </w:r>
      <w:r w:rsidR="0026060C">
        <w:rPr>
          <w:rFonts w:ascii="Times New Roman" w:hAnsi="Times New Roman"/>
          <w:color w:val="22252B"/>
          <w:spacing w:val="20"/>
          <w:sz w:val="16"/>
          <w:lang w:val="cs-CZ"/>
        </w:rPr>
        <w:t xml:space="preserve">Dlouhodobý </w:t>
      </w:r>
      <w:r w:rsidR="0026060C">
        <w:rPr>
          <w:rFonts w:ascii="Courier New" w:hAnsi="Courier New"/>
          <w:color w:val="22252B"/>
          <w:spacing w:val="10"/>
          <w:sz w:val="17"/>
          <w:lang w:val="cs-CZ"/>
        </w:rPr>
        <w:t>srážkový normál: 0.678</w:t>
      </w:r>
    </w:p>
    <w:p w:rsidR="0026060C" w:rsidRDefault="0026060C" w:rsidP="0026060C">
      <w:pPr>
        <w:tabs>
          <w:tab w:val="right" w:pos="6177"/>
        </w:tabs>
        <w:spacing w:before="252" w:line="208" w:lineRule="auto"/>
        <w:ind w:left="432"/>
        <w:rPr>
          <w:rFonts w:ascii="Courier New" w:hAnsi="Courier New"/>
          <w:color w:val="22252B"/>
          <w:sz w:val="17"/>
          <w:lang w:val="cs-CZ"/>
        </w:rPr>
      </w:pPr>
      <w:r>
        <w:rPr>
          <w:rFonts w:ascii="Courier New" w:hAnsi="Courier New"/>
          <w:color w:val="22252B"/>
          <w:sz w:val="17"/>
          <w:lang w:val="cs-CZ"/>
        </w:rPr>
        <w:t>Plocha</w:t>
      </w:r>
      <w:r>
        <w:rPr>
          <w:rFonts w:ascii="Courier New" w:hAnsi="Courier New"/>
          <w:color w:val="22252B"/>
          <w:sz w:val="17"/>
          <w:lang w:val="cs-CZ"/>
        </w:rPr>
        <w:tab/>
      </w:r>
      <w:r>
        <w:rPr>
          <w:rFonts w:ascii="Courier New" w:hAnsi="Courier New"/>
          <w:color w:val="22252B"/>
          <w:spacing w:val="4"/>
          <w:sz w:val="17"/>
          <w:lang w:val="cs-CZ"/>
        </w:rPr>
        <w:t>m2 * koef. = m2</w:t>
      </w:r>
    </w:p>
    <w:p w:rsidR="0026060C" w:rsidRDefault="0026060C" w:rsidP="0026060C">
      <w:pPr>
        <w:spacing w:before="36" w:after="144"/>
        <w:ind w:left="504"/>
        <w:rPr>
          <w:rFonts w:ascii="Courier New" w:hAnsi="Courier New"/>
          <w:color w:val="22252B"/>
          <w:spacing w:val="7"/>
          <w:sz w:val="17"/>
          <w:lang w:val="cs-CZ"/>
        </w:rPr>
      </w:pPr>
      <w:r>
        <w:rPr>
          <w:rFonts w:ascii="Courier New" w:hAnsi="Courier New"/>
          <w:color w:val="22252B"/>
          <w:spacing w:val="7"/>
          <w:sz w:val="17"/>
          <w:lang w:val="cs-CZ"/>
        </w:rPr>
        <w:t>Zastavěné a těžce propustné plochy 1178 * 0.9 = 1060.2</w:t>
      </w:r>
    </w:p>
    <w:p w:rsidR="0026060C" w:rsidRDefault="005C18AB" w:rsidP="0026060C">
      <w:pPr>
        <w:tabs>
          <w:tab w:val="right" w:pos="6181"/>
        </w:tabs>
        <w:ind w:left="3240"/>
        <w:rPr>
          <w:rFonts w:ascii="Courier New" w:hAnsi="Courier New"/>
          <w:color w:val="22252B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4445</wp:posOffset>
                </wp:positionV>
                <wp:extent cx="2195195" cy="0"/>
                <wp:effectExtent l="12065" t="13335" r="12065" b="571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779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C52B5" id="Line 1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5pt,.35pt" to="310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" strokecolor="#77797e" strokeweight=".55pt"/>
            </w:pict>
          </mc:Fallback>
        </mc:AlternateContent>
      </w:r>
      <w:r w:rsidR="0026060C">
        <w:rPr>
          <w:rFonts w:ascii="Courier New" w:hAnsi="Courier New"/>
          <w:color w:val="22252B"/>
          <w:sz w:val="17"/>
          <w:lang w:val="cs-CZ"/>
        </w:rPr>
        <w:t>Součet:</w:t>
      </w:r>
      <w:r w:rsidR="0026060C">
        <w:rPr>
          <w:rFonts w:ascii="Courier New" w:hAnsi="Courier New"/>
          <w:color w:val="22252B"/>
          <w:sz w:val="17"/>
          <w:lang w:val="cs-CZ"/>
        </w:rPr>
        <w:tab/>
      </w:r>
      <w:r w:rsidR="0026060C">
        <w:rPr>
          <w:rFonts w:ascii="Courier New" w:hAnsi="Courier New"/>
          <w:color w:val="22252B"/>
          <w:spacing w:val="2"/>
          <w:sz w:val="17"/>
          <w:lang w:val="cs-CZ"/>
        </w:rPr>
        <w:t>1060 * 0.678 / 12</w:t>
      </w:r>
    </w:p>
    <w:p w:rsidR="0026060C" w:rsidRDefault="0026060C" w:rsidP="0026060C">
      <w:pPr>
        <w:spacing w:before="72"/>
        <w:ind w:left="3816"/>
        <w:rPr>
          <w:rFonts w:ascii="Courier New" w:hAnsi="Courier New"/>
          <w:color w:val="22252B"/>
          <w:spacing w:val="10"/>
          <w:sz w:val="17"/>
          <w:lang w:val="cs-CZ"/>
        </w:rPr>
      </w:pPr>
      <w:r>
        <w:rPr>
          <w:rFonts w:ascii="Courier New" w:hAnsi="Courier New"/>
          <w:color w:val="22252B"/>
          <w:spacing w:val="10"/>
          <w:sz w:val="17"/>
          <w:lang w:val="cs-CZ"/>
        </w:rPr>
        <w:t>tj. 59 m3 měsíčně</w:t>
      </w:r>
    </w:p>
    <w:p w:rsidR="0026060C" w:rsidRDefault="0026060C" w:rsidP="0026060C">
      <w:pPr>
        <w:tabs>
          <w:tab w:val="right" w:pos="5439"/>
        </w:tabs>
        <w:ind w:left="3240"/>
        <w:rPr>
          <w:rFonts w:ascii="Courier New" w:hAnsi="Courier New"/>
          <w:color w:val="22252B"/>
          <w:sz w:val="16"/>
          <w:lang w:val="cs-CZ"/>
        </w:rPr>
      </w:pPr>
      <w:r>
        <w:rPr>
          <w:rFonts w:ascii="Courier New" w:hAnsi="Courier New"/>
          <w:color w:val="22252B"/>
          <w:sz w:val="16"/>
          <w:lang w:val="cs-CZ"/>
        </w:rPr>
        <w:t>CELKEM:</w:t>
      </w:r>
      <w:r>
        <w:rPr>
          <w:rFonts w:ascii="Courier New" w:hAnsi="Courier New"/>
          <w:color w:val="22252B"/>
          <w:sz w:val="16"/>
          <w:lang w:val="cs-CZ"/>
        </w:rPr>
        <w:tab/>
        <w:t xml:space="preserve">708 </w:t>
      </w:r>
      <w:r>
        <w:rPr>
          <w:rFonts w:ascii="Courier New" w:hAnsi="Courier New"/>
          <w:color w:val="22252B"/>
          <w:sz w:val="17"/>
          <w:lang w:val="cs-CZ"/>
        </w:rPr>
        <w:t>m3/rok</w:t>
      </w:r>
    </w:p>
    <w:p w:rsidR="0026060C" w:rsidRDefault="0026060C" w:rsidP="0026060C">
      <w:pPr>
        <w:tabs>
          <w:tab w:val="right" w:pos="7819"/>
        </w:tabs>
        <w:ind w:left="144"/>
        <w:rPr>
          <w:rFonts w:ascii="Courier New" w:hAnsi="Courier New"/>
          <w:color w:val="22252B"/>
          <w:spacing w:val="2"/>
          <w:sz w:val="17"/>
          <w:lang w:val="cs-CZ"/>
        </w:rPr>
      </w:pPr>
      <w:r>
        <w:rPr>
          <w:rFonts w:ascii="Courier New" w:hAnsi="Courier New"/>
          <w:color w:val="22252B"/>
          <w:spacing w:val="2"/>
          <w:sz w:val="17"/>
          <w:lang w:val="cs-CZ"/>
        </w:rPr>
        <w:t>Max.tlak v místě přípojky:0,6 MPa</w:t>
      </w:r>
      <w:r>
        <w:rPr>
          <w:rFonts w:ascii="Courier New" w:hAnsi="Courier New"/>
          <w:color w:val="22252B"/>
          <w:spacing w:val="2"/>
          <w:sz w:val="17"/>
          <w:lang w:val="cs-CZ"/>
        </w:rPr>
        <w:tab/>
      </w:r>
      <w:r>
        <w:rPr>
          <w:rFonts w:ascii="Courier New" w:hAnsi="Courier New"/>
          <w:color w:val="22252B"/>
          <w:spacing w:val="4"/>
          <w:sz w:val="17"/>
          <w:lang w:val="cs-CZ"/>
        </w:rPr>
        <w:t>Min.tlak v místě přípojky:0,15 MPa</w:t>
      </w:r>
    </w:p>
    <w:p w:rsidR="0026060C" w:rsidRDefault="0026060C" w:rsidP="0026060C">
      <w:pPr>
        <w:tabs>
          <w:tab w:val="right" w:pos="2617"/>
        </w:tabs>
        <w:spacing w:before="252"/>
        <w:rPr>
          <w:rFonts w:ascii="Arial" w:hAnsi="Arial"/>
          <w:b/>
          <w:color w:val="22252B"/>
          <w:spacing w:val="-4"/>
          <w:sz w:val="17"/>
          <w:lang w:val="cs-CZ"/>
        </w:rPr>
      </w:pPr>
      <w:r>
        <w:rPr>
          <w:rFonts w:ascii="Arial" w:hAnsi="Arial"/>
          <w:b/>
          <w:color w:val="22252B"/>
          <w:spacing w:val="-4"/>
          <w:sz w:val="17"/>
          <w:lang w:val="cs-CZ"/>
        </w:rPr>
        <w:t>Číslo OM</w:t>
      </w:r>
      <w:r>
        <w:rPr>
          <w:rFonts w:ascii="Arial" w:hAnsi="Arial"/>
          <w:b/>
          <w:color w:val="22252B"/>
          <w:spacing w:val="-4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Adresa</w:t>
      </w:r>
    </w:p>
    <w:p w:rsidR="0026060C" w:rsidRDefault="0026060C" w:rsidP="0026060C">
      <w:pPr>
        <w:tabs>
          <w:tab w:val="right" w:pos="4287"/>
        </w:tabs>
        <w:spacing w:before="72"/>
        <w:rPr>
          <w:rFonts w:ascii="Arial" w:hAnsi="Arial"/>
          <w:b/>
          <w:color w:val="22252B"/>
          <w:sz w:val="17"/>
          <w:lang w:val="cs-CZ"/>
        </w:rPr>
      </w:pPr>
      <w:r>
        <w:rPr>
          <w:rFonts w:ascii="Arial" w:hAnsi="Arial"/>
          <w:b/>
          <w:color w:val="22252B"/>
          <w:sz w:val="17"/>
          <w:lang w:val="cs-CZ"/>
        </w:rPr>
        <w:t>2. 248300644</w:t>
      </w:r>
      <w:r>
        <w:rPr>
          <w:rFonts w:ascii="Arial" w:hAnsi="Arial"/>
          <w:b/>
          <w:color w:val="22252B"/>
          <w:sz w:val="17"/>
          <w:lang w:val="cs-CZ"/>
        </w:rPr>
        <w:tab/>
        <w:t>Loštice, Palackého 343 / 17</w:t>
      </w:r>
    </w:p>
    <w:p w:rsidR="0026060C" w:rsidRDefault="0026060C" w:rsidP="0026060C">
      <w:pPr>
        <w:spacing w:before="324" w:line="216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vodovodu: VHZ</w:t>
      </w:r>
    </w:p>
    <w:p w:rsidR="0026060C" w:rsidRDefault="0026060C" w:rsidP="0026060C">
      <w:pPr>
        <w:spacing w:before="108" w:line="211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kanalizace: VHZ</w:t>
      </w:r>
    </w:p>
    <w:p w:rsidR="0026060C" w:rsidRDefault="0026060C" w:rsidP="0026060C">
      <w:pPr>
        <w:spacing w:before="108" w:line="360" w:lineRule="auto"/>
        <w:ind w:right="6048"/>
        <w:rPr>
          <w:rFonts w:ascii="Verdana" w:hAnsi="Verdana"/>
          <w:color w:val="22252B"/>
          <w:spacing w:val="-5"/>
          <w:sz w:val="16"/>
          <w:lang w:val="cs-CZ"/>
        </w:rPr>
      </w:pPr>
      <w:r>
        <w:rPr>
          <w:rFonts w:ascii="Verdana" w:hAnsi="Verdana"/>
          <w:color w:val="22252B"/>
          <w:spacing w:val="-5"/>
          <w:sz w:val="16"/>
          <w:lang w:val="cs-CZ"/>
        </w:rPr>
        <w:t xml:space="preserve">Vlastník vodovodní přípojky: Číslo LV: 1349, KÚ Loštice </w:t>
      </w:r>
      <w:r>
        <w:rPr>
          <w:rFonts w:ascii="Verdana" w:hAnsi="Verdana"/>
          <w:color w:val="22252B"/>
          <w:spacing w:val="-1"/>
          <w:sz w:val="16"/>
          <w:lang w:val="cs-CZ"/>
        </w:rPr>
        <w:t>Vlastník kanalizační přípojky: Číslo LV: 1349, KÚ Loštice</w:t>
      </w:r>
    </w:p>
    <w:p w:rsidR="0026060C" w:rsidRDefault="0026060C" w:rsidP="0026060C">
      <w:pPr>
        <w:spacing w:line="213" w:lineRule="auto"/>
        <w:ind w:right="5040"/>
        <w:rPr>
          <w:rFonts w:ascii="Verdana" w:hAnsi="Verdana"/>
          <w:color w:val="22252B"/>
          <w:spacing w:val="-3"/>
          <w:sz w:val="16"/>
          <w:lang w:val="cs-CZ"/>
        </w:rPr>
      </w:pPr>
      <w:r>
        <w:rPr>
          <w:rFonts w:ascii="Verdana" w:hAnsi="Verdana"/>
          <w:color w:val="22252B"/>
          <w:spacing w:val="-3"/>
          <w:sz w:val="16"/>
          <w:lang w:val="cs-CZ"/>
        </w:rPr>
        <w:t xml:space="preserve">Vlastník připojené stavby nebo pozemku: Číslo LV: 1349, KÚ Loštice </w:t>
      </w:r>
      <w:r>
        <w:rPr>
          <w:rFonts w:ascii="Verdana" w:hAnsi="Verdana"/>
          <w:color w:val="22252B"/>
          <w:spacing w:val="2"/>
          <w:sz w:val="16"/>
          <w:lang w:val="cs-CZ"/>
        </w:rPr>
        <w:t xml:space="preserve">Počet trvale připojených osob: </w:t>
      </w:r>
      <w:r>
        <w:rPr>
          <w:rFonts w:ascii="Times New Roman" w:hAnsi="Times New Roman"/>
          <w:i/>
          <w:color w:val="22252B"/>
          <w:spacing w:val="2"/>
          <w:sz w:val="31"/>
          <w:lang w:val="cs-CZ"/>
        </w:rPr>
        <w:t>4</w:t>
      </w:r>
    </w:p>
    <w:p w:rsidR="0026060C" w:rsidRDefault="0026060C" w:rsidP="0026060C">
      <w:pPr>
        <w:spacing w:before="288"/>
        <w:rPr>
          <w:rFonts w:ascii="Courier New" w:hAnsi="Courier New"/>
          <w:color w:val="22252B"/>
          <w:spacing w:val="10"/>
          <w:sz w:val="17"/>
          <w:lang w:val="cs-CZ"/>
        </w:rPr>
      </w:pPr>
      <w:r>
        <w:rPr>
          <w:rFonts w:ascii="Courier New" w:hAnsi="Courier New"/>
          <w:color w:val="22252B"/>
          <w:spacing w:val="10"/>
          <w:sz w:val="17"/>
          <w:lang w:val="cs-CZ"/>
        </w:rPr>
        <w:t xml:space="preserve">Položka OM </w:t>
      </w:r>
      <w:r>
        <w:rPr>
          <w:rFonts w:ascii="Courier New" w:hAnsi="Courier New"/>
          <w:color w:val="22252B"/>
          <w:spacing w:val="10"/>
          <w:sz w:val="17"/>
          <w:u w:val="single"/>
          <w:lang w:val="cs-CZ"/>
        </w:rPr>
        <w:t>Limit</w:t>
      </w:r>
      <w:r>
        <w:rPr>
          <w:rFonts w:ascii="Courier New" w:hAnsi="Courier New"/>
          <w:color w:val="22252B"/>
          <w:spacing w:val="10"/>
          <w:sz w:val="17"/>
          <w:lang w:val="cs-CZ"/>
        </w:rPr>
        <w:t xml:space="preserve"> m3/hod Profil přípojky Zjištování množství dodané vody</w:t>
      </w:r>
    </w:p>
    <w:p w:rsidR="0026060C" w:rsidRDefault="0026060C" w:rsidP="0026060C">
      <w:pPr>
        <w:numPr>
          <w:ilvl w:val="0"/>
          <w:numId w:val="10"/>
        </w:numPr>
        <w:tabs>
          <w:tab w:val="clear" w:pos="216"/>
          <w:tab w:val="decimal" w:pos="288"/>
          <w:tab w:val="left" w:pos="2063"/>
          <w:tab w:val="left" w:pos="2783"/>
          <w:tab w:val="right" w:pos="5846"/>
        </w:tabs>
        <w:spacing w:before="36"/>
        <w:ind w:left="504" w:hanging="432"/>
        <w:rPr>
          <w:rFonts w:ascii="Arial" w:hAnsi="Arial"/>
          <w:b/>
          <w:color w:val="22252B"/>
          <w:spacing w:val="-6"/>
          <w:sz w:val="17"/>
          <w:lang w:val="cs-CZ"/>
        </w:rPr>
      </w:pPr>
      <w:r>
        <w:rPr>
          <w:rFonts w:ascii="Arial" w:hAnsi="Arial"/>
          <w:b/>
          <w:color w:val="22252B"/>
          <w:spacing w:val="-6"/>
          <w:sz w:val="17"/>
          <w:lang w:val="cs-CZ"/>
        </w:rPr>
        <w:t>Vadné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2.5</w:t>
      </w:r>
      <w:r>
        <w:rPr>
          <w:rFonts w:ascii="Arial" w:hAnsi="Arial"/>
          <w:b/>
          <w:color w:val="22252B"/>
          <w:sz w:val="17"/>
          <w:lang w:val="cs-CZ"/>
        </w:rPr>
        <w:tab/>
      </w:r>
      <w:r>
        <w:rPr>
          <w:rFonts w:ascii="Arial" w:hAnsi="Arial"/>
          <w:b/>
          <w:color w:val="22252B"/>
          <w:spacing w:val="-34"/>
          <w:sz w:val="17"/>
          <w:lang w:val="cs-CZ"/>
        </w:rPr>
        <w:t>1"</w:t>
      </w:r>
      <w:r>
        <w:rPr>
          <w:rFonts w:ascii="Arial" w:hAnsi="Arial"/>
          <w:b/>
          <w:color w:val="22252B"/>
          <w:spacing w:val="-34"/>
          <w:sz w:val="17"/>
          <w:lang w:val="cs-CZ"/>
        </w:rPr>
        <w:tab/>
      </w:r>
      <w:r>
        <w:rPr>
          <w:rFonts w:ascii="Arial" w:hAnsi="Arial"/>
          <w:b/>
          <w:color w:val="22252B"/>
          <w:sz w:val="18"/>
          <w:u w:val="single"/>
          <w:lang w:val="cs-CZ"/>
        </w:rPr>
        <w:t>Vodoměrem</w:t>
      </w:r>
    </w:p>
    <w:p w:rsidR="0026060C" w:rsidRDefault="0026060C" w:rsidP="0026060C">
      <w:pPr>
        <w:numPr>
          <w:ilvl w:val="0"/>
          <w:numId w:val="10"/>
        </w:numPr>
        <w:tabs>
          <w:tab w:val="clear" w:pos="216"/>
          <w:tab w:val="decimal" w:pos="288"/>
          <w:tab w:val="left" w:pos="2063"/>
          <w:tab w:val="right" w:pos="5774"/>
        </w:tabs>
        <w:spacing w:before="36" w:after="108"/>
        <w:ind w:left="504" w:right="4752" w:hanging="432"/>
        <w:rPr>
          <w:rFonts w:ascii="Arial" w:hAnsi="Arial"/>
          <w:b/>
          <w:color w:val="22252B"/>
          <w:spacing w:val="-6"/>
          <w:sz w:val="18"/>
          <w:u w:val="single"/>
          <w:lang w:val="cs-CZ"/>
        </w:rPr>
      </w:pPr>
      <w:r>
        <w:rPr>
          <w:rFonts w:ascii="Arial" w:hAnsi="Arial"/>
          <w:b/>
          <w:color w:val="22252B"/>
          <w:spacing w:val="-6"/>
          <w:sz w:val="18"/>
          <w:u w:val="single"/>
          <w:lang w:val="cs-CZ"/>
        </w:rPr>
        <w:t>Srážkové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 xml:space="preserve"> vody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z w:val="18"/>
          <w:u w:val="single"/>
          <w:lang w:val="cs-CZ"/>
        </w:rPr>
        <w:t>O</w:t>
      </w:r>
      <w:r>
        <w:rPr>
          <w:rFonts w:ascii="Arial" w:hAnsi="Arial"/>
          <w:b/>
          <w:color w:val="22252B"/>
          <w:sz w:val="18"/>
          <w:u w:val="single"/>
          <w:lang w:val="cs-CZ"/>
        </w:rPr>
        <w:tab/>
      </w:r>
      <w:r>
        <w:rPr>
          <w:rFonts w:ascii="Arial" w:hAnsi="Arial"/>
          <w:b/>
          <w:color w:val="22252B"/>
          <w:spacing w:val="20"/>
          <w:sz w:val="18"/>
          <w:u w:val="single"/>
          <w:lang w:val="cs-CZ"/>
        </w:rPr>
        <w:t>Výpo</w:t>
      </w:r>
      <w:r>
        <w:rPr>
          <w:rFonts w:ascii="Arial" w:hAnsi="Arial"/>
          <w:b/>
          <w:color w:val="22252B"/>
          <w:spacing w:val="20"/>
          <w:sz w:val="18"/>
          <w:u w:val="single"/>
          <w:lang w:val="cs-CZ"/>
        </w:rPr>
        <w:br/>
        <w:t xml:space="preserve">čet  </w:t>
      </w:r>
      <w:r>
        <w:rPr>
          <w:rFonts w:ascii="Arial" w:hAnsi="Arial"/>
          <w:b/>
          <w:color w:val="22252B"/>
          <w:spacing w:val="20"/>
          <w:sz w:val="18"/>
          <w:u w:val="single"/>
          <w:lang w:val="cs-CZ"/>
        </w:rPr>
        <w:br/>
      </w:r>
      <w:r>
        <w:rPr>
          <w:rFonts w:ascii="Courier New" w:hAnsi="Courier New"/>
          <w:color w:val="22252B"/>
          <w:spacing w:val="6"/>
          <w:sz w:val="17"/>
          <w:lang w:val="cs-CZ"/>
        </w:rPr>
        <w:t xml:space="preserve">Výpočet množství srážkových </w:t>
      </w:r>
      <w:r>
        <w:rPr>
          <w:rFonts w:ascii="Times New Roman" w:hAnsi="Times New Roman"/>
          <w:color w:val="22252B"/>
          <w:spacing w:val="16"/>
          <w:sz w:val="16"/>
          <w:lang w:val="cs-CZ"/>
        </w:rPr>
        <w:t>vod</w:t>
      </w:r>
    </w:p>
    <w:p w:rsidR="0026060C" w:rsidRDefault="005C18AB" w:rsidP="0026060C">
      <w:pPr>
        <w:tabs>
          <w:tab w:val="right" w:pos="5976"/>
        </w:tabs>
        <w:spacing w:line="266" w:lineRule="auto"/>
        <w:ind w:left="288"/>
        <w:rPr>
          <w:rFonts w:ascii="Courier New" w:hAnsi="Courier New"/>
          <w:color w:val="22252B"/>
          <w:spacing w:val="8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5080</wp:posOffset>
                </wp:positionV>
                <wp:extent cx="5144135" cy="0"/>
                <wp:effectExtent l="6350" t="6350" r="12065" b="1270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E71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0154" id="Line 1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.4pt" to="408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" strokecolor="#6e7174" strokeweight=".7pt"/>
            </w:pict>
          </mc:Fallback>
        </mc:AlternateContent>
      </w:r>
      <w:r w:rsidR="0026060C">
        <w:rPr>
          <w:rFonts w:ascii="Courier New" w:hAnsi="Courier New"/>
          <w:color w:val="22252B"/>
          <w:spacing w:val="8"/>
          <w:sz w:val="17"/>
          <w:lang w:val="cs-CZ"/>
        </w:rPr>
        <w:t xml:space="preserve">Lokalita: </w:t>
      </w:r>
      <w:r w:rsidR="0026060C">
        <w:rPr>
          <w:rFonts w:ascii="Times New Roman" w:hAnsi="Times New Roman"/>
          <w:color w:val="22252B"/>
          <w:spacing w:val="18"/>
          <w:sz w:val="16"/>
          <w:lang w:val="cs-CZ"/>
        </w:rPr>
        <w:t>Loštice</w:t>
      </w:r>
      <w:r w:rsidR="0026060C">
        <w:rPr>
          <w:rFonts w:ascii="Times New Roman" w:hAnsi="Times New Roman"/>
          <w:color w:val="22252B"/>
          <w:spacing w:val="18"/>
          <w:sz w:val="16"/>
          <w:lang w:val="cs-CZ"/>
        </w:rPr>
        <w:tab/>
      </w:r>
      <w:r w:rsidR="0026060C">
        <w:rPr>
          <w:rFonts w:ascii="Times New Roman" w:hAnsi="Times New Roman"/>
          <w:color w:val="22252B"/>
          <w:spacing w:val="20"/>
          <w:sz w:val="16"/>
          <w:lang w:val="cs-CZ"/>
        </w:rPr>
        <w:t xml:space="preserve">Dlouhodobý </w:t>
      </w:r>
      <w:r w:rsidR="0026060C">
        <w:rPr>
          <w:rFonts w:ascii="Courier New" w:hAnsi="Courier New"/>
          <w:color w:val="22252B"/>
          <w:spacing w:val="10"/>
          <w:sz w:val="17"/>
          <w:lang w:val="cs-CZ"/>
        </w:rPr>
        <w:t>srážkový normál: 0.678</w:t>
      </w:r>
    </w:p>
    <w:p w:rsidR="0026060C" w:rsidRDefault="0026060C" w:rsidP="0026060C">
      <w:pPr>
        <w:tabs>
          <w:tab w:val="right" w:pos="6195"/>
        </w:tabs>
        <w:spacing w:before="180"/>
        <w:ind w:left="504"/>
        <w:rPr>
          <w:rFonts w:ascii="Courier New" w:hAnsi="Courier New"/>
          <w:color w:val="22252B"/>
          <w:sz w:val="17"/>
          <w:lang w:val="cs-CZ"/>
        </w:rPr>
      </w:pPr>
      <w:r>
        <w:rPr>
          <w:rFonts w:ascii="Courier New" w:hAnsi="Courier New"/>
          <w:color w:val="22252B"/>
          <w:sz w:val="17"/>
          <w:lang w:val="cs-CZ"/>
        </w:rPr>
        <w:t>Plocha</w:t>
      </w:r>
      <w:r>
        <w:rPr>
          <w:rFonts w:ascii="Courier New" w:hAnsi="Courier New"/>
          <w:color w:val="22252B"/>
          <w:sz w:val="17"/>
          <w:lang w:val="cs-CZ"/>
        </w:rPr>
        <w:tab/>
      </w:r>
      <w:r>
        <w:rPr>
          <w:rFonts w:ascii="Courier New" w:hAnsi="Courier New"/>
          <w:color w:val="22252B"/>
          <w:spacing w:val="2"/>
          <w:sz w:val="17"/>
          <w:lang w:val="cs-CZ"/>
        </w:rPr>
        <w:t>m2 * koef. = m2</w:t>
      </w:r>
    </w:p>
    <w:p w:rsidR="0026060C" w:rsidRDefault="0026060C" w:rsidP="0026060C">
      <w:pPr>
        <w:spacing w:before="72" w:after="108"/>
        <w:ind w:left="504"/>
        <w:rPr>
          <w:rFonts w:ascii="Courier New" w:hAnsi="Courier New"/>
          <w:color w:val="22252B"/>
          <w:spacing w:val="6"/>
          <w:sz w:val="17"/>
          <w:lang w:val="cs-CZ"/>
        </w:rPr>
      </w:pPr>
      <w:r>
        <w:rPr>
          <w:rFonts w:ascii="Courier New" w:hAnsi="Courier New"/>
          <w:color w:val="22252B"/>
          <w:spacing w:val="6"/>
          <w:sz w:val="17"/>
          <w:lang w:val="cs-CZ"/>
        </w:rPr>
        <w:t>Zastavěné a těžce propustné plochy 288 * 0.9 = 259.2</w:t>
      </w:r>
    </w:p>
    <w:p w:rsidR="0026060C" w:rsidRDefault="005C18AB" w:rsidP="0026060C">
      <w:pPr>
        <w:tabs>
          <w:tab w:val="right" w:pos="6091"/>
        </w:tabs>
        <w:ind w:left="3312"/>
        <w:rPr>
          <w:rFonts w:ascii="Courier New" w:hAnsi="Courier New"/>
          <w:color w:val="22252B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4445</wp:posOffset>
                </wp:positionV>
                <wp:extent cx="2188210" cy="0"/>
                <wp:effectExtent l="8890" t="9525" r="12700" b="952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776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3A1C0" id="Line 1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.35pt" to="310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" strokecolor="#777683" strokeweight=".55pt"/>
            </w:pict>
          </mc:Fallback>
        </mc:AlternateContent>
      </w:r>
      <w:r w:rsidR="0026060C">
        <w:rPr>
          <w:rFonts w:ascii="Courier New" w:hAnsi="Courier New"/>
          <w:color w:val="22252B"/>
          <w:sz w:val="17"/>
          <w:lang w:val="cs-CZ"/>
        </w:rPr>
        <w:t>Součet:</w:t>
      </w:r>
      <w:r w:rsidR="0026060C">
        <w:rPr>
          <w:rFonts w:ascii="Courier New" w:hAnsi="Courier New"/>
          <w:color w:val="22252B"/>
          <w:sz w:val="17"/>
          <w:lang w:val="cs-CZ"/>
        </w:rPr>
        <w:tab/>
      </w:r>
      <w:r w:rsidR="0026060C">
        <w:rPr>
          <w:rFonts w:ascii="Courier New" w:hAnsi="Courier New"/>
          <w:color w:val="22252B"/>
          <w:spacing w:val="2"/>
          <w:sz w:val="17"/>
          <w:lang w:val="cs-CZ"/>
        </w:rPr>
        <w:t>259 * 0.678 / 12</w:t>
      </w:r>
    </w:p>
    <w:p w:rsidR="0026060C" w:rsidRDefault="0026060C" w:rsidP="0026060C">
      <w:pPr>
        <w:spacing w:before="72"/>
        <w:ind w:left="3816"/>
        <w:rPr>
          <w:rFonts w:ascii="Courier New" w:hAnsi="Courier New"/>
          <w:color w:val="22252B"/>
          <w:spacing w:val="10"/>
          <w:sz w:val="17"/>
          <w:lang w:val="cs-CZ"/>
        </w:rPr>
      </w:pPr>
      <w:r>
        <w:rPr>
          <w:rFonts w:ascii="Courier New" w:hAnsi="Courier New"/>
          <w:color w:val="22252B"/>
          <w:spacing w:val="10"/>
          <w:sz w:val="17"/>
          <w:lang w:val="cs-CZ"/>
        </w:rPr>
        <w:t>tj. 14 m3 měsíčně</w:t>
      </w:r>
    </w:p>
    <w:p w:rsidR="0026060C" w:rsidRDefault="0026060C" w:rsidP="0026060C">
      <w:pPr>
        <w:tabs>
          <w:tab w:val="right" w:pos="5457"/>
        </w:tabs>
        <w:ind w:left="3312"/>
        <w:rPr>
          <w:rFonts w:ascii="Courier New" w:hAnsi="Courier New"/>
          <w:color w:val="22252B"/>
          <w:sz w:val="17"/>
          <w:lang w:val="cs-CZ"/>
        </w:rPr>
      </w:pPr>
      <w:r>
        <w:rPr>
          <w:rFonts w:ascii="Courier New" w:hAnsi="Courier New"/>
          <w:color w:val="22252B"/>
          <w:sz w:val="17"/>
          <w:lang w:val="cs-CZ"/>
        </w:rPr>
        <w:t>CELKEM:</w:t>
      </w:r>
      <w:r>
        <w:rPr>
          <w:rFonts w:ascii="Courier New" w:hAnsi="Courier New"/>
          <w:color w:val="22252B"/>
          <w:sz w:val="17"/>
          <w:lang w:val="cs-CZ"/>
        </w:rPr>
        <w:tab/>
        <w:t>168 m3/rok</w:t>
      </w:r>
    </w:p>
    <w:p w:rsidR="0026060C" w:rsidRDefault="0026060C" w:rsidP="0026060C">
      <w:pPr>
        <w:tabs>
          <w:tab w:val="right" w:pos="7837"/>
        </w:tabs>
        <w:ind w:left="144"/>
        <w:rPr>
          <w:rFonts w:ascii="Courier New" w:hAnsi="Courier New"/>
          <w:color w:val="22252B"/>
          <w:spacing w:val="2"/>
          <w:sz w:val="17"/>
          <w:lang w:val="cs-CZ"/>
        </w:rPr>
      </w:pPr>
      <w:r>
        <w:rPr>
          <w:rFonts w:ascii="Courier New" w:hAnsi="Courier New"/>
          <w:color w:val="22252B"/>
          <w:spacing w:val="2"/>
          <w:sz w:val="17"/>
          <w:lang w:val="cs-CZ"/>
        </w:rPr>
        <w:t>Max.tlak v místě přípojky:0,6 MPa</w:t>
      </w:r>
      <w:r>
        <w:rPr>
          <w:rFonts w:ascii="Courier New" w:hAnsi="Courier New"/>
          <w:color w:val="22252B"/>
          <w:spacing w:val="2"/>
          <w:sz w:val="17"/>
          <w:lang w:val="cs-CZ"/>
        </w:rPr>
        <w:tab/>
      </w:r>
      <w:r>
        <w:rPr>
          <w:rFonts w:ascii="Courier New" w:hAnsi="Courier New"/>
          <w:color w:val="22252B"/>
          <w:spacing w:val="4"/>
          <w:sz w:val="17"/>
          <w:lang w:val="cs-CZ"/>
        </w:rPr>
        <w:t>Min.tlak v místě přípojky:0,15 MPa</w:t>
      </w: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sectPr w:rsidR="0026060C" w:rsidSect="0026060C">
      <w:type w:val="continuous"/>
      <w:pgSz w:w="11918" w:h="16854"/>
      <w:pgMar w:top="426" w:right="594" w:bottom="426" w:left="66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189"/>
    <w:multiLevelType w:val="multilevel"/>
    <w:tmpl w:val="951270B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22252B"/>
        <w:spacing w:val="2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D074E"/>
    <w:multiLevelType w:val="multilevel"/>
    <w:tmpl w:val="F0C66A8E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3"/>
        <w:w w:val="100"/>
        <w:sz w:val="1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712D4"/>
    <w:multiLevelType w:val="multilevel"/>
    <w:tmpl w:val="09D20E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81C2C"/>
        <w:spacing w:val="-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F34"/>
    <w:multiLevelType w:val="multilevel"/>
    <w:tmpl w:val="CAF21AE8"/>
    <w:lvl w:ilvl="0">
      <w:start w:val="8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7"/>
        <w:w w:val="100"/>
        <w:sz w:val="1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805AD"/>
    <w:multiLevelType w:val="multilevel"/>
    <w:tmpl w:val="E1700AD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22252B"/>
        <w:spacing w:val="-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93F57"/>
    <w:multiLevelType w:val="multilevel"/>
    <w:tmpl w:val="37CE474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81C2C"/>
        <w:spacing w:val="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45270A"/>
    <w:multiLevelType w:val="multilevel"/>
    <w:tmpl w:val="BA48CE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BD3EC7"/>
    <w:multiLevelType w:val="multilevel"/>
    <w:tmpl w:val="301AB966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1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13ED3"/>
    <w:multiLevelType w:val="multilevel"/>
    <w:tmpl w:val="ED4AC58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6D181C"/>
    <w:multiLevelType w:val="multilevel"/>
    <w:tmpl w:val="59F20BC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CE"/>
    <w:rsid w:val="0026060C"/>
    <w:rsid w:val="005540CE"/>
    <w:rsid w:val="005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34BB8-4D8C-4B5B-9CBD-B5782B3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v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nt.na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zakaznicke.centrum@spvs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3776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2019-03-01T14:06:00Z</dcterms:created>
  <dcterms:modified xsi:type="dcterms:W3CDTF">2019-03-01T14:06:00Z</dcterms:modified>
</cp:coreProperties>
</file>