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EB0" w:rsidRDefault="007E7681">
      <w:pPr>
        <w:pStyle w:val="Bodytext30"/>
        <w:shd w:val="clear" w:color="auto" w:fill="auto"/>
        <w:spacing w:after="225"/>
      </w:pPr>
      <w:r>
        <w:t>Smluvní strany:</w:t>
      </w:r>
    </w:p>
    <w:p w:rsidR="00266EB0" w:rsidRDefault="007E7681">
      <w:pPr>
        <w:pStyle w:val="Heading30"/>
        <w:keepNext/>
        <w:keepLines/>
        <w:shd w:val="clear" w:color="auto" w:fill="auto"/>
        <w:spacing w:before="0"/>
      </w:pPr>
      <w:bookmarkStart w:id="0" w:name="bookmark0"/>
      <w:r>
        <w:t>Krajská nemocnice T. Bati, a. s.</w:t>
      </w:r>
      <w:bookmarkEnd w:id="0"/>
    </w:p>
    <w:p w:rsidR="00266EB0" w:rsidRDefault="007E7681">
      <w:pPr>
        <w:pStyle w:val="Bodytext20"/>
        <w:shd w:val="clear" w:color="auto" w:fill="auto"/>
        <w:ind w:firstLine="0"/>
      </w:pPr>
      <w:r>
        <w:t>sídlo: Havlíčkovo nábřeží 600, 762 75 Zlín</w:t>
      </w:r>
    </w:p>
    <w:p w:rsidR="00266EB0" w:rsidRDefault="007E7681">
      <w:pPr>
        <w:pStyle w:val="Bodytext20"/>
        <w:shd w:val="clear" w:color="auto" w:fill="auto"/>
        <w:ind w:firstLine="0"/>
      </w:pPr>
      <w:r>
        <w:t>IČ:27661989, DIČ: CZ27661989</w:t>
      </w:r>
    </w:p>
    <w:p w:rsidR="00266EB0" w:rsidRDefault="007E7681">
      <w:pPr>
        <w:pStyle w:val="Bodytext20"/>
        <w:shd w:val="clear" w:color="auto" w:fill="auto"/>
        <w:ind w:firstLine="0"/>
      </w:pPr>
      <w:r>
        <w:t>bankovní spojení: ČSOB, a. s., 151203067/0300</w:t>
      </w:r>
    </w:p>
    <w:p w:rsidR="00266EB0" w:rsidRDefault="007E7681">
      <w:pPr>
        <w:pStyle w:val="Bodytext20"/>
        <w:shd w:val="clear" w:color="auto" w:fill="auto"/>
        <w:ind w:firstLine="0"/>
      </w:pPr>
      <w:r>
        <w:t>zapsána v obchodním rejstříku u Krajského soudu v Brně oddíl B., vložka 4437</w:t>
      </w:r>
    </w:p>
    <w:p w:rsidR="00266EB0" w:rsidRDefault="007E7681">
      <w:pPr>
        <w:pStyle w:val="Bodytext20"/>
        <w:shd w:val="clear" w:color="auto" w:fill="auto"/>
        <w:ind w:firstLine="0"/>
      </w:pPr>
      <w:r>
        <w:t>zastupující</w:t>
      </w:r>
      <w:r>
        <w:t xml:space="preserve"> MUDr. Radomír Maráček, předseda představenstva a Ing. Vlastimil Vajdák, člen</w:t>
      </w:r>
    </w:p>
    <w:p w:rsidR="00266EB0" w:rsidRDefault="007E7681">
      <w:pPr>
        <w:pStyle w:val="Bodytext20"/>
        <w:shd w:val="clear" w:color="auto" w:fill="auto"/>
        <w:ind w:firstLine="0"/>
      </w:pPr>
      <w:r>
        <w:t>představenstva</w:t>
      </w:r>
    </w:p>
    <w:p w:rsidR="00266EB0" w:rsidRDefault="007E7681">
      <w:pPr>
        <w:pStyle w:val="Bodytext20"/>
        <w:shd w:val="clear" w:color="auto" w:fill="auto"/>
        <w:spacing w:after="255"/>
        <w:ind w:firstLine="0"/>
      </w:pPr>
      <w:r>
        <w:t>osoba jednající ve věcech plnění t</w:t>
      </w:r>
      <w:r w:rsidR="00DC3B21">
        <w:t>éto smlouvy: xxxxxxxxxxxxxxxxxxxx</w:t>
      </w:r>
      <w:bookmarkStart w:id="1" w:name="_GoBack"/>
      <w:bookmarkEnd w:id="1"/>
      <w:r>
        <w:t xml:space="preserve">, vedoucí provozního odboru, </w:t>
      </w:r>
      <w:proofErr w:type="spellStart"/>
      <w:r>
        <w:t>e-mail:</w:t>
      </w:r>
      <w:r w:rsidR="000F55FB">
        <w:t>xxxxxxxxxxxxxx</w:t>
      </w:r>
      <w:proofErr w:type="spellEnd"/>
      <w:r>
        <w:rPr>
          <w:lang w:val="en-US" w:eastAsia="en-US" w:bidi="en-US"/>
        </w:rPr>
        <w:t xml:space="preserve">, </w:t>
      </w:r>
      <w:r w:rsidR="000F55FB">
        <w:t xml:space="preserve">tel. </w:t>
      </w:r>
      <w:proofErr w:type="spellStart"/>
      <w:r w:rsidR="000F55FB">
        <w:t>xxxxxxxxxxxx</w:t>
      </w:r>
      <w:proofErr w:type="spellEnd"/>
      <w:r w:rsidR="000F55FB">
        <w:t xml:space="preserve">, tel. </w:t>
      </w:r>
      <w:proofErr w:type="spellStart"/>
      <w:r w:rsidR="000F55FB">
        <w:t>xxxxxxxxxxxxx</w:t>
      </w:r>
      <w:proofErr w:type="spellEnd"/>
      <w:r>
        <w:t>(dále jen „nájemce")</w:t>
      </w:r>
    </w:p>
    <w:p w:rsidR="00266EB0" w:rsidRDefault="007E7681">
      <w:pPr>
        <w:pStyle w:val="Bodytext20"/>
        <w:shd w:val="clear" w:color="auto" w:fill="auto"/>
        <w:spacing w:after="225" w:line="212" w:lineRule="exact"/>
        <w:ind w:firstLine="0"/>
      </w:pPr>
      <w:r>
        <w:t>a</w:t>
      </w:r>
    </w:p>
    <w:p w:rsidR="00266EB0" w:rsidRDefault="007E7681">
      <w:pPr>
        <w:pStyle w:val="Heading30"/>
        <w:keepNext/>
        <w:keepLines/>
        <w:shd w:val="clear" w:color="auto" w:fill="auto"/>
        <w:spacing w:before="0"/>
      </w:pPr>
      <w:bookmarkStart w:id="2" w:name="bookmark1"/>
      <w:r>
        <w:t>Kroměřížská nemocnice a. s.</w:t>
      </w:r>
      <w:bookmarkEnd w:id="2"/>
    </w:p>
    <w:p w:rsidR="00266EB0" w:rsidRDefault="007E7681">
      <w:pPr>
        <w:pStyle w:val="Bodytext20"/>
        <w:shd w:val="clear" w:color="auto" w:fill="auto"/>
        <w:tabs>
          <w:tab w:val="left" w:pos="1027"/>
        </w:tabs>
        <w:ind w:left="400" w:hanging="400"/>
        <w:jc w:val="both"/>
      </w:pPr>
      <w:r>
        <w:t>sídlem:</w:t>
      </w:r>
      <w:r>
        <w:tab/>
        <w:t>Havlíčkova 660/69, 767 01 Kroměříž</w:t>
      </w:r>
    </w:p>
    <w:p w:rsidR="00266EB0" w:rsidRDefault="007E7681">
      <w:pPr>
        <w:pStyle w:val="Bodytext20"/>
        <w:shd w:val="clear" w:color="auto" w:fill="auto"/>
        <w:tabs>
          <w:tab w:val="left" w:pos="1027"/>
        </w:tabs>
        <w:spacing w:after="80"/>
        <w:ind w:left="400" w:hanging="400"/>
        <w:jc w:val="both"/>
      </w:pPr>
      <w:r>
        <w:t>IČO:</w:t>
      </w:r>
      <w:r>
        <w:tab/>
        <w:t>27660532</w:t>
      </w:r>
    </w:p>
    <w:p w:rsidR="00266EB0" w:rsidRDefault="007E7681">
      <w:pPr>
        <w:pStyle w:val="Bodytext20"/>
        <w:shd w:val="clear" w:color="auto" w:fill="auto"/>
        <w:tabs>
          <w:tab w:val="left" w:pos="1027"/>
          <w:tab w:val="left" w:pos="2683"/>
        </w:tabs>
        <w:ind w:left="400" w:hanging="400"/>
        <w:jc w:val="both"/>
      </w:pPr>
      <w:r>
        <w:t>DIČ:</w:t>
      </w:r>
      <w:r>
        <w:tab/>
        <w:t>CZ 27660532</w:t>
      </w:r>
      <w:r>
        <w:tab/>
        <w:t>č. účtu: 174-851906724/0600</w:t>
      </w:r>
    </w:p>
    <w:p w:rsidR="00266EB0" w:rsidRDefault="007E7681">
      <w:pPr>
        <w:pStyle w:val="Bodytext20"/>
        <w:shd w:val="clear" w:color="auto" w:fill="auto"/>
        <w:spacing w:after="255"/>
        <w:ind w:firstLine="0"/>
      </w:pPr>
      <w:r>
        <w:t xml:space="preserve">zapsána v obchodním rejstříku vedeném u Krajského soudu v Brně, spisová značka B 4416 zastoupená: místopředsedou představenstva: Ing. Petr </w:t>
      </w:r>
      <w:proofErr w:type="spellStart"/>
      <w:r>
        <w:t>Liškár</w:t>
      </w:r>
      <w:proofErr w:type="spellEnd"/>
      <w:r>
        <w:t>, MBA osoba jednající ve věcech plnění tét</w:t>
      </w:r>
      <w:r w:rsidR="000F55FB">
        <w:t xml:space="preserve">o smlouvy: </w:t>
      </w:r>
      <w:proofErr w:type="spellStart"/>
      <w:r w:rsidR="000F55FB">
        <w:t>xxxxxxxxxxxxxxxxx</w:t>
      </w:r>
      <w:proofErr w:type="spellEnd"/>
      <w:r w:rsidR="000F55FB">
        <w:t>, provozní náměstek, e-mail:</w:t>
      </w:r>
      <w:proofErr w:type="spellStart"/>
      <w:r w:rsidR="000F55FB">
        <w:rPr>
          <w:rStyle w:val="Bodytext21"/>
        </w:rPr>
        <w:t>xxxxxxxxxxxxxxxxxx</w:t>
      </w:r>
      <w:proofErr w:type="spellEnd"/>
      <w:r>
        <w:rPr>
          <w:lang w:val="en-US" w:eastAsia="en-US" w:bidi="en-US"/>
        </w:rPr>
        <w:t xml:space="preserve">, </w:t>
      </w:r>
      <w:r w:rsidR="000F55FB">
        <w:t xml:space="preserve">tel. </w:t>
      </w:r>
      <w:proofErr w:type="spellStart"/>
      <w:r w:rsidR="000F55FB">
        <w:t>xxxxxxxxxxxxxxx</w:t>
      </w:r>
      <w:proofErr w:type="spellEnd"/>
      <w:r>
        <w:t>, te</w:t>
      </w:r>
      <w:r w:rsidR="000F55FB">
        <w:t xml:space="preserve">l. </w:t>
      </w:r>
      <w:proofErr w:type="spellStart"/>
      <w:r w:rsidR="000F55FB">
        <w:t>xxxxxxxxxxxxxxx</w:t>
      </w:r>
      <w:proofErr w:type="spellEnd"/>
    </w:p>
    <w:p w:rsidR="00266EB0" w:rsidRDefault="007E7681">
      <w:pPr>
        <w:pStyle w:val="Bodytext20"/>
        <w:shd w:val="clear" w:color="auto" w:fill="auto"/>
        <w:spacing w:after="45" w:line="212" w:lineRule="exact"/>
        <w:ind w:left="400" w:hanging="400"/>
        <w:jc w:val="both"/>
      </w:pPr>
      <w:r>
        <w:t>(dále jen „pronajímatel")</w:t>
      </w:r>
    </w:p>
    <w:p w:rsidR="00266EB0" w:rsidRDefault="007E7681">
      <w:pPr>
        <w:pStyle w:val="Bodytext20"/>
        <w:shd w:val="clear" w:color="auto" w:fill="auto"/>
        <w:spacing w:line="456" w:lineRule="exact"/>
        <w:ind w:left="400" w:hanging="400"/>
        <w:jc w:val="both"/>
      </w:pPr>
      <w:r>
        <w:t>dále také společně jako „smluvní strany"</w:t>
      </w:r>
    </w:p>
    <w:p w:rsidR="00266EB0" w:rsidRDefault="007E7681">
      <w:pPr>
        <w:pStyle w:val="Bodytext20"/>
        <w:shd w:val="clear" w:color="auto" w:fill="auto"/>
        <w:spacing w:after="213" w:line="456" w:lineRule="exact"/>
        <w:ind w:left="400" w:hanging="400"/>
        <w:jc w:val="both"/>
      </w:pPr>
      <w:r>
        <w:t>uzavřely tuto</w:t>
      </w:r>
    </w:p>
    <w:p w:rsidR="00266EB0" w:rsidRDefault="007E7681">
      <w:pPr>
        <w:pStyle w:val="Heading20"/>
        <w:keepNext/>
        <w:keepLines/>
        <w:shd w:val="clear" w:color="auto" w:fill="auto"/>
        <w:spacing w:before="0"/>
        <w:ind w:left="40"/>
      </w:pPr>
      <w:bookmarkStart w:id="3" w:name="bookmark2"/>
      <w:r>
        <w:t>nájemní smlouvu</w:t>
      </w:r>
      <w:bookmarkEnd w:id="3"/>
    </w:p>
    <w:p w:rsidR="00266EB0" w:rsidRDefault="007E7681">
      <w:pPr>
        <w:pStyle w:val="Bodytext40"/>
        <w:shd w:val="clear" w:color="auto" w:fill="auto"/>
        <w:spacing w:after="682"/>
        <w:ind w:left="40" w:firstLine="0"/>
      </w:pPr>
      <w:r>
        <w:t>dle § 2201 a násl. zákona č. 89/2012 Sb., občanského záko</w:t>
      </w:r>
      <w:r>
        <w:t>níku</w:t>
      </w:r>
    </w:p>
    <w:p w:rsidR="00266EB0" w:rsidRDefault="007E7681">
      <w:pPr>
        <w:pStyle w:val="Heading30"/>
        <w:keepNext/>
        <w:keepLines/>
        <w:shd w:val="clear" w:color="auto" w:fill="auto"/>
        <w:spacing w:before="0" w:after="464" w:line="235" w:lineRule="exact"/>
        <w:ind w:left="40"/>
        <w:jc w:val="center"/>
      </w:pPr>
      <w:bookmarkStart w:id="4" w:name="bookmark3"/>
      <w:r>
        <w:t>Článek I.</w:t>
      </w:r>
      <w:r>
        <w:br/>
        <w:t>Předmět nájmu</w:t>
      </w:r>
      <w:bookmarkEnd w:id="4"/>
    </w:p>
    <w:p w:rsidR="00266EB0" w:rsidRDefault="007E7681">
      <w:pPr>
        <w:pStyle w:val="Bodytext20"/>
        <w:numPr>
          <w:ilvl w:val="0"/>
          <w:numId w:val="2"/>
        </w:numPr>
        <w:shd w:val="clear" w:color="auto" w:fill="auto"/>
        <w:tabs>
          <w:tab w:val="left" w:pos="366"/>
        </w:tabs>
        <w:spacing w:after="255"/>
        <w:ind w:left="400" w:hanging="400"/>
        <w:jc w:val="both"/>
      </w:pPr>
      <w:r>
        <w:t>Smluvní strany jsou poskytovateli zdravotních služeb, kteří poskytují zdravotní péči v rozsahu své registrace udělené dle zákona č. 372/2011 Sb., o zdravotních službách a v souladu s další související právní úpravou.</w:t>
      </w:r>
    </w:p>
    <w:p w:rsidR="00266EB0" w:rsidRDefault="007E7681">
      <w:pPr>
        <w:pStyle w:val="Bodytext20"/>
        <w:numPr>
          <w:ilvl w:val="0"/>
          <w:numId w:val="2"/>
        </w:numPr>
        <w:shd w:val="clear" w:color="auto" w:fill="auto"/>
        <w:tabs>
          <w:tab w:val="left" w:pos="366"/>
        </w:tabs>
        <w:spacing w:after="225" w:line="212" w:lineRule="exact"/>
        <w:ind w:left="400" w:hanging="400"/>
        <w:jc w:val="both"/>
      </w:pPr>
      <w:r>
        <w:t>Organizační součástí nájemce je komplexní onkologické centrum.</w:t>
      </w:r>
    </w:p>
    <w:p w:rsidR="00266EB0" w:rsidRDefault="007E7681">
      <w:pPr>
        <w:pStyle w:val="Bodytext20"/>
        <w:numPr>
          <w:ilvl w:val="0"/>
          <w:numId w:val="2"/>
        </w:numPr>
        <w:shd w:val="clear" w:color="auto" w:fill="auto"/>
        <w:tabs>
          <w:tab w:val="left" w:pos="366"/>
        </w:tabs>
        <w:spacing w:after="240"/>
        <w:ind w:left="400" w:hanging="400"/>
        <w:jc w:val="both"/>
      </w:pPr>
      <w:r>
        <w:t xml:space="preserve">Dne 19. 7. 2018 uzavřely smluvní strany </w:t>
      </w:r>
      <w:r>
        <w:rPr>
          <w:rStyle w:val="Bodytext2Italic"/>
        </w:rPr>
        <w:t>Příslib k</w:t>
      </w:r>
      <w:r w:rsidR="000F55FB">
        <w:rPr>
          <w:rStyle w:val="Bodytext2Italic"/>
        </w:rPr>
        <w:t xml:space="preserve"> </w:t>
      </w:r>
      <w:r>
        <w:rPr>
          <w:rStyle w:val="Bodytext2Italic"/>
        </w:rPr>
        <w:t>přenechání prostor k užívání,</w:t>
      </w:r>
      <w:r>
        <w:t xml:space="preserve"> kdy předmětem tohoto příslibu je uzavření nájemní smlouvy, na základě které přenechá pronajímatel nájemci níže spe</w:t>
      </w:r>
      <w:r>
        <w:t>cifikované nebytové prostory.</w:t>
      </w:r>
    </w:p>
    <w:p w:rsidR="00266EB0" w:rsidRDefault="007E7681">
      <w:pPr>
        <w:pStyle w:val="Bodytext20"/>
        <w:numPr>
          <w:ilvl w:val="0"/>
          <w:numId w:val="2"/>
        </w:numPr>
        <w:shd w:val="clear" w:color="auto" w:fill="auto"/>
        <w:tabs>
          <w:tab w:val="left" w:pos="366"/>
        </w:tabs>
        <w:ind w:left="400" w:hanging="400"/>
        <w:jc w:val="both"/>
      </w:pPr>
      <w:r>
        <w:t>Pronajímatel je výlučným vlastníkem nemovitého majetku - nemovité věci, a to pozemku par. č. st. 5942 - zastavěné plochy a nádvoří, jehož součástí je stavba - objekt občanské vybavenosti, budova s číslem popisným 3882, zapsaný</w:t>
      </w:r>
      <w:r>
        <w:t xml:space="preserve"> na listu vlastnictví č. 15185 pro k. </w:t>
      </w:r>
      <w:proofErr w:type="spellStart"/>
      <w:r>
        <w:t>ú.</w:t>
      </w:r>
      <w:proofErr w:type="spellEnd"/>
      <w:r>
        <w:t xml:space="preserve"> Kroměříž a obec Kroměříž, katastrální území Kroměříž, kde správu vykonává Katastrální úřad pro Zlínský kraj, Katastrální pracoviště Kroměříž. Součástí této budovy jsou prostory určené k podnikání. </w:t>
      </w:r>
      <w:r>
        <w:rPr>
          <w:rStyle w:val="Bodytext2Bold"/>
        </w:rPr>
        <w:t>Předmětem nájmu dl</w:t>
      </w:r>
      <w:r>
        <w:rPr>
          <w:rStyle w:val="Bodytext2Bold"/>
        </w:rPr>
        <w:t xml:space="preserve">e této nájemní smlouvy jsou prostory 2. nadzemního podlaží uvedené budovy </w:t>
      </w:r>
      <w:r>
        <w:t xml:space="preserve">(dále jen „pronajaté prostory" nebo „prostory"), </w:t>
      </w:r>
      <w:proofErr w:type="gramStart"/>
      <w:r>
        <w:t>jenž</w:t>
      </w:r>
      <w:proofErr w:type="gramEnd"/>
      <w:r>
        <w:t xml:space="preserve"> </w:t>
      </w:r>
      <w:proofErr w:type="gramStart"/>
      <w:r>
        <w:t>jsou</w:t>
      </w:r>
      <w:proofErr w:type="gramEnd"/>
      <w:r>
        <w:t xml:space="preserve"> blíže </w:t>
      </w:r>
      <w:proofErr w:type="gramStart"/>
      <w:r>
        <w:t>specifikovány</w:t>
      </w:r>
      <w:proofErr w:type="gramEnd"/>
      <w:r>
        <w:t xml:space="preserve"> v příloze č. 2 smlouvy. </w:t>
      </w:r>
      <w:r>
        <w:rPr>
          <w:vertAlign w:val="superscript"/>
        </w:rPr>
        <w:footnoteReference w:id="1"/>
      </w:r>
    </w:p>
    <w:p w:rsidR="00266EB0" w:rsidRDefault="007E7681">
      <w:pPr>
        <w:pStyle w:val="Bodytext20"/>
        <w:numPr>
          <w:ilvl w:val="0"/>
          <w:numId w:val="3"/>
        </w:numPr>
        <w:shd w:val="clear" w:color="auto" w:fill="auto"/>
        <w:tabs>
          <w:tab w:val="left" w:pos="360"/>
        </w:tabs>
        <w:spacing w:after="495"/>
        <w:ind w:left="400" w:hanging="400"/>
        <w:jc w:val="both"/>
      </w:pPr>
      <w:r>
        <w:t>Nájemce prohlašuje, že obdržel všechna oprávnění dle platné právní úpravy nut</w:t>
      </w:r>
      <w:r>
        <w:t>né k provozování komplexního onkologického centra v pronajatých prostorách.</w:t>
      </w:r>
    </w:p>
    <w:p w:rsidR="00266EB0" w:rsidRDefault="007E7681">
      <w:pPr>
        <w:pStyle w:val="Bodytext20"/>
        <w:numPr>
          <w:ilvl w:val="0"/>
          <w:numId w:val="3"/>
        </w:numPr>
        <w:shd w:val="clear" w:color="auto" w:fill="auto"/>
        <w:tabs>
          <w:tab w:val="left" w:pos="360"/>
        </w:tabs>
        <w:spacing w:after="240" w:line="212" w:lineRule="exact"/>
        <w:ind w:left="400" w:hanging="400"/>
        <w:jc w:val="both"/>
      </w:pPr>
      <w:r>
        <w:lastRenderedPageBreak/>
        <w:t>Za podmínek uvedených ve smlouvě</w:t>
      </w:r>
    </w:p>
    <w:p w:rsidR="00266EB0" w:rsidRDefault="007E7681">
      <w:pPr>
        <w:pStyle w:val="Bodytext20"/>
        <w:numPr>
          <w:ilvl w:val="0"/>
          <w:numId w:val="4"/>
        </w:numPr>
        <w:shd w:val="clear" w:color="auto" w:fill="auto"/>
        <w:tabs>
          <w:tab w:val="left" w:pos="360"/>
        </w:tabs>
        <w:spacing w:after="222" w:line="212" w:lineRule="exact"/>
        <w:ind w:left="400" w:hanging="400"/>
        <w:jc w:val="both"/>
      </w:pPr>
      <w:r>
        <w:t>pronajímatel přenechává nájemci do užívání pronajaté prostory,</w:t>
      </w:r>
    </w:p>
    <w:p w:rsidR="00266EB0" w:rsidRDefault="007E7681">
      <w:pPr>
        <w:pStyle w:val="Bodytext20"/>
        <w:numPr>
          <w:ilvl w:val="0"/>
          <w:numId w:val="4"/>
        </w:numPr>
        <w:shd w:val="clear" w:color="auto" w:fill="auto"/>
        <w:tabs>
          <w:tab w:val="left" w:pos="360"/>
        </w:tabs>
        <w:spacing w:after="124" w:line="235" w:lineRule="exact"/>
        <w:ind w:left="400" w:hanging="400"/>
        <w:jc w:val="both"/>
      </w:pPr>
      <w:r>
        <w:t xml:space="preserve">je nájemce povinen zaplatit nájemné za pronájem prostor, a to ve výši a termínech </w:t>
      </w:r>
      <w:r>
        <w:t>stanovených touto smlouvou.</w:t>
      </w:r>
    </w:p>
    <w:p w:rsidR="00266EB0" w:rsidRDefault="007E7681">
      <w:pPr>
        <w:pStyle w:val="Bodytext20"/>
        <w:numPr>
          <w:ilvl w:val="0"/>
          <w:numId w:val="3"/>
        </w:numPr>
        <w:shd w:val="clear" w:color="auto" w:fill="auto"/>
        <w:tabs>
          <w:tab w:val="left" w:pos="360"/>
        </w:tabs>
        <w:spacing w:after="595"/>
        <w:ind w:left="400" w:hanging="400"/>
        <w:jc w:val="both"/>
      </w:pPr>
      <w:r>
        <w:t>Nájemce prohlašuje a podpisem smlouvy potvrzuje, že pronajaté prostory jsou způsobilé k užívání k účelu stanovenému smlouvou a jejich skutečný stav je mu dostatečně znám.</w:t>
      </w:r>
    </w:p>
    <w:p w:rsidR="00266EB0" w:rsidRDefault="007E7681">
      <w:pPr>
        <w:pStyle w:val="Heading30"/>
        <w:keepNext/>
        <w:keepLines/>
        <w:shd w:val="clear" w:color="auto" w:fill="auto"/>
        <w:spacing w:before="0" w:line="212" w:lineRule="exact"/>
        <w:ind w:left="180"/>
        <w:jc w:val="center"/>
      </w:pPr>
      <w:bookmarkStart w:id="5" w:name="bookmark4"/>
      <w:r>
        <w:t>Článek II.</w:t>
      </w:r>
      <w:bookmarkEnd w:id="5"/>
    </w:p>
    <w:p w:rsidR="00266EB0" w:rsidRDefault="007E7681">
      <w:pPr>
        <w:pStyle w:val="Heading30"/>
        <w:keepNext/>
        <w:keepLines/>
        <w:shd w:val="clear" w:color="auto" w:fill="auto"/>
        <w:spacing w:before="0" w:after="558" w:line="212" w:lineRule="exact"/>
        <w:jc w:val="center"/>
      </w:pPr>
      <w:bookmarkStart w:id="6" w:name="bookmark5"/>
      <w:r>
        <w:t>Nájemné za užívání nebytových prostor</w:t>
      </w:r>
      <w:bookmarkEnd w:id="6"/>
    </w:p>
    <w:p w:rsidR="00266EB0" w:rsidRDefault="007E7681">
      <w:pPr>
        <w:pStyle w:val="Bodytext20"/>
        <w:numPr>
          <w:ilvl w:val="0"/>
          <w:numId w:val="5"/>
        </w:numPr>
        <w:shd w:val="clear" w:color="auto" w:fill="auto"/>
        <w:tabs>
          <w:tab w:val="left" w:pos="360"/>
        </w:tabs>
        <w:spacing w:after="248" w:line="240" w:lineRule="exact"/>
        <w:ind w:left="400" w:hanging="400"/>
        <w:jc w:val="both"/>
      </w:pPr>
      <w:r>
        <w:t xml:space="preserve">Měsíční </w:t>
      </w:r>
      <w:r>
        <w:t>nájemné za pronajaté prostory činí 910,- Kč. K nájemnému bude účtováno DPH ve výši dle aktuální sazby dle platných právních předpisů.</w:t>
      </w:r>
    </w:p>
    <w:p w:rsidR="00266EB0" w:rsidRDefault="007E7681">
      <w:pPr>
        <w:pStyle w:val="Bodytext20"/>
        <w:numPr>
          <w:ilvl w:val="0"/>
          <w:numId w:val="5"/>
        </w:numPr>
        <w:shd w:val="clear" w:color="auto" w:fill="auto"/>
        <w:tabs>
          <w:tab w:val="left" w:pos="360"/>
        </w:tabs>
        <w:spacing w:after="120"/>
        <w:ind w:left="400" w:hanging="400"/>
        <w:jc w:val="both"/>
      </w:pPr>
      <w:r>
        <w:t xml:space="preserve">Smluvní strany se dohodly, že Pronajímatel je oprávněn upravit výši měsíčního nájemného dle odst. 1 tohoto článku bez </w:t>
      </w:r>
      <w:r>
        <w:t>dohody smluvních stran v závislosti na výši inflace za uplynulý kalendářní rok za následujících podmínek:</w:t>
      </w:r>
    </w:p>
    <w:p w:rsidR="00266EB0" w:rsidRDefault="007E7681">
      <w:pPr>
        <w:pStyle w:val="Bodytext20"/>
        <w:shd w:val="clear" w:color="auto" w:fill="auto"/>
        <w:spacing w:after="120"/>
        <w:ind w:left="1440" w:right="220" w:firstLine="0"/>
        <w:jc w:val="both"/>
      </w:pPr>
      <w:r>
        <w:t>Úplata se zvýší maximálně o úředně stanovenou míru inflace; inflací se pro účely této smlouvy rozumí meziroční inflace měřená vzrůstem úhrnného indexu</w:t>
      </w:r>
      <w:r>
        <w:t xml:space="preserve"> spotřebitelských cen zboží a služeb, kterou udává každým kalendářním rokem Český statistický úřad za rok předcházející v procentech.</w:t>
      </w:r>
    </w:p>
    <w:p w:rsidR="00266EB0" w:rsidRDefault="007E7681">
      <w:pPr>
        <w:pStyle w:val="Bodytext20"/>
        <w:shd w:val="clear" w:color="auto" w:fill="auto"/>
        <w:ind w:left="1440" w:right="220" w:firstLine="0"/>
        <w:jc w:val="both"/>
      </w:pPr>
      <w:r>
        <w:t>Pronajímatel je oprávněn zvýšit úplatu z důvodu inflace vždy s účinností od 1. 4. každého kalendářního roku, vyjma prvního</w:t>
      </w:r>
      <w:r>
        <w:t xml:space="preserve"> roku trvání, tj. nemůže žádat zvýšení od 1.</w:t>
      </w:r>
    </w:p>
    <w:p w:rsidR="00266EB0" w:rsidRDefault="007E7681">
      <w:pPr>
        <w:pStyle w:val="Bodytext20"/>
        <w:numPr>
          <w:ilvl w:val="0"/>
          <w:numId w:val="6"/>
        </w:numPr>
        <w:shd w:val="clear" w:color="auto" w:fill="auto"/>
        <w:tabs>
          <w:tab w:val="left" w:pos="1766"/>
        </w:tabs>
        <w:spacing w:after="120"/>
        <w:ind w:left="1440" w:firstLine="0"/>
        <w:jc w:val="both"/>
      </w:pPr>
      <w:r>
        <w:t>2019,</w:t>
      </w:r>
    </w:p>
    <w:p w:rsidR="00266EB0" w:rsidRDefault="007E7681">
      <w:pPr>
        <w:pStyle w:val="Bodytext20"/>
        <w:shd w:val="clear" w:color="auto" w:fill="auto"/>
        <w:spacing w:after="120"/>
        <w:ind w:left="1440" w:right="220" w:firstLine="0"/>
        <w:jc w:val="both"/>
      </w:pPr>
      <w:r>
        <w:t>Úplata zvýšená z důvodu inflace je ve zvýšené části sjednanou úplatou, přičemž Nájemce se zvýšením úplaty tímto způsobem výslovně souhlasí,</w:t>
      </w:r>
    </w:p>
    <w:p w:rsidR="00266EB0" w:rsidRDefault="007E7681">
      <w:pPr>
        <w:pStyle w:val="Bodytext20"/>
        <w:shd w:val="clear" w:color="auto" w:fill="auto"/>
        <w:spacing w:after="715"/>
        <w:ind w:left="1440" w:right="220" w:firstLine="0"/>
        <w:jc w:val="both"/>
      </w:pPr>
      <w:r>
        <w:t>Pronajímatel je povinen zvýšení úplaty z důvodu inflace, doplněné</w:t>
      </w:r>
      <w:r>
        <w:t xml:space="preserve"> o odkaz na uveřejněnou statistiku, Nájemci písemně oznámit nejpozději jeden měsíc před zvýšením úplaty. Jednotlivá včasná a řádná oznámení o zvýšení úplaty budou tvořit nedílnou součást této Smlouvy.</w:t>
      </w:r>
    </w:p>
    <w:p w:rsidR="00266EB0" w:rsidRDefault="007E7681">
      <w:pPr>
        <w:pStyle w:val="Heading30"/>
        <w:keepNext/>
        <w:keepLines/>
        <w:shd w:val="clear" w:color="auto" w:fill="auto"/>
        <w:spacing w:before="0" w:line="212" w:lineRule="exact"/>
        <w:ind w:left="180"/>
        <w:jc w:val="center"/>
      </w:pPr>
      <w:bookmarkStart w:id="7" w:name="bookmark6"/>
      <w:r>
        <w:t xml:space="preserve">Článek </w:t>
      </w:r>
      <w:r>
        <w:rPr>
          <w:lang w:val="en-US" w:eastAsia="en-US" w:bidi="en-US"/>
        </w:rPr>
        <w:t>III.</w:t>
      </w:r>
      <w:bookmarkEnd w:id="7"/>
    </w:p>
    <w:p w:rsidR="00266EB0" w:rsidRDefault="007E7681">
      <w:pPr>
        <w:pStyle w:val="Heading30"/>
        <w:keepNext/>
        <w:keepLines/>
        <w:shd w:val="clear" w:color="auto" w:fill="auto"/>
        <w:spacing w:before="0" w:after="685" w:line="212" w:lineRule="exact"/>
        <w:ind w:left="180"/>
        <w:jc w:val="center"/>
      </w:pPr>
      <w:bookmarkStart w:id="8" w:name="bookmark7"/>
      <w:r>
        <w:t>Poskytované služby a cena</w:t>
      </w:r>
      <w:bookmarkEnd w:id="8"/>
    </w:p>
    <w:p w:rsidR="00266EB0" w:rsidRDefault="007E7681">
      <w:pPr>
        <w:pStyle w:val="Bodytext20"/>
        <w:numPr>
          <w:ilvl w:val="0"/>
          <w:numId w:val="7"/>
        </w:numPr>
        <w:shd w:val="clear" w:color="auto" w:fill="auto"/>
        <w:tabs>
          <w:tab w:val="left" w:pos="360"/>
        </w:tabs>
        <w:spacing w:after="135"/>
        <w:ind w:left="400" w:hanging="400"/>
        <w:jc w:val="both"/>
      </w:pPr>
      <w:r>
        <w:t xml:space="preserve">Po dobu trvání </w:t>
      </w:r>
      <w:r>
        <w:t>nájmu bude pronajímatel poskytovat nájemci následující služby spojené s užíváním pronajatých prostor:</w:t>
      </w:r>
    </w:p>
    <w:p w:rsidR="00266EB0" w:rsidRDefault="007E7681">
      <w:pPr>
        <w:pStyle w:val="Bodytext20"/>
        <w:numPr>
          <w:ilvl w:val="0"/>
          <w:numId w:val="8"/>
        </w:numPr>
        <w:shd w:val="clear" w:color="auto" w:fill="auto"/>
        <w:tabs>
          <w:tab w:val="left" w:pos="360"/>
        </w:tabs>
        <w:spacing w:line="212" w:lineRule="exact"/>
        <w:ind w:left="400" w:hanging="400"/>
        <w:jc w:val="both"/>
      </w:pPr>
      <w:r>
        <w:t>dodávka pitné vody vč. srážkových vod + 10 %,</w:t>
      </w:r>
    </w:p>
    <w:p w:rsidR="00266EB0" w:rsidRDefault="007E7681">
      <w:pPr>
        <w:pStyle w:val="Bodytext20"/>
        <w:numPr>
          <w:ilvl w:val="0"/>
          <w:numId w:val="8"/>
        </w:numPr>
        <w:shd w:val="clear" w:color="auto" w:fill="auto"/>
        <w:tabs>
          <w:tab w:val="left" w:pos="360"/>
        </w:tabs>
        <w:ind w:left="400" w:hanging="400"/>
        <w:jc w:val="both"/>
      </w:pPr>
      <w:r>
        <w:t>dodávka elektrické energie,</w:t>
      </w:r>
    </w:p>
    <w:p w:rsidR="00266EB0" w:rsidRDefault="007E7681">
      <w:pPr>
        <w:pStyle w:val="Bodytext20"/>
        <w:numPr>
          <w:ilvl w:val="0"/>
          <w:numId w:val="8"/>
        </w:numPr>
        <w:shd w:val="clear" w:color="auto" w:fill="auto"/>
        <w:tabs>
          <w:tab w:val="left" w:pos="360"/>
        </w:tabs>
        <w:ind w:left="400" w:hanging="400"/>
        <w:jc w:val="both"/>
      </w:pPr>
      <w:r>
        <w:t>dodávky tepla a teplé užitkové vody</w:t>
      </w:r>
    </w:p>
    <w:p w:rsidR="00DC3B21" w:rsidRDefault="007E7681">
      <w:pPr>
        <w:pStyle w:val="Bodytext20"/>
        <w:numPr>
          <w:ilvl w:val="0"/>
          <w:numId w:val="8"/>
        </w:numPr>
        <w:shd w:val="clear" w:color="auto" w:fill="auto"/>
        <w:tabs>
          <w:tab w:val="left" w:pos="360"/>
        </w:tabs>
        <w:ind w:left="400" w:hanging="400"/>
        <w:jc w:val="both"/>
      </w:pPr>
      <w:r>
        <w:t>úklid prostor</w:t>
      </w:r>
    </w:p>
    <w:p w:rsidR="00DC3B21" w:rsidRDefault="00DC3B21" w:rsidP="00DC3B21">
      <w:pPr>
        <w:pStyle w:val="Bodytext20"/>
        <w:shd w:val="clear" w:color="auto" w:fill="auto"/>
        <w:tabs>
          <w:tab w:val="left" w:pos="360"/>
        </w:tabs>
        <w:ind w:firstLine="0"/>
        <w:jc w:val="both"/>
      </w:pPr>
    </w:p>
    <w:p w:rsidR="00266EB0" w:rsidRDefault="00DC3B21" w:rsidP="00DC3B21">
      <w:pPr>
        <w:pStyle w:val="Bodytext20"/>
        <w:shd w:val="clear" w:color="auto" w:fill="auto"/>
        <w:tabs>
          <w:tab w:val="left" w:pos="360"/>
        </w:tabs>
        <w:ind w:firstLine="0"/>
        <w:jc w:val="both"/>
      </w:pPr>
      <w:r>
        <w:t>2. Cena poskytovaných služeb v odstavci 1 byla stanovena dohodou pronajímatele a nájemce jako paušální cena za 1 m2 pronajatých prostor za jeden měsíc ve výši:</w:t>
      </w:r>
      <w:r w:rsidR="007E7681">
        <w:br w:type="page"/>
      </w:r>
    </w:p>
    <w:p w:rsidR="00266EB0" w:rsidRDefault="007E7681">
      <w:pPr>
        <w:pStyle w:val="Bodytext40"/>
        <w:shd w:val="clear" w:color="auto" w:fill="auto"/>
        <w:spacing w:after="220" w:line="350" w:lineRule="exact"/>
        <w:ind w:firstLine="0"/>
        <w:jc w:val="left"/>
      </w:pPr>
      <w:r>
        <w:lastRenderedPageBreak/>
        <w:t>dodávka pitné vody vč. srážko</w:t>
      </w:r>
      <w:r>
        <w:t>vých vod + 10 % dodávka elektrické energie dodávka tepla a teplé užitkové vody úklid prostor</w:t>
      </w:r>
    </w:p>
    <w:p w:rsidR="00266EB0" w:rsidRDefault="000F55FB">
      <w:pPr>
        <w:pStyle w:val="Bodytext20"/>
        <w:shd w:val="clear" w:color="auto" w:fill="auto"/>
        <w:spacing w:after="231" w:line="226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579120" distR="63500" simplePos="0" relativeHeight="377487104" behindDoc="1" locked="0" layoutInCell="1" allowOverlap="1">
                <wp:simplePos x="0" y="0"/>
                <wp:positionH relativeFrom="margin">
                  <wp:posOffset>3422650</wp:posOffset>
                </wp:positionH>
                <wp:positionV relativeFrom="paragraph">
                  <wp:posOffset>-1064895</wp:posOffset>
                </wp:positionV>
                <wp:extent cx="1831975" cy="1333500"/>
                <wp:effectExtent l="3175" t="1905" r="3175" b="1905"/>
                <wp:wrapSquare wrapText="left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1975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6EB0" w:rsidRDefault="007E7681">
                            <w:pPr>
                              <w:pStyle w:val="Bodytext20"/>
                              <w:shd w:val="clear" w:color="auto" w:fill="auto"/>
                              <w:spacing w:line="35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Bodytext2Exact"/>
                              </w:rPr>
                              <w:t>6,- Kč + DPH dle platné sazby,</w:t>
                            </w:r>
                          </w:p>
                          <w:p w:rsidR="00266EB0" w:rsidRDefault="007E7681">
                            <w:pPr>
                              <w:pStyle w:val="Bodytext2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259"/>
                              </w:tabs>
                              <w:spacing w:line="35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Bodytext2Exact"/>
                              </w:rPr>
                              <w:t>- Kč + DPH dle platné sazby.</w:t>
                            </w:r>
                          </w:p>
                          <w:p w:rsidR="00266EB0" w:rsidRDefault="007E7681">
                            <w:pPr>
                              <w:pStyle w:val="Bodytext2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264"/>
                              </w:tabs>
                              <w:spacing w:line="35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Bodytext2Exact"/>
                              </w:rPr>
                              <w:t>- Kč + DPH dle platné sazby, 42,- Kč + DPH dle platné sazby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9.5pt;margin-top:-83.85pt;width:144.25pt;height:105pt;z-index:-125829376;visibility:visible;mso-wrap-style:square;mso-width-percent:0;mso-height-percent:0;mso-wrap-distance-left:45.6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" filled="f" stroked="f">
                <v:textbox style="mso-fit-shape-to-text:t" inset="0,0,0,0">
                  <w:txbxContent>
                    <w:p w:rsidR="00266EB0" w:rsidRDefault="007E7681">
                      <w:pPr>
                        <w:pStyle w:val="Bodytext20"/>
                        <w:shd w:val="clear" w:color="auto" w:fill="auto"/>
                        <w:spacing w:line="350" w:lineRule="exact"/>
                        <w:ind w:firstLine="0"/>
                        <w:jc w:val="both"/>
                      </w:pPr>
                      <w:r>
                        <w:rPr>
                          <w:rStyle w:val="Bodytext2Exact"/>
                        </w:rPr>
                        <w:t>6,- Kč + DPH dle platné sazby,</w:t>
                      </w:r>
                    </w:p>
                    <w:p w:rsidR="00266EB0" w:rsidRDefault="007E7681">
                      <w:pPr>
                        <w:pStyle w:val="Bodytext2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259"/>
                        </w:tabs>
                        <w:spacing w:line="350" w:lineRule="exact"/>
                        <w:ind w:firstLine="0"/>
                        <w:jc w:val="both"/>
                      </w:pPr>
                      <w:r>
                        <w:rPr>
                          <w:rStyle w:val="Bodytext2Exact"/>
                        </w:rPr>
                        <w:t>- Kč + DPH dle platné sazby.</w:t>
                      </w:r>
                    </w:p>
                    <w:p w:rsidR="00266EB0" w:rsidRDefault="007E7681">
                      <w:pPr>
                        <w:pStyle w:val="Bodytext2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264"/>
                        </w:tabs>
                        <w:spacing w:line="350" w:lineRule="exact"/>
                        <w:ind w:firstLine="0"/>
                        <w:jc w:val="both"/>
                      </w:pPr>
                      <w:r>
                        <w:rPr>
                          <w:rStyle w:val="Bodytext2Exact"/>
                        </w:rPr>
                        <w:t>- Kč + DPH dle platné sazby, 42,- Kč + DPH dle platné sazby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7E7681">
        <w:t xml:space="preserve">Celková částka za služby uvedené v </w:t>
      </w:r>
      <w:r w:rsidR="007E7681">
        <w:t>tomto odstavci tak činí 28.220,- Kč měsíčně bez DPH, která bude navýšena o DPH ve výši dle aktuální sazby dle platných právních předpisů.</w:t>
      </w:r>
    </w:p>
    <w:p w:rsidR="00266EB0" w:rsidRDefault="007E7681">
      <w:pPr>
        <w:pStyle w:val="Bodytext20"/>
        <w:numPr>
          <w:ilvl w:val="0"/>
          <w:numId w:val="5"/>
        </w:numPr>
        <w:shd w:val="clear" w:color="auto" w:fill="auto"/>
        <w:tabs>
          <w:tab w:val="left" w:pos="361"/>
        </w:tabs>
        <w:spacing w:after="120" w:line="212" w:lineRule="exact"/>
        <w:ind w:left="420"/>
      </w:pPr>
      <w:r>
        <w:t>Po dobu trvání nájmu bude pronajímatel dále nájemci také poskytovat:</w:t>
      </w:r>
    </w:p>
    <w:p w:rsidR="00266EB0" w:rsidRDefault="007E7681">
      <w:pPr>
        <w:pStyle w:val="Bodytext20"/>
        <w:numPr>
          <w:ilvl w:val="0"/>
          <w:numId w:val="9"/>
        </w:numPr>
        <w:shd w:val="clear" w:color="auto" w:fill="auto"/>
        <w:tabs>
          <w:tab w:val="left" w:pos="361"/>
        </w:tabs>
        <w:spacing w:line="212" w:lineRule="exact"/>
        <w:ind w:left="420"/>
      </w:pPr>
      <w:r>
        <w:t>odvoz a likvidaci odpadu včetně odpadu nebezpečné</w:t>
      </w:r>
      <w:r>
        <w:t>ho,</w:t>
      </w:r>
    </w:p>
    <w:p w:rsidR="00266EB0" w:rsidRDefault="007E7681">
      <w:pPr>
        <w:pStyle w:val="Bodytext20"/>
        <w:numPr>
          <w:ilvl w:val="0"/>
          <w:numId w:val="9"/>
        </w:numPr>
        <w:shd w:val="clear" w:color="auto" w:fill="auto"/>
        <w:tabs>
          <w:tab w:val="left" w:pos="361"/>
        </w:tabs>
        <w:spacing w:after="205" w:line="212" w:lineRule="exact"/>
        <w:ind w:left="420"/>
      </w:pPr>
      <w:r>
        <w:t>telefonní služby skrze v prostorách umístněnou pevnou linku</w:t>
      </w:r>
    </w:p>
    <w:p w:rsidR="00266EB0" w:rsidRDefault="007E7681">
      <w:pPr>
        <w:pStyle w:val="Bodytext20"/>
        <w:shd w:val="clear" w:color="auto" w:fill="auto"/>
        <w:spacing w:after="235"/>
        <w:ind w:firstLine="0"/>
      </w:pPr>
      <w:r>
        <w:t>Tyto služby budou nájemci fakturovány samostatně dle skutečných nákladů vzniklých pronajímateli s jejich poskytováním.</w:t>
      </w:r>
    </w:p>
    <w:p w:rsidR="00266EB0" w:rsidRDefault="007E7681">
      <w:pPr>
        <w:pStyle w:val="Heading30"/>
        <w:keepNext/>
        <w:keepLines/>
        <w:shd w:val="clear" w:color="auto" w:fill="auto"/>
        <w:spacing w:before="0" w:line="212" w:lineRule="exact"/>
        <w:ind w:right="20"/>
        <w:jc w:val="center"/>
      </w:pPr>
      <w:bookmarkStart w:id="9" w:name="bookmark8"/>
      <w:r>
        <w:t>Článek IV.</w:t>
      </w:r>
      <w:bookmarkEnd w:id="9"/>
    </w:p>
    <w:p w:rsidR="00266EB0" w:rsidRDefault="007E7681">
      <w:pPr>
        <w:pStyle w:val="Heading30"/>
        <w:keepNext/>
        <w:keepLines/>
        <w:shd w:val="clear" w:color="auto" w:fill="auto"/>
        <w:spacing w:before="0" w:after="105" w:line="212" w:lineRule="exact"/>
        <w:ind w:left="3200"/>
      </w:pPr>
      <w:bookmarkStart w:id="10" w:name="bookmark9"/>
      <w:r>
        <w:t>Úhrada nájemného a úhrada služeb</w:t>
      </w:r>
      <w:bookmarkEnd w:id="10"/>
    </w:p>
    <w:p w:rsidR="00266EB0" w:rsidRDefault="007E7681">
      <w:pPr>
        <w:pStyle w:val="Bodytext20"/>
        <w:numPr>
          <w:ilvl w:val="0"/>
          <w:numId w:val="10"/>
        </w:numPr>
        <w:shd w:val="clear" w:color="auto" w:fill="auto"/>
        <w:tabs>
          <w:tab w:val="left" w:pos="361"/>
        </w:tabs>
        <w:ind w:left="420"/>
      </w:pPr>
      <w:r>
        <w:t xml:space="preserve">Pronajímatel je oprávněn </w:t>
      </w:r>
      <w:r>
        <w:t>jednostranně upravit dohodnutou výši úhrady za poskytované služby podle předchozího článku, jestliže se po uzavření smlouvy zvýší náklady na vytápění nebytových prostor cena za dodávky elektrické energie vodné a stočné oproti ceně v době uzavření smlouvy.</w:t>
      </w:r>
    </w:p>
    <w:p w:rsidR="00266EB0" w:rsidRDefault="007E7681">
      <w:pPr>
        <w:pStyle w:val="Bodytext20"/>
        <w:shd w:val="clear" w:color="auto" w:fill="auto"/>
        <w:ind w:left="420" w:firstLine="0"/>
        <w:jc w:val="both"/>
      </w:pPr>
      <w:r>
        <w:t xml:space="preserve">Jednostranná úprava úhrady za poskytované služby bude provedena tak, že do sazby za úhradu služeb podle článku </w:t>
      </w:r>
      <w:r>
        <w:rPr>
          <w:lang w:val="en-US" w:eastAsia="en-US" w:bidi="en-US"/>
        </w:rPr>
        <w:t xml:space="preserve">III. </w:t>
      </w:r>
      <w:r>
        <w:t>odst. 2 bude přiměřeně promítnuta skutečná změna (zvýšení) ceny příslušné služby. Výše ceny (úhrady) za poskytované služby bude upravena i v</w:t>
      </w:r>
      <w:r>
        <w:t xml:space="preserve"> případě změny procentní sazby daně z přidané hodnoty.</w:t>
      </w:r>
    </w:p>
    <w:p w:rsidR="00266EB0" w:rsidRDefault="007E7681">
      <w:pPr>
        <w:pStyle w:val="Bodytext20"/>
        <w:numPr>
          <w:ilvl w:val="0"/>
          <w:numId w:val="5"/>
        </w:numPr>
        <w:shd w:val="clear" w:color="auto" w:fill="auto"/>
        <w:tabs>
          <w:tab w:val="left" w:pos="361"/>
        </w:tabs>
        <w:spacing w:after="120"/>
        <w:ind w:left="420"/>
        <w:jc w:val="both"/>
      </w:pPr>
      <w:r>
        <w:t xml:space="preserve">Měsíční nájemné ve výši 910,- Kč bez DPH a úhradu za poskytnuté služby uvedené v čl. </w:t>
      </w:r>
      <w:r>
        <w:rPr>
          <w:lang w:val="en-US" w:eastAsia="en-US" w:bidi="en-US"/>
        </w:rPr>
        <w:t xml:space="preserve">Ill </w:t>
      </w:r>
      <w:r>
        <w:t xml:space="preserve">odst. 2 ve výši 28.220,- Kč bez DPH, tj. částku v celkové výši a po zaokrouhlení </w:t>
      </w:r>
      <w:r>
        <w:rPr>
          <w:rStyle w:val="Bodytext2Bold0"/>
        </w:rPr>
        <w:t>29.130,- Kč bez DPH</w:t>
      </w:r>
      <w:r>
        <w:rPr>
          <w:rStyle w:val="Bodytext2Bold"/>
        </w:rPr>
        <w:t xml:space="preserve"> </w:t>
      </w:r>
      <w:r>
        <w:t xml:space="preserve">je nájemce </w:t>
      </w:r>
      <w:r>
        <w:t xml:space="preserve">povinen platit měsíčně, a to převodem na účet pronajímatele. Služby podle článku </w:t>
      </w:r>
      <w:r>
        <w:rPr>
          <w:lang w:val="en-US" w:eastAsia="en-US" w:bidi="en-US"/>
        </w:rPr>
        <w:t xml:space="preserve">III </w:t>
      </w:r>
      <w:r>
        <w:t>odst. 3 jsou fakturovány samostatně dle vyúčtování jejich dodavateli pronajímatele.</w:t>
      </w:r>
    </w:p>
    <w:p w:rsidR="00266EB0" w:rsidRDefault="007E7681">
      <w:pPr>
        <w:pStyle w:val="Bodytext20"/>
        <w:numPr>
          <w:ilvl w:val="0"/>
          <w:numId w:val="5"/>
        </w:numPr>
        <w:shd w:val="clear" w:color="auto" w:fill="auto"/>
        <w:tabs>
          <w:tab w:val="left" w:pos="361"/>
        </w:tabs>
        <w:spacing w:after="216"/>
        <w:ind w:left="420"/>
        <w:jc w:val="both"/>
      </w:pPr>
      <w:r>
        <w:t xml:space="preserve">Za zaplacení měsíčního nájemného a úhrady za poskytované služby podle předchozích </w:t>
      </w:r>
      <w:r>
        <w:t>odstavců se považuje připsání příslušné částky na účet pronajímatele. V případě prodlení se zaplacením platby je nájemce povinen platit pronajímateli úrok z prodlení ve výši dle příslušné právní úpravy.</w:t>
      </w:r>
    </w:p>
    <w:p w:rsidR="00266EB0" w:rsidRDefault="007E7681">
      <w:pPr>
        <w:pStyle w:val="Bodytext20"/>
        <w:numPr>
          <w:ilvl w:val="0"/>
          <w:numId w:val="5"/>
        </w:numPr>
        <w:shd w:val="clear" w:color="auto" w:fill="auto"/>
        <w:tabs>
          <w:tab w:val="left" w:pos="361"/>
        </w:tabs>
        <w:spacing w:after="479" w:line="235" w:lineRule="exact"/>
        <w:ind w:left="420"/>
      </w:pPr>
      <w:r>
        <w:t>Nájemné bude hrazeno na základě faktury vystavené pro</w:t>
      </w:r>
      <w:r>
        <w:t>najímatelem a splatné do 30 dnů od doručení nájemci.</w:t>
      </w:r>
    </w:p>
    <w:p w:rsidR="00266EB0" w:rsidRDefault="007E7681">
      <w:pPr>
        <w:pStyle w:val="Heading30"/>
        <w:keepNext/>
        <w:keepLines/>
        <w:shd w:val="clear" w:color="auto" w:fill="auto"/>
        <w:spacing w:before="0" w:line="212" w:lineRule="exact"/>
        <w:ind w:left="3920"/>
      </w:pPr>
      <w:bookmarkStart w:id="11" w:name="bookmark10"/>
      <w:r>
        <w:t xml:space="preserve">Článek </w:t>
      </w:r>
      <w:r>
        <w:t>V.</w:t>
      </w:r>
      <w:bookmarkEnd w:id="11"/>
    </w:p>
    <w:p w:rsidR="00266EB0" w:rsidRDefault="007E7681">
      <w:pPr>
        <w:pStyle w:val="Heading30"/>
        <w:keepNext/>
        <w:keepLines/>
        <w:shd w:val="clear" w:color="auto" w:fill="auto"/>
        <w:spacing w:before="0" w:line="212" w:lineRule="exact"/>
        <w:ind w:left="2680"/>
      </w:pPr>
      <w:bookmarkStart w:id="12" w:name="bookmark11"/>
      <w:r>
        <w:t>Práva a povinností smluvních stran</w:t>
      </w:r>
      <w:bookmarkEnd w:id="12"/>
      <w:r>
        <w:t xml:space="preserve"> </w:t>
      </w:r>
      <w:r>
        <w:rPr>
          <w:vertAlign w:val="superscript"/>
        </w:rPr>
        <w:footnoteReference w:id="2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3"/>
      </w:r>
      <w:r>
        <w:br w:type="page"/>
      </w:r>
    </w:p>
    <w:p w:rsidR="00266EB0" w:rsidRDefault="007E7681">
      <w:pPr>
        <w:pStyle w:val="Bodytext20"/>
        <w:numPr>
          <w:ilvl w:val="0"/>
          <w:numId w:val="11"/>
        </w:numPr>
        <w:shd w:val="clear" w:color="auto" w:fill="auto"/>
        <w:tabs>
          <w:tab w:val="left" w:pos="357"/>
        </w:tabs>
        <w:spacing w:after="185" w:line="212" w:lineRule="exact"/>
        <w:ind w:left="400" w:hanging="400"/>
      </w:pPr>
      <w:r>
        <w:lastRenderedPageBreak/>
        <w:t>Nájemce je povinen</w:t>
      </w:r>
    </w:p>
    <w:p w:rsidR="00266EB0" w:rsidRDefault="007E7681">
      <w:pPr>
        <w:pStyle w:val="Bodytext20"/>
        <w:numPr>
          <w:ilvl w:val="0"/>
          <w:numId w:val="4"/>
        </w:numPr>
        <w:shd w:val="clear" w:color="auto" w:fill="auto"/>
        <w:tabs>
          <w:tab w:val="left" w:pos="357"/>
        </w:tabs>
        <w:ind w:left="400" w:hanging="400"/>
      </w:pPr>
      <w:r>
        <w:t xml:space="preserve">převzít pronajaté prostory od pronajímatele a po </w:t>
      </w:r>
      <w:proofErr w:type="gramStart"/>
      <w:r>
        <w:t>skončeni</w:t>
      </w:r>
      <w:proofErr w:type="gramEnd"/>
      <w:r>
        <w:t xml:space="preserve"> nájmu je vyklidit a vrátit ve stavu, v jakém je převzal, s přihlédnutím k </w:t>
      </w:r>
      <w:r>
        <w:t>obvyklému opotřebeni,</w:t>
      </w:r>
    </w:p>
    <w:p w:rsidR="00266EB0" w:rsidRDefault="007E7681">
      <w:pPr>
        <w:pStyle w:val="Bodytext20"/>
        <w:numPr>
          <w:ilvl w:val="0"/>
          <w:numId w:val="4"/>
        </w:numPr>
        <w:shd w:val="clear" w:color="auto" w:fill="auto"/>
        <w:tabs>
          <w:tab w:val="left" w:pos="357"/>
        </w:tabs>
        <w:ind w:left="400" w:hanging="400"/>
      </w:pPr>
      <w:r>
        <w:t>užívat pronajaté prostory:</w:t>
      </w:r>
    </w:p>
    <w:p w:rsidR="00266EB0" w:rsidRDefault="007E7681">
      <w:pPr>
        <w:pStyle w:val="Bodytext20"/>
        <w:shd w:val="clear" w:color="auto" w:fill="auto"/>
        <w:ind w:left="400" w:firstLine="0"/>
        <w:jc w:val="both"/>
      </w:pPr>
      <w:r>
        <w:t>pouze k účelu dohodnutému v této smlouvě, k jinému účelu je prostory oprávněn užívat pouze s předchozím písemným souhlasem pronajímatele,</w:t>
      </w:r>
    </w:p>
    <w:p w:rsidR="00266EB0" w:rsidRDefault="007E7681">
      <w:pPr>
        <w:pStyle w:val="Bodytext20"/>
        <w:shd w:val="clear" w:color="auto" w:fill="auto"/>
        <w:ind w:left="400" w:firstLine="0"/>
        <w:jc w:val="both"/>
      </w:pPr>
      <w:r>
        <w:t>v souladu se zásadami vyplývajícími z vnitřních provozních, požárních</w:t>
      </w:r>
      <w:r>
        <w:t xml:space="preserve"> a hygienických předpisů pronajímatele, s nimiž byl před podpisem smlouvy seznámen,</w:t>
      </w:r>
    </w:p>
    <w:p w:rsidR="00266EB0" w:rsidRDefault="007E7681">
      <w:pPr>
        <w:pStyle w:val="Bodytext20"/>
        <w:shd w:val="clear" w:color="auto" w:fill="auto"/>
        <w:ind w:left="400" w:firstLine="0"/>
        <w:jc w:val="both"/>
      </w:pPr>
      <w:r>
        <w:t xml:space="preserve">respektovat při užívání pronajatých prostor činnosti </w:t>
      </w:r>
      <w:proofErr w:type="spellStart"/>
      <w:r>
        <w:t>spoiené</w:t>
      </w:r>
      <w:proofErr w:type="spellEnd"/>
      <w:r>
        <w:t xml:space="preserve"> s poskytováním zdravotních služeb pronajímatelem,</w:t>
      </w:r>
    </w:p>
    <w:p w:rsidR="00266EB0" w:rsidRDefault="007E7681">
      <w:pPr>
        <w:pStyle w:val="Bodytext20"/>
        <w:numPr>
          <w:ilvl w:val="0"/>
          <w:numId w:val="4"/>
        </w:numPr>
        <w:shd w:val="clear" w:color="auto" w:fill="auto"/>
        <w:tabs>
          <w:tab w:val="left" w:pos="357"/>
        </w:tabs>
        <w:ind w:left="400" w:hanging="400"/>
      </w:pPr>
      <w:r>
        <w:t>zajistit na své náklady běžný úklid pronajatých prostor,</w:t>
      </w:r>
    </w:p>
    <w:p w:rsidR="00266EB0" w:rsidRDefault="007E7681" w:rsidP="000F55FB">
      <w:pPr>
        <w:pStyle w:val="Bodytext20"/>
        <w:numPr>
          <w:ilvl w:val="3"/>
          <w:numId w:val="16"/>
        </w:numPr>
        <w:shd w:val="clear" w:color="auto" w:fill="auto"/>
      </w:pPr>
      <w:r>
        <w:t>oz</w:t>
      </w:r>
      <w:r>
        <w:t>načit pronajaté prostory svým logem a identifikačními údaji,</w:t>
      </w:r>
    </w:p>
    <w:p w:rsidR="00266EB0" w:rsidRDefault="007E7681" w:rsidP="000F55FB">
      <w:pPr>
        <w:pStyle w:val="Bodytext20"/>
        <w:numPr>
          <w:ilvl w:val="3"/>
          <w:numId w:val="16"/>
        </w:numPr>
        <w:shd w:val="clear" w:color="auto" w:fill="auto"/>
      </w:pPr>
      <w:r>
        <w:t>zajistit na své náklady běžnou údržbu pronajatých prostor,</w:t>
      </w:r>
    </w:p>
    <w:p w:rsidR="00266EB0" w:rsidRDefault="007E7681" w:rsidP="000F55FB">
      <w:pPr>
        <w:pStyle w:val="Bodytext20"/>
        <w:numPr>
          <w:ilvl w:val="0"/>
          <w:numId w:val="16"/>
        </w:numPr>
        <w:shd w:val="clear" w:color="auto" w:fill="auto"/>
      </w:pPr>
      <w:r>
        <w:t>zajistit plnění úkolů na úseku požární ochrany v pronajatých prostorách v souladu s příslušnou právní úpravou,</w:t>
      </w:r>
    </w:p>
    <w:p w:rsidR="00266EB0" w:rsidRDefault="007E7681">
      <w:pPr>
        <w:pStyle w:val="Bodytext20"/>
        <w:numPr>
          <w:ilvl w:val="0"/>
          <w:numId w:val="4"/>
        </w:numPr>
        <w:shd w:val="clear" w:color="auto" w:fill="auto"/>
        <w:tabs>
          <w:tab w:val="left" w:pos="357"/>
        </w:tabs>
        <w:ind w:left="400" w:hanging="400"/>
      </w:pPr>
      <w:r>
        <w:t xml:space="preserve">zdržet se všeho, čím </w:t>
      </w:r>
      <w:r>
        <w:t>by mohlo dojít na pronajatých prostorách ke vzniku škody a zajistit totéž u svých zaměstnanců a ostatních osob, kterým do pronajatých prostor umožní přístup,</w:t>
      </w:r>
    </w:p>
    <w:p w:rsidR="00266EB0" w:rsidRDefault="007E7681">
      <w:pPr>
        <w:pStyle w:val="Bodytext20"/>
        <w:numPr>
          <w:ilvl w:val="0"/>
          <w:numId w:val="4"/>
        </w:numPr>
        <w:shd w:val="clear" w:color="auto" w:fill="auto"/>
        <w:tabs>
          <w:tab w:val="left" w:pos="357"/>
        </w:tabs>
        <w:ind w:left="400" w:hanging="400"/>
      </w:pPr>
      <w:r>
        <w:t xml:space="preserve">neprodleně oznámit pronajímateli </w:t>
      </w:r>
      <w:proofErr w:type="spellStart"/>
      <w:r>
        <w:t>havariiní</w:t>
      </w:r>
      <w:proofErr w:type="spellEnd"/>
      <w:r>
        <w:t xml:space="preserve"> stav a vznik závad v pronajatých prostorách,</w:t>
      </w:r>
    </w:p>
    <w:p w:rsidR="00266EB0" w:rsidRDefault="007E7681" w:rsidP="000F55FB">
      <w:pPr>
        <w:pStyle w:val="Bodytext20"/>
        <w:numPr>
          <w:ilvl w:val="0"/>
          <w:numId w:val="15"/>
        </w:numPr>
        <w:shd w:val="clear" w:color="auto" w:fill="auto"/>
        <w:spacing w:line="226" w:lineRule="exact"/>
      </w:pPr>
      <w:r>
        <w:t>udržovat</w:t>
      </w:r>
      <w:r>
        <w:t xml:space="preserve"> pronajaté prostory ve výborném stavu a vzhledu, udržovat vnější vzhled uklizený a odpovídající příslušné úrovni prostředí,</w:t>
      </w:r>
    </w:p>
    <w:p w:rsidR="00266EB0" w:rsidRDefault="007E7681">
      <w:pPr>
        <w:pStyle w:val="Bodytext20"/>
        <w:numPr>
          <w:ilvl w:val="0"/>
          <w:numId w:val="4"/>
        </w:numPr>
        <w:shd w:val="clear" w:color="auto" w:fill="auto"/>
        <w:tabs>
          <w:tab w:val="left" w:pos="357"/>
        </w:tabs>
        <w:ind w:left="400" w:right="220" w:hanging="400"/>
        <w:jc w:val="both"/>
      </w:pPr>
      <w:r>
        <w:t xml:space="preserve">dodržovat obecně závazné právní předpisy, zejména bezpečnostní, protipožární a hygienické, předpisy pro řádný chod technologických, </w:t>
      </w:r>
      <w:r>
        <w:t>technických a provozních zařízení v předmětu nájmu, kodex požárních a elektrotechnických norem a v rámci toho kontrolovat jejich dodržování svými zaměstnanci. Nájemce prohlašuje, že byl pronajímatelem seznámen s veškerými technickými parametry předmětu náj</w:t>
      </w:r>
      <w:r>
        <w:t>mu, jakož i dalšími informacemi a skutečnostmi nezbytnými pro dodržení povinností dle tohoto odstavce smlouvy.</w:t>
      </w:r>
    </w:p>
    <w:p w:rsidR="00266EB0" w:rsidRPr="000F55FB" w:rsidRDefault="007E7681" w:rsidP="000F55FB">
      <w:pPr>
        <w:pStyle w:val="Bodytext40"/>
        <w:numPr>
          <w:ilvl w:val="1"/>
          <w:numId w:val="4"/>
        </w:numPr>
        <w:shd w:val="clear" w:color="auto" w:fill="auto"/>
        <w:spacing w:after="216" w:line="250" w:lineRule="exact"/>
        <w:ind w:left="400"/>
        <w:jc w:val="left"/>
        <w:rPr>
          <w:b w:val="0"/>
        </w:rPr>
      </w:pPr>
      <w:r w:rsidRPr="000F55FB">
        <w:rPr>
          <w:b w:val="0"/>
        </w:rPr>
        <w:t xml:space="preserve">po skončení </w:t>
      </w:r>
      <w:r w:rsidRPr="000F55FB">
        <w:rPr>
          <w:rStyle w:val="Bodytext4NotBold"/>
          <w:b/>
        </w:rPr>
        <w:t xml:space="preserve">nájmu uvést pronajaté prostory </w:t>
      </w:r>
      <w:r w:rsidRPr="000F55FB">
        <w:rPr>
          <w:b w:val="0"/>
        </w:rPr>
        <w:t xml:space="preserve">do </w:t>
      </w:r>
      <w:r w:rsidRPr="000F55FB">
        <w:rPr>
          <w:rStyle w:val="Bodytext4NotBold"/>
          <w:b/>
        </w:rPr>
        <w:t xml:space="preserve">původního stavu </w:t>
      </w:r>
      <w:r w:rsidRPr="000F55FB">
        <w:rPr>
          <w:b w:val="0"/>
        </w:rPr>
        <w:t>a tyto předat pronajímateli řádně uklizené a čisté.</w:t>
      </w:r>
    </w:p>
    <w:p w:rsidR="00266EB0" w:rsidRDefault="007E7681">
      <w:pPr>
        <w:pStyle w:val="Bodytext20"/>
        <w:numPr>
          <w:ilvl w:val="0"/>
          <w:numId w:val="11"/>
        </w:numPr>
        <w:shd w:val="clear" w:color="auto" w:fill="auto"/>
        <w:tabs>
          <w:tab w:val="left" w:pos="357"/>
        </w:tabs>
        <w:spacing w:after="200"/>
        <w:ind w:left="400" w:hanging="400"/>
      </w:pPr>
      <w:r>
        <w:t>Nájemce není oprávněn bez pře</w:t>
      </w:r>
      <w:r>
        <w:t>dchozího písemného souhlasu pronajímatele přenechat pronajaté prostory do užívání jiné osoby.</w:t>
      </w:r>
    </w:p>
    <w:p w:rsidR="00266EB0" w:rsidRDefault="007E7681">
      <w:pPr>
        <w:pStyle w:val="Bodytext20"/>
        <w:numPr>
          <w:ilvl w:val="0"/>
          <w:numId w:val="11"/>
        </w:numPr>
        <w:shd w:val="clear" w:color="auto" w:fill="auto"/>
        <w:tabs>
          <w:tab w:val="left" w:pos="357"/>
        </w:tabs>
        <w:spacing w:after="200"/>
        <w:ind w:left="400" w:hanging="400"/>
      </w:pPr>
      <w:proofErr w:type="gramStart"/>
      <w:r>
        <w:t>Obe</w:t>
      </w:r>
      <w:proofErr w:type="gramEnd"/>
      <w:r>
        <w:t xml:space="preserve"> smluvní strany </w:t>
      </w:r>
      <w:proofErr w:type="gramStart"/>
      <w:r>
        <w:t>jsou</w:t>
      </w:r>
      <w:proofErr w:type="gramEnd"/>
      <w:r>
        <w:t xml:space="preserve"> povinny udržovat v tajnosti všechny skutečnosti, které tvoří předmět obchodního tajemství druhé smluvní strany.</w:t>
      </w:r>
    </w:p>
    <w:p w:rsidR="00266EB0" w:rsidRDefault="007E7681">
      <w:pPr>
        <w:pStyle w:val="Bodytext20"/>
        <w:numPr>
          <w:ilvl w:val="0"/>
          <w:numId w:val="11"/>
        </w:numPr>
        <w:shd w:val="clear" w:color="auto" w:fill="auto"/>
        <w:tabs>
          <w:tab w:val="left" w:pos="357"/>
        </w:tabs>
        <w:spacing w:after="200"/>
        <w:ind w:left="400" w:right="220" w:hanging="400"/>
        <w:jc w:val="both"/>
      </w:pPr>
      <w:r>
        <w:t>Nájemce není oprávněn prov</w:t>
      </w:r>
      <w:r>
        <w:t>ádět v předmětu nájmu na své náklady jakékoli stavební či jiné úpravy, včetně instalací vybavení a zařízení pevně spojených s budovou bez předchozího souhlasu pronajímatele.</w:t>
      </w:r>
    </w:p>
    <w:p w:rsidR="00266EB0" w:rsidRDefault="007E7681">
      <w:pPr>
        <w:pStyle w:val="Bodytext20"/>
        <w:numPr>
          <w:ilvl w:val="0"/>
          <w:numId w:val="11"/>
        </w:numPr>
        <w:shd w:val="clear" w:color="auto" w:fill="auto"/>
        <w:tabs>
          <w:tab w:val="left" w:pos="357"/>
        </w:tabs>
        <w:spacing w:after="204"/>
        <w:ind w:left="400" w:right="220" w:hanging="400"/>
        <w:jc w:val="both"/>
      </w:pPr>
      <w:r>
        <w:t xml:space="preserve">Smluvní strany se dohodly, že zejména s ohledem na povahu podnikatelské činnosti </w:t>
      </w:r>
      <w:r>
        <w:t>nájemce, resp. povahu předmětu nájmu, nemá nájemce právo na náhradu za převzetí zákaznické základny ve smyslu § 2315 občanského zákoníku.</w:t>
      </w:r>
    </w:p>
    <w:p w:rsidR="00266EB0" w:rsidRDefault="007E7681">
      <w:pPr>
        <w:pStyle w:val="Bodytext20"/>
        <w:numPr>
          <w:ilvl w:val="0"/>
          <w:numId w:val="11"/>
        </w:numPr>
        <w:shd w:val="clear" w:color="auto" w:fill="auto"/>
        <w:tabs>
          <w:tab w:val="left" w:pos="357"/>
        </w:tabs>
        <w:spacing w:line="226" w:lineRule="exact"/>
        <w:ind w:left="400" w:right="220" w:hanging="400"/>
        <w:jc w:val="both"/>
      </w:pPr>
      <w:r>
        <w:t>Jakékoliv vybavení, technická zařízení a přístroje používané nebo nainstalované nájemcem v předmětu nájmu a činnosti p</w:t>
      </w:r>
      <w:r>
        <w:t>rováděné v předmětu nájmu musí být v souladu správním řádem České republiky a českými normami (a to i pouze doporučovanými) s tím, že podléhají-li písemnému schválení příslušných státních orgánů, je třeba, aby byly příslušnými státními orgány schváleny, př</w:t>
      </w:r>
      <w:r>
        <w:t>ičemž v tomto případě je třeba rovněž předchozího písemného souhlasu pronajímatele. V předmětu nájmu nesmí být používáno žádné elektrické topné vybavení, pokud není schváleno pronajímatelem s výjimkou poruchy nebo nedostatečného vytápění prostor pronajímat</w:t>
      </w:r>
      <w:r>
        <w:t>elem. Nájemce je povinen zajistit, aby manipulace a používání vybavení a přístrojů v předmětu nájmu byly prováděny dle pokynů pro takové vybavení a přístroje a pouze osobami k takové manipulaci oprávněnými a příslušně kvalifikovanými, a to v souladu s přís</w:t>
      </w:r>
      <w:r>
        <w:t>lušnými normami, doporučenými pokyny a postupy. Za veškeré škody vzniklé v souvislosti s porušením povinností a pokynů uvedených v tomto odstavci, odpovídá nájemce. Nájemce je zároveň povinen provádět řádně a včas zákonem předepsané revize a kontroly vybav</w:t>
      </w:r>
      <w:r>
        <w:t>ení, technických zařízení a přístrojů používaných nebo nainstalovaných nájemcem v předmětu nájmu, ať již jsou ve vlastnictví nájemce nebo třetích osob. Náklady s tím spojené nese nájemce</w:t>
      </w:r>
    </w:p>
    <w:p w:rsidR="00266EB0" w:rsidRDefault="007E7681">
      <w:pPr>
        <w:pStyle w:val="Bodytext20"/>
        <w:numPr>
          <w:ilvl w:val="0"/>
          <w:numId w:val="11"/>
        </w:numPr>
        <w:shd w:val="clear" w:color="auto" w:fill="auto"/>
        <w:tabs>
          <w:tab w:val="left" w:pos="356"/>
        </w:tabs>
        <w:spacing w:after="220"/>
        <w:ind w:left="420" w:right="180"/>
        <w:jc w:val="both"/>
      </w:pPr>
      <w:r>
        <w:t xml:space="preserve">Nájemce se zavazuje nepoužívat, neskladovat, nevyrábět, neprodukovat </w:t>
      </w:r>
      <w:r>
        <w:t xml:space="preserve">ani žádným jiným způsobem nenakládat v předmětu nájmu ani ve společných prostorách s žádnými toxickými nebo nebezpečnými odpady, substancemi, látkami, jakož i jakýmikoli látkami způsobilými škodit životnímu prostředí, životu a zdraví (dále jen „nebezpečné </w:t>
      </w:r>
      <w:r>
        <w:t xml:space="preserve">nebo škodlivé látky"). Nájemce je povinen neprodleně písemně </w:t>
      </w:r>
      <w:r>
        <w:lastRenderedPageBreak/>
        <w:t>informovat pronajímatele o každém jednotlivém případu nakládání s nebezpečnými nebo škodlivými látkami. V případě, že nájemce, jeho zástupci, zaměstnanci, návštěvy nebo jiné osoby, které se budou</w:t>
      </w:r>
      <w:r>
        <w:t xml:space="preserve"> vyskytovat v předmětu nájmu a společných prostorách z důvodů na straně nájemce, budou nakládat s nebezpečnými nebo škodlivými látkami, je nájemce srozuměn s tím, že pronajímatel je dle svého uvážení oprávněn podniknout veškerá opatření nutná k úklidu a/ne</w:t>
      </w:r>
      <w:r>
        <w:t>bo odstranění nebezpečných nebo škodlivých látek, a to na účet nájemce, pokud taková opatření nepodnikne nájemce bez odkladu sám. Pronajímatel neodpovídá za škody, které nájemci v souvislosti s výše uvedenými opatřeními vzniknou.</w:t>
      </w:r>
    </w:p>
    <w:p w:rsidR="00266EB0" w:rsidRDefault="007E7681">
      <w:pPr>
        <w:pStyle w:val="Bodytext20"/>
        <w:numPr>
          <w:ilvl w:val="0"/>
          <w:numId w:val="11"/>
        </w:numPr>
        <w:shd w:val="clear" w:color="auto" w:fill="auto"/>
        <w:tabs>
          <w:tab w:val="left" w:pos="370"/>
        </w:tabs>
        <w:ind w:left="420"/>
        <w:jc w:val="both"/>
      </w:pPr>
      <w:r>
        <w:t xml:space="preserve">Nájemce není oprávněn bez </w:t>
      </w:r>
      <w:r>
        <w:t>předchozího písemného souhlasu pronajímatele ani:</w:t>
      </w:r>
    </w:p>
    <w:p w:rsidR="00266EB0" w:rsidRDefault="007E7681">
      <w:pPr>
        <w:pStyle w:val="Bodytext20"/>
        <w:numPr>
          <w:ilvl w:val="0"/>
          <w:numId w:val="12"/>
        </w:numPr>
        <w:shd w:val="clear" w:color="auto" w:fill="auto"/>
        <w:tabs>
          <w:tab w:val="left" w:pos="774"/>
        </w:tabs>
        <w:ind w:left="800" w:hanging="380"/>
      </w:pPr>
      <w:r>
        <w:t>převést nájem v souvislosti s převodem podnikatelské činnosti, jíž prostor slouží ve smyslu § 2307 zákona č. 89/2012 Sb., občanského zákoníku;</w:t>
      </w:r>
    </w:p>
    <w:p w:rsidR="00266EB0" w:rsidRDefault="007E7681">
      <w:pPr>
        <w:pStyle w:val="Bodytext20"/>
        <w:numPr>
          <w:ilvl w:val="0"/>
          <w:numId w:val="12"/>
        </w:numPr>
        <w:shd w:val="clear" w:color="auto" w:fill="auto"/>
        <w:tabs>
          <w:tab w:val="left" w:pos="774"/>
        </w:tabs>
        <w:ind w:left="420" w:firstLine="0"/>
        <w:jc w:val="both"/>
      </w:pPr>
      <w:r>
        <w:t>postoupit jakoukoli pohledávku z této smlouvy, resp. její část,</w:t>
      </w:r>
      <w:r>
        <w:t xml:space="preserve"> na třetí osobu;</w:t>
      </w:r>
    </w:p>
    <w:p w:rsidR="00266EB0" w:rsidRDefault="007E7681">
      <w:pPr>
        <w:pStyle w:val="Bodytext20"/>
        <w:numPr>
          <w:ilvl w:val="0"/>
          <w:numId w:val="12"/>
        </w:numPr>
        <w:shd w:val="clear" w:color="auto" w:fill="auto"/>
        <w:tabs>
          <w:tab w:val="left" w:pos="774"/>
        </w:tabs>
        <w:spacing w:after="715"/>
        <w:ind w:left="420" w:firstLine="0"/>
        <w:jc w:val="both"/>
      </w:pPr>
      <w:r>
        <w:t>postoupit tuto smlouvu, resp. její část, na třetí osobu.</w:t>
      </w:r>
    </w:p>
    <w:p w:rsidR="00266EB0" w:rsidRDefault="007E7681">
      <w:pPr>
        <w:pStyle w:val="Heading30"/>
        <w:keepNext/>
        <w:keepLines/>
        <w:shd w:val="clear" w:color="auto" w:fill="auto"/>
        <w:spacing w:before="0" w:line="212" w:lineRule="exact"/>
        <w:ind w:left="3920"/>
      </w:pPr>
      <w:bookmarkStart w:id="13" w:name="bookmark12"/>
      <w:r>
        <w:t>Článek VI.</w:t>
      </w:r>
      <w:bookmarkEnd w:id="13"/>
    </w:p>
    <w:p w:rsidR="00266EB0" w:rsidRDefault="007E7681">
      <w:pPr>
        <w:pStyle w:val="Heading30"/>
        <w:keepNext/>
        <w:keepLines/>
        <w:shd w:val="clear" w:color="auto" w:fill="auto"/>
        <w:spacing w:before="0" w:after="582" w:line="212" w:lineRule="exact"/>
        <w:ind w:left="3340"/>
      </w:pPr>
      <w:bookmarkStart w:id="14" w:name="bookmark13"/>
      <w:r>
        <w:t>Závěrečná ustanovení</w:t>
      </w:r>
      <w:bookmarkEnd w:id="14"/>
    </w:p>
    <w:p w:rsidR="00266EB0" w:rsidRDefault="007E7681">
      <w:pPr>
        <w:pStyle w:val="Bodytext20"/>
        <w:numPr>
          <w:ilvl w:val="0"/>
          <w:numId w:val="13"/>
        </w:numPr>
        <w:shd w:val="clear" w:color="auto" w:fill="auto"/>
        <w:tabs>
          <w:tab w:val="left" w:pos="356"/>
        </w:tabs>
        <w:spacing w:after="139" w:line="235" w:lineRule="exact"/>
        <w:ind w:left="420"/>
        <w:jc w:val="both"/>
      </w:pPr>
      <w:r>
        <w:t xml:space="preserve">Smlouva je sjednávána s účinností </w:t>
      </w:r>
      <w:r>
        <w:rPr>
          <w:rStyle w:val="Bodytext2Bold"/>
        </w:rPr>
        <w:t xml:space="preserve">od 1. 3. 2019, na dobu neurčitou. </w:t>
      </w:r>
      <w:r>
        <w:t>Platnost smlouvy před uplynutím této doby končí a nájem zaniká rovněž v některém z</w:t>
      </w:r>
      <w:r>
        <w:t xml:space="preserve"> těchto případů:</w:t>
      </w:r>
    </w:p>
    <w:p w:rsidR="00266EB0" w:rsidRDefault="007E7681">
      <w:pPr>
        <w:pStyle w:val="Bodytext20"/>
        <w:shd w:val="clear" w:color="auto" w:fill="auto"/>
        <w:spacing w:after="120" w:line="212" w:lineRule="exact"/>
        <w:ind w:left="420" w:firstLine="0"/>
        <w:jc w:val="both"/>
      </w:pPr>
      <w:r>
        <w:t>dohodou obou smluvních stran učiněnou v písemné formě,</w:t>
      </w:r>
    </w:p>
    <w:p w:rsidR="00266EB0" w:rsidRDefault="007E7681">
      <w:pPr>
        <w:pStyle w:val="Bodytext20"/>
        <w:shd w:val="clear" w:color="auto" w:fill="auto"/>
        <w:spacing w:after="105" w:line="212" w:lineRule="exact"/>
        <w:ind w:left="420" w:firstLine="0"/>
        <w:jc w:val="both"/>
      </w:pPr>
      <w:r>
        <w:t>ztrátou oprávnění nájemce k provozování činnosti, která souvisí s nájmem prostor,</w:t>
      </w:r>
    </w:p>
    <w:p w:rsidR="00266EB0" w:rsidRDefault="007E7681">
      <w:pPr>
        <w:pStyle w:val="Bodytext20"/>
        <w:shd w:val="clear" w:color="auto" w:fill="auto"/>
        <w:spacing w:after="120"/>
        <w:ind w:left="420" w:firstLine="0"/>
        <w:jc w:val="both"/>
      </w:pPr>
      <w:r>
        <w:t xml:space="preserve">výpovědí podanou některou ze smluvních stran a doručenou druhé smluvní straně - výpovědní lhůta činí </w:t>
      </w:r>
      <w:r>
        <w:t>šest měsíců a počíná běžet prvního dne měsíce následujícího po jejím doručení, nájem zaniká uplynutím výpovědní lhůty. Výpověď může každá ze stran podat i bez výslovného uvedení důvodu.</w:t>
      </w:r>
    </w:p>
    <w:p w:rsidR="00266EB0" w:rsidRDefault="007E7681">
      <w:pPr>
        <w:pStyle w:val="Bodytext20"/>
        <w:shd w:val="clear" w:color="auto" w:fill="auto"/>
        <w:spacing w:after="116"/>
        <w:ind w:left="420" w:firstLine="0"/>
        <w:jc w:val="both"/>
      </w:pPr>
      <w:r>
        <w:t xml:space="preserve">výpovědí podanou kteroukoliv smluvní stranou s jednoměsíční výpovědní </w:t>
      </w:r>
      <w:r>
        <w:t>dobou v případě, že druhá smluvní strana závažným způsobem porušuje své povinnosti stanovené touto smlouvou nebo právními předpisy ve vztahu k pronajatým prostorům a své závadné jednání nenapraví ani ve lhůtě 14 dní ode dne doručení písemné výzvy k zanechá</w:t>
      </w:r>
      <w:r>
        <w:t>ní závadného jednání a sjednání nápravy, zaslané druhou smluvní stranou. Za závažné porušení smluvních povinností se považuje také prodlení nájemce s úhradou nájemného a služeb spojených s nájmem anebo jejich části po dobu delší 30 dní ode dne splatnosti.</w:t>
      </w:r>
    </w:p>
    <w:p w:rsidR="00266EB0" w:rsidRDefault="007E7681">
      <w:pPr>
        <w:pStyle w:val="Bodytext20"/>
        <w:numPr>
          <w:ilvl w:val="0"/>
          <w:numId w:val="13"/>
        </w:numPr>
        <w:shd w:val="clear" w:color="auto" w:fill="auto"/>
        <w:tabs>
          <w:tab w:val="left" w:pos="356"/>
        </w:tabs>
        <w:spacing w:after="120" w:line="235" w:lineRule="exact"/>
        <w:ind w:left="420"/>
        <w:jc w:val="both"/>
      </w:pPr>
      <w:r>
        <w:t>Práva a povinnosti smluvních stran, které nejsou upraveny smlouvou, se řídí příslušnými ustanoveními obecně závazných právních předpisů, zejména občanského zákoníku.</w:t>
      </w:r>
    </w:p>
    <w:p w:rsidR="00266EB0" w:rsidRDefault="007E7681">
      <w:pPr>
        <w:pStyle w:val="Bodytext20"/>
        <w:numPr>
          <w:ilvl w:val="0"/>
          <w:numId w:val="13"/>
        </w:numPr>
        <w:shd w:val="clear" w:color="auto" w:fill="auto"/>
        <w:tabs>
          <w:tab w:val="left" w:pos="356"/>
        </w:tabs>
        <w:spacing w:after="139" w:line="235" w:lineRule="exact"/>
        <w:ind w:left="420"/>
        <w:jc w:val="both"/>
      </w:pPr>
      <w:r>
        <w:t>Změny a doplňky smlouvy lze provádět pouze se souhlasem obou smluvních stran, který musí b</w:t>
      </w:r>
      <w:r>
        <w:t>ýt učiněn písemně ve formě dodatků smlouvy číslovaných v chronologickém pořadí.</w:t>
      </w:r>
    </w:p>
    <w:p w:rsidR="00266EB0" w:rsidRDefault="007E7681">
      <w:pPr>
        <w:pStyle w:val="Bodytext20"/>
        <w:numPr>
          <w:ilvl w:val="0"/>
          <w:numId w:val="13"/>
        </w:numPr>
        <w:shd w:val="clear" w:color="auto" w:fill="auto"/>
        <w:tabs>
          <w:tab w:val="left" w:pos="356"/>
        </w:tabs>
        <w:spacing w:after="105" w:line="212" w:lineRule="exact"/>
        <w:ind w:left="420"/>
        <w:jc w:val="both"/>
      </w:pPr>
      <w:r>
        <w:t>Smlouva byla sepsána ve dvou vyhotoveních, z nichž jedno obdrží pronajímatel a jedno nájemce.</w:t>
      </w:r>
    </w:p>
    <w:p w:rsidR="00266EB0" w:rsidRDefault="007E7681">
      <w:pPr>
        <w:pStyle w:val="Bodytext20"/>
        <w:numPr>
          <w:ilvl w:val="0"/>
          <w:numId w:val="13"/>
        </w:numPr>
        <w:shd w:val="clear" w:color="auto" w:fill="auto"/>
        <w:tabs>
          <w:tab w:val="left" w:pos="356"/>
        </w:tabs>
        <w:spacing w:after="220"/>
        <w:ind w:left="420"/>
        <w:jc w:val="both"/>
      </w:pPr>
      <w:r>
        <w:t>Smluvní strany prohlašují, že se podrobně seznámily s textem smlouvy, jejímu obsah</w:t>
      </w:r>
      <w:r>
        <w:t>u rozumí a souhlasí s ním, a že smlouva byla sepsána podle jejich pravé a svobodné vůle, nikoliv v tísni nebo za jednostranně nevýhodných podmínek a na důkaz toho smlouvu podepisují.</w:t>
      </w:r>
    </w:p>
    <w:p w:rsidR="00266EB0" w:rsidRDefault="007E7681">
      <w:pPr>
        <w:pStyle w:val="Bodytext20"/>
        <w:numPr>
          <w:ilvl w:val="0"/>
          <w:numId w:val="13"/>
        </w:numPr>
        <w:shd w:val="clear" w:color="auto" w:fill="auto"/>
        <w:tabs>
          <w:tab w:val="left" w:pos="356"/>
        </w:tabs>
        <w:spacing w:after="475"/>
        <w:ind w:left="420"/>
        <w:jc w:val="both"/>
      </w:pPr>
      <w:r>
        <w:t>Obě smluvní strany souhlasí s uveřejněním smlouvy v registru smluv dle zá</w:t>
      </w:r>
      <w:r>
        <w:t>kona č. 340/2015 Sb. Uveřejnění zajistí nájemce.</w:t>
      </w:r>
    </w:p>
    <w:p w:rsidR="00266EB0" w:rsidRDefault="007E7681">
      <w:pPr>
        <w:pStyle w:val="Bodytext20"/>
        <w:shd w:val="clear" w:color="auto" w:fill="auto"/>
        <w:spacing w:line="212" w:lineRule="exact"/>
        <w:ind w:left="420"/>
        <w:jc w:val="both"/>
      </w:pPr>
      <w:r>
        <w:t>Příloha č. 1: plán prostor</w:t>
      </w:r>
    </w:p>
    <w:p w:rsidR="00266EB0" w:rsidRDefault="007E7681">
      <w:pPr>
        <w:pStyle w:val="Bodytext20"/>
        <w:shd w:val="clear" w:color="auto" w:fill="auto"/>
        <w:spacing w:line="212" w:lineRule="exact"/>
        <w:ind w:left="420"/>
        <w:jc w:val="both"/>
        <w:sectPr w:rsidR="00266EB0">
          <w:footerReference w:type="default" r:id="rId8"/>
          <w:footnotePr>
            <w:numRestart w:val="eachPage"/>
          </w:footnotePr>
          <w:pgSz w:w="11900" w:h="16840"/>
          <w:pgMar w:top="1432" w:right="1264" w:bottom="1318" w:left="1352" w:header="0" w:footer="3" w:gutter="0"/>
          <w:cols w:space="720"/>
          <w:noEndnote/>
          <w:docGrid w:linePitch="360"/>
        </w:sectPr>
      </w:pPr>
      <w:r>
        <w:t xml:space="preserve">Příloha č. 2: soupis prostor s označením místností a </w:t>
      </w:r>
      <w:r>
        <w:t>výměrou v m2</w:t>
      </w:r>
    </w:p>
    <w:p w:rsidR="00266EB0" w:rsidRDefault="00266EB0">
      <w:pPr>
        <w:framePr w:w="4282" w:wrap="notBeside" w:vAnchor="text" w:hAnchor="text" w:xAlign="right" w:y="1"/>
        <w:rPr>
          <w:sz w:val="2"/>
          <w:szCs w:val="2"/>
        </w:rPr>
      </w:pPr>
    </w:p>
    <w:p w:rsidR="00266EB0" w:rsidRDefault="000F55FB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349885" distB="1181100" distL="3608705" distR="63500" simplePos="0" relativeHeight="377487112" behindDoc="1" locked="0" layoutInCell="1" allowOverlap="1">
                <wp:simplePos x="0" y="0"/>
                <wp:positionH relativeFrom="margin">
                  <wp:posOffset>-90805</wp:posOffset>
                </wp:positionH>
                <wp:positionV relativeFrom="paragraph">
                  <wp:posOffset>624205</wp:posOffset>
                </wp:positionV>
                <wp:extent cx="5760085" cy="920750"/>
                <wp:effectExtent l="2540" t="0" r="0" b="444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92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6EB0" w:rsidRDefault="000F55FB">
                            <w:pPr>
                              <w:pStyle w:val="Heading32"/>
                              <w:keepNext/>
                              <w:keepLines/>
                              <w:shd w:val="clear" w:color="auto" w:fill="auto"/>
                              <w:spacing w:after="0"/>
                            </w:pPr>
                            <w:bookmarkStart w:id="15" w:name="bookmark15"/>
                            <w:r>
                              <w:t xml:space="preserve">Kroměřížská nemocnice a.s.                                                      </w:t>
                            </w:r>
                            <w:r w:rsidR="007E7681">
                              <w:t>Krajská nemocnice T. Bati, a. s.</w:t>
                            </w:r>
                            <w:bookmarkEnd w:id="15"/>
                          </w:p>
                          <w:p w:rsidR="000F55FB" w:rsidRDefault="000F55FB">
                            <w:pPr>
                              <w:pStyle w:val="Heading32"/>
                              <w:keepNext/>
                              <w:keepLines/>
                              <w:shd w:val="clear" w:color="auto" w:fill="auto"/>
                              <w:spacing w:after="0"/>
                              <w:rPr>
                                <w:b w:val="0"/>
                              </w:rPr>
                            </w:pPr>
                            <w:r w:rsidRPr="000F55FB">
                              <w:rPr>
                                <w:b w:val="0"/>
                              </w:rPr>
                              <w:t xml:space="preserve">Ing. Petr </w:t>
                            </w:r>
                            <w:proofErr w:type="spellStart"/>
                            <w:r w:rsidRPr="000F55FB">
                              <w:rPr>
                                <w:b w:val="0"/>
                              </w:rPr>
                              <w:t>Liškář</w:t>
                            </w:r>
                            <w:proofErr w:type="spellEnd"/>
                            <w:r w:rsidRPr="000F55FB">
                              <w:rPr>
                                <w:b w:val="0"/>
                              </w:rPr>
                              <w:t>, MBA</w:t>
                            </w:r>
                            <w:r>
                              <w:rPr>
                                <w:b w:val="0"/>
                              </w:rPr>
                              <w:tab/>
                            </w:r>
                            <w:r>
                              <w:rPr>
                                <w:b w:val="0"/>
                              </w:rPr>
                              <w:tab/>
                            </w:r>
                            <w:r>
                              <w:rPr>
                                <w:b w:val="0"/>
                              </w:rPr>
                              <w:tab/>
                            </w:r>
                            <w:r>
                              <w:rPr>
                                <w:b w:val="0"/>
                              </w:rPr>
                              <w:tab/>
                            </w:r>
                            <w:r>
                              <w:rPr>
                                <w:b w:val="0"/>
                              </w:rPr>
                              <w:tab/>
                            </w:r>
                            <w:r>
                              <w:rPr>
                                <w:b w:val="0"/>
                              </w:rPr>
                              <w:tab/>
                              <w:t>MUDr. Radomír Maráček</w:t>
                            </w:r>
                          </w:p>
                          <w:p w:rsidR="000F55FB" w:rsidRDefault="000F55FB">
                            <w:pPr>
                              <w:pStyle w:val="Heading32"/>
                              <w:keepNext/>
                              <w:keepLines/>
                              <w:shd w:val="clear" w:color="auto" w:fill="auto"/>
                              <w:spacing w:after="0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místopředseda představenstva</w:t>
                            </w:r>
                            <w:r>
                              <w:rPr>
                                <w:b w:val="0"/>
                              </w:rPr>
                              <w:tab/>
                            </w:r>
                            <w:r>
                              <w:rPr>
                                <w:b w:val="0"/>
                              </w:rPr>
                              <w:tab/>
                            </w:r>
                            <w:r>
                              <w:rPr>
                                <w:b w:val="0"/>
                              </w:rPr>
                              <w:tab/>
                            </w:r>
                            <w:r>
                              <w:rPr>
                                <w:b w:val="0"/>
                              </w:rPr>
                              <w:tab/>
                            </w:r>
                            <w:r>
                              <w:rPr>
                                <w:b w:val="0"/>
                              </w:rPr>
                              <w:tab/>
                              <w:t>předseda představenstva</w:t>
                            </w:r>
                          </w:p>
                          <w:p w:rsidR="000F55FB" w:rsidRDefault="000F55FB">
                            <w:pPr>
                              <w:pStyle w:val="Heading32"/>
                              <w:keepNext/>
                              <w:keepLines/>
                              <w:shd w:val="clear" w:color="auto" w:fill="auto"/>
                              <w:spacing w:after="0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ab/>
                            </w:r>
                            <w:r>
                              <w:rPr>
                                <w:b w:val="0"/>
                              </w:rPr>
                              <w:tab/>
                            </w:r>
                            <w:r>
                              <w:rPr>
                                <w:b w:val="0"/>
                              </w:rPr>
                              <w:tab/>
                            </w:r>
                            <w:r>
                              <w:rPr>
                                <w:b w:val="0"/>
                              </w:rPr>
                              <w:tab/>
                            </w:r>
                            <w:r>
                              <w:rPr>
                                <w:b w:val="0"/>
                              </w:rPr>
                              <w:tab/>
                            </w:r>
                            <w:r>
                              <w:rPr>
                                <w:b w:val="0"/>
                              </w:rPr>
                              <w:tab/>
                            </w:r>
                            <w:r>
                              <w:rPr>
                                <w:b w:val="0"/>
                              </w:rPr>
                              <w:tab/>
                            </w:r>
                            <w:r>
                              <w:rPr>
                                <w:b w:val="0"/>
                              </w:rPr>
                              <w:tab/>
                              <w:t>Ing. Vlastimil Vajdák</w:t>
                            </w:r>
                          </w:p>
                          <w:p w:rsidR="000F55FB" w:rsidRPr="000F55FB" w:rsidRDefault="000F55FB">
                            <w:pPr>
                              <w:pStyle w:val="Heading32"/>
                              <w:keepNext/>
                              <w:keepLines/>
                              <w:shd w:val="clear" w:color="auto" w:fill="auto"/>
                              <w:spacing w:after="0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ab/>
                            </w:r>
                            <w:r>
                              <w:rPr>
                                <w:b w:val="0"/>
                              </w:rPr>
                              <w:tab/>
                            </w:r>
                            <w:r>
                              <w:rPr>
                                <w:b w:val="0"/>
                              </w:rPr>
                              <w:tab/>
                            </w:r>
                            <w:r>
                              <w:rPr>
                                <w:b w:val="0"/>
                              </w:rPr>
                              <w:tab/>
                            </w:r>
                            <w:r>
                              <w:rPr>
                                <w:b w:val="0"/>
                              </w:rPr>
                              <w:tab/>
                            </w:r>
                            <w:r>
                              <w:rPr>
                                <w:b w:val="0"/>
                              </w:rPr>
                              <w:tab/>
                            </w:r>
                            <w:r>
                              <w:rPr>
                                <w:b w:val="0"/>
                              </w:rPr>
                              <w:tab/>
                            </w:r>
                            <w:r>
                              <w:rPr>
                                <w:b w:val="0"/>
                              </w:rPr>
                              <w:tab/>
                              <w:t>člen představenstva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-7.15pt;margin-top:49.15pt;width:453.55pt;height:72.5pt;z-index:-125829368;visibility:visible;mso-wrap-style:square;mso-width-percent:0;mso-height-percent:0;mso-wrap-distance-left:284.15pt;mso-wrap-distance-top:27.55pt;mso-wrap-distance-right:5pt;mso-wrap-distance-bottom:9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" filled="f" stroked="f">
                <v:textbox inset="0,0,0,0">
                  <w:txbxContent>
                    <w:p w:rsidR="00266EB0" w:rsidRDefault="000F55FB">
                      <w:pPr>
                        <w:pStyle w:val="Heading32"/>
                        <w:keepNext/>
                        <w:keepLines/>
                        <w:shd w:val="clear" w:color="auto" w:fill="auto"/>
                        <w:spacing w:after="0"/>
                      </w:pPr>
                      <w:bookmarkStart w:id="16" w:name="bookmark15"/>
                      <w:r>
                        <w:t xml:space="preserve">Kroměřížská nemocnice a.s.                                                      </w:t>
                      </w:r>
                      <w:r w:rsidR="007E7681">
                        <w:t>Krajská nemocnice T. Bati, a. s.</w:t>
                      </w:r>
                      <w:bookmarkEnd w:id="16"/>
                    </w:p>
                    <w:p w:rsidR="000F55FB" w:rsidRDefault="000F55FB">
                      <w:pPr>
                        <w:pStyle w:val="Heading32"/>
                        <w:keepNext/>
                        <w:keepLines/>
                        <w:shd w:val="clear" w:color="auto" w:fill="auto"/>
                        <w:spacing w:after="0"/>
                        <w:rPr>
                          <w:b w:val="0"/>
                        </w:rPr>
                      </w:pPr>
                      <w:r w:rsidRPr="000F55FB">
                        <w:rPr>
                          <w:b w:val="0"/>
                        </w:rPr>
                        <w:t xml:space="preserve">Ing. Petr </w:t>
                      </w:r>
                      <w:proofErr w:type="spellStart"/>
                      <w:r w:rsidRPr="000F55FB">
                        <w:rPr>
                          <w:b w:val="0"/>
                        </w:rPr>
                        <w:t>Liškář</w:t>
                      </w:r>
                      <w:proofErr w:type="spellEnd"/>
                      <w:r w:rsidRPr="000F55FB">
                        <w:rPr>
                          <w:b w:val="0"/>
                        </w:rPr>
                        <w:t>, MBA</w:t>
                      </w:r>
                      <w:r>
                        <w:rPr>
                          <w:b w:val="0"/>
                        </w:rPr>
                        <w:tab/>
                      </w:r>
                      <w:r>
                        <w:rPr>
                          <w:b w:val="0"/>
                        </w:rPr>
                        <w:tab/>
                      </w:r>
                      <w:r>
                        <w:rPr>
                          <w:b w:val="0"/>
                        </w:rPr>
                        <w:tab/>
                      </w:r>
                      <w:r>
                        <w:rPr>
                          <w:b w:val="0"/>
                        </w:rPr>
                        <w:tab/>
                      </w:r>
                      <w:r>
                        <w:rPr>
                          <w:b w:val="0"/>
                        </w:rPr>
                        <w:tab/>
                      </w:r>
                      <w:r>
                        <w:rPr>
                          <w:b w:val="0"/>
                        </w:rPr>
                        <w:tab/>
                        <w:t>MUDr. Radomír Maráček</w:t>
                      </w:r>
                    </w:p>
                    <w:p w:rsidR="000F55FB" w:rsidRDefault="000F55FB">
                      <w:pPr>
                        <w:pStyle w:val="Heading32"/>
                        <w:keepNext/>
                        <w:keepLines/>
                        <w:shd w:val="clear" w:color="auto" w:fill="auto"/>
                        <w:spacing w:after="0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místopředseda představenstva</w:t>
                      </w:r>
                      <w:r>
                        <w:rPr>
                          <w:b w:val="0"/>
                        </w:rPr>
                        <w:tab/>
                      </w:r>
                      <w:r>
                        <w:rPr>
                          <w:b w:val="0"/>
                        </w:rPr>
                        <w:tab/>
                      </w:r>
                      <w:r>
                        <w:rPr>
                          <w:b w:val="0"/>
                        </w:rPr>
                        <w:tab/>
                      </w:r>
                      <w:r>
                        <w:rPr>
                          <w:b w:val="0"/>
                        </w:rPr>
                        <w:tab/>
                      </w:r>
                      <w:r>
                        <w:rPr>
                          <w:b w:val="0"/>
                        </w:rPr>
                        <w:tab/>
                        <w:t>předseda představenstva</w:t>
                      </w:r>
                    </w:p>
                    <w:p w:rsidR="000F55FB" w:rsidRDefault="000F55FB">
                      <w:pPr>
                        <w:pStyle w:val="Heading32"/>
                        <w:keepNext/>
                        <w:keepLines/>
                        <w:shd w:val="clear" w:color="auto" w:fill="auto"/>
                        <w:spacing w:after="0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ab/>
                      </w:r>
                      <w:r>
                        <w:rPr>
                          <w:b w:val="0"/>
                        </w:rPr>
                        <w:tab/>
                      </w:r>
                      <w:r>
                        <w:rPr>
                          <w:b w:val="0"/>
                        </w:rPr>
                        <w:tab/>
                      </w:r>
                      <w:r>
                        <w:rPr>
                          <w:b w:val="0"/>
                        </w:rPr>
                        <w:tab/>
                      </w:r>
                      <w:r>
                        <w:rPr>
                          <w:b w:val="0"/>
                        </w:rPr>
                        <w:tab/>
                      </w:r>
                      <w:r>
                        <w:rPr>
                          <w:b w:val="0"/>
                        </w:rPr>
                        <w:tab/>
                      </w:r>
                      <w:r>
                        <w:rPr>
                          <w:b w:val="0"/>
                        </w:rPr>
                        <w:tab/>
                      </w:r>
                      <w:r>
                        <w:rPr>
                          <w:b w:val="0"/>
                        </w:rPr>
                        <w:tab/>
                        <w:t>Ing. Vlastimil Vajdák</w:t>
                      </w:r>
                    </w:p>
                    <w:p w:rsidR="000F55FB" w:rsidRPr="000F55FB" w:rsidRDefault="000F55FB">
                      <w:pPr>
                        <w:pStyle w:val="Heading32"/>
                        <w:keepNext/>
                        <w:keepLines/>
                        <w:shd w:val="clear" w:color="auto" w:fill="auto"/>
                        <w:spacing w:after="0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ab/>
                      </w:r>
                      <w:r>
                        <w:rPr>
                          <w:b w:val="0"/>
                        </w:rPr>
                        <w:tab/>
                      </w:r>
                      <w:r>
                        <w:rPr>
                          <w:b w:val="0"/>
                        </w:rPr>
                        <w:tab/>
                      </w:r>
                      <w:r>
                        <w:rPr>
                          <w:b w:val="0"/>
                        </w:rPr>
                        <w:tab/>
                      </w:r>
                      <w:r>
                        <w:rPr>
                          <w:b w:val="0"/>
                        </w:rPr>
                        <w:tab/>
                      </w:r>
                      <w:r>
                        <w:rPr>
                          <w:b w:val="0"/>
                        </w:rPr>
                        <w:tab/>
                      </w:r>
                      <w:r>
                        <w:rPr>
                          <w:b w:val="0"/>
                        </w:rPr>
                        <w:tab/>
                      </w:r>
                      <w:r>
                        <w:rPr>
                          <w:b w:val="0"/>
                        </w:rPr>
                        <w:tab/>
                        <w:t>člen představenstva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3825" distB="314960" distL="63500" distR="63500" simplePos="0" relativeHeight="377487108" behindDoc="1" locked="0" layoutInCell="1" allowOverlap="1">
                <wp:simplePos x="0" y="0"/>
                <wp:positionH relativeFrom="margin">
                  <wp:posOffset>-6350</wp:posOffset>
                </wp:positionH>
                <wp:positionV relativeFrom="paragraph">
                  <wp:posOffset>123825</wp:posOffset>
                </wp:positionV>
                <wp:extent cx="1707515" cy="134620"/>
                <wp:effectExtent l="3175" t="0" r="3175" b="635"/>
                <wp:wrapSquare wrapText="right"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7515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6EB0" w:rsidRDefault="007E7681">
                            <w:pPr>
                              <w:pStyle w:val="Bodytext20"/>
                              <w:shd w:val="clear" w:color="auto" w:fill="auto"/>
                              <w:spacing w:line="212" w:lineRule="exact"/>
                              <w:ind w:firstLine="0"/>
                            </w:pPr>
                            <w:r>
                              <w:rPr>
                                <w:rStyle w:val="Bodytext2Exact"/>
                              </w:rPr>
                              <w:t>V Kroměříži dne</w:t>
                            </w:r>
                            <w:r w:rsidR="000F55FB">
                              <w:rPr>
                                <w:rStyle w:val="Bodytext2Exact"/>
                              </w:rPr>
                              <w:t xml:space="preserve"> 28. 2. 2019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-.5pt;margin-top:9.75pt;width:134.45pt;height:10.6pt;z-index:-125829372;visibility:visible;mso-wrap-style:square;mso-width-percent:0;mso-height-percent:0;mso-wrap-distance-left:5pt;mso-wrap-distance-top:9.75pt;mso-wrap-distance-right:5pt;mso-wrap-distance-bottom:24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" filled="f" stroked="f">
                <v:textbox style="mso-fit-shape-to-text:t" inset="0,0,0,0">
                  <w:txbxContent>
                    <w:p w:rsidR="00266EB0" w:rsidRDefault="007E7681">
                      <w:pPr>
                        <w:pStyle w:val="Bodytext20"/>
                        <w:shd w:val="clear" w:color="auto" w:fill="auto"/>
                        <w:spacing w:line="212" w:lineRule="exact"/>
                        <w:ind w:firstLine="0"/>
                      </w:pPr>
                      <w:r>
                        <w:rPr>
                          <w:rStyle w:val="Bodytext2Exact"/>
                        </w:rPr>
                        <w:t>V Kroměříži dne</w:t>
                      </w:r>
                      <w:r w:rsidR="000F55FB">
                        <w:rPr>
                          <w:rStyle w:val="Bodytext2Exact"/>
                        </w:rPr>
                        <w:t xml:space="preserve"> 28. 2. 2019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6" behindDoc="1" locked="0" layoutInCell="1" allowOverlap="1">
                <wp:simplePos x="0" y="0"/>
                <wp:positionH relativeFrom="margin">
                  <wp:posOffset>18415</wp:posOffset>
                </wp:positionH>
                <wp:positionV relativeFrom="paragraph">
                  <wp:posOffset>1981200</wp:posOffset>
                </wp:positionV>
                <wp:extent cx="1682750" cy="128270"/>
                <wp:effectExtent l="8890" t="9525" r="13335" b="5080"/>
                <wp:wrapSquare wrapText="bothSides"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0" cy="128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6EB0" w:rsidRDefault="00266EB0">
                            <w:pPr>
                              <w:pStyle w:val="Bodytext5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.45pt;margin-top:156pt;width:132.5pt;height:10.1pt;z-index:-1258293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" filled="f">
                <v:textbox style="mso-fit-shape-to-text:t" inset="0,0,0,0">
                  <w:txbxContent>
                    <w:p w:rsidR="00266EB0" w:rsidRDefault="00266EB0">
                      <w:pPr>
                        <w:pStyle w:val="Bodytext5"/>
                        <w:shd w:val="clear" w:color="auto" w:fill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30175" distB="308610" distL="63500" distR="1515110" simplePos="0" relativeHeight="377487109" behindDoc="1" locked="0" layoutInCell="1" allowOverlap="1">
                <wp:simplePos x="0" y="0"/>
                <wp:positionH relativeFrom="margin">
                  <wp:posOffset>3559810</wp:posOffset>
                </wp:positionH>
                <wp:positionV relativeFrom="paragraph">
                  <wp:posOffset>130175</wp:posOffset>
                </wp:positionV>
                <wp:extent cx="810895" cy="134620"/>
                <wp:effectExtent l="0" t="0" r="1270" b="381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895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6EB0" w:rsidRDefault="007E7681">
                            <w:pPr>
                              <w:pStyle w:val="Bodytext20"/>
                              <w:shd w:val="clear" w:color="auto" w:fill="auto"/>
                              <w:spacing w:line="212" w:lineRule="exact"/>
                              <w:ind w:firstLine="0"/>
                            </w:pPr>
                            <w:r>
                              <w:rPr>
                                <w:rStyle w:val="Bodytext2Exact"/>
                              </w:rPr>
                              <w:t>Ve Zlíně dne.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280.3pt;margin-top:10.25pt;width:63.85pt;height:10.6pt;z-index:-125829371;visibility:visible;mso-wrap-style:square;mso-width-percent:0;mso-height-percent:0;mso-wrap-distance-left:5pt;mso-wrap-distance-top:10.25pt;mso-wrap-distance-right:119.3pt;mso-wrap-distance-bottom:24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iYtsAIAAK8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" filled="f" stroked="f">
                <v:textbox style="mso-fit-shape-to-text:t" inset="0,0,0,0">
                  <w:txbxContent>
                    <w:p w:rsidR="00266EB0" w:rsidRDefault="007E7681">
                      <w:pPr>
                        <w:pStyle w:val="Bodytext20"/>
                        <w:shd w:val="clear" w:color="auto" w:fill="auto"/>
                        <w:spacing w:line="212" w:lineRule="exact"/>
                        <w:ind w:firstLine="0"/>
                      </w:pPr>
                      <w:r>
                        <w:rPr>
                          <w:rStyle w:val="Bodytext2Exact"/>
                        </w:rPr>
                        <w:t>Ve Zlíně dne.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77825" distL="1298575" distR="216535" simplePos="0" relativeHeight="377487110" behindDoc="1" locked="0" layoutInCell="1" allowOverlap="1">
                <wp:simplePos x="0" y="0"/>
                <wp:positionH relativeFrom="margin">
                  <wp:posOffset>4858385</wp:posOffset>
                </wp:positionH>
                <wp:positionV relativeFrom="paragraph">
                  <wp:posOffset>1270</wp:posOffset>
                </wp:positionV>
                <wp:extent cx="810895" cy="198120"/>
                <wp:effectExtent l="635" t="1270" r="0" b="0"/>
                <wp:wrapSquare wrapText="bothSides"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8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6EB0" w:rsidRDefault="007E7681">
                            <w:pPr>
                              <w:pStyle w:val="Bodytext6"/>
                              <w:shd w:val="clear" w:color="auto" w:fill="auto"/>
                            </w:pPr>
                            <w:r>
                              <w:t>2</w:t>
                            </w:r>
                            <w:r>
                              <w:rPr>
                                <w:rStyle w:val="Bodytext67ptBoldScaling100Exact"/>
                              </w:rPr>
                              <w:t xml:space="preserve"> </w:t>
                            </w:r>
                            <w:r>
                              <w:t>0</w:t>
                            </w:r>
                            <w:r>
                              <w:rPr>
                                <w:rStyle w:val="Bodytext67ptBoldScaling100Exact"/>
                              </w:rPr>
                              <w:t xml:space="preserve">. </w:t>
                            </w:r>
                            <w:r>
                              <w:t>02</w:t>
                            </w:r>
                            <w:r>
                              <w:rPr>
                                <w:rStyle w:val="Bodytext67ptBoldScaling100Exact"/>
                              </w:rPr>
                              <w:t xml:space="preserve">. </w:t>
                            </w:r>
                            <w:r>
                              <w:t>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382.55pt;margin-top:.1pt;width:63.85pt;height:15.6pt;z-index:-125829370;visibility:visible;mso-wrap-style:square;mso-width-percent:0;mso-height-percent:0;mso-wrap-distance-left:102.25pt;mso-wrap-distance-top:0;mso-wrap-distance-right:17.05pt;mso-wrap-distance-bottom:29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igusQIAAK8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" filled="f" stroked="f">
                <v:textbox style="mso-fit-shape-to-text:t" inset="0,0,0,0">
                  <w:txbxContent>
                    <w:p w:rsidR="00266EB0" w:rsidRDefault="007E7681">
                      <w:pPr>
                        <w:pStyle w:val="Bodytext6"/>
                        <w:shd w:val="clear" w:color="auto" w:fill="auto"/>
                      </w:pPr>
                      <w:r>
                        <w:t>2</w:t>
                      </w:r>
                      <w:r>
                        <w:rPr>
                          <w:rStyle w:val="Bodytext67ptBoldScaling100Exact"/>
                        </w:rPr>
                        <w:t xml:space="preserve"> </w:t>
                      </w:r>
                      <w:r>
                        <w:t>0</w:t>
                      </w:r>
                      <w:r>
                        <w:rPr>
                          <w:rStyle w:val="Bodytext67ptBoldScaling100Exact"/>
                        </w:rPr>
                        <w:t xml:space="preserve">. </w:t>
                      </w:r>
                      <w:r>
                        <w:t>02</w:t>
                      </w:r>
                      <w:r>
                        <w:rPr>
                          <w:rStyle w:val="Bodytext67ptBoldScaling100Exact"/>
                        </w:rPr>
                        <w:t xml:space="preserve">. </w:t>
                      </w:r>
                      <w:r>
                        <w:t>2019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66EB0" w:rsidRDefault="00266EB0">
      <w:pPr>
        <w:rPr>
          <w:sz w:val="2"/>
          <w:szCs w:val="2"/>
        </w:rPr>
        <w:sectPr w:rsidR="00266EB0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/>
          <w:pgMar w:top="2375" w:right="1210" w:bottom="2375" w:left="1422" w:header="0" w:footer="3" w:gutter="0"/>
          <w:cols w:space="720"/>
          <w:noEndnote/>
          <w:titlePg/>
          <w:docGrid w:linePitch="360"/>
        </w:sectPr>
      </w:pPr>
    </w:p>
    <w:p w:rsidR="00266EB0" w:rsidRDefault="000F55FB">
      <w:pPr>
        <w:pStyle w:val="Heading120"/>
        <w:keepNext/>
        <w:keepLines/>
        <w:shd w:val="clear" w:color="auto" w:fill="auto"/>
      </w:pPr>
      <w:r>
        <w:rPr>
          <w:noProof/>
          <w:lang w:val="cs-CZ" w:eastAsia="cs-CZ" w:bidi="ar-SA"/>
        </w:rPr>
        <w:lastRenderedPageBreak/>
        <mc:AlternateContent>
          <mc:Choice Requires="wps">
            <w:drawing>
              <wp:anchor distT="90170" distB="0" distL="140335" distR="63500" simplePos="0" relativeHeight="377487113" behindDoc="1" locked="0" layoutInCell="1" allowOverlap="1">
                <wp:simplePos x="0" y="0"/>
                <wp:positionH relativeFrom="margin">
                  <wp:posOffset>140335</wp:posOffset>
                </wp:positionH>
                <wp:positionV relativeFrom="margin">
                  <wp:posOffset>1957070</wp:posOffset>
                </wp:positionV>
                <wp:extent cx="328930" cy="142240"/>
                <wp:effectExtent l="0" t="4445" r="0" b="2540"/>
                <wp:wrapTopAndBottom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6EB0" w:rsidRDefault="00266EB0">
                            <w:pPr>
                              <w:pStyle w:val="Bodytext11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left:0;text-align:left;margin-left:11.05pt;margin-top:154.1pt;width:25.9pt;height:11.2pt;z-index:-125829367;visibility:visible;mso-wrap-style:square;mso-width-percent:0;mso-height-percent:0;mso-wrap-distance-left:11.05pt;mso-wrap-distance-top:7.1pt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" filled="f" stroked="f">
                <v:textbox style="mso-fit-shape-to-text:t" inset="0,0,0,0">
                  <w:txbxContent>
                    <w:p w:rsidR="00266EB0" w:rsidRDefault="00266EB0">
                      <w:pPr>
                        <w:pStyle w:val="Bodytext11"/>
                        <w:shd w:val="clear" w:color="auto" w:fill="auto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266EB0" w:rsidRDefault="00266EB0">
      <w:pPr>
        <w:pStyle w:val="Bodytext20"/>
        <w:shd w:val="clear" w:color="auto" w:fill="auto"/>
        <w:spacing w:line="212" w:lineRule="exact"/>
        <w:ind w:firstLine="0"/>
        <w:jc w:val="right"/>
      </w:pPr>
    </w:p>
    <w:p w:rsidR="00266EB0" w:rsidRDefault="00266EB0">
      <w:pPr>
        <w:pStyle w:val="Bodytext80"/>
        <w:shd w:val="clear" w:color="auto" w:fill="auto"/>
        <w:spacing w:after="176"/>
      </w:pPr>
    </w:p>
    <w:p w:rsidR="00266EB0" w:rsidRDefault="00266EB0">
      <w:pPr>
        <w:pStyle w:val="Bodytext20"/>
        <w:shd w:val="clear" w:color="auto" w:fill="auto"/>
        <w:spacing w:after="1060" w:line="212" w:lineRule="exact"/>
        <w:ind w:firstLine="0"/>
        <w:jc w:val="right"/>
      </w:pPr>
    </w:p>
    <w:p w:rsidR="00266EB0" w:rsidRDefault="00266EB0">
      <w:pPr>
        <w:pStyle w:val="Bodytext40"/>
        <w:shd w:val="clear" w:color="auto" w:fill="auto"/>
        <w:spacing w:after="298"/>
        <w:ind w:firstLine="0"/>
        <w:jc w:val="right"/>
      </w:pPr>
    </w:p>
    <w:p w:rsidR="00266EB0" w:rsidRDefault="00266EB0">
      <w:pPr>
        <w:pStyle w:val="Bodytext90"/>
        <w:shd w:val="clear" w:color="auto" w:fill="auto"/>
        <w:spacing w:before="0"/>
      </w:pPr>
    </w:p>
    <w:p w:rsidR="00266EB0" w:rsidRDefault="000F55FB">
      <w:pPr>
        <w:sectPr w:rsidR="00266EB0">
          <w:pgSz w:w="16840" w:h="11900" w:orient="landscape"/>
          <w:pgMar w:top="1123" w:right="16100" w:bottom="903" w:left="212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63500" distR="63500" simplePos="0" relativeHeight="377487114" behindDoc="1" locked="0" layoutInCell="1" allowOverlap="1">
            <wp:simplePos x="0" y="0"/>
            <wp:positionH relativeFrom="margin">
              <wp:posOffset>850265</wp:posOffset>
            </wp:positionH>
            <wp:positionV relativeFrom="margin">
              <wp:posOffset>0</wp:posOffset>
            </wp:positionV>
            <wp:extent cx="9351010" cy="6260465"/>
            <wp:effectExtent l="0" t="0" r="2540" b="6985"/>
            <wp:wrapSquare wrapText="left"/>
            <wp:docPr id="16" name="obrázek 16" descr="C:\Users\Vinklerova\Desktop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Vinklerova\Desktop\media\image3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1010" cy="6260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681">
        <w:br w:type="page"/>
      </w:r>
    </w:p>
    <w:p w:rsidR="00266EB0" w:rsidRDefault="000F0103">
      <w:pPr>
        <w:pStyle w:val="Heading10"/>
        <w:keepNext/>
        <w:keepLines/>
        <w:shd w:val="clear" w:color="auto" w:fill="auto"/>
        <w:spacing w:after="313"/>
      </w:pPr>
      <w:proofErr w:type="spellStart"/>
      <w:r>
        <w:lastRenderedPageBreak/>
        <w:t>Příloha</w:t>
      </w:r>
      <w:proofErr w:type="spellEnd"/>
      <w:r>
        <w:t xml:space="preserve"> č. 2</w:t>
      </w:r>
    </w:p>
    <w:p w:rsidR="00266EB0" w:rsidRDefault="000F55FB">
      <w:pPr>
        <w:pStyle w:val="Heading20"/>
        <w:keepNext/>
        <w:keepLines/>
        <w:shd w:val="clear" w:color="auto" w:fill="auto"/>
        <w:spacing w:before="0" w:line="389" w:lineRule="exact"/>
        <w:ind w:left="58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601345" distL="533400" distR="63500" simplePos="0" relativeHeight="377487115" behindDoc="1" locked="0" layoutInCell="1" allowOverlap="1">
                <wp:simplePos x="0" y="0"/>
                <wp:positionH relativeFrom="margin">
                  <wp:posOffset>2060575</wp:posOffset>
                </wp:positionH>
                <wp:positionV relativeFrom="paragraph">
                  <wp:posOffset>-509270</wp:posOffset>
                </wp:positionV>
                <wp:extent cx="158750" cy="134620"/>
                <wp:effectExtent l="3175" t="0" r="0" b="1270"/>
                <wp:wrapSquare wrapText="left"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6EB0" w:rsidRPr="000F0103" w:rsidRDefault="00266EB0">
                            <w:pPr>
                              <w:pStyle w:val="Bodytext12"/>
                              <w:shd w:val="clear" w:color="auto" w:fill="auto"/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3" type="#_x0000_t202" style="position:absolute;left:0;text-align:left;margin-left:162.25pt;margin-top:-40.1pt;width:12.5pt;height:10.6pt;z-index:-125829365;visibility:visible;mso-wrap-style:square;mso-width-percent:0;mso-height-percent:0;mso-wrap-distance-left:42pt;mso-wrap-distance-top:0;mso-wrap-distance-right:5pt;mso-wrap-distance-bottom:47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DMCrwIAALA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" filled="f" stroked="f">
                <v:textbox style="mso-fit-shape-to-text:t" inset="0,0,0,0">
                  <w:txbxContent>
                    <w:p w:rsidR="00266EB0" w:rsidRPr="000F0103" w:rsidRDefault="00266EB0">
                      <w:pPr>
                        <w:pStyle w:val="Bodytext12"/>
                        <w:shd w:val="clear" w:color="auto" w:fill="auto"/>
                        <w:rPr>
                          <w:lang w:val="cs-CZ"/>
                        </w:rPr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17" w:name="bookmark18"/>
      <w:r w:rsidR="007E7681">
        <w:t xml:space="preserve">Budova "L" </w:t>
      </w:r>
      <w:r w:rsidR="007E7681">
        <w:rPr>
          <w:rStyle w:val="Heading21"/>
          <w:b/>
          <w:bCs/>
        </w:rPr>
        <w:t>Onkologie</w:t>
      </w:r>
      <w:bookmarkEnd w:id="17"/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6"/>
        <w:gridCol w:w="3288"/>
        <w:gridCol w:w="1027"/>
      </w:tblGrid>
      <w:tr w:rsidR="00266EB0">
        <w:tblPrEx>
          <w:tblCellMar>
            <w:top w:w="0" w:type="dxa"/>
            <w:bottom w:w="0" w:type="dxa"/>
          </w:tblCellMar>
        </w:tblPrEx>
        <w:trPr>
          <w:trHeight w:hRule="exact" w:val="605"/>
          <w:jc w:val="right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right="340" w:firstLine="0"/>
              <w:jc w:val="right"/>
            </w:pPr>
            <w:proofErr w:type="spellStart"/>
            <w:proofErr w:type="gramStart"/>
            <w:r>
              <w:rPr>
                <w:rStyle w:val="Bodytext2Bold1"/>
              </w:rPr>
              <w:t>Č.m</w:t>
            </w:r>
            <w:proofErr w:type="spellEnd"/>
            <w:r>
              <w:rPr>
                <w:rStyle w:val="Bodytext2Bold1"/>
              </w:rPr>
              <w:t>.</w:t>
            </w:r>
            <w:proofErr w:type="gramEnd"/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firstLine="0"/>
            </w:pPr>
            <w:r>
              <w:rPr>
                <w:rStyle w:val="Bodytext2Bold1"/>
              </w:rPr>
              <w:t>Název místnosti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Bold1"/>
              </w:rPr>
              <w:t>m2</w:t>
            </w:r>
          </w:p>
        </w:tc>
      </w:tr>
      <w:tr w:rsidR="00266EB0">
        <w:tblPrEx>
          <w:tblCellMar>
            <w:top w:w="0" w:type="dxa"/>
            <w:bottom w:w="0" w:type="dxa"/>
          </w:tblCellMar>
        </w:tblPrEx>
        <w:trPr>
          <w:trHeight w:hRule="exact" w:val="278"/>
          <w:jc w:val="right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right="60" w:firstLine="0"/>
              <w:jc w:val="center"/>
            </w:pPr>
            <w:r>
              <w:rPr>
                <w:rStyle w:val="Bodytext2Bold1"/>
                <w:lang w:val="en-US" w:eastAsia="en-US" w:bidi="en-US"/>
              </w:rPr>
              <w:t>201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firstLine="0"/>
            </w:pPr>
            <w:r>
              <w:rPr>
                <w:rStyle w:val="Bodytext2Bold1"/>
              </w:rPr>
              <w:t>čekárna onkologie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Bold1"/>
              </w:rPr>
              <w:t>49,50</w:t>
            </w:r>
          </w:p>
        </w:tc>
      </w:tr>
      <w:tr w:rsidR="00266EB0">
        <w:tblPrEx>
          <w:tblCellMar>
            <w:top w:w="0" w:type="dxa"/>
            <w:bottom w:w="0" w:type="dxa"/>
          </w:tblCellMar>
        </w:tblPrEx>
        <w:trPr>
          <w:trHeight w:hRule="exact" w:val="278"/>
          <w:jc w:val="right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right="60" w:firstLine="0"/>
              <w:jc w:val="center"/>
            </w:pPr>
            <w:r>
              <w:rPr>
                <w:rStyle w:val="Bodytext2Bold1"/>
                <w:lang w:val="en-US" w:eastAsia="en-US" w:bidi="en-US"/>
              </w:rPr>
              <w:t>202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firstLine="0"/>
            </w:pPr>
            <w:r>
              <w:rPr>
                <w:rStyle w:val="Bodytext2Bold1"/>
              </w:rPr>
              <w:t>čekárna přípravna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Bold1"/>
              </w:rPr>
              <w:t>16,30</w:t>
            </w:r>
          </w:p>
        </w:tc>
      </w:tr>
      <w:tr w:rsidR="00266EB0">
        <w:tblPrEx>
          <w:tblCellMar>
            <w:top w:w="0" w:type="dxa"/>
            <w:bottom w:w="0" w:type="dxa"/>
          </w:tblCellMar>
        </w:tblPrEx>
        <w:trPr>
          <w:trHeight w:hRule="exact" w:val="278"/>
          <w:jc w:val="right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right="60" w:firstLine="0"/>
              <w:jc w:val="center"/>
            </w:pPr>
            <w:r>
              <w:rPr>
                <w:rStyle w:val="Bodytext2Bold1"/>
                <w:lang w:val="en-US" w:eastAsia="en-US" w:bidi="en-US"/>
              </w:rPr>
              <w:t>203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firstLine="0"/>
            </w:pPr>
            <w:r>
              <w:rPr>
                <w:rStyle w:val="Bodytext2Bold1"/>
              </w:rPr>
              <w:t>předsíň WC ženy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Bold1"/>
              </w:rPr>
              <w:t>2,61</w:t>
            </w:r>
          </w:p>
        </w:tc>
      </w:tr>
      <w:tr w:rsidR="00266EB0">
        <w:tblPrEx>
          <w:tblCellMar>
            <w:top w:w="0" w:type="dxa"/>
            <w:bottom w:w="0" w:type="dxa"/>
          </w:tblCellMar>
        </w:tblPrEx>
        <w:trPr>
          <w:trHeight w:hRule="exact" w:val="283"/>
          <w:jc w:val="right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right="340" w:firstLine="0"/>
              <w:jc w:val="right"/>
            </w:pPr>
            <w:r>
              <w:rPr>
                <w:rStyle w:val="Bodytext2Bold1"/>
                <w:lang w:val="en-US" w:eastAsia="en-US" w:bidi="en-US"/>
              </w:rPr>
              <w:t>204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firstLine="0"/>
            </w:pPr>
            <w:r>
              <w:rPr>
                <w:rStyle w:val="Bodytext2Bold1"/>
              </w:rPr>
              <w:t>WC ženy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Bold1"/>
              </w:rPr>
              <w:t>1,34</w:t>
            </w:r>
          </w:p>
        </w:tc>
      </w:tr>
      <w:tr w:rsidR="00266EB0">
        <w:tblPrEx>
          <w:tblCellMar>
            <w:top w:w="0" w:type="dxa"/>
            <w:bottom w:w="0" w:type="dxa"/>
          </w:tblCellMar>
        </w:tblPrEx>
        <w:trPr>
          <w:trHeight w:hRule="exact" w:val="288"/>
          <w:jc w:val="right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right="60" w:firstLine="0"/>
              <w:jc w:val="center"/>
            </w:pPr>
            <w:r>
              <w:rPr>
                <w:rStyle w:val="Bodytext2Bold1"/>
                <w:lang w:val="en-US" w:eastAsia="en-US" w:bidi="en-US"/>
              </w:rPr>
              <w:t>205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firstLine="0"/>
            </w:pPr>
            <w:r>
              <w:rPr>
                <w:rStyle w:val="Bodytext2Bold1"/>
              </w:rPr>
              <w:t>WC ženy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Bold1"/>
              </w:rPr>
              <w:t>1,24</w:t>
            </w:r>
          </w:p>
        </w:tc>
      </w:tr>
      <w:tr w:rsidR="00266EB0">
        <w:tblPrEx>
          <w:tblCellMar>
            <w:top w:w="0" w:type="dxa"/>
            <w:bottom w:w="0" w:type="dxa"/>
          </w:tblCellMar>
        </w:tblPrEx>
        <w:trPr>
          <w:trHeight w:hRule="exact" w:val="283"/>
          <w:jc w:val="right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right="60" w:firstLine="0"/>
              <w:jc w:val="center"/>
            </w:pPr>
            <w:r>
              <w:rPr>
                <w:rStyle w:val="Bodytext2Bold1"/>
                <w:lang w:val="en-US" w:eastAsia="en-US" w:bidi="en-US"/>
              </w:rPr>
              <w:t>206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firstLine="0"/>
            </w:pPr>
            <w:r>
              <w:rPr>
                <w:rStyle w:val="Bodytext2Bold1"/>
              </w:rPr>
              <w:t>předsíň WC muži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Bold1"/>
              </w:rPr>
              <w:t>3,42</w:t>
            </w:r>
          </w:p>
        </w:tc>
      </w:tr>
      <w:tr w:rsidR="00266EB0">
        <w:tblPrEx>
          <w:tblCellMar>
            <w:top w:w="0" w:type="dxa"/>
            <w:bottom w:w="0" w:type="dxa"/>
          </w:tblCellMar>
        </w:tblPrEx>
        <w:trPr>
          <w:trHeight w:hRule="exact" w:val="278"/>
          <w:jc w:val="right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right="60" w:firstLine="0"/>
              <w:jc w:val="center"/>
            </w:pPr>
            <w:r>
              <w:rPr>
                <w:rStyle w:val="Bodytext2Bold1"/>
                <w:lang w:val="en-US" w:eastAsia="en-US" w:bidi="en-US"/>
              </w:rPr>
              <w:t>207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firstLine="0"/>
            </w:pPr>
            <w:r>
              <w:rPr>
                <w:rStyle w:val="Bodytext2Bold1"/>
              </w:rPr>
              <w:t>WC muži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Bold1"/>
              </w:rPr>
              <w:t>7,92</w:t>
            </w:r>
          </w:p>
        </w:tc>
      </w:tr>
      <w:tr w:rsidR="00266EB0">
        <w:tblPrEx>
          <w:tblCellMar>
            <w:top w:w="0" w:type="dxa"/>
            <w:bottom w:w="0" w:type="dxa"/>
          </w:tblCellMar>
        </w:tblPrEx>
        <w:trPr>
          <w:trHeight w:hRule="exact" w:val="278"/>
          <w:jc w:val="right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right="60" w:firstLine="0"/>
              <w:jc w:val="center"/>
            </w:pPr>
            <w:r>
              <w:rPr>
                <w:rStyle w:val="Bodytext2Bold1"/>
                <w:lang w:val="en-US" w:eastAsia="en-US" w:bidi="en-US"/>
              </w:rPr>
              <w:t>208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firstLine="0"/>
            </w:pPr>
            <w:r>
              <w:rPr>
                <w:rStyle w:val="Bodytext2Bold1"/>
              </w:rPr>
              <w:t>WC muži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Bold1"/>
              </w:rPr>
              <w:t>2,18</w:t>
            </w:r>
          </w:p>
        </w:tc>
      </w:tr>
      <w:tr w:rsidR="00266EB0">
        <w:tblPrEx>
          <w:tblCellMar>
            <w:top w:w="0" w:type="dxa"/>
            <w:bottom w:w="0" w:type="dxa"/>
          </w:tblCellMar>
        </w:tblPrEx>
        <w:trPr>
          <w:trHeight w:hRule="exact" w:val="274"/>
          <w:jc w:val="right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right="60" w:firstLine="0"/>
              <w:jc w:val="center"/>
            </w:pPr>
            <w:r>
              <w:rPr>
                <w:rStyle w:val="Bodytext2Bold1"/>
                <w:lang w:val="en-US" w:eastAsia="en-US" w:bidi="en-US"/>
              </w:rPr>
              <w:t>212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firstLine="0"/>
            </w:pPr>
            <w:r>
              <w:rPr>
                <w:rStyle w:val="Bodytext2Bold1"/>
              </w:rPr>
              <w:t>úklidová místnost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Bold1"/>
              </w:rPr>
              <w:t>5,64</w:t>
            </w:r>
          </w:p>
        </w:tc>
      </w:tr>
      <w:tr w:rsidR="00266EB0">
        <w:tblPrEx>
          <w:tblCellMar>
            <w:top w:w="0" w:type="dxa"/>
            <w:bottom w:w="0" w:type="dxa"/>
          </w:tblCellMar>
        </w:tblPrEx>
        <w:trPr>
          <w:trHeight w:hRule="exact" w:val="283"/>
          <w:jc w:val="right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right="60" w:firstLine="0"/>
              <w:jc w:val="center"/>
            </w:pPr>
            <w:r>
              <w:rPr>
                <w:rStyle w:val="Bodytext2Bold1"/>
                <w:lang w:val="en-US" w:eastAsia="en-US" w:bidi="en-US"/>
              </w:rPr>
              <w:t>213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firstLine="0"/>
            </w:pPr>
            <w:r>
              <w:rPr>
                <w:rStyle w:val="Bodytext2Bold1"/>
              </w:rPr>
              <w:t>sprcha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Bold1"/>
              </w:rPr>
              <w:t>1,23</w:t>
            </w:r>
          </w:p>
        </w:tc>
      </w:tr>
      <w:tr w:rsidR="00266EB0">
        <w:tblPrEx>
          <w:tblCellMar>
            <w:top w:w="0" w:type="dxa"/>
            <w:bottom w:w="0" w:type="dxa"/>
          </w:tblCellMar>
        </w:tblPrEx>
        <w:trPr>
          <w:trHeight w:hRule="exact" w:val="283"/>
          <w:jc w:val="right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right="60" w:firstLine="0"/>
              <w:jc w:val="center"/>
            </w:pPr>
            <w:r>
              <w:rPr>
                <w:rStyle w:val="Bodytext2Bold1"/>
                <w:lang w:val="en-US" w:eastAsia="en-US" w:bidi="en-US"/>
              </w:rPr>
              <w:t>215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firstLine="0"/>
            </w:pPr>
            <w:r>
              <w:rPr>
                <w:rStyle w:val="Bodytext2Bold1"/>
              </w:rPr>
              <w:t>kartotéka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Bold1"/>
              </w:rPr>
              <w:t>7,04</w:t>
            </w:r>
          </w:p>
        </w:tc>
      </w:tr>
      <w:tr w:rsidR="00266EB0">
        <w:tblPrEx>
          <w:tblCellMar>
            <w:top w:w="0" w:type="dxa"/>
            <w:bottom w:w="0" w:type="dxa"/>
          </w:tblCellMar>
        </w:tblPrEx>
        <w:trPr>
          <w:trHeight w:hRule="exact" w:val="288"/>
          <w:jc w:val="right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right="60" w:firstLine="0"/>
              <w:jc w:val="center"/>
            </w:pPr>
            <w:r>
              <w:rPr>
                <w:rStyle w:val="Bodytext2Bold1"/>
                <w:lang w:val="en-US" w:eastAsia="en-US" w:bidi="en-US"/>
              </w:rPr>
              <w:t>264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firstLine="0"/>
            </w:pPr>
            <w:r>
              <w:rPr>
                <w:rStyle w:val="Bodytext2Bold1"/>
              </w:rPr>
              <w:t>ošetřovna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Bold1"/>
              </w:rPr>
              <w:t>16,69</w:t>
            </w:r>
          </w:p>
        </w:tc>
      </w:tr>
      <w:tr w:rsidR="00266EB0">
        <w:tblPrEx>
          <w:tblCellMar>
            <w:top w:w="0" w:type="dxa"/>
            <w:bottom w:w="0" w:type="dxa"/>
          </w:tblCellMar>
        </w:tblPrEx>
        <w:trPr>
          <w:trHeight w:hRule="exact" w:val="278"/>
          <w:jc w:val="right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right="60" w:firstLine="0"/>
              <w:jc w:val="center"/>
            </w:pPr>
            <w:r>
              <w:rPr>
                <w:rStyle w:val="Bodytext2Bold1"/>
                <w:lang w:val="en-US" w:eastAsia="en-US" w:bidi="en-US"/>
              </w:rPr>
              <w:t>265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firstLine="0"/>
            </w:pPr>
            <w:r>
              <w:rPr>
                <w:rStyle w:val="Bodytext2Bold1"/>
              </w:rPr>
              <w:t>příprava, evidence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Bold1"/>
              </w:rPr>
              <w:t>16,51</w:t>
            </w:r>
          </w:p>
        </w:tc>
      </w:tr>
      <w:tr w:rsidR="00266EB0">
        <w:tblPrEx>
          <w:tblCellMar>
            <w:top w:w="0" w:type="dxa"/>
            <w:bottom w:w="0" w:type="dxa"/>
          </w:tblCellMar>
        </w:tblPrEx>
        <w:trPr>
          <w:trHeight w:hRule="exact" w:val="278"/>
          <w:jc w:val="right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right="60" w:firstLine="0"/>
              <w:jc w:val="center"/>
            </w:pPr>
            <w:r>
              <w:rPr>
                <w:rStyle w:val="Bodytext2Bold1"/>
                <w:lang w:val="en-US" w:eastAsia="en-US" w:bidi="en-US"/>
              </w:rPr>
              <w:t>266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firstLine="0"/>
            </w:pPr>
            <w:r>
              <w:rPr>
                <w:rStyle w:val="Bodytext2Bold1"/>
              </w:rPr>
              <w:t>svlékací box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Bold1"/>
              </w:rPr>
              <w:t>1,47</w:t>
            </w:r>
          </w:p>
        </w:tc>
      </w:tr>
      <w:tr w:rsidR="00266EB0">
        <w:tblPrEx>
          <w:tblCellMar>
            <w:top w:w="0" w:type="dxa"/>
            <w:bottom w:w="0" w:type="dxa"/>
          </w:tblCellMar>
        </w:tblPrEx>
        <w:trPr>
          <w:trHeight w:hRule="exact" w:val="278"/>
          <w:jc w:val="right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right="60" w:firstLine="0"/>
              <w:jc w:val="center"/>
            </w:pPr>
            <w:r>
              <w:rPr>
                <w:rStyle w:val="Bodytext2Bold1"/>
                <w:lang w:val="en-US" w:eastAsia="en-US" w:bidi="en-US"/>
              </w:rPr>
              <w:t>267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firstLine="0"/>
            </w:pPr>
            <w:r>
              <w:rPr>
                <w:rStyle w:val="Bodytext2Bold1"/>
              </w:rPr>
              <w:t>svlékací box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Bold1"/>
              </w:rPr>
              <w:t>1,25</w:t>
            </w:r>
          </w:p>
        </w:tc>
      </w:tr>
      <w:tr w:rsidR="00266EB0">
        <w:tblPrEx>
          <w:tblCellMar>
            <w:top w:w="0" w:type="dxa"/>
            <w:bottom w:w="0" w:type="dxa"/>
          </w:tblCellMar>
        </w:tblPrEx>
        <w:trPr>
          <w:trHeight w:hRule="exact" w:val="283"/>
          <w:jc w:val="right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right="60" w:firstLine="0"/>
              <w:jc w:val="center"/>
            </w:pPr>
            <w:r>
              <w:rPr>
                <w:rStyle w:val="Bodytext2Bold1"/>
                <w:lang w:val="en-US" w:eastAsia="en-US" w:bidi="en-US"/>
              </w:rPr>
              <w:t>268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firstLine="0"/>
            </w:pPr>
            <w:r>
              <w:rPr>
                <w:rStyle w:val="Bodytext2Bold1"/>
              </w:rPr>
              <w:t>ambulance onkologie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Bold1"/>
              </w:rPr>
              <w:t>19,90</w:t>
            </w:r>
          </w:p>
        </w:tc>
      </w:tr>
      <w:tr w:rsidR="00266EB0">
        <w:tblPrEx>
          <w:tblCellMar>
            <w:top w:w="0" w:type="dxa"/>
            <w:bottom w:w="0" w:type="dxa"/>
          </w:tblCellMar>
        </w:tblPrEx>
        <w:trPr>
          <w:trHeight w:hRule="exact" w:val="283"/>
          <w:jc w:val="right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right="60" w:firstLine="0"/>
              <w:jc w:val="center"/>
            </w:pPr>
            <w:r>
              <w:rPr>
                <w:rStyle w:val="Bodytext2Bold1"/>
                <w:lang w:val="en-US" w:eastAsia="en-US" w:bidi="en-US"/>
              </w:rPr>
              <w:t>269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firstLine="0"/>
            </w:pPr>
            <w:r>
              <w:rPr>
                <w:rStyle w:val="Bodytext2Bold1"/>
              </w:rPr>
              <w:t>pokoj sester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Bold1"/>
              </w:rPr>
              <w:t>7,84</w:t>
            </w:r>
          </w:p>
        </w:tc>
      </w:tr>
      <w:tr w:rsidR="00266EB0">
        <w:tblPrEx>
          <w:tblCellMar>
            <w:top w:w="0" w:type="dxa"/>
            <w:bottom w:w="0" w:type="dxa"/>
          </w:tblCellMar>
        </w:tblPrEx>
        <w:trPr>
          <w:trHeight w:hRule="exact" w:val="278"/>
          <w:jc w:val="right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right="60" w:firstLine="0"/>
              <w:jc w:val="center"/>
            </w:pPr>
            <w:r>
              <w:rPr>
                <w:rStyle w:val="Bodytext2Bold1"/>
                <w:lang w:val="en-US" w:eastAsia="en-US" w:bidi="en-US"/>
              </w:rPr>
              <w:t>270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firstLine="0"/>
            </w:pPr>
            <w:r>
              <w:rPr>
                <w:rStyle w:val="Bodytext2Bold1"/>
              </w:rPr>
              <w:t>WC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Bold1"/>
              </w:rPr>
              <w:t>2,26</w:t>
            </w:r>
          </w:p>
        </w:tc>
      </w:tr>
      <w:tr w:rsidR="00266EB0">
        <w:tblPrEx>
          <w:tblCellMar>
            <w:top w:w="0" w:type="dxa"/>
            <w:bottom w:w="0" w:type="dxa"/>
          </w:tblCellMar>
        </w:tblPrEx>
        <w:trPr>
          <w:trHeight w:hRule="exact" w:val="278"/>
          <w:jc w:val="right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right="60" w:firstLine="0"/>
              <w:jc w:val="center"/>
            </w:pPr>
            <w:r>
              <w:rPr>
                <w:rStyle w:val="Bodytext2Bold1"/>
                <w:lang w:val="en-US" w:eastAsia="en-US" w:bidi="en-US"/>
              </w:rPr>
              <w:t>271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firstLine="0"/>
            </w:pPr>
            <w:r>
              <w:rPr>
                <w:rStyle w:val="Bodytext2Bold1"/>
              </w:rPr>
              <w:t>sprcha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Bold1"/>
              </w:rPr>
              <w:t>0,75</w:t>
            </w:r>
          </w:p>
        </w:tc>
      </w:tr>
      <w:tr w:rsidR="00266EB0">
        <w:tblPrEx>
          <w:tblCellMar>
            <w:top w:w="0" w:type="dxa"/>
            <w:bottom w:w="0" w:type="dxa"/>
          </w:tblCellMar>
        </w:tblPrEx>
        <w:trPr>
          <w:trHeight w:hRule="exact" w:val="278"/>
          <w:jc w:val="right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right="60" w:firstLine="0"/>
              <w:jc w:val="center"/>
            </w:pPr>
            <w:r>
              <w:rPr>
                <w:rStyle w:val="Bodytext2Bold1"/>
                <w:lang w:val="en-US" w:eastAsia="en-US" w:bidi="en-US"/>
              </w:rPr>
              <w:t>272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firstLine="0"/>
            </w:pPr>
            <w:r>
              <w:rPr>
                <w:rStyle w:val="Bodytext2Bold1"/>
              </w:rPr>
              <w:t>sprcha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Bold1"/>
              </w:rPr>
              <w:t>0,78</w:t>
            </w:r>
          </w:p>
        </w:tc>
      </w:tr>
      <w:tr w:rsidR="00266EB0">
        <w:tblPrEx>
          <w:tblCellMar>
            <w:top w:w="0" w:type="dxa"/>
            <w:bottom w:w="0" w:type="dxa"/>
          </w:tblCellMar>
        </w:tblPrEx>
        <w:trPr>
          <w:trHeight w:hRule="exact" w:val="278"/>
          <w:jc w:val="right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right="60" w:firstLine="0"/>
              <w:jc w:val="center"/>
            </w:pPr>
            <w:r>
              <w:rPr>
                <w:rStyle w:val="Bodytext2Bold1"/>
                <w:lang w:val="en-US" w:eastAsia="en-US" w:bidi="en-US"/>
              </w:rPr>
              <w:t>273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firstLine="0"/>
            </w:pPr>
            <w:r>
              <w:rPr>
                <w:rStyle w:val="Bodytext2Bold1"/>
              </w:rPr>
              <w:t>sprcha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Bold1"/>
              </w:rPr>
              <w:t>1,89</w:t>
            </w:r>
          </w:p>
        </w:tc>
      </w:tr>
      <w:tr w:rsidR="00266EB0">
        <w:tblPrEx>
          <w:tblCellMar>
            <w:top w:w="0" w:type="dxa"/>
            <w:bottom w:w="0" w:type="dxa"/>
          </w:tblCellMar>
        </w:tblPrEx>
        <w:trPr>
          <w:trHeight w:hRule="exact" w:val="278"/>
          <w:jc w:val="right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right="60" w:firstLine="0"/>
              <w:jc w:val="center"/>
            </w:pPr>
            <w:r>
              <w:rPr>
                <w:rStyle w:val="Bodytext2Bold1"/>
                <w:lang w:val="en-US" w:eastAsia="en-US" w:bidi="en-US"/>
              </w:rPr>
              <w:t>274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firstLine="0"/>
            </w:pPr>
            <w:r>
              <w:rPr>
                <w:rStyle w:val="Bodytext2Bold1"/>
              </w:rPr>
              <w:t>WC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Bold1"/>
              </w:rPr>
              <w:t>2,01</w:t>
            </w:r>
          </w:p>
        </w:tc>
      </w:tr>
      <w:tr w:rsidR="00266EB0">
        <w:tblPrEx>
          <w:tblCellMar>
            <w:top w:w="0" w:type="dxa"/>
            <w:bottom w:w="0" w:type="dxa"/>
          </w:tblCellMar>
        </w:tblPrEx>
        <w:trPr>
          <w:trHeight w:hRule="exact" w:val="278"/>
          <w:jc w:val="right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right="60" w:firstLine="0"/>
              <w:jc w:val="center"/>
            </w:pPr>
            <w:r>
              <w:rPr>
                <w:rStyle w:val="Bodytext2Bold1"/>
                <w:lang w:val="en-US" w:eastAsia="en-US" w:bidi="en-US"/>
              </w:rPr>
              <w:t>275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firstLine="0"/>
            </w:pPr>
            <w:r>
              <w:rPr>
                <w:rStyle w:val="Bodytext2Bold1"/>
              </w:rPr>
              <w:t>WC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Bold1"/>
              </w:rPr>
              <w:t>2,03</w:t>
            </w:r>
          </w:p>
        </w:tc>
      </w:tr>
      <w:tr w:rsidR="00266EB0">
        <w:tblPrEx>
          <w:tblCellMar>
            <w:top w:w="0" w:type="dxa"/>
            <w:bottom w:w="0" w:type="dxa"/>
          </w:tblCellMar>
        </w:tblPrEx>
        <w:trPr>
          <w:trHeight w:hRule="exact" w:val="283"/>
          <w:jc w:val="right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right="60" w:firstLine="0"/>
              <w:jc w:val="center"/>
            </w:pPr>
            <w:r>
              <w:rPr>
                <w:rStyle w:val="Bodytext2Bold1"/>
                <w:lang w:val="en-US" w:eastAsia="en-US" w:bidi="en-US"/>
              </w:rPr>
              <w:t>276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firstLine="0"/>
            </w:pPr>
            <w:r>
              <w:rPr>
                <w:rStyle w:val="Bodytext2Bold1"/>
              </w:rPr>
              <w:t>pokoj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Bold1"/>
              </w:rPr>
              <w:t>35,59</w:t>
            </w:r>
          </w:p>
        </w:tc>
      </w:tr>
      <w:tr w:rsidR="00266EB0">
        <w:tblPrEx>
          <w:tblCellMar>
            <w:top w:w="0" w:type="dxa"/>
            <w:bottom w:w="0" w:type="dxa"/>
          </w:tblCellMar>
        </w:tblPrEx>
        <w:trPr>
          <w:trHeight w:hRule="exact" w:val="278"/>
          <w:jc w:val="right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right="60" w:firstLine="0"/>
              <w:jc w:val="center"/>
            </w:pPr>
            <w:r>
              <w:rPr>
                <w:rStyle w:val="Bodytext2Bold1"/>
                <w:lang w:val="en-US" w:eastAsia="en-US" w:bidi="en-US"/>
              </w:rPr>
              <w:t>277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firstLine="0"/>
            </w:pPr>
            <w:r>
              <w:rPr>
                <w:rStyle w:val="Bodytext2Bold1"/>
              </w:rPr>
              <w:t>sklad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Bold1"/>
              </w:rPr>
              <w:t>12,31</w:t>
            </w:r>
          </w:p>
        </w:tc>
      </w:tr>
      <w:tr w:rsidR="00266EB0">
        <w:tblPrEx>
          <w:tblCellMar>
            <w:top w:w="0" w:type="dxa"/>
            <w:bottom w:w="0" w:type="dxa"/>
          </w:tblCellMar>
        </w:tblPrEx>
        <w:trPr>
          <w:trHeight w:hRule="exact" w:val="283"/>
          <w:jc w:val="right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right="60" w:firstLine="0"/>
              <w:jc w:val="center"/>
            </w:pPr>
            <w:r>
              <w:rPr>
                <w:rStyle w:val="Bodytext2Bold1"/>
                <w:lang w:val="en-US" w:eastAsia="en-US" w:bidi="en-US"/>
              </w:rPr>
              <w:t>278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firstLine="0"/>
            </w:pPr>
            <w:r>
              <w:rPr>
                <w:rStyle w:val="Bodytext2Bold1"/>
              </w:rPr>
              <w:t>sklad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Bold1"/>
              </w:rPr>
              <w:t>2,97</w:t>
            </w:r>
          </w:p>
        </w:tc>
      </w:tr>
      <w:tr w:rsidR="00266EB0">
        <w:tblPrEx>
          <w:tblCellMar>
            <w:top w:w="0" w:type="dxa"/>
            <w:bottom w:w="0" w:type="dxa"/>
          </w:tblCellMar>
        </w:tblPrEx>
        <w:trPr>
          <w:trHeight w:hRule="exact" w:val="283"/>
          <w:jc w:val="right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right="60" w:firstLine="0"/>
              <w:jc w:val="center"/>
            </w:pPr>
            <w:r>
              <w:rPr>
                <w:rStyle w:val="Bodytext2Bold1"/>
                <w:lang w:val="en-US" w:eastAsia="en-US" w:bidi="en-US"/>
              </w:rPr>
              <w:t>279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firstLine="0"/>
            </w:pPr>
            <w:r>
              <w:rPr>
                <w:rStyle w:val="Bodytext2Bold1"/>
              </w:rPr>
              <w:t>příprava aplikací, digestoř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Bold1"/>
              </w:rPr>
              <w:t>11,59</w:t>
            </w:r>
          </w:p>
        </w:tc>
      </w:tr>
      <w:tr w:rsidR="00266EB0">
        <w:tblPrEx>
          <w:tblCellMar>
            <w:top w:w="0" w:type="dxa"/>
            <w:bottom w:w="0" w:type="dxa"/>
          </w:tblCellMar>
        </w:tblPrEx>
        <w:trPr>
          <w:trHeight w:hRule="exact" w:val="283"/>
          <w:jc w:val="right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right="60" w:firstLine="0"/>
              <w:jc w:val="center"/>
            </w:pPr>
            <w:r>
              <w:rPr>
                <w:rStyle w:val="Bodytext2Bold1"/>
                <w:lang w:val="en-US" w:eastAsia="en-US" w:bidi="en-US"/>
              </w:rPr>
              <w:t>280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firstLine="0"/>
            </w:pPr>
            <w:r>
              <w:rPr>
                <w:rStyle w:val="Bodytext2Bold1"/>
              </w:rPr>
              <w:t>chodba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Bold1"/>
              </w:rPr>
              <w:t>22,94</w:t>
            </w:r>
          </w:p>
        </w:tc>
      </w:tr>
      <w:tr w:rsidR="00266EB0">
        <w:tblPrEx>
          <w:tblCellMar>
            <w:top w:w="0" w:type="dxa"/>
            <w:bottom w:w="0" w:type="dxa"/>
          </w:tblCellMar>
        </w:tblPrEx>
        <w:trPr>
          <w:trHeight w:hRule="exact" w:val="278"/>
          <w:jc w:val="right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right="60" w:firstLine="0"/>
              <w:jc w:val="center"/>
            </w:pPr>
            <w:r>
              <w:rPr>
                <w:rStyle w:val="Bodytext2Bold1"/>
                <w:lang w:val="en-US" w:eastAsia="en-US" w:bidi="en-US"/>
              </w:rPr>
              <w:t>281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firstLine="0"/>
            </w:pPr>
            <w:r>
              <w:rPr>
                <w:rStyle w:val="Bodytext2Bold1"/>
              </w:rPr>
              <w:t>pokoj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Bold1"/>
              </w:rPr>
              <w:t>32,74</w:t>
            </w:r>
          </w:p>
        </w:tc>
      </w:tr>
      <w:tr w:rsidR="00266EB0">
        <w:tblPrEx>
          <w:tblCellMar>
            <w:top w:w="0" w:type="dxa"/>
            <w:bottom w:w="0" w:type="dxa"/>
          </w:tblCellMar>
        </w:tblPrEx>
        <w:trPr>
          <w:trHeight w:hRule="exact" w:val="278"/>
          <w:jc w:val="right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right="60" w:firstLine="0"/>
              <w:jc w:val="center"/>
            </w:pPr>
            <w:r>
              <w:rPr>
                <w:rStyle w:val="Bodytext2Bold1"/>
                <w:lang w:val="en-US" w:eastAsia="en-US" w:bidi="en-US"/>
              </w:rPr>
              <w:t>282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firstLine="0"/>
            </w:pPr>
            <w:r>
              <w:rPr>
                <w:rStyle w:val="Bodytext2Bold1"/>
              </w:rPr>
              <w:t>čistící místnost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Bold1"/>
              </w:rPr>
              <w:t>2,85</w:t>
            </w:r>
          </w:p>
        </w:tc>
      </w:tr>
      <w:tr w:rsidR="00266EB0">
        <w:tblPrEx>
          <w:tblCellMar>
            <w:top w:w="0" w:type="dxa"/>
            <w:bottom w:w="0" w:type="dxa"/>
          </w:tblCellMar>
        </w:tblPrEx>
        <w:trPr>
          <w:trHeight w:hRule="exact" w:val="278"/>
          <w:jc w:val="right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right="60" w:firstLine="0"/>
              <w:jc w:val="center"/>
            </w:pPr>
            <w:r>
              <w:rPr>
                <w:rStyle w:val="Bodytext2Bold1"/>
                <w:lang w:val="en-US" w:eastAsia="en-US" w:bidi="en-US"/>
              </w:rPr>
              <w:t>283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firstLine="0"/>
            </w:pPr>
            <w:r>
              <w:rPr>
                <w:rStyle w:val="Bodytext2Bold1"/>
              </w:rPr>
              <w:t>WC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Bold1"/>
              </w:rPr>
              <w:t>3,03</w:t>
            </w:r>
          </w:p>
        </w:tc>
      </w:tr>
      <w:tr w:rsidR="00266EB0">
        <w:tblPrEx>
          <w:tblCellMar>
            <w:top w:w="0" w:type="dxa"/>
            <w:bottom w:w="0" w:type="dxa"/>
          </w:tblCellMar>
        </w:tblPrEx>
        <w:trPr>
          <w:trHeight w:hRule="exact" w:val="278"/>
          <w:jc w:val="right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right="60" w:firstLine="0"/>
              <w:jc w:val="center"/>
            </w:pPr>
            <w:r>
              <w:rPr>
                <w:rStyle w:val="Bodytext2Bold1"/>
                <w:lang w:val="en-US" w:eastAsia="en-US" w:bidi="en-US"/>
              </w:rPr>
              <w:t>284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firstLine="0"/>
            </w:pPr>
            <w:r>
              <w:rPr>
                <w:rStyle w:val="Bodytext2Bold1"/>
              </w:rPr>
              <w:t>ošetřovna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Bold1"/>
              </w:rPr>
              <w:t>17,07</w:t>
            </w:r>
          </w:p>
        </w:tc>
      </w:tr>
      <w:tr w:rsidR="00266EB0">
        <w:tblPrEx>
          <w:tblCellMar>
            <w:top w:w="0" w:type="dxa"/>
            <w:bottom w:w="0" w:type="dxa"/>
          </w:tblCellMar>
        </w:tblPrEx>
        <w:trPr>
          <w:trHeight w:hRule="exact" w:val="283"/>
          <w:jc w:val="right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right="60" w:firstLine="0"/>
              <w:jc w:val="center"/>
            </w:pPr>
            <w:r>
              <w:rPr>
                <w:rStyle w:val="Bodytext2Bold1"/>
                <w:lang w:val="en-US" w:eastAsia="en-US" w:bidi="en-US"/>
              </w:rPr>
              <w:t>285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firstLine="0"/>
            </w:pPr>
            <w:r>
              <w:rPr>
                <w:rStyle w:val="Bodytext2Bold1"/>
              </w:rPr>
              <w:t>svlékací box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Bold1"/>
              </w:rPr>
              <w:t>1,98</w:t>
            </w:r>
          </w:p>
        </w:tc>
      </w:tr>
      <w:tr w:rsidR="00266EB0">
        <w:tblPrEx>
          <w:tblCellMar>
            <w:top w:w="0" w:type="dxa"/>
            <w:bottom w:w="0" w:type="dxa"/>
          </w:tblCellMar>
        </w:tblPrEx>
        <w:trPr>
          <w:trHeight w:hRule="exact" w:val="278"/>
          <w:jc w:val="right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right="60" w:firstLine="0"/>
              <w:jc w:val="center"/>
            </w:pPr>
            <w:r>
              <w:rPr>
                <w:rStyle w:val="Bodytext2Bold1"/>
                <w:lang w:val="en-US" w:eastAsia="en-US" w:bidi="en-US"/>
              </w:rPr>
              <w:t>286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firstLine="0"/>
            </w:pPr>
            <w:r>
              <w:rPr>
                <w:rStyle w:val="Bodytext2Bold1"/>
              </w:rPr>
              <w:t>sprcha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Bold1"/>
              </w:rPr>
              <w:t>1,61</w:t>
            </w:r>
          </w:p>
        </w:tc>
      </w:tr>
      <w:tr w:rsidR="00266EB0">
        <w:tblPrEx>
          <w:tblCellMar>
            <w:top w:w="0" w:type="dxa"/>
            <w:bottom w:w="0" w:type="dxa"/>
          </w:tblCellMar>
        </w:tblPrEx>
        <w:trPr>
          <w:trHeight w:hRule="exact" w:val="293"/>
          <w:jc w:val="right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right="60" w:firstLine="0"/>
              <w:jc w:val="center"/>
            </w:pPr>
            <w:r>
              <w:rPr>
                <w:rStyle w:val="Bodytext2Bold1"/>
                <w:lang w:val="en-US" w:eastAsia="en-US" w:bidi="en-US"/>
              </w:rPr>
              <w:t>287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firstLine="0"/>
            </w:pPr>
            <w:r>
              <w:rPr>
                <w:rStyle w:val="Bodytext2Bold1"/>
              </w:rPr>
              <w:t>pokoj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Bold1"/>
              </w:rPr>
              <w:t>15,24</w:t>
            </w:r>
          </w:p>
        </w:tc>
      </w:tr>
      <w:tr w:rsidR="00266EB0">
        <w:tblPrEx>
          <w:tblCellMar>
            <w:top w:w="0" w:type="dxa"/>
            <w:bottom w:w="0" w:type="dxa"/>
          </w:tblCellMar>
        </w:tblPrEx>
        <w:trPr>
          <w:trHeight w:hRule="exact" w:val="600"/>
          <w:jc w:val="right"/>
        </w:trPr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left="80" w:firstLine="0"/>
              <w:jc w:val="center"/>
            </w:pPr>
            <w:r>
              <w:rPr>
                <w:rStyle w:val="Bodytext2Bold1"/>
              </w:rPr>
              <w:t xml:space="preserve">plocha </w:t>
            </w:r>
            <w:proofErr w:type="spellStart"/>
            <w:r>
              <w:rPr>
                <w:rStyle w:val="Bodytext2Bold1"/>
                <w:lang w:val="en-US" w:eastAsia="en-US" w:bidi="en-US"/>
              </w:rPr>
              <w:t>onkologie</w:t>
            </w:r>
            <w:proofErr w:type="spellEnd"/>
            <w:r>
              <w:rPr>
                <w:rStyle w:val="Bodytext2Bold1"/>
                <w:lang w:val="en-US" w:eastAsia="en-US" w:bidi="en-US"/>
              </w:rPr>
              <w:t xml:space="preserve"> </w:t>
            </w:r>
            <w:r>
              <w:rPr>
                <w:rStyle w:val="Bodytext2Bold1"/>
              </w:rPr>
              <w:t>celkem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EB0" w:rsidRDefault="007E7681">
            <w:pPr>
              <w:pStyle w:val="Bodytext20"/>
              <w:framePr w:w="5371" w:wrap="notBeside" w:vAnchor="text" w:hAnchor="text" w:xAlign="right" w:y="1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Bold1"/>
              </w:rPr>
              <w:t>331,72</w:t>
            </w:r>
          </w:p>
        </w:tc>
      </w:tr>
    </w:tbl>
    <w:p w:rsidR="00266EB0" w:rsidRDefault="00266EB0">
      <w:pPr>
        <w:framePr w:w="5371" w:wrap="notBeside" w:vAnchor="text" w:hAnchor="text" w:xAlign="right" w:y="1"/>
        <w:rPr>
          <w:sz w:val="2"/>
          <w:szCs w:val="2"/>
        </w:rPr>
      </w:pPr>
    </w:p>
    <w:p w:rsidR="00266EB0" w:rsidRDefault="00266EB0">
      <w:pPr>
        <w:rPr>
          <w:sz w:val="2"/>
          <w:szCs w:val="2"/>
        </w:rPr>
      </w:pPr>
    </w:p>
    <w:p w:rsidR="00266EB0" w:rsidRDefault="00266EB0">
      <w:pPr>
        <w:rPr>
          <w:sz w:val="2"/>
          <w:szCs w:val="2"/>
        </w:rPr>
        <w:sectPr w:rsidR="00266EB0">
          <w:headerReference w:type="default" r:id="rId14"/>
          <w:headerReference w:type="first" r:id="rId15"/>
          <w:footerReference w:type="first" r:id="rId16"/>
          <w:pgSz w:w="11900" w:h="16840"/>
          <w:pgMar w:top="949" w:right="4044" w:bottom="949" w:left="2082" w:header="0" w:footer="3" w:gutter="0"/>
          <w:cols w:space="720"/>
          <w:noEndnote/>
          <w:docGrid w:linePitch="360"/>
        </w:sectPr>
      </w:pPr>
    </w:p>
    <w:p w:rsidR="00266EB0" w:rsidRDefault="00266EB0" w:rsidP="000F0103">
      <w:pPr>
        <w:pStyle w:val="Footnote0"/>
        <w:shd w:val="clear" w:color="auto" w:fill="auto"/>
        <w:tabs>
          <w:tab w:val="left" w:pos="365"/>
        </w:tabs>
        <w:spacing w:line="235" w:lineRule="exact"/>
        <w:ind w:left="400"/>
      </w:pPr>
    </w:p>
    <w:sectPr w:rsidR="00266EB0">
      <w:pgSz w:w="11900" w:h="16840"/>
      <w:pgMar w:top="949" w:right="4044" w:bottom="949" w:left="20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681" w:rsidRDefault="007E7681">
      <w:r>
        <w:separator/>
      </w:r>
    </w:p>
  </w:endnote>
  <w:endnote w:type="continuationSeparator" w:id="0">
    <w:p w:rsidR="007E7681" w:rsidRDefault="007E7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EB0" w:rsidRDefault="000F55F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3733165</wp:posOffset>
              </wp:positionH>
              <wp:positionV relativeFrom="page">
                <wp:posOffset>10032365</wp:posOffset>
              </wp:positionV>
              <wp:extent cx="71120" cy="146050"/>
              <wp:effectExtent l="0" t="2540" r="1905" b="444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6EB0" w:rsidRDefault="007E7681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C3B21" w:rsidRPr="00DC3B21">
                            <w:rPr>
                              <w:rStyle w:val="Headerorfooter1"/>
                              <w:noProof/>
                            </w:rPr>
                            <w:t>5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style="position:absolute;margin-left:293.95pt;margin-top:789.95pt;width:5.6pt;height:11.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" filled="f" stroked="f">
              <v:textbox style="mso-fit-shape-to-text:t" inset="0,0,0,0">
                <w:txbxContent>
                  <w:p w:rsidR="00266EB0" w:rsidRDefault="007E7681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C3B21" w:rsidRPr="00DC3B21">
                      <w:rPr>
                        <w:rStyle w:val="Headerorfooter1"/>
                        <w:noProof/>
                      </w:rPr>
                      <w:t>5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EB0" w:rsidRDefault="00266EB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EB0" w:rsidRDefault="000F55F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3771265</wp:posOffset>
              </wp:positionH>
              <wp:positionV relativeFrom="page">
                <wp:posOffset>10059035</wp:posOffset>
              </wp:positionV>
              <wp:extent cx="71120" cy="146050"/>
              <wp:effectExtent l="0" t="635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6EB0" w:rsidRDefault="007E7681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C3B21" w:rsidRPr="00DC3B21">
                            <w:rPr>
                              <w:rStyle w:val="Headerorfooter1"/>
                              <w:noProof/>
                            </w:rPr>
                            <w:t>6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296.95pt;margin-top:792.05pt;width:5.6pt;height:11.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" filled="f" stroked="f">
              <v:textbox style="mso-fit-shape-to-text:t" inset="0,0,0,0">
                <w:txbxContent>
                  <w:p w:rsidR="00266EB0" w:rsidRDefault="007E7681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C3B21" w:rsidRPr="00DC3B21">
                      <w:rPr>
                        <w:rStyle w:val="Headerorfooter1"/>
                        <w:noProof/>
                      </w:rPr>
                      <w:t>6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EB0" w:rsidRDefault="00266EB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681" w:rsidRDefault="007E7681">
      <w:r>
        <w:separator/>
      </w:r>
    </w:p>
  </w:footnote>
  <w:footnote w:type="continuationSeparator" w:id="0">
    <w:p w:rsidR="007E7681" w:rsidRDefault="007E7681">
      <w:r>
        <w:continuationSeparator/>
      </w:r>
    </w:p>
  </w:footnote>
  <w:footnote w:id="1">
    <w:p w:rsidR="00266EB0" w:rsidRDefault="007E7681">
      <w:pPr>
        <w:pStyle w:val="Footnote0"/>
        <w:shd w:val="clear" w:color="auto" w:fill="auto"/>
        <w:tabs>
          <w:tab w:val="left" w:pos="370"/>
        </w:tabs>
        <w:ind w:left="400"/>
      </w:pPr>
      <w:r>
        <w:footnoteRef/>
      </w:r>
      <w:r>
        <w:tab/>
        <w:t xml:space="preserve">Prostory jsou dávány do nájmu </w:t>
      </w:r>
      <w:r>
        <w:t>nájemci za účelem provozování Komplexního onkologického centra Krajské nemocnice T. Bati, a.s. - Odborná ambulance Kroměříž.</w:t>
      </w:r>
    </w:p>
  </w:footnote>
  <w:footnote w:id="2">
    <w:p w:rsidR="00266EB0" w:rsidRDefault="007E7681">
      <w:pPr>
        <w:pStyle w:val="Footnote0"/>
        <w:shd w:val="clear" w:color="auto" w:fill="auto"/>
        <w:tabs>
          <w:tab w:val="left" w:pos="355"/>
        </w:tabs>
        <w:spacing w:after="105" w:line="212" w:lineRule="exact"/>
        <w:ind w:firstLine="0"/>
        <w:jc w:val="both"/>
      </w:pPr>
      <w:r>
        <w:footnoteRef/>
      </w:r>
      <w:r>
        <w:tab/>
        <w:t>Pronajímatel je povinen</w:t>
      </w:r>
    </w:p>
    <w:p w:rsidR="00266EB0" w:rsidRDefault="007E7681">
      <w:pPr>
        <w:pStyle w:val="Footnote0"/>
        <w:shd w:val="clear" w:color="auto" w:fill="auto"/>
        <w:ind w:left="400" w:right="2180" w:firstLine="0"/>
      </w:pPr>
      <w:r>
        <w:t xml:space="preserve">předat nájemci pronajaté prostory ve stavu způsobilém k obvyklému užívání, poskytovat dohodnuté služby </w:t>
      </w:r>
      <w:r>
        <w:t>spojené s užíváním pronajatých prostor, provádět opravy pronajatých prostor, jejichž potřebu mu nájemce oznámil.</w:t>
      </w:r>
    </w:p>
  </w:footnote>
  <w:footnote w:id="3">
    <w:p w:rsidR="00266EB0" w:rsidRDefault="007E7681">
      <w:pPr>
        <w:pStyle w:val="Footnote0"/>
        <w:shd w:val="clear" w:color="auto" w:fill="auto"/>
        <w:tabs>
          <w:tab w:val="left" w:pos="370"/>
        </w:tabs>
        <w:spacing w:after="125" w:line="212" w:lineRule="exact"/>
        <w:ind w:left="380" w:hanging="380"/>
        <w:jc w:val="both"/>
      </w:pPr>
      <w:r>
        <w:footnoteRef/>
      </w:r>
      <w:r>
        <w:tab/>
        <w:t>Pronajímatel je oprávněn</w:t>
      </w:r>
    </w:p>
    <w:p w:rsidR="00266EB0" w:rsidRDefault="007E7681">
      <w:pPr>
        <w:pStyle w:val="Footnote0"/>
        <w:shd w:val="clear" w:color="auto" w:fill="auto"/>
        <w:ind w:left="380" w:firstLine="0"/>
        <w:jc w:val="both"/>
      </w:pPr>
      <w:r>
        <w:t>vstoupit do pronajatých nebytových prostor v obvyklé pracovní době a v pracovních dnech spolu s osobou oprávněnou,</w:t>
      </w:r>
    </w:p>
    <w:p w:rsidR="00266EB0" w:rsidRDefault="007E7681">
      <w:pPr>
        <w:pStyle w:val="Footnote0"/>
        <w:shd w:val="clear" w:color="auto" w:fill="auto"/>
        <w:ind w:left="380" w:hanging="380"/>
        <w:jc w:val="both"/>
      </w:pPr>
      <w:r>
        <w:t>-</w:t>
      </w:r>
      <w:r>
        <w:t xml:space="preserve"> jednat s nájemcem v pracovních dnech v běžných provozních hodinách nájemce, a to za účelem kontroly dodržování podmínek této smlouvy, jakož i provádění nutných oprav či provádění kontroly stavu pronajatých prostor,</w:t>
      </w:r>
    </w:p>
    <w:p w:rsidR="00266EB0" w:rsidRDefault="007E7681">
      <w:pPr>
        <w:pStyle w:val="Footnote0"/>
        <w:shd w:val="clear" w:color="auto" w:fill="auto"/>
        <w:ind w:left="380" w:firstLine="0"/>
        <w:jc w:val="both"/>
      </w:pPr>
      <w:r>
        <w:t>ve výjimečných případech vstoupit do pro</w:t>
      </w:r>
      <w:r>
        <w:t>najatých nebytových prostor i mimo výše stanovenou pracovní dobu bez doprovodu pronajímatele nebo jím pověřené osoby, jestliže to vyžaduje náhle vzniklý havarijní stav či jiná podobná skutečnost,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EB0" w:rsidRDefault="000F55F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1210310</wp:posOffset>
              </wp:positionH>
              <wp:positionV relativeFrom="page">
                <wp:posOffset>6350</wp:posOffset>
              </wp:positionV>
              <wp:extent cx="123190" cy="58420"/>
              <wp:effectExtent l="635" t="0" r="254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90" cy="58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6EB0" w:rsidRDefault="007E7681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4ptScaling75"/>
                            </w:rPr>
                            <w:t>1- BL_,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5" type="#_x0000_t202" style="position:absolute;margin-left:95.3pt;margin-top:.5pt;width:9.7pt;height:4.6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" filled="f" stroked="f">
              <v:textbox style="mso-fit-shape-to-text:t" inset="0,0,0,0">
                <w:txbxContent>
                  <w:p w:rsidR="00266EB0" w:rsidRDefault="007E7681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4ptScaling75"/>
                      </w:rPr>
                      <w:t>1- BL_,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EB0" w:rsidRDefault="000F55F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957580</wp:posOffset>
              </wp:positionH>
              <wp:positionV relativeFrom="page">
                <wp:posOffset>1259205</wp:posOffset>
              </wp:positionV>
              <wp:extent cx="4053840" cy="146050"/>
              <wp:effectExtent l="0" t="1905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384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6EB0" w:rsidRDefault="007E7681">
                          <w:pPr>
                            <w:pStyle w:val="Headerorfooter0"/>
                            <w:shd w:val="clear" w:color="auto" w:fill="auto"/>
                            <w:tabs>
                              <w:tab w:val="right" w:pos="6384"/>
                            </w:tabs>
                            <w:spacing w:line="240" w:lineRule="auto"/>
                          </w:pPr>
                          <w:r>
                            <w:rPr>
                              <w:rStyle w:val="Headerorfooter1"/>
                            </w:rPr>
                            <w:t>Pronajímatel</w:t>
                          </w:r>
                          <w:r>
                            <w:rPr>
                              <w:rStyle w:val="Headerorfooter1"/>
                            </w:rPr>
                            <w:tab/>
                            <w:t>Nájemce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75.4pt;margin-top:99.15pt;width:319.2pt;height:11.5pt;z-index:-18874406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DRZsAIAALA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" filled="f" stroked="f">
              <v:textbox style="mso-fit-shape-to-text:t" inset="0,0,0,0">
                <w:txbxContent>
                  <w:p w:rsidR="00266EB0" w:rsidRDefault="007E7681">
                    <w:pPr>
                      <w:pStyle w:val="Headerorfooter0"/>
                      <w:shd w:val="clear" w:color="auto" w:fill="auto"/>
                      <w:tabs>
                        <w:tab w:val="right" w:pos="6384"/>
                      </w:tabs>
                      <w:spacing w:line="240" w:lineRule="auto"/>
                    </w:pPr>
                    <w:r>
                      <w:rPr>
                        <w:rStyle w:val="Headerorfooter1"/>
                      </w:rPr>
                      <w:t>Pronajímatel</w:t>
                    </w:r>
                    <w:r>
                      <w:rPr>
                        <w:rStyle w:val="Headerorfooter1"/>
                      </w:rPr>
                      <w:tab/>
                      <w:t>Nájemce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EB0" w:rsidRDefault="00266EB0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EB0" w:rsidRDefault="00266EB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0F2C"/>
    <w:multiLevelType w:val="hybridMultilevel"/>
    <w:tmpl w:val="851022CC"/>
    <w:lvl w:ilvl="0" w:tplc="3BE4F82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F05EC"/>
    <w:multiLevelType w:val="multilevel"/>
    <w:tmpl w:val="9FD06EB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B8480E"/>
    <w:multiLevelType w:val="hybridMultilevel"/>
    <w:tmpl w:val="81FC0588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22141522"/>
    <w:multiLevelType w:val="multilevel"/>
    <w:tmpl w:val="F8B8658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4F6A56"/>
    <w:multiLevelType w:val="multilevel"/>
    <w:tmpl w:val="409C1BC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DA2D2E"/>
    <w:multiLevelType w:val="multilevel"/>
    <w:tmpl w:val="E4B8F68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1D3626"/>
    <w:multiLevelType w:val="multilevel"/>
    <w:tmpl w:val="35AEC66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694108"/>
    <w:multiLevelType w:val="multilevel"/>
    <w:tmpl w:val="0F42922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502A12"/>
    <w:multiLevelType w:val="multilevel"/>
    <w:tmpl w:val="4C90AD2C"/>
    <w:lvl w:ilvl="0">
      <w:start w:val="6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1E76A9"/>
    <w:multiLevelType w:val="multilevel"/>
    <w:tmpl w:val="FE6296A6"/>
    <w:lvl w:ilvl="0">
      <w:start w:val="18"/>
      <w:numFmt w:val="decimal"/>
      <w:lvlText w:val="%1,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6603A2F"/>
    <w:multiLevelType w:val="hybridMultilevel"/>
    <w:tmpl w:val="A0FC4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80151C"/>
    <w:multiLevelType w:val="multilevel"/>
    <w:tmpl w:val="F2983902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C7276F"/>
    <w:multiLevelType w:val="multilevel"/>
    <w:tmpl w:val="1C4CCFE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DA5515"/>
    <w:multiLevelType w:val="multilevel"/>
    <w:tmpl w:val="B2E2FEE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3D3301E"/>
    <w:multiLevelType w:val="multilevel"/>
    <w:tmpl w:val="5810DCAE"/>
    <w:lvl w:ilvl="0">
      <w:start w:val="4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6547F6"/>
    <w:multiLevelType w:val="multilevel"/>
    <w:tmpl w:val="F8C4195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1"/>
  </w:num>
  <w:num w:numId="5">
    <w:abstractNumId w:val="6"/>
  </w:num>
  <w:num w:numId="6">
    <w:abstractNumId w:val="14"/>
  </w:num>
  <w:num w:numId="7">
    <w:abstractNumId w:val="7"/>
  </w:num>
  <w:num w:numId="8">
    <w:abstractNumId w:val="5"/>
  </w:num>
  <w:num w:numId="9">
    <w:abstractNumId w:val="3"/>
  </w:num>
  <w:num w:numId="10">
    <w:abstractNumId w:val="13"/>
  </w:num>
  <w:num w:numId="11">
    <w:abstractNumId w:val="11"/>
  </w:num>
  <w:num w:numId="12">
    <w:abstractNumId w:val="4"/>
  </w:num>
  <w:num w:numId="13">
    <w:abstractNumId w:val="15"/>
  </w:num>
  <w:num w:numId="14">
    <w:abstractNumId w:val="0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B0"/>
    <w:rsid w:val="000F0103"/>
    <w:rsid w:val="000F55FB"/>
    <w:rsid w:val="00266EB0"/>
    <w:rsid w:val="007E7681"/>
    <w:rsid w:val="00DC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otnote">
    <w:name w:val="Footnote_"/>
    <w:basedOn w:val="Standardnpsmoodstavce"/>
    <w:link w:val="Footnote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Exact">
    <w:name w:val="Body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">
    <w:name w:val="Header or footer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Italic">
    <w:name w:val="Body text (2) + 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Bold0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4NotBold">
    <w:name w:val="Body text (4) + Not Bold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4Exact">
    <w:name w:val="Body text (4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Exact">
    <w:name w:val="Body text (5) Exact"/>
    <w:basedOn w:val="Standardnpsmoodstavce"/>
    <w:link w:val="Bodytext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6Exact">
    <w:name w:val="Body text (6) Exact"/>
    <w:basedOn w:val="Standardnpsmoodstavce"/>
    <w:link w:val="Bodytext6"/>
    <w:rPr>
      <w:rFonts w:ascii="Arial" w:eastAsia="Arial" w:hAnsi="Arial" w:cs="Arial"/>
      <w:b w:val="0"/>
      <w:bCs w:val="0"/>
      <w:i w:val="0"/>
      <w:iCs w:val="0"/>
      <w:smallCaps w:val="0"/>
      <w:strike w:val="0"/>
      <w:w w:val="60"/>
      <w:sz w:val="28"/>
      <w:szCs w:val="28"/>
      <w:u w:val="none"/>
    </w:rPr>
  </w:style>
  <w:style w:type="character" w:customStyle="1" w:styleId="Bodytext67ptBoldScaling100Exact">
    <w:name w:val="Body text (6) + 7 pt;Bold;Scaling 100% Exact"/>
    <w:basedOn w:val="Bodytext6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Heading32Exact">
    <w:name w:val="Heading #3 (2) Exact"/>
    <w:basedOn w:val="Standardnpsmoodstavce"/>
    <w:link w:val="Heading3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7Exact">
    <w:name w:val="Body text (7) Exact"/>
    <w:basedOn w:val="Standardnpsmoodstavce"/>
    <w:link w:val="Bodytext7"/>
    <w:rPr>
      <w:rFonts w:ascii="Arial" w:eastAsia="Arial" w:hAnsi="Arial" w:cs="Arial"/>
      <w:b w:val="0"/>
      <w:bCs w:val="0"/>
      <w:i/>
      <w:iCs/>
      <w:smallCaps w:val="0"/>
      <w:strike w:val="0"/>
      <w:sz w:val="66"/>
      <w:szCs w:val="66"/>
      <w:u w:val="none"/>
    </w:rPr>
  </w:style>
  <w:style w:type="character" w:customStyle="1" w:styleId="Bodytext7Exact0">
    <w:name w:val="Body text (7) Exact"/>
    <w:basedOn w:val="Bodytext7Exact"/>
    <w:rPr>
      <w:rFonts w:ascii="Arial" w:eastAsia="Arial" w:hAnsi="Arial" w:cs="Arial"/>
      <w:b w:val="0"/>
      <w:bCs w:val="0"/>
      <w:i/>
      <w:iCs/>
      <w:smallCaps w:val="0"/>
      <w:strike w:val="0"/>
      <w:color w:val="949AEF"/>
      <w:spacing w:val="0"/>
      <w:w w:val="100"/>
      <w:position w:val="0"/>
      <w:sz w:val="66"/>
      <w:szCs w:val="66"/>
      <w:u w:val="none"/>
      <w:lang w:val="cs-CZ" w:eastAsia="cs-CZ" w:bidi="cs-CZ"/>
    </w:rPr>
  </w:style>
  <w:style w:type="character" w:customStyle="1" w:styleId="Bodytext255ptBold">
    <w:name w:val="Body text (2) + 5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255ptBold0">
    <w:name w:val="Body text (2) + 5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949AEF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28ptItalic">
    <w:name w:val="Body text (2) + 8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4ptScaling80">
    <w:name w:val="Body text (2) + 4 pt;Scaling 80%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8"/>
      <w:szCs w:val="8"/>
      <w:u w:val="none"/>
      <w:lang w:val="cs-CZ" w:eastAsia="cs-CZ" w:bidi="cs-CZ"/>
    </w:rPr>
  </w:style>
  <w:style w:type="character" w:customStyle="1" w:styleId="Bodytext234ptBold">
    <w:name w:val="Body text (2) + 34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4C5274"/>
      <w:spacing w:val="0"/>
      <w:w w:val="100"/>
      <w:position w:val="0"/>
      <w:sz w:val="68"/>
      <w:szCs w:val="68"/>
      <w:u w:val="none"/>
      <w:lang w:val="cs-CZ" w:eastAsia="cs-CZ" w:bidi="cs-CZ"/>
    </w:rPr>
  </w:style>
  <w:style w:type="character" w:customStyle="1" w:styleId="Bodytext28ptItalic0">
    <w:name w:val="Body text (2) + 8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949AEF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11Exact">
    <w:name w:val="Body text (11) Exact"/>
    <w:basedOn w:val="Standardnpsmoodstavce"/>
    <w:link w:val="Bodytext1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Heading12">
    <w:name w:val="Heading #1 (2)_"/>
    <w:basedOn w:val="Standardnpsmoodstavce"/>
    <w:link w:val="Heading1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Headerorfooter4ptScaling75">
    <w:name w:val="Header or footer + 4 pt;Scaling 75%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8"/>
      <w:szCs w:val="8"/>
      <w:u w:val="none"/>
      <w:lang w:val="en-US" w:eastAsia="en-US" w:bidi="en-US"/>
    </w:rPr>
  </w:style>
  <w:style w:type="character" w:customStyle="1" w:styleId="Bodytext8">
    <w:name w:val="Body text (8)_"/>
    <w:basedOn w:val="Standardnpsmoodstavce"/>
    <w:link w:val="Bodytext80"/>
    <w:rPr>
      <w:rFonts w:ascii="Courier New" w:eastAsia="Courier New" w:hAnsi="Courier New" w:cs="Courier New"/>
      <w:b/>
      <w:bCs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Bodytext9">
    <w:name w:val="Body text (9)_"/>
    <w:basedOn w:val="Standardnpsmoodstavce"/>
    <w:link w:val="Bodytext9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Bodytext10">
    <w:name w:val="Body text (10)_"/>
    <w:basedOn w:val="Standardnpsmoodstavce"/>
    <w:link w:val="Bodytext10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2Exact">
    <w:name w:val="Body text (12) Exact"/>
    <w:basedOn w:val="Standardnpsmoodstavce"/>
    <w:link w:val="Bodytext12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  <w:lang w:val="en-US" w:eastAsia="en-US" w:bidi="en-US"/>
    </w:rPr>
  </w:style>
  <w:style w:type="character" w:customStyle="1" w:styleId="Heading21">
    <w:name w:val="Heading #2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cs-CZ" w:eastAsia="cs-CZ" w:bidi="cs-CZ"/>
    </w:rPr>
  </w:style>
  <w:style w:type="character" w:customStyle="1" w:styleId="Bodytext2Bold1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Footnote0">
    <w:name w:val="Footnote"/>
    <w:basedOn w:val="Normln"/>
    <w:link w:val="Footnote"/>
    <w:pPr>
      <w:shd w:val="clear" w:color="auto" w:fill="FFFFFF"/>
      <w:spacing w:line="230" w:lineRule="exact"/>
      <w:ind w:hanging="400"/>
    </w:pPr>
    <w:rPr>
      <w:rFonts w:ascii="Arial" w:eastAsia="Arial" w:hAnsi="Arial" w:cs="Arial"/>
      <w:sz w:val="19"/>
      <w:szCs w:val="19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30" w:lineRule="exact"/>
      <w:ind w:hanging="420"/>
    </w:pPr>
    <w:rPr>
      <w:rFonts w:ascii="Arial" w:eastAsia="Arial" w:hAnsi="Arial" w:cs="Arial"/>
      <w:sz w:val="19"/>
      <w:szCs w:val="19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240" w:line="212" w:lineRule="exact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240" w:line="230" w:lineRule="exact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80" w:line="290" w:lineRule="exact"/>
      <w:jc w:val="center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700" w:line="212" w:lineRule="exact"/>
      <w:ind w:hanging="400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5">
    <w:name w:val="Body text (5)"/>
    <w:basedOn w:val="Normln"/>
    <w:link w:val="Bodytext5Exact"/>
    <w:pPr>
      <w:shd w:val="clear" w:color="auto" w:fill="FFFFFF"/>
      <w:spacing w:line="187" w:lineRule="exact"/>
    </w:pPr>
    <w:rPr>
      <w:rFonts w:ascii="Arial" w:eastAsia="Arial" w:hAnsi="Arial" w:cs="Arial"/>
      <w:sz w:val="16"/>
      <w:szCs w:val="16"/>
    </w:rPr>
  </w:style>
  <w:style w:type="paragraph" w:customStyle="1" w:styleId="Bodytext6">
    <w:name w:val="Body text (6)"/>
    <w:basedOn w:val="Normln"/>
    <w:link w:val="Bodytext6Exact"/>
    <w:pPr>
      <w:shd w:val="clear" w:color="auto" w:fill="FFFFFF"/>
      <w:spacing w:line="312" w:lineRule="exact"/>
    </w:pPr>
    <w:rPr>
      <w:rFonts w:ascii="Arial" w:eastAsia="Arial" w:hAnsi="Arial" w:cs="Arial"/>
      <w:w w:val="60"/>
      <w:sz w:val="28"/>
      <w:szCs w:val="28"/>
    </w:rPr>
  </w:style>
  <w:style w:type="paragraph" w:customStyle="1" w:styleId="Heading32">
    <w:name w:val="Heading #3 (2)"/>
    <w:basedOn w:val="Normln"/>
    <w:link w:val="Heading32Exact"/>
    <w:pPr>
      <w:shd w:val="clear" w:color="auto" w:fill="FFFFFF"/>
      <w:spacing w:after="340" w:line="224" w:lineRule="exact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7">
    <w:name w:val="Body text (7)"/>
    <w:basedOn w:val="Normln"/>
    <w:link w:val="Bodytext7Exact"/>
    <w:pPr>
      <w:shd w:val="clear" w:color="auto" w:fill="FFFFFF"/>
      <w:spacing w:before="340" w:line="738" w:lineRule="exact"/>
    </w:pPr>
    <w:rPr>
      <w:rFonts w:ascii="Arial" w:eastAsia="Arial" w:hAnsi="Arial" w:cs="Arial"/>
      <w:i/>
      <w:iCs/>
      <w:sz w:val="66"/>
      <w:szCs w:val="66"/>
    </w:rPr>
  </w:style>
  <w:style w:type="paragraph" w:customStyle="1" w:styleId="Bodytext11">
    <w:name w:val="Body text (11)"/>
    <w:basedOn w:val="Normln"/>
    <w:link w:val="Bodytext11Exact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  <w:lang w:val="en-US" w:eastAsia="en-US" w:bidi="en-US"/>
    </w:rPr>
  </w:style>
  <w:style w:type="paragraph" w:customStyle="1" w:styleId="Heading120">
    <w:name w:val="Heading #1 (2)"/>
    <w:basedOn w:val="Normln"/>
    <w:link w:val="Heading12"/>
    <w:pPr>
      <w:shd w:val="clear" w:color="auto" w:fill="FFFFFF"/>
      <w:spacing w:after="200" w:line="212" w:lineRule="exact"/>
      <w:jc w:val="right"/>
      <w:outlineLvl w:val="0"/>
    </w:pPr>
    <w:rPr>
      <w:rFonts w:ascii="Arial" w:eastAsia="Arial" w:hAnsi="Arial" w:cs="Arial"/>
      <w:b/>
      <w:bCs/>
      <w:sz w:val="19"/>
      <w:szCs w:val="19"/>
      <w:lang w:val="en-US" w:eastAsia="en-US" w:bidi="en-US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line="182" w:lineRule="exact"/>
      <w:jc w:val="right"/>
    </w:pPr>
    <w:rPr>
      <w:rFonts w:ascii="Courier New" w:eastAsia="Courier New" w:hAnsi="Courier New" w:cs="Courier New"/>
      <w:b/>
      <w:bCs/>
      <w:sz w:val="16"/>
      <w:szCs w:val="16"/>
      <w:lang w:val="en-US" w:eastAsia="en-US" w:bidi="en-US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before="360" w:line="290" w:lineRule="exact"/>
      <w:jc w:val="right"/>
    </w:pPr>
    <w:rPr>
      <w:rFonts w:ascii="Arial" w:eastAsia="Arial" w:hAnsi="Arial" w:cs="Arial"/>
      <w:b/>
      <w:bCs/>
      <w:sz w:val="26"/>
      <w:szCs w:val="26"/>
      <w:lang w:val="en-US" w:eastAsia="en-US" w:bidi="en-US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Bodytext12">
    <w:name w:val="Body text (12)"/>
    <w:basedOn w:val="Normln"/>
    <w:link w:val="Bodytext12Exact"/>
    <w:pPr>
      <w:shd w:val="clear" w:color="auto" w:fill="FFFFFF"/>
      <w:spacing w:line="212" w:lineRule="exact"/>
    </w:pPr>
    <w:rPr>
      <w:rFonts w:ascii="Arial" w:eastAsia="Arial" w:hAnsi="Arial" w:cs="Arial"/>
      <w:i/>
      <w:iCs/>
      <w:sz w:val="19"/>
      <w:szCs w:val="19"/>
      <w:lang w:val="en-US" w:eastAsia="en-US" w:bidi="en-US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320" w:line="380" w:lineRule="exact"/>
      <w:jc w:val="right"/>
      <w:outlineLvl w:val="0"/>
    </w:pPr>
    <w:rPr>
      <w:rFonts w:ascii="Arial" w:eastAsia="Arial" w:hAnsi="Arial" w:cs="Arial"/>
      <w:sz w:val="34"/>
      <w:szCs w:val="3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otnote">
    <w:name w:val="Footnote_"/>
    <w:basedOn w:val="Standardnpsmoodstavce"/>
    <w:link w:val="Footnote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Exact">
    <w:name w:val="Body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">
    <w:name w:val="Header or footer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Italic">
    <w:name w:val="Body text (2) + 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Bold0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4NotBold">
    <w:name w:val="Body text (4) + Not Bold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4Exact">
    <w:name w:val="Body text (4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Exact">
    <w:name w:val="Body text (5) Exact"/>
    <w:basedOn w:val="Standardnpsmoodstavce"/>
    <w:link w:val="Bodytext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6Exact">
    <w:name w:val="Body text (6) Exact"/>
    <w:basedOn w:val="Standardnpsmoodstavce"/>
    <w:link w:val="Bodytext6"/>
    <w:rPr>
      <w:rFonts w:ascii="Arial" w:eastAsia="Arial" w:hAnsi="Arial" w:cs="Arial"/>
      <w:b w:val="0"/>
      <w:bCs w:val="0"/>
      <w:i w:val="0"/>
      <w:iCs w:val="0"/>
      <w:smallCaps w:val="0"/>
      <w:strike w:val="0"/>
      <w:w w:val="60"/>
      <w:sz w:val="28"/>
      <w:szCs w:val="28"/>
      <w:u w:val="none"/>
    </w:rPr>
  </w:style>
  <w:style w:type="character" w:customStyle="1" w:styleId="Bodytext67ptBoldScaling100Exact">
    <w:name w:val="Body text (6) + 7 pt;Bold;Scaling 100% Exact"/>
    <w:basedOn w:val="Bodytext6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Heading32Exact">
    <w:name w:val="Heading #3 (2) Exact"/>
    <w:basedOn w:val="Standardnpsmoodstavce"/>
    <w:link w:val="Heading3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7Exact">
    <w:name w:val="Body text (7) Exact"/>
    <w:basedOn w:val="Standardnpsmoodstavce"/>
    <w:link w:val="Bodytext7"/>
    <w:rPr>
      <w:rFonts w:ascii="Arial" w:eastAsia="Arial" w:hAnsi="Arial" w:cs="Arial"/>
      <w:b w:val="0"/>
      <w:bCs w:val="0"/>
      <w:i/>
      <w:iCs/>
      <w:smallCaps w:val="0"/>
      <w:strike w:val="0"/>
      <w:sz w:val="66"/>
      <w:szCs w:val="66"/>
      <w:u w:val="none"/>
    </w:rPr>
  </w:style>
  <w:style w:type="character" w:customStyle="1" w:styleId="Bodytext7Exact0">
    <w:name w:val="Body text (7) Exact"/>
    <w:basedOn w:val="Bodytext7Exact"/>
    <w:rPr>
      <w:rFonts w:ascii="Arial" w:eastAsia="Arial" w:hAnsi="Arial" w:cs="Arial"/>
      <w:b w:val="0"/>
      <w:bCs w:val="0"/>
      <w:i/>
      <w:iCs/>
      <w:smallCaps w:val="0"/>
      <w:strike w:val="0"/>
      <w:color w:val="949AEF"/>
      <w:spacing w:val="0"/>
      <w:w w:val="100"/>
      <w:position w:val="0"/>
      <w:sz w:val="66"/>
      <w:szCs w:val="66"/>
      <w:u w:val="none"/>
      <w:lang w:val="cs-CZ" w:eastAsia="cs-CZ" w:bidi="cs-CZ"/>
    </w:rPr>
  </w:style>
  <w:style w:type="character" w:customStyle="1" w:styleId="Bodytext255ptBold">
    <w:name w:val="Body text (2) + 5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255ptBold0">
    <w:name w:val="Body text (2) + 5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949AEF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28ptItalic">
    <w:name w:val="Body text (2) + 8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4ptScaling80">
    <w:name w:val="Body text (2) + 4 pt;Scaling 80%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8"/>
      <w:szCs w:val="8"/>
      <w:u w:val="none"/>
      <w:lang w:val="cs-CZ" w:eastAsia="cs-CZ" w:bidi="cs-CZ"/>
    </w:rPr>
  </w:style>
  <w:style w:type="character" w:customStyle="1" w:styleId="Bodytext234ptBold">
    <w:name w:val="Body text (2) + 34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4C5274"/>
      <w:spacing w:val="0"/>
      <w:w w:val="100"/>
      <w:position w:val="0"/>
      <w:sz w:val="68"/>
      <w:szCs w:val="68"/>
      <w:u w:val="none"/>
      <w:lang w:val="cs-CZ" w:eastAsia="cs-CZ" w:bidi="cs-CZ"/>
    </w:rPr>
  </w:style>
  <w:style w:type="character" w:customStyle="1" w:styleId="Bodytext28ptItalic0">
    <w:name w:val="Body text (2) + 8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949AEF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11Exact">
    <w:name w:val="Body text (11) Exact"/>
    <w:basedOn w:val="Standardnpsmoodstavce"/>
    <w:link w:val="Bodytext1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Heading12">
    <w:name w:val="Heading #1 (2)_"/>
    <w:basedOn w:val="Standardnpsmoodstavce"/>
    <w:link w:val="Heading1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Headerorfooter4ptScaling75">
    <w:name w:val="Header or footer + 4 pt;Scaling 75%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8"/>
      <w:szCs w:val="8"/>
      <w:u w:val="none"/>
      <w:lang w:val="en-US" w:eastAsia="en-US" w:bidi="en-US"/>
    </w:rPr>
  </w:style>
  <w:style w:type="character" w:customStyle="1" w:styleId="Bodytext8">
    <w:name w:val="Body text (8)_"/>
    <w:basedOn w:val="Standardnpsmoodstavce"/>
    <w:link w:val="Bodytext80"/>
    <w:rPr>
      <w:rFonts w:ascii="Courier New" w:eastAsia="Courier New" w:hAnsi="Courier New" w:cs="Courier New"/>
      <w:b/>
      <w:bCs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Bodytext9">
    <w:name w:val="Body text (9)_"/>
    <w:basedOn w:val="Standardnpsmoodstavce"/>
    <w:link w:val="Bodytext9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Bodytext10">
    <w:name w:val="Body text (10)_"/>
    <w:basedOn w:val="Standardnpsmoodstavce"/>
    <w:link w:val="Bodytext10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2Exact">
    <w:name w:val="Body text (12) Exact"/>
    <w:basedOn w:val="Standardnpsmoodstavce"/>
    <w:link w:val="Bodytext12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  <w:lang w:val="en-US" w:eastAsia="en-US" w:bidi="en-US"/>
    </w:rPr>
  </w:style>
  <w:style w:type="character" w:customStyle="1" w:styleId="Heading21">
    <w:name w:val="Heading #2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cs-CZ" w:eastAsia="cs-CZ" w:bidi="cs-CZ"/>
    </w:rPr>
  </w:style>
  <w:style w:type="character" w:customStyle="1" w:styleId="Bodytext2Bold1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Footnote0">
    <w:name w:val="Footnote"/>
    <w:basedOn w:val="Normln"/>
    <w:link w:val="Footnote"/>
    <w:pPr>
      <w:shd w:val="clear" w:color="auto" w:fill="FFFFFF"/>
      <w:spacing w:line="230" w:lineRule="exact"/>
      <w:ind w:hanging="400"/>
    </w:pPr>
    <w:rPr>
      <w:rFonts w:ascii="Arial" w:eastAsia="Arial" w:hAnsi="Arial" w:cs="Arial"/>
      <w:sz w:val="19"/>
      <w:szCs w:val="19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30" w:lineRule="exact"/>
      <w:ind w:hanging="420"/>
    </w:pPr>
    <w:rPr>
      <w:rFonts w:ascii="Arial" w:eastAsia="Arial" w:hAnsi="Arial" w:cs="Arial"/>
      <w:sz w:val="19"/>
      <w:szCs w:val="19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240" w:line="212" w:lineRule="exact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240" w:line="230" w:lineRule="exact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80" w:line="290" w:lineRule="exact"/>
      <w:jc w:val="center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700" w:line="212" w:lineRule="exact"/>
      <w:ind w:hanging="400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5">
    <w:name w:val="Body text (5)"/>
    <w:basedOn w:val="Normln"/>
    <w:link w:val="Bodytext5Exact"/>
    <w:pPr>
      <w:shd w:val="clear" w:color="auto" w:fill="FFFFFF"/>
      <w:spacing w:line="187" w:lineRule="exact"/>
    </w:pPr>
    <w:rPr>
      <w:rFonts w:ascii="Arial" w:eastAsia="Arial" w:hAnsi="Arial" w:cs="Arial"/>
      <w:sz w:val="16"/>
      <w:szCs w:val="16"/>
    </w:rPr>
  </w:style>
  <w:style w:type="paragraph" w:customStyle="1" w:styleId="Bodytext6">
    <w:name w:val="Body text (6)"/>
    <w:basedOn w:val="Normln"/>
    <w:link w:val="Bodytext6Exact"/>
    <w:pPr>
      <w:shd w:val="clear" w:color="auto" w:fill="FFFFFF"/>
      <w:spacing w:line="312" w:lineRule="exact"/>
    </w:pPr>
    <w:rPr>
      <w:rFonts w:ascii="Arial" w:eastAsia="Arial" w:hAnsi="Arial" w:cs="Arial"/>
      <w:w w:val="60"/>
      <w:sz w:val="28"/>
      <w:szCs w:val="28"/>
    </w:rPr>
  </w:style>
  <w:style w:type="paragraph" w:customStyle="1" w:styleId="Heading32">
    <w:name w:val="Heading #3 (2)"/>
    <w:basedOn w:val="Normln"/>
    <w:link w:val="Heading32Exact"/>
    <w:pPr>
      <w:shd w:val="clear" w:color="auto" w:fill="FFFFFF"/>
      <w:spacing w:after="340" w:line="224" w:lineRule="exact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7">
    <w:name w:val="Body text (7)"/>
    <w:basedOn w:val="Normln"/>
    <w:link w:val="Bodytext7Exact"/>
    <w:pPr>
      <w:shd w:val="clear" w:color="auto" w:fill="FFFFFF"/>
      <w:spacing w:before="340" w:line="738" w:lineRule="exact"/>
    </w:pPr>
    <w:rPr>
      <w:rFonts w:ascii="Arial" w:eastAsia="Arial" w:hAnsi="Arial" w:cs="Arial"/>
      <w:i/>
      <w:iCs/>
      <w:sz w:val="66"/>
      <w:szCs w:val="66"/>
    </w:rPr>
  </w:style>
  <w:style w:type="paragraph" w:customStyle="1" w:styleId="Bodytext11">
    <w:name w:val="Body text (11)"/>
    <w:basedOn w:val="Normln"/>
    <w:link w:val="Bodytext11Exact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  <w:lang w:val="en-US" w:eastAsia="en-US" w:bidi="en-US"/>
    </w:rPr>
  </w:style>
  <w:style w:type="paragraph" w:customStyle="1" w:styleId="Heading120">
    <w:name w:val="Heading #1 (2)"/>
    <w:basedOn w:val="Normln"/>
    <w:link w:val="Heading12"/>
    <w:pPr>
      <w:shd w:val="clear" w:color="auto" w:fill="FFFFFF"/>
      <w:spacing w:after="200" w:line="212" w:lineRule="exact"/>
      <w:jc w:val="right"/>
      <w:outlineLvl w:val="0"/>
    </w:pPr>
    <w:rPr>
      <w:rFonts w:ascii="Arial" w:eastAsia="Arial" w:hAnsi="Arial" w:cs="Arial"/>
      <w:b/>
      <w:bCs/>
      <w:sz w:val="19"/>
      <w:szCs w:val="19"/>
      <w:lang w:val="en-US" w:eastAsia="en-US" w:bidi="en-US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line="182" w:lineRule="exact"/>
      <w:jc w:val="right"/>
    </w:pPr>
    <w:rPr>
      <w:rFonts w:ascii="Courier New" w:eastAsia="Courier New" w:hAnsi="Courier New" w:cs="Courier New"/>
      <w:b/>
      <w:bCs/>
      <w:sz w:val="16"/>
      <w:szCs w:val="16"/>
      <w:lang w:val="en-US" w:eastAsia="en-US" w:bidi="en-US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before="360" w:line="290" w:lineRule="exact"/>
      <w:jc w:val="right"/>
    </w:pPr>
    <w:rPr>
      <w:rFonts w:ascii="Arial" w:eastAsia="Arial" w:hAnsi="Arial" w:cs="Arial"/>
      <w:b/>
      <w:bCs/>
      <w:sz w:val="26"/>
      <w:szCs w:val="26"/>
      <w:lang w:val="en-US" w:eastAsia="en-US" w:bidi="en-US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Bodytext12">
    <w:name w:val="Body text (12)"/>
    <w:basedOn w:val="Normln"/>
    <w:link w:val="Bodytext12Exact"/>
    <w:pPr>
      <w:shd w:val="clear" w:color="auto" w:fill="FFFFFF"/>
      <w:spacing w:line="212" w:lineRule="exact"/>
    </w:pPr>
    <w:rPr>
      <w:rFonts w:ascii="Arial" w:eastAsia="Arial" w:hAnsi="Arial" w:cs="Arial"/>
      <w:i/>
      <w:iCs/>
      <w:sz w:val="19"/>
      <w:szCs w:val="19"/>
      <w:lang w:val="en-US" w:eastAsia="en-US" w:bidi="en-US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320" w:line="380" w:lineRule="exact"/>
      <w:jc w:val="right"/>
      <w:outlineLvl w:val="0"/>
    </w:pPr>
    <w:rPr>
      <w:rFonts w:ascii="Arial" w:eastAsia="Arial" w:hAnsi="Arial" w:cs="Arial"/>
      <w:sz w:val="34"/>
      <w:szCs w:val="3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2158</Words>
  <Characters>12739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KNTB</Company>
  <LinksUpToDate>false</LinksUpToDate>
  <CharactersWithSpaces>14868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Vinklerová</dc:creator>
  <cp:lastModifiedBy> Gabriela Vinklerová</cp:lastModifiedBy>
  <cp:revision>2</cp:revision>
  <dcterms:created xsi:type="dcterms:W3CDTF">2019-03-12T14:08:00Z</dcterms:created>
  <dcterms:modified xsi:type="dcterms:W3CDTF">2019-03-12T14:08:00Z</dcterms:modified>
</cp:coreProperties>
</file>