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D28" w:rsidRDefault="00C46D28">
      <w:pPr>
        <w:pStyle w:val="Title"/>
        <w:rPr>
          <w:rFonts w:ascii="Verdana" w:hAnsi="Verdana" w:cs="Verdana"/>
          <w:b w:val="0"/>
          <w:bCs w:val="0"/>
          <w:sz w:val="24"/>
          <w:szCs w:val="24"/>
        </w:rPr>
      </w:pPr>
      <w:r>
        <w:rPr>
          <w:rFonts w:ascii="Verdana" w:hAnsi="Verdana" w:cs="Verdana"/>
          <w:b w:val="0"/>
          <w:bCs w:val="0"/>
          <w:sz w:val="24"/>
          <w:szCs w:val="24"/>
        </w:rPr>
        <w:t>S m l o u v a   o   v ý p ů j č c e</w:t>
      </w:r>
    </w:p>
    <w:p w:rsidR="00C46D28" w:rsidRDefault="00C46D28">
      <w:pPr>
        <w:rPr>
          <w:rFonts w:ascii="Verdana" w:hAnsi="Verdana" w:cs="Verdana"/>
          <w:sz w:val="22"/>
          <w:szCs w:val="22"/>
        </w:rPr>
      </w:pPr>
    </w:p>
    <w:p w:rsidR="00C46D28" w:rsidRDefault="00C46D28">
      <w:pPr>
        <w:rPr>
          <w:rFonts w:ascii="Verdana" w:hAnsi="Verdana" w:cs="Verdana"/>
          <w:sz w:val="22"/>
          <w:szCs w:val="22"/>
        </w:rPr>
      </w:pPr>
    </w:p>
    <w:p w:rsidR="00C46D28" w:rsidRDefault="00C46D28">
      <w:pPr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I.</w:t>
      </w:r>
    </w:p>
    <w:p w:rsidR="00C46D28" w:rsidRDefault="00C46D28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</w:t>
      </w:r>
    </w:p>
    <w:p w:rsidR="00C46D28" w:rsidRDefault="00C46D28">
      <w:pPr>
        <w:jc w:val="center"/>
        <w:rPr>
          <w:rFonts w:ascii="Verdana" w:hAnsi="Verdana" w:cs="Verdana"/>
          <w:sz w:val="20"/>
          <w:szCs w:val="20"/>
        </w:rPr>
      </w:pPr>
    </w:p>
    <w:p w:rsidR="00C46D28" w:rsidRDefault="00C46D28">
      <w:pPr>
        <w:jc w:val="center"/>
        <w:rPr>
          <w:rFonts w:ascii="Verdana" w:hAnsi="Verdana" w:cs="Verdana"/>
          <w:b/>
          <w:bCs/>
          <w:sz w:val="20"/>
          <w:szCs w:val="20"/>
          <w:lang w:val="de-DE"/>
        </w:rPr>
      </w:pPr>
      <w:r>
        <w:rPr>
          <w:rFonts w:ascii="Verdana" w:hAnsi="Verdana" w:cs="Verdana"/>
          <w:sz w:val="20"/>
          <w:szCs w:val="20"/>
        </w:rPr>
        <w:t>1.</w:t>
      </w:r>
      <w:r>
        <w:rPr>
          <w:rFonts w:ascii="Verdana" w:hAnsi="Verdana" w:cs="Verdana"/>
          <w:b/>
          <w:bCs/>
          <w:sz w:val="20"/>
          <w:szCs w:val="20"/>
        </w:rPr>
        <w:t xml:space="preserve">  </w:t>
      </w:r>
      <w:r>
        <w:rPr>
          <w:rFonts w:ascii="Verdana" w:hAnsi="Verdana" w:cs="Verdana"/>
          <w:b/>
          <w:bCs/>
          <w:sz w:val="20"/>
          <w:szCs w:val="20"/>
          <w:lang w:val="de-DE"/>
        </w:rPr>
        <w:t>RADIOMETER s.r.o.</w:t>
      </w:r>
    </w:p>
    <w:p w:rsidR="00C46D28" w:rsidRDefault="00C46D28">
      <w:pPr>
        <w:jc w:val="center"/>
        <w:rPr>
          <w:rFonts w:ascii="Verdana" w:hAnsi="Verdana" w:cs="Verdana"/>
          <w:sz w:val="20"/>
          <w:szCs w:val="20"/>
          <w:lang w:val="de-DE"/>
        </w:rPr>
      </w:pPr>
      <w:r>
        <w:rPr>
          <w:rFonts w:ascii="Verdana" w:hAnsi="Verdana" w:cs="Verdana"/>
          <w:sz w:val="20"/>
          <w:szCs w:val="20"/>
          <w:lang w:val="de-DE"/>
        </w:rPr>
        <w:t>Adresa: Křenova 3, Praha 6, PSČ 162 00</w:t>
      </w:r>
    </w:p>
    <w:p w:rsidR="00C46D28" w:rsidRDefault="00C46D28">
      <w:pPr>
        <w:jc w:val="center"/>
        <w:rPr>
          <w:rFonts w:ascii="Verdana" w:hAnsi="Verdana" w:cs="Verdana"/>
          <w:sz w:val="20"/>
          <w:szCs w:val="20"/>
          <w:lang w:val="de-DE"/>
        </w:rPr>
      </w:pPr>
      <w:r>
        <w:rPr>
          <w:rFonts w:ascii="Verdana" w:hAnsi="Verdana" w:cs="Verdana"/>
          <w:sz w:val="20"/>
          <w:szCs w:val="20"/>
          <w:lang w:val="de-DE"/>
        </w:rPr>
        <w:t>IČ: 28450817</w:t>
      </w:r>
    </w:p>
    <w:p w:rsidR="00C46D28" w:rsidRDefault="00C46D28">
      <w:pPr>
        <w:jc w:val="center"/>
        <w:rPr>
          <w:rFonts w:ascii="Verdana" w:hAnsi="Verdana" w:cs="Verdana"/>
          <w:sz w:val="20"/>
          <w:szCs w:val="20"/>
          <w:lang w:val="de-DE"/>
        </w:rPr>
      </w:pPr>
      <w:r>
        <w:rPr>
          <w:rFonts w:ascii="Verdana" w:hAnsi="Verdana" w:cs="Verdana"/>
          <w:sz w:val="20"/>
          <w:szCs w:val="20"/>
          <w:lang w:val="de-DE"/>
        </w:rPr>
        <w:t>DIČ:CZ28450817</w:t>
      </w:r>
    </w:p>
    <w:p w:rsidR="00C46D28" w:rsidRDefault="00C46D28">
      <w:pPr>
        <w:jc w:val="center"/>
        <w:rPr>
          <w:rFonts w:ascii="Verdana" w:hAnsi="Verdana" w:cs="Verdana"/>
          <w:sz w:val="20"/>
          <w:szCs w:val="20"/>
          <w:lang w:val="de-DE"/>
        </w:rPr>
      </w:pPr>
      <w:r>
        <w:rPr>
          <w:rFonts w:ascii="Verdana" w:hAnsi="Verdana" w:cs="Verdana"/>
          <w:sz w:val="20"/>
          <w:szCs w:val="20"/>
          <w:lang w:val="de-DE"/>
        </w:rPr>
        <w:t>Bankovní spojení: Deutsche Bank Aktiengesellschaft Filiale Prag, organizační složka        č.ú. 3134600005/7910</w:t>
      </w:r>
    </w:p>
    <w:p w:rsidR="00C46D28" w:rsidRDefault="00C46D28">
      <w:pPr>
        <w:jc w:val="center"/>
        <w:rPr>
          <w:rFonts w:ascii="Verdana" w:hAnsi="Verdana" w:cs="Verdana"/>
          <w:sz w:val="20"/>
          <w:szCs w:val="20"/>
          <w:lang w:val="de-DE"/>
        </w:rPr>
      </w:pPr>
      <w:r>
        <w:rPr>
          <w:rFonts w:ascii="Verdana" w:hAnsi="Verdana" w:cs="Verdana"/>
          <w:sz w:val="20"/>
          <w:szCs w:val="20"/>
          <w:lang w:val="de-DE"/>
        </w:rPr>
        <w:t>Zapsána v obchodním rejstříku Městského soudu v Praze, oddíl C, vložka 142435</w:t>
      </w:r>
    </w:p>
    <w:p w:rsidR="00C46D28" w:rsidRDefault="00C46D28">
      <w:pPr>
        <w:jc w:val="center"/>
        <w:rPr>
          <w:rFonts w:ascii="Verdana" w:hAnsi="Verdana" w:cs="Verdana"/>
          <w:sz w:val="20"/>
          <w:szCs w:val="20"/>
          <w:lang w:val="de-DE"/>
        </w:rPr>
      </w:pPr>
      <w:r>
        <w:rPr>
          <w:rFonts w:ascii="Verdana" w:hAnsi="Verdana" w:cs="Verdana"/>
          <w:sz w:val="20"/>
          <w:szCs w:val="20"/>
          <w:lang w:val="de-DE"/>
        </w:rPr>
        <w:t>Zastoupena: Ing. Zdeňkem Holečkem, jednatelem</w:t>
      </w:r>
    </w:p>
    <w:p w:rsidR="00C46D28" w:rsidRDefault="00C46D28">
      <w:pPr>
        <w:jc w:val="center"/>
        <w:rPr>
          <w:rFonts w:ascii="Verdana" w:hAnsi="Verdana" w:cs="Verdana"/>
          <w:sz w:val="20"/>
          <w:szCs w:val="20"/>
          <w:lang w:val="de-DE"/>
        </w:rPr>
      </w:pPr>
      <w:r>
        <w:rPr>
          <w:rFonts w:ascii="Verdana" w:hAnsi="Verdana" w:cs="Verdana"/>
          <w:sz w:val="20"/>
          <w:szCs w:val="20"/>
          <w:lang w:val="de-DE"/>
        </w:rPr>
        <w:t>(dále jen „</w:t>
      </w:r>
      <w:r>
        <w:rPr>
          <w:rFonts w:ascii="Verdana" w:hAnsi="Verdana" w:cs="Verdana"/>
          <w:b/>
          <w:bCs/>
          <w:sz w:val="20"/>
          <w:szCs w:val="20"/>
          <w:lang w:val="de-DE"/>
        </w:rPr>
        <w:t>půjčitel</w:t>
      </w:r>
      <w:r>
        <w:rPr>
          <w:rFonts w:ascii="Verdana" w:hAnsi="Verdana" w:cs="Verdana"/>
          <w:sz w:val="20"/>
          <w:szCs w:val="20"/>
          <w:lang w:val="de-DE"/>
        </w:rPr>
        <w:t>“)</w:t>
      </w:r>
    </w:p>
    <w:p w:rsidR="00C46D28" w:rsidRDefault="00C46D28">
      <w:pPr>
        <w:jc w:val="center"/>
        <w:rPr>
          <w:rFonts w:ascii="Verdana" w:hAnsi="Verdana" w:cs="Verdana"/>
          <w:sz w:val="20"/>
          <w:szCs w:val="20"/>
          <w:lang w:val="de-DE"/>
        </w:rPr>
      </w:pPr>
    </w:p>
    <w:p w:rsidR="00C46D28" w:rsidRDefault="00C46D28">
      <w:pPr>
        <w:jc w:val="center"/>
        <w:rPr>
          <w:rFonts w:ascii="Verdana" w:hAnsi="Verdana" w:cs="Verdana"/>
          <w:sz w:val="20"/>
          <w:szCs w:val="20"/>
          <w:lang w:val="de-DE"/>
        </w:rPr>
      </w:pPr>
      <w:r>
        <w:rPr>
          <w:rFonts w:ascii="Verdana" w:hAnsi="Verdana" w:cs="Verdana"/>
          <w:sz w:val="20"/>
          <w:szCs w:val="20"/>
          <w:lang w:val="de-DE"/>
        </w:rPr>
        <w:t>a</w:t>
      </w:r>
    </w:p>
    <w:p w:rsidR="00C46D28" w:rsidRDefault="00C46D28">
      <w:pPr>
        <w:jc w:val="center"/>
        <w:rPr>
          <w:rFonts w:ascii="Verdana" w:hAnsi="Verdana" w:cs="Verdana"/>
          <w:sz w:val="20"/>
          <w:szCs w:val="20"/>
          <w:lang w:val="de-DE"/>
        </w:rPr>
      </w:pPr>
    </w:p>
    <w:p w:rsidR="00C46D28" w:rsidRDefault="00C46D28">
      <w:pPr>
        <w:tabs>
          <w:tab w:val="num" w:pos="0"/>
        </w:tabs>
        <w:jc w:val="center"/>
        <w:rPr>
          <w:rFonts w:ascii="Verdana" w:hAnsi="Verdana" w:cs="Verdana"/>
          <w:b/>
          <w:bCs/>
          <w:sz w:val="20"/>
          <w:szCs w:val="20"/>
          <w:lang w:val="de-DE"/>
        </w:rPr>
      </w:pPr>
    </w:p>
    <w:p w:rsidR="00C46D28" w:rsidRDefault="00C46D28">
      <w:pPr>
        <w:jc w:val="center"/>
        <w:rPr>
          <w:rFonts w:ascii="Verdana" w:hAnsi="Verdana" w:cs="Verdana"/>
          <w:noProof/>
          <w:sz w:val="20"/>
          <w:szCs w:val="20"/>
          <w:lang w:val="de-DE"/>
        </w:rPr>
      </w:pPr>
      <w:r>
        <w:rPr>
          <w:rFonts w:ascii="Verdana" w:hAnsi="Verdana" w:cs="Verdana"/>
          <w:b/>
          <w:bCs/>
          <w:noProof/>
          <w:sz w:val="20"/>
          <w:szCs w:val="20"/>
          <w:lang w:val="de-DE"/>
        </w:rPr>
        <w:t xml:space="preserve">2. Nemocnice ve Frýdku-Místku, </w:t>
      </w:r>
      <w:r>
        <w:rPr>
          <w:rFonts w:ascii="Verdana" w:hAnsi="Verdana" w:cs="Verdana"/>
          <w:noProof/>
          <w:sz w:val="20"/>
          <w:szCs w:val="20"/>
          <w:lang w:val="de-DE"/>
        </w:rPr>
        <w:t>příspěvková organizace</w:t>
      </w:r>
    </w:p>
    <w:p w:rsidR="00C46D28" w:rsidRDefault="00C46D28">
      <w:pPr>
        <w:jc w:val="center"/>
        <w:rPr>
          <w:rFonts w:ascii="Verdana" w:hAnsi="Verdana" w:cs="Verdana"/>
          <w:noProof/>
          <w:sz w:val="20"/>
          <w:szCs w:val="20"/>
          <w:lang w:val="de-DE"/>
        </w:rPr>
      </w:pPr>
      <w:r>
        <w:rPr>
          <w:rFonts w:ascii="Verdana" w:hAnsi="Verdana" w:cs="Verdana"/>
          <w:noProof/>
          <w:sz w:val="20"/>
          <w:szCs w:val="20"/>
          <w:lang w:val="de-DE"/>
        </w:rPr>
        <w:t>Adresa: El.Krásnohorské 321, Frýdek, 738 01 Frýdek-Místek</w:t>
      </w:r>
    </w:p>
    <w:p w:rsidR="00C46D28" w:rsidRDefault="00C46D28">
      <w:pPr>
        <w:jc w:val="center"/>
        <w:rPr>
          <w:rFonts w:ascii="Verdana" w:hAnsi="Verdana" w:cs="Verdana"/>
          <w:noProof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t>IČ: 000534188</w:t>
      </w:r>
    </w:p>
    <w:p w:rsidR="00C46D28" w:rsidRDefault="00C46D28">
      <w:pPr>
        <w:jc w:val="center"/>
        <w:rPr>
          <w:rFonts w:ascii="Verdana" w:hAnsi="Verdana" w:cs="Verdana"/>
          <w:noProof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t>DIČ: CZ00534188</w:t>
      </w:r>
    </w:p>
    <w:p w:rsidR="00C46D28" w:rsidRDefault="00C46D28">
      <w:pPr>
        <w:jc w:val="center"/>
        <w:rPr>
          <w:rFonts w:ascii="Verdana" w:hAnsi="Verdana" w:cs="Verdana"/>
          <w:noProof/>
          <w:color w:val="FF0000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t>číslo účtu: 174-63407764/0600 (MONETA Money Bank)</w:t>
      </w:r>
    </w:p>
    <w:p w:rsidR="00C46D28" w:rsidRDefault="00C46D28">
      <w:pPr>
        <w:jc w:val="center"/>
        <w:rPr>
          <w:rFonts w:ascii="Verdana" w:hAnsi="Verdana" w:cs="Verdana"/>
          <w:noProof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t>Organizace je zapsána v obchodním rejstříku KS OV, odíl Pr, vložka 938</w:t>
      </w:r>
    </w:p>
    <w:p w:rsidR="00C46D28" w:rsidRDefault="00C46D28">
      <w:pPr>
        <w:jc w:val="center"/>
        <w:rPr>
          <w:rFonts w:ascii="Verdana" w:hAnsi="Verdana" w:cs="Verdana"/>
          <w:noProof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t>zastoupená: Ing. Tomášem Stejskalem, ředitelem</w:t>
      </w:r>
    </w:p>
    <w:p w:rsidR="00C46D28" w:rsidRDefault="00C46D28">
      <w:pPr>
        <w:jc w:val="center"/>
        <w:rPr>
          <w:rFonts w:ascii="Verdana" w:hAnsi="Verdana" w:cs="Verdana"/>
          <w:noProof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t>(dále jen „vypůjčitel“)</w:t>
      </w:r>
    </w:p>
    <w:p w:rsidR="00C46D28" w:rsidRDefault="00C46D28">
      <w:pPr>
        <w:tabs>
          <w:tab w:val="num" w:pos="0"/>
        </w:tabs>
        <w:rPr>
          <w:rFonts w:ascii="Verdana" w:hAnsi="Verdana" w:cs="Verdana"/>
          <w:sz w:val="20"/>
          <w:szCs w:val="20"/>
        </w:rPr>
      </w:pPr>
    </w:p>
    <w:p w:rsidR="00C46D28" w:rsidRDefault="00C46D28">
      <w:pPr>
        <w:rPr>
          <w:rFonts w:ascii="Verdana" w:hAnsi="Verdana" w:cs="Verdana"/>
          <w:sz w:val="20"/>
          <w:szCs w:val="20"/>
        </w:rPr>
      </w:pPr>
    </w:p>
    <w:p w:rsidR="00C46D28" w:rsidRDefault="00C46D28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uzavírají podle § 2193 zákona č. 89/2012 Sb., občanský zákoník, ve znění pozdějších změn a doplnění, následující smlouvu o výpůjčce.</w:t>
      </w:r>
    </w:p>
    <w:p w:rsidR="00C46D28" w:rsidRDefault="00C46D28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C46D28" w:rsidRDefault="00C46D28">
      <w:pPr>
        <w:spacing w:line="36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II.</w:t>
      </w:r>
    </w:p>
    <w:p w:rsidR="00C46D28" w:rsidRDefault="00C46D28">
      <w:pPr>
        <w:pStyle w:val="Heading1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Předmět smlouvy</w:t>
      </w:r>
    </w:p>
    <w:p w:rsidR="00C46D28" w:rsidRDefault="00C46D28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C46D28" w:rsidRDefault="00C46D28">
      <w:pPr>
        <w:pStyle w:val="Heading2"/>
        <w:spacing w:line="360" w:lineRule="auto"/>
        <w:jc w:val="both"/>
        <w:rPr>
          <w:rFonts w:ascii="Verdana" w:hAnsi="Verdana" w:cs="Verdana"/>
          <w:b w:val="0"/>
          <w:bCs w:val="0"/>
          <w:sz w:val="20"/>
          <w:szCs w:val="20"/>
        </w:rPr>
      </w:pPr>
      <w:r>
        <w:rPr>
          <w:rFonts w:ascii="Verdana" w:hAnsi="Verdana" w:cs="Verdana"/>
          <w:b w:val="0"/>
          <w:bCs w:val="0"/>
          <w:sz w:val="20"/>
          <w:szCs w:val="20"/>
        </w:rPr>
        <w:t>Půjčitel na základě této smlouvy předává vypůjčiteli do bezplatného užívání níže uvedenou přístrojovou techniku a její příslušenství v celkové hodnotě 950 000 Kč + 21% DPH  199 500 Kč, t. j. 1 149 000 Kč včetně DPH, která nadále zůstává majetkem půjčitele.</w:t>
      </w:r>
    </w:p>
    <w:p w:rsidR="00C46D28" w:rsidRDefault="00C46D28">
      <w:pPr>
        <w:tabs>
          <w:tab w:val="left" w:pos="1800"/>
          <w:tab w:val="left" w:pos="3060"/>
        </w:tabs>
        <w:spacing w:line="360" w:lineRule="auto"/>
        <w:jc w:val="both"/>
        <w:rPr>
          <w:rFonts w:ascii="Verdana" w:hAnsi="Verdana" w:cs="Verdana"/>
          <w:sz w:val="20"/>
          <w:szCs w:val="20"/>
          <w:u w:val="single"/>
        </w:rPr>
      </w:pPr>
    </w:p>
    <w:p w:rsidR="00C46D28" w:rsidRDefault="00C46D28">
      <w:pPr>
        <w:tabs>
          <w:tab w:val="left" w:pos="1800"/>
          <w:tab w:val="left" w:pos="3060"/>
        </w:tabs>
        <w:spacing w:line="360" w:lineRule="auto"/>
        <w:jc w:val="both"/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  <w:u w:val="single"/>
        </w:rPr>
        <w:t>Položka-název:</w:t>
      </w:r>
      <w:r>
        <w:rPr>
          <w:rFonts w:ascii="Verdana" w:hAnsi="Verdana" w:cs="Verdana"/>
          <w:sz w:val="20"/>
          <w:szCs w:val="20"/>
          <w:u w:val="single"/>
        </w:rPr>
        <w:tab/>
        <w:t xml:space="preserve">            Počet ks:     Umístění (oddělení/pavilon):   </w:t>
      </w:r>
    </w:p>
    <w:p w:rsidR="00C46D28" w:rsidRDefault="00C46D28">
      <w:pPr>
        <w:tabs>
          <w:tab w:val="left" w:pos="1800"/>
          <w:tab w:val="left" w:pos="2160"/>
          <w:tab w:val="left" w:pos="3060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 B L   8 2 5  F L E X </w:t>
      </w:r>
      <w:r>
        <w:rPr>
          <w:rFonts w:ascii="Verdana" w:hAnsi="Verdana" w:cs="Verdana"/>
          <w:sz w:val="20"/>
          <w:szCs w:val="20"/>
        </w:rPr>
        <w:tab/>
        <w:t>1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ARO, blok D</w:t>
      </w:r>
    </w:p>
    <w:p w:rsidR="00C46D28" w:rsidRDefault="00C46D28">
      <w:pPr>
        <w:tabs>
          <w:tab w:val="left" w:pos="1800"/>
          <w:tab w:val="left" w:pos="2160"/>
          <w:tab w:val="left" w:pos="3060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C46D28" w:rsidRDefault="00C46D28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C46D28" w:rsidRDefault="00C46D28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Přesná specifikace přístroje je uvedena v příloze č. 1.</w:t>
      </w:r>
    </w:p>
    <w:p w:rsidR="00C46D28" w:rsidRDefault="00C46D28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Přístroj bude sloužit ke statimovému stanovení parametrů u pacientů v kritických stavech přímo na uvedném oddělení.</w:t>
      </w:r>
    </w:p>
    <w:p w:rsidR="00C46D28" w:rsidRDefault="00C46D28">
      <w:pPr>
        <w:jc w:val="both"/>
        <w:rPr>
          <w:rFonts w:ascii="Verdana" w:hAnsi="Verdana" w:cs="Verdana"/>
          <w:sz w:val="20"/>
          <w:szCs w:val="20"/>
        </w:rPr>
      </w:pPr>
    </w:p>
    <w:p w:rsidR="00C46D28" w:rsidRDefault="00C46D28">
      <w:pPr>
        <w:jc w:val="both"/>
        <w:rPr>
          <w:rFonts w:ascii="Verdana" w:hAnsi="Verdana" w:cs="Verdana"/>
          <w:sz w:val="20"/>
          <w:szCs w:val="20"/>
        </w:rPr>
      </w:pPr>
    </w:p>
    <w:p w:rsidR="00C46D28" w:rsidRDefault="00C46D28">
      <w:pPr>
        <w:jc w:val="both"/>
        <w:rPr>
          <w:rFonts w:ascii="Verdana" w:hAnsi="Verdana" w:cs="Verdana"/>
          <w:sz w:val="20"/>
          <w:szCs w:val="20"/>
        </w:rPr>
      </w:pPr>
    </w:p>
    <w:p w:rsidR="00C46D28" w:rsidRDefault="00C46D28">
      <w:pPr>
        <w:jc w:val="both"/>
        <w:rPr>
          <w:rFonts w:ascii="Verdana" w:hAnsi="Verdana" w:cs="Verdana"/>
          <w:sz w:val="20"/>
          <w:szCs w:val="20"/>
        </w:rPr>
      </w:pPr>
    </w:p>
    <w:p w:rsidR="00C46D28" w:rsidRDefault="00C46D28">
      <w:pPr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III.</w:t>
      </w:r>
    </w:p>
    <w:p w:rsidR="00C46D28" w:rsidRDefault="00C46D28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Práva a povinnosti smluvních stran</w:t>
      </w:r>
    </w:p>
    <w:p w:rsidR="00C46D28" w:rsidRDefault="00C46D28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C46D28" w:rsidRDefault="00C46D28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Verdana" w:hAnsi="Verdana" w:cs="Verdana"/>
          <w:b/>
          <w:bCs/>
          <w:sz w:val="20"/>
          <w:szCs w:val="20"/>
          <w:lang w:val="de-DE"/>
        </w:rPr>
      </w:pPr>
      <w:r>
        <w:rPr>
          <w:rFonts w:ascii="Verdana" w:hAnsi="Verdana" w:cs="Verdana"/>
          <w:b/>
          <w:bCs/>
          <w:sz w:val="20"/>
          <w:szCs w:val="20"/>
          <w:lang w:val="de-DE"/>
        </w:rPr>
        <w:t>Půjčitel se zavazuje:</w:t>
      </w:r>
    </w:p>
    <w:p w:rsidR="00C46D28" w:rsidRDefault="00C46D28">
      <w:pPr>
        <w:numPr>
          <w:ilvl w:val="1"/>
          <w:numId w:val="2"/>
        </w:numPr>
        <w:suppressAutoHyphens w:val="0"/>
        <w:spacing w:line="360" w:lineRule="auto"/>
        <w:jc w:val="both"/>
        <w:rPr>
          <w:rFonts w:ascii="Verdana" w:hAnsi="Verdana" w:cs="Verdana"/>
          <w:sz w:val="20"/>
          <w:szCs w:val="20"/>
          <w:lang w:val="de-DE"/>
        </w:rPr>
      </w:pPr>
      <w:r>
        <w:rPr>
          <w:rFonts w:ascii="Verdana" w:hAnsi="Verdana" w:cs="Verdana"/>
          <w:sz w:val="20"/>
          <w:szCs w:val="20"/>
          <w:lang w:val="de-DE"/>
        </w:rPr>
        <w:t>předat vypůjčitelovi výše uvedenou přístrojovou techniku a její příslušenství ve stavu způsobilém k řádnému užívání,</w:t>
      </w:r>
    </w:p>
    <w:p w:rsidR="00C46D28" w:rsidRDefault="00C46D28">
      <w:pPr>
        <w:numPr>
          <w:ilvl w:val="1"/>
          <w:numId w:val="2"/>
        </w:numPr>
        <w:suppressAutoHyphens w:val="0"/>
        <w:spacing w:line="360" w:lineRule="auto"/>
        <w:jc w:val="both"/>
        <w:rPr>
          <w:rFonts w:ascii="Verdana" w:hAnsi="Verdana" w:cs="Verdana"/>
          <w:sz w:val="20"/>
          <w:szCs w:val="20"/>
          <w:lang w:val="de-DE"/>
        </w:rPr>
      </w:pPr>
      <w:r>
        <w:rPr>
          <w:rFonts w:ascii="Verdana" w:hAnsi="Verdana" w:cs="Verdana"/>
          <w:sz w:val="20"/>
          <w:szCs w:val="20"/>
          <w:lang w:val="de-DE"/>
        </w:rPr>
        <w:t xml:space="preserve">Na své náklady provádět po celou dobu vypůjčky záruční a pozáruční servis vč. náhradních dílů a kilometrovného, </w:t>
      </w:r>
    </w:p>
    <w:p w:rsidR="00C46D28" w:rsidRDefault="00C46D28">
      <w:pPr>
        <w:numPr>
          <w:ilvl w:val="1"/>
          <w:numId w:val="2"/>
        </w:numPr>
        <w:suppressAutoHyphens w:val="0"/>
        <w:spacing w:line="360" w:lineRule="auto"/>
        <w:jc w:val="both"/>
        <w:rPr>
          <w:rFonts w:ascii="Verdana" w:hAnsi="Verdana" w:cs="Verdana"/>
          <w:sz w:val="20"/>
          <w:szCs w:val="20"/>
          <w:lang w:val="de-DE"/>
        </w:rPr>
      </w:pPr>
      <w:r>
        <w:rPr>
          <w:rFonts w:ascii="Verdana" w:hAnsi="Verdana" w:cs="Verdana"/>
          <w:sz w:val="20"/>
          <w:szCs w:val="20"/>
          <w:lang w:val="de-DE"/>
        </w:rPr>
        <w:t xml:space="preserve">provést na své náklady instalaci, řádné zaškolení obsluhy, </w:t>
      </w:r>
    </w:p>
    <w:p w:rsidR="00C46D28" w:rsidRDefault="00C46D28">
      <w:pPr>
        <w:numPr>
          <w:ilvl w:val="1"/>
          <w:numId w:val="2"/>
        </w:numPr>
        <w:suppressAutoHyphens w:val="0"/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provést na své náklady zapojení do LIS </w:t>
      </w:r>
    </w:p>
    <w:p w:rsidR="00C46D28" w:rsidRDefault="00C46D28">
      <w:pPr>
        <w:numPr>
          <w:ilvl w:val="1"/>
          <w:numId w:val="2"/>
        </w:numPr>
        <w:suppressAutoHyphens w:val="0"/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garantovat konstatní cenu spotřebního materiálu po celou dobu platnosti smlouvy,</w:t>
      </w:r>
    </w:p>
    <w:p w:rsidR="00C46D28" w:rsidRDefault="00C46D28">
      <w:pPr>
        <w:numPr>
          <w:ilvl w:val="1"/>
          <w:numId w:val="2"/>
        </w:numPr>
        <w:suppressAutoHyphens w:val="0"/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dodat k předmětu výpůjčky návod k obsluze v českém jazyce a prohlášení o shodě,</w:t>
      </w:r>
    </w:p>
    <w:p w:rsidR="00C46D28" w:rsidRDefault="00C46D28">
      <w:pPr>
        <w:numPr>
          <w:ilvl w:val="1"/>
          <w:numId w:val="2"/>
        </w:numPr>
        <w:suppressAutoHyphens w:val="0"/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zajišťovat na své náklady servisní služby po celou dobu platnosti smlouvy a opravy včetně preventivních prohlídek doporučených výrobcem, a to do 24 hodin od nahlášení závady půjčiteli, (mimo běžný spotřební materiál), </w:t>
      </w:r>
    </w:p>
    <w:p w:rsidR="00C46D28" w:rsidRDefault="00C46D28">
      <w:pPr>
        <w:numPr>
          <w:ilvl w:val="1"/>
          <w:numId w:val="2"/>
        </w:numPr>
        <w:suppressAutoHyphens w:val="0"/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 součinnosti s  výpočetním oddělením vypůjčitele zajistit dálkovou správu nainstalovaného analyzátoru z řídícího počítače umístěného na odd. OKBH a po dohodě též vzdálený přístup ze servisního oddělení půjčitele,</w:t>
      </w:r>
    </w:p>
    <w:p w:rsidR="00C46D28" w:rsidRDefault="00C46D28">
      <w:pPr>
        <w:numPr>
          <w:ilvl w:val="1"/>
          <w:numId w:val="2"/>
        </w:numPr>
        <w:suppressAutoHyphens w:val="0"/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provádět na své náklady neprodleně veškerou aktualizaci softwarového vybavení přístroje.</w:t>
      </w:r>
    </w:p>
    <w:p w:rsidR="00C46D28" w:rsidRDefault="00C46D28">
      <w:pPr>
        <w:numPr>
          <w:ilvl w:val="1"/>
          <w:numId w:val="2"/>
        </w:numPr>
        <w:suppressAutoHyphens w:val="0"/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 ukončení výpůjčky v případě zájmu půjčitele tuto smlouvu prodloužit formou dodatku (viz IV./3)</w:t>
      </w:r>
    </w:p>
    <w:p w:rsidR="00C46D28" w:rsidRDefault="00C46D28">
      <w:pPr>
        <w:spacing w:line="360" w:lineRule="auto"/>
        <w:ind w:left="1080"/>
        <w:rPr>
          <w:rFonts w:ascii="Verdana" w:hAnsi="Verdana" w:cs="Verdana"/>
          <w:sz w:val="20"/>
          <w:szCs w:val="20"/>
        </w:rPr>
      </w:pPr>
    </w:p>
    <w:p w:rsidR="00C46D28" w:rsidRDefault="00C46D28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Verdana" w:hAnsi="Verdana" w:cs="Verdana"/>
          <w:b/>
          <w:bCs/>
          <w:sz w:val="20"/>
          <w:szCs w:val="20"/>
          <w:lang w:val="de-DE"/>
        </w:rPr>
      </w:pPr>
      <w:r>
        <w:rPr>
          <w:rFonts w:ascii="Verdana" w:hAnsi="Verdana" w:cs="Verdana"/>
          <w:b/>
          <w:bCs/>
          <w:sz w:val="20"/>
          <w:szCs w:val="20"/>
          <w:lang w:val="de-DE"/>
        </w:rPr>
        <w:t>Vypůjčitel se zavazuje:</w:t>
      </w:r>
    </w:p>
    <w:p w:rsidR="00C46D28" w:rsidRDefault="00C46D28">
      <w:pPr>
        <w:numPr>
          <w:ilvl w:val="1"/>
          <w:numId w:val="2"/>
        </w:numPr>
        <w:suppressAutoHyphens w:val="0"/>
        <w:spacing w:line="360" w:lineRule="auto"/>
        <w:jc w:val="both"/>
        <w:rPr>
          <w:rFonts w:ascii="Verdana" w:hAnsi="Verdana" w:cs="Verdana"/>
          <w:sz w:val="20"/>
          <w:szCs w:val="20"/>
          <w:lang w:val="de-DE"/>
        </w:rPr>
      </w:pPr>
      <w:r>
        <w:rPr>
          <w:rFonts w:ascii="Verdana" w:hAnsi="Verdana" w:cs="Verdana"/>
          <w:sz w:val="20"/>
          <w:szCs w:val="20"/>
          <w:lang w:val="de-DE"/>
        </w:rPr>
        <w:t>užívat výše uvedenou přístrojovou techniku a její příslušenství řádně, dle příslušných návodů k obsluze k účelu stanovenému v této dohodě a chránit ji před poškozením a odcizením,</w:t>
      </w:r>
    </w:p>
    <w:p w:rsidR="00C46D28" w:rsidRDefault="00C46D28">
      <w:pPr>
        <w:numPr>
          <w:ilvl w:val="1"/>
          <w:numId w:val="2"/>
        </w:numPr>
        <w:suppressAutoHyphens w:val="0"/>
        <w:spacing w:line="360" w:lineRule="auto"/>
        <w:jc w:val="both"/>
        <w:rPr>
          <w:rFonts w:ascii="Verdana" w:hAnsi="Verdana" w:cs="Verdana"/>
          <w:sz w:val="20"/>
          <w:szCs w:val="20"/>
          <w:lang w:val="de-DE"/>
        </w:rPr>
      </w:pPr>
      <w:r>
        <w:rPr>
          <w:rFonts w:ascii="Verdana" w:hAnsi="Verdana" w:cs="Verdana"/>
          <w:sz w:val="20"/>
          <w:szCs w:val="20"/>
          <w:lang w:val="de-DE"/>
        </w:rPr>
        <w:t>zajistit její obsluhu výhradně zaškoleným personálem,</w:t>
      </w:r>
    </w:p>
    <w:p w:rsidR="00C46D28" w:rsidRDefault="00C46D28">
      <w:pPr>
        <w:numPr>
          <w:ilvl w:val="1"/>
          <w:numId w:val="2"/>
        </w:numPr>
        <w:suppressAutoHyphens w:val="0"/>
        <w:spacing w:line="360" w:lineRule="auto"/>
        <w:jc w:val="both"/>
        <w:rPr>
          <w:rFonts w:ascii="Verdana" w:hAnsi="Verdana" w:cs="Verdana"/>
          <w:sz w:val="20"/>
          <w:szCs w:val="20"/>
          <w:lang w:val="de-DE"/>
        </w:rPr>
      </w:pPr>
      <w:r>
        <w:rPr>
          <w:rFonts w:ascii="Verdana" w:hAnsi="Verdana" w:cs="Verdana"/>
          <w:sz w:val="20"/>
          <w:szCs w:val="20"/>
          <w:lang w:val="de-DE"/>
        </w:rPr>
        <w:t>neprovádět bez výslovného souhlasu půjčitele žádné zásahy do vnější a vnitřní konstrukce zapůjčených přístrojů a softwarového vybavení,</w:t>
      </w:r>
    </w:p>
    <w:p w:rsidR="00C46D28" w:rsidRDefault="00C46D28">
      <w:pPr>
        <w:numPr>
          <w:ilvl w:val="1"/>
          <w:numId w:val="2"/>
        </w:numPr>
        <w:suppressAutoHyphens w:val="0"/>
        <w:spacing w:line="360" w:lineRule="auto"/>
        <w:jc w:val="both"/>
        <w:rPr>
          <w:rFonts w:ascii="Verdana" w:hAnsi="Verdana" w:cs="Verdana"/>
          <w:sz w:val="20"/>
          <w:szCs w:val="20"/>
          <w:lang w:val="de-DE"/>
        </w:rPr>
      </w:pPr>
      <w:r>
        <w:rPr>
          <w:rFonts w:ascii="Verdana" w:hAnsi="Verdana" w:cs="Verdana"/>
          <w:sz w:val="20"/>
          <w:szCs w:val="20"/>
          <w:lang w:val="de-DE"/>
        </w:rPr>
        <w:t>nepřenechat bez výslovného souhlasu půjčitele výše uvedenou přístrojovou techniku a její příslušentsví, nebo jejich části, do užívání jiné právnické nebo fyzické osoby,</w:t>
      </w:r>
    </w:p>
    <w:p w:rsidR="00C46D28" w:rsidRDefault="00C46D28">
      <w:pPr>
        <w:numPr>
          <w:ilvl w:val="1"/>
          <w:numId w:val="2"/>
        </w:numPr>
        <w:suppressAutoHyphens w:val="0"/>
        <w:spacing w:line="360" w:lineRule="auto"/>
        <w:jc w:val="both"/>
        <w:rPr>
          <w:rFonts w:ascii="Verdana" w:hAnsi="Verdana" w:cs="Verdana"/>
          <w:sz w:val="20"/>
          <w:szCs w:val="20"/>
          <w:lang w:val="de-DE"/>
        </w:rPr>
      </w:pPr>
      <w:r>
        <w:rPr>
          <w:rFonts w:ascii="Verdana" w:hAnsi="Verdana" w:cs="Verdana"/>
          <w:sz w:val="20"/>
          <w:szCs w:val="20"/>
          <w:lang w:val="de-DE"/>
        </w:rPr>
        <w:t xml:space="preserve">udržovat svěřenou přístrojovou techniku v čistotě a dbát na její běžnou údržbu, provádět preventivní prohlídky dle doporučení výrobce, a to 2x ročně vč. použivání běžného spotřebního materiálu </w:t>
      </w:r>
    </w:p>
    <w:p w:rsidR="00C46D28" w:rsidRDefault="00C46D28">
      <w:pPr>
        <w:numPr>
          <w:ilvl w:val="1"/>
          <w:numId w:val="2"/>
        </w:numPr>
        <w:suppressAutoHyphens w:val="0"/>
        <w:spacing w:line="360" w:lineRule="auto"/>
        <w:jc w:val="both"/>
        <w:rPr>
          <w:rFonts w:ascii="Verdana" w:hAnsi="Verdana" w:cs="Verdana"/>
          <w:sz w:val="20"/>
          <w:szCs w:val="20"/>
          <w:lang w:val="de-DE"/>
        </w:rPr>
      </w:pPr>
      <w:r>
        <w:rPr>
          <w:rFonts w:ascii="Verdana" w:hAnsi="Verdana" w:cs="Verdana"/>
          <w:sz w:val="20"/>
          <w:szCs w:val="20"/>
          <w:lang w:val="de-DE"/>
        </w:rPr>
        <w:t>pro provoz přístroje a provádění testů používat výhradně reagencie a spotřební materiál doporučený půjčitelem (viz příloha č. 2).</w:t>
      </w:r>
    </w:p>
    <w:p w:rsidR="00C46D28" w:rsidRDefault="00C46D28">
      <w:pPr>
        <w:spacing w:line="360" w:lineRule="auto"/>
        <w:ind w:left="1080"/>
        <w:jc w:val="both"/>
        <w:rPr>
          <w:rFonts w:ascii="Verdana" w:hAnsi="Verdana" w:cs="Verdana"/>
          <w:b/>
          <w:bCs/>
          <w:sz w:val="20"/>
          <w:szCs w:val="20"/>
          <w:lang w:val="de-DE"/>
        </w:rPr>
      </w:pPr>
    </w:p>
    <w:p w:rsidR="00C46D28" w:rsidRDefault="00C46D28">
      <w:pPr>
        <w:spacing w:line="360" w:lineRule="auto"/>
        <w:jc w:val="center"/>
        <w:rPr>
          <w:rFonts w:ascii="Verdana" w:hAnsi="Verdana" w:cs="Verdana"/>
          <w:b/>
          <w:bCs/>
          <w:sz w:val="20"/>
          <w:szCs w:val="20"/>
          <w:lang w:val="de-DE"/>
        </w:rPr>
      </w:pPr>
      <w:r>
        <w:rPr>
          <w:rFonts w:ascii="Verdana" w:hAnsi="Verdana" w:cs="Verdana"/>
          <w:b/>
          <w:bCs/>
          <w:sz w:val="20"/>
          <w:szCs w:val="20"/>
          <w:lang w:val="de-DE"/>
        </w:rPr>
        <w:t>IV.</w:t>
      </w:r>
    </w:p>
    <w:p w:rsidR="00C46D28" w:rsidRDefault="00C46D28">
      <w:pPr>
        <w:spacing w:line="360" w:lineRule="auto"/>
        <w:jc w:val="center"/>
        <w:rPr>
          <w:rFonts w:ascii="Verdana" w:hAnsi="Verdana" w:cs="Verdana"/>
          <w:b/>
          <w:bCs/>
          <w:sz w:val="20"/>
          <w:szCs w:val="20"/>
          <w:lang w:val="de-DE"/>
        </w:rPr>
      </w:pPr>
      <w:r>
        <w:rPr>
          <w:rFonts w:ascii="Verdana" w:hAnsi="Verdana" w:cs="Verdana"/>
          <w:b/>
          <w:bCs/>
          <w:sz w:val="20"/>
          <w:szCs w:val="20"/>
          <w:lang w:val="de-DE"/>
        </w:rPr>
        <w:t>Závěrečná ustanovení</w:t>
      </w:r>
    </w:p>
    <w:p w:rsidR="00C46D28" w:rsidRDefault="00C46D28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  <w:lang w:val="de-DE"/>
        </w:rPr>
      </w:pPr>
    </w:p>
    <w:p w:rsidR="00C46D28" w:rsidRDefault="00C46D28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="Verdana" w:hAnsi="Verdana" w:cs="Verdana"/>
          <w:sz w:val="20"/>
          <w:szCs w:val="20"/>
          <w:lang w:val="de-DE"/>
        </w:rPr>
      </w:pPr>
      <w:r>
        <w:rPr>
          <w:rFonts w:ascii="Verdana" w:hAnsi="Verdana" w:cs="Verdana"/>
          <w:sz w:val="20"/>
          <w:szCs w:val="20"/>
          <w:lang w:val="de-DE"/>
        </w:rPr>
        <w:t>Právní vztahy touto smlouvou výslovně neupravené se řídí § 2193 a násl. Občanského zákoníku v platném znění.</w:t>
      </w:r>
    </w:p>
    <w:p w:rsidR="00C46D28" w:rsidRDefault="00C46D28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="Verdana" w:hAnsi="Verdana" w:cs="Verdana"/>
          <w:sz w:val="20"/>
          <w:szCs w:val="20"/>
          <w:lang w:val="de-DE"/>
        </w:rPr>
      </w:pPr>
      <w:r>
        <w:rPr>
          <w:rFonts w:ascii="Verdana" w:hAnsi="Verdana" w:cs="Verdana"/>
          <w:sz w:val="20"/>
          <w:szCs w:val="20"/>
          <w:lang w:val="de-DE"/>
        </w:rPr>
        <w:t>Hmotnou odpovědnost za škody způsobené nedodržením ujednání odst. 2., článku III. této smlouvy nese plně vypůjčitel.</w:t>
      </w:r>
    </w:p>
    <w:p w:rsidR="00C46D28" w:rsidRDefault="00C46D28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="Verdana" w:hAnsi="Verdana" w:cs="Verdana"/>
          <w:sz w:val="20"/>
          <w:szCs w:val="20"/>
          <w:lang w:val="de-DE"/>
        </w:rPr>
      </w:pPr>
      <w:r>
        <w:rPr>
          <w:rFonts w:ascii="Verdana" w:hAnsi="Verdana" w:cs="Verdana"/>
          <w:sz w:val="20"/>
          <w:szCs w:val="20"/>
          <w:lang w:val="de-DE"/>
        </w:rPr>
        <w:t>Tato smlouva se vypracovává ve dvou stejnopisech, po jednom pro každou smluvní stranu, a lze ji měnit pouze číslovanými dodatky podepsanými oprávněnými zástupci obou smluvních stran.</w:t>
      </w:r>
    </w:p>
    <w:p w:rsidR="00C46D28" w:rsidRDefault="00C46D28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="Verdana" w:hAnsi="Verdana" w:cs="Verdana"/>
          <w:sz w:val="20"/>
          <w:szCs w:val="20"/>
          <w:lang w:val="de-DE"/>
        </w:rPr>
      </w:pPr>
      <w:r>
        <w:rPr>
          <w:rFonts w:ascii="Verdana" w:hAnsi="Verdana" w:cs="Verdana"/>
          <w:sz w:val="20"/>
          <w:szCs w:val="20"/>
          <w:lang w:val="de-DE"/>
        </w:rPr>
        <w:t>Tuto smlouvu lze ukončit písemnou výpovědí kterékoli ze smluvních stran i bez uvedení důvodu s 1 měsíční výpovědní lhůtou, která začíná běžet prvním dnem měsíce následujícího po doručení platné výpovědi druhé smluvní straně.</w:t>
      </w:r>
    </w:p>
    <w:p w:rsidR="00C46D28" w:rsidRDefault="00C46D28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="Verdana" w:hAnsi="Verdana" w:cs="Verdana"/>
          <w:sz w:val="20"/>
          <w:szCs w:val="20"/>
          <w:lang w:val="de-DE"/>
        </w:rPr>
      </w:pPr>
      <w:r>
        <w:rPr>
          <w:rFonts w:ascii="Verdana" w:hAnsi="Verdana" w:cs="Verdana"/>
          <w:sz w:val="20"/>
          <w:szCs w:val="20"/>
          <w:lang w:val="de-DE"/>
        </w:rPr>
        <w:t>Smluvní strany mohou ukončit výpůjčku také dohodou a to bez udání důvodu.</w:t>
      </w:r>
    </w:p>
    <w:p w:rsidR="00C46D28" w:rsidRDefault="00C46D28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="Verdana" w:hAnsi="Verdana" w:cs="Verdana"/>
          <w:sz w:val="20"/>
          <w:szCs w:val="20"/>
          <w:lang w:val="de-DE"/>
        </w:rPr>
      </w:pPr>
      <w:r>
        <w:rPr>
          <w:rFonts w:ascii="Verdana" w:hAnsi="Verdana" w:cs="Verdana"/>
          <w:sz w:val="20"/>
          <w:szCs w:val="20"/>
          <w:lang w:val="de-DE"/>
        </w:rPr>
        <w:t>Tato smlouva se uzavírá na dobu 5</w:t>
      </w:r>
      <w:r>
        <w:rPr>
          <w:rFonts w:ascii="Verdana" w:hAnsi="Verdana" w:cs="Verdana"/>
          <w:color w:val="000000"/>
          <w:sz w:val="20"/>
          <w:szCs w:val="20"/>
          <w:lang w:val="de-DE"/>
        </w:rPr>
        <w:t xml:space="preserve"> let</w:t>
      </w:r>
      <w:r>
        <w:rPr>
          <w:rFonts w:ascii="Verdana" w:hAnsi="Verdana" w:cs="Verdana"/>
          <w:sz w:val="20"/>
          <w:szCs w:val="20"/>
          <w:lang w:val="de-DE"/>
        </w:rPr>
        <w:t xml:space="preserve"> a nabývá platnosti dnem jejího podpisu oběma smluvními stranami. </w:t>
      </w:r>
    </w:p>
    <w:p w:rsidR="00C46D28" w:rsidRDefault="00C46D28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="Verdana" w:hAnsi="Verdana" w:cs="Verdana"/>
          <w:sz w:val="20"/>
          <w:szCs w:val="20"/>
          <w:lang w:val="de-DE"/>
        </w:rPr>
      </w:pPr>
      <w:r>
        <w:rPr>
          <w:rFonts w:ascii="Verdana" w:hAnsi="Verdana" w:cs="Verdana"/>
          <w:sz w:val="20"/>
          <w:szCs w:val="20"/>
          <w:lang w:val="de-DE"/>
        </w:rPr>
        <w:t>Smluvní strany berou na vědomí, že smlouva bude uveřejněna v registru smluv – systému veřejné správy, a to v souladu s §2 z. č. 340 / 2015 Sb. v platném znění. Uveřejnění zajistí vypůjčitel.</w:t>
      </w:r>
    </w:p>
    <w:p w:rsidR="00C46D28" w:rsidRDefault="00C46D28">
      <w:pPr>
        <w:spacing w:line="360" w:lineRule="auto"/>
        <w:ind w:left="360"/>
        <w:jc w:val="both"/>
        <w:rPr>
          <w:rFonts w:ascii="Verdana" w:hAnsi="Verdana" w:cs="Verdana"/>
          <w:sz w:val="20"/>
          <w:szCs w:val="20"/>
          <w:lang w:val="de-DE"/>
        </w:rPr>
      </w:pPr>
    </w:p>
    <w:p w:rsidR="00C46D28" w:rsidRDefault="00C46D28">
      <w:pPr>
        <w:spacing w:line="360" w:lineRule="auto"/>
        <w:ind w:left="360"/>
        <w:jc w:val="both"/>
        <w:rPr>
          <w:rFonts w:ascii="Verdana" w:hAnsi="Verdana" w:cs="Verdana"/>
          <w:sz w:val="20"/>
          <w:szCs w:val="20"/>
          <w:lang w:val="de-DE"/>
        </w:rPr>
      </w:pPr>
    </w:p>
    <w:p w:rsidR="00C46D28" w:rsidRDefault="00C46D28">
      <w:pPr>
        <w:spacing w:line="360" w:lineRule="auto"/>
        <w:jc w:val="both"/>
        <w:rPr>
          <w:rFonts w:ascii="Verdana" w:hAnsi="Verdana" w:cs="Verdana"/>
          <w:sz w:val="20"/>
          <w:szCs w:val="20"/>
          <w:lang w:val="de-DE"/>
        </w:rPr>
      </w:pPr>
    </w:p>
    <w:p w:rsidR="00C46D28" w:rsidRDefault="00C46D28">
      <w:pPr>
        <w:tabs>
          <w:tab w:val="left" w:pos="5940"/>
        </w:tabs>
        <w:spacing w:line="360" w:lineRule="auto"/>
        <w:jc w:val="both"/>
        <w:rPr>
          <w:rFonts w:ascii="Verdana" w:hAnsi="Verdana" w:cs="Verdana"/>
          <w:sz w:val="20"/>
          <w:szCs w:val="20"/>
          <w:lang w:val="de-DE"/>
        </w:rPr>
      </w:pPr>
      <w:r>
        <w:rPr>
          <w:rFonts w:ascii="Verdana" w:hAnsi="Verdana" w:cs="Verdana"/>
          <w:sz w:val="20"/>
          <w:szCs w:val="20"/>
          <w:lang w:val="de-DE"/>
        </w:rPr>
        <w:t>V Praze dne:</w:t>
      </w:r>
      <w:r>
        <w:rPr>
          <w:rFonts w:ascii="Verdana" w:hAnsi="Verdana" w:cs="Verdana"/>
          <w:sz w:val="20"/>
          <w:szCs w:val="20"/>
          <w:lang w:val="de-DE"/>
        </w:rPr>
        <w:tab/>
        <w:t>Ve Frýdku Místku dne:</w:t>
      </w:r>
    </w:p>
    <w:p w:rsidR="00C46D28" w:rsidRDefault="00C46D28">
      <w:pPr>
        <w:tabs>
          <w:tab w:val="left" w:pos="5940"/>
        </w:tabs>
        <w:spacing w:line="360" w:lineRule="auto"/>
        <w:jc w:val="both"/>
        <w:rPr>
          <w:rFonts w:ascii="Verdana" w:hAnsi="Verdana" w:cs="Verdana"/>
          <w:sz w:val="20"/>
          <w:szCs w:val="20"/>
          <w:lang w:val="de-DE"/>
        </w:rPr>
      </w:pPr>
    </w:p>
    <w:p w:rsidR="00C46D28" w:rsidRDefault="00C46D28">
      <w:pPr>
        <w:tabs>
          <w:tab w:val="left" w:pos="5940"/>
        </w:tabs>
        <w:spacing w:line="360" w:lineRule="auto"/>
        <w:jc w:val="both"/>
        <w:rPr>
          <w:rFonts w:ascii="Verdana" w:hAnsi="Verdana" w:cs="Verdana"/>
          <w:sz w:val="20"/>
          <w:szCs w:val="20"/>
          <w:lang w:val="de-DE"/>
        </w:rPr>
      </w:pPr>
    </w:p>
    <w:p w:rsidR="00C46D28" w:rsidRDefault="00C46D28">
      <w:pPr>
        <w:tabs>
          <w:tab w:val="left" w:pos="5940"/>
        </w:tabs>
        <w:spacing w:line="360" w:lineRule="auto"/>
        <w:jc w:val="both"/>
        <w:rPr>
          <w:rFonts w:ascii="Verdana" w:hAnsi="Verdana" w:cs="Verdana"/>
          <w:sz w:val="20"/>
          <w:szCs w:val="20"/>
          <w:lang w:val="de-DE"/>
        </w:rPr>
      </w:pPr>
    </w:p>
    <w:p w:rsidR="00C46D28" w:rsidRDefault="00C46D28">
      <w:pPr>
        <w:tabs>
          <w:tab w:val="left" w:pos="5940"/>
        </w:tabs>
        <w:spacing w:line="360" w:lineRule="auto"/>
        <w:jc w:val="both"/>
        <w:rPr>
          <w:rFonts w:ascii="Verdana" w:hAnsi="Verdana" w:cs="Verdana"/>
          <w:sz w:val="20"/>
          <w:szCs w:val="20"/>
          <w:lang w:val="de-DE"/>
        </w:rPr>
      </w:pPr>
      <w:r>
        <w:rPr>
          <w:rFonts w:ascii="Verdana" w:hAnsi="Verdana" w:cs="Verdana"/>
          <w:sz w:val="20"/>
          <w:szCs w:val="20"/>
          <w:lang w:val="de-DE"/>
        </w:rPr>
        <w:t>Půjčitel:</w:t>
      </w:r>
      <w:r>
        <w:rPr>
          <w:rFonts w:ascii="Verdana" w:hAnsi="Verdana" w:cs="Verdana"/>
          <w:sz w:val="20"/>
          <w:szCs w:val="20"/>
          <w:lang w:val="de-DE"/>
        </w:rPr>
        <w:tab/>
        <w:t>Vypůjčitel:</w:t>
      </w:r>
    </w:p>
    <w:p w:rsidR="00C46D28" w:rsidRDefault="00C46D28">
      <w:pPr>
        <w:tabs>
          <w:tab w:val="left" w:pos="5940"/>
        </w:tabs>
        <w:spacing w:line="360" w:lineRule="auto"/>
        <w:jc w:val="both"/>
        <w:rPr>
          <w:rFonts w:ascii="Verdana" w:hAnsi="Verdana" w:cs="Verdana"/>
          <w:sz w:val="20"/>
          <w:szCs w:val="20"/>
          <w:lang w:val="de-DE"/>
        </w:rPr>
      </w:pPr>
    </w:p>
    <w:p w:rsidR="00C46D28" w:rsidRDefault="00C46D28">
      <w:pPr>
        <w:tabs>
          <w:tab w:val="left" w:pos="5940"/>
        </w:tabs>
        <w:spacing w:line="360" w:lineRule="auto"/>
        <w:jc w:val="both"/>
        <w:rPr>
          <w:rFonts w:ascii="Verdana" w:hAnsi="Verdana" w:cs="Verdana"/>
          <w:sz w:val="20"/>
          <w:szCs w:val="20"/>
          <w:lang w:val="de-DE"/>
        </w:rPr>
      </w:pPr>
      <w:r>
        <w:rPr>
          <w:rFonts w:ascii="Verdana" w:hAnsi="Verdana" w:cs="Verdana"/>
          <w:sz w:val="20"/>
          <w:szCs w:val="20"/>
          <w:lang w:val="de-DE"/>
        </w:rPr>
        <w:t>Ing. Zdeněk Holeček</w:t>
      </w:r>
      <w:r>
        <w:rPr>
          <w:rFonts w:ascii="Verdana" w:hAnsi="Verdana" w:cs="Verdana"/>
          <w:sz w:val="20"/>
          <w:szCs w:val="20"/>
          <w:lang w:val="de-DE"/>
        </w:rPr>
        <w:tab/>
        <w:t xml:space="preserve"> </w:t>
      </w:r>
      <w:r>
        <w:rPr>
          <w:rFonts w:ascii="Verdana" w:hAnsi="Verdana" w:cs="Verdana"/>
          <w:noProof/>
          <w:sz w:val="20"/>
          <w:szCs w:val="20"/>
          <w:lang w:val="de-DE"/>
        </w:rPr>
        <w:t>Ing. Tomáše Stejskal</w:t>
      </w:r>
    </w:p>
    <w:p w:rsidR="00C46D28" w:rsidRDefault="00C46D28">
      <w:pPr>
        <w:tabs>
          <w:tab w:val="left" w:pos="5940"/>
        </w:tabs>
        <w:spacing w:line="360" w:lineRule="auto"/>
        <w:jc w:val="both"/>
        <w:rPr>
          <w:rFonts w:ascii="Verdana" w:hAnsi="Verdana" w:cs="Verdana"/>
          <w:sz w:val="20"/>
          <w:szCs w:val="20"/>
          <w:lang w:val="de-DE"/>
        </w:rPr>
      </w:pPr>
      <w:r>
        <w:rPr>
          <w:rFonts w:ascii="Verdana" w:hAnsi="Verdana" w:cs="Verdana"/>
          <w:sz w:val="20"/>
          <w:szCs w:val="20"/>
          <w:lang w:val="de-DE"/>
        </w:rPr>
        <w:t>...................................</w:t>
      </w:r>
      <w:r>
        <w:rPr>
          <w:rFonts w:ascii="Verdana" w:hAnsi="Verdana" w:cs="Verdana"/>
          <w:sz w:val="20"/>
          <w:szCs w:val="20"/>
          <w:lang w:val="de-DE"/>
        </w:rPr>
        <w:tab/>
        <w:t>.....................................</w:t>
      </w:r>
    </w:p>
    <w:p w:rsidR="00C46D28" w:rsidRDefault="00C46D28">
      <w:pPr>
        <w:tabs>
          <w:tab w:val="left" w:pos="5940"/>
        </w:tabs>
        <w:spacing w:line="360" w:lineRule="auto"/>
        <w:jc w:val="both"/>
        <w:rPr>
          <w:rFonts w:ascii="Verdana" w:hAnsi="Verdana" w:cs="Verdana"/>
          <w:sz w:val="20"/>
          <w:szCs w:val="20"/>
          <w:lang w:val="de-DE"/>
        </w:rPr>
      </w:pPr>
      <w:r>
        <w:rPr>
          <w:rFonts w:ascii="Verdana" w:hAnsi="Verdana" w:cs="Verdana"/>
          <w:sz w:val="20"/>
          <w:szCs w:val="20"/>
          <w:lang w:val="de-DE"/>
        </w:rPr>
        <w:t>za RADIOMETER s.r.o.                                            za Nemocnici ve Frýdku Místk</w:t>
      </w:r>
      <w:bookmarkStart w:id="0" w:name="_GoBack"/>
      <w:bookmarkEnd w:id="0"/>
      <w:r>
        <w:rPr>
          <w:rFonts w:ascii="Verdana" w:hAnsi="Verdana" w:cs="Verdana"/>
          <w:sz w:val="20"/>
          <w:szCs w:val="20"/>
          <w:lang w:val="de-DE"/>
        </w:rPr>
        <w:t>u, p.o.</w:t>
      </w:r>
    </w:p>
    <w:p w:rsidR="00C46D28" w:rsidRDefault="00C46D28">
      <w:pPr>
        <w:tabs>
          <w:tab w:val="left" w:pos="6120"/>
        </w:tabs>
        <w:jc w:val="both"/>
        <w:rPr>
          <w:rFonts w:ascii="Verdana" w:hAnsi="Verdana" w:cs="Verdana"/>
          <w:sz w:val="20"/>
          <w:szCs w:val="20"/>
          <w:lang w:val="de-DE"/>
        </w:rPr>
      </w:pPr>
    </w:p>
    <w:p w:rsidR="00C46D28" w:rsidRDefault="00C46D28">
      <w:pPr>
        <w:tabs>
          <w:tab w:val="left" w:pos="6120"/>
        </w:tabs>
        <w:jc w:val="both"/>
        <w:rPr>
          <w:rFonts w:ascii="Verdana" w:hAnsi="Verdana" w:cs="Verdana"/>
          <w:sz w:val="20"/>
          <w:szCs w:val="20"/>
          <w:lang w:val="de-DE"/>
        </w:rPr>
      </w:pPr>
    </w:p>
    <w:p w:rsidR="00C46D28" w:rsidRDefault="00C46D28">
      <w:pPr>
        <w:tabs>
          <w:tab w:val="left" w:pos="5940"/>
        </w:tabs>
        <w:jc w:val="both"/>
        <w:rPr>
          <w:rFonts w:ascii="Verdana" w:hAnsi="Verdana" w:cs="Verdana"/>
          <w:b/>
          <w:bCs/>
          <w:i/>
          <w:iCs/>
          <w:sz w:val="20"/>
          <w:szCs w:val="20"/>
        </w:rPr>
      </w:pPr>
      <w:r>
        <w:rPr>
          <w:rFonts w:ascii="Verdana" w:hAnsi="Verdana" w:cs="Verdana"/>
          <w:b/>
          <w:bCs/>
          <w:i/>
          <w:iCs/>
          <w:sz w:val="20"/>
          <w:szCs w:val="20"/>
        </w:rPr>
        <w:t>Příloha smlouvy č. 1</w:t>
      </w:r>
    </w:p>
    <w:p w:rsidR="00C46D28" w:rsidRDefault="00C46D28">
      <w:pPr>
        <w:tabs>
          <w:tab w:val="left" w:pos="6120"/>
        </w:tabs>
        <w:jc w:val="both"/>
        <w:rPr>
          <w:rFonts w:ascii="Verdana" w:hAnsi="Verdana" w:cs="Verdana"/>
          <w:i/>
          <w:iCs/>
          <w:sz w:val="20"/>
          <w:szCs w:val="20"/>
        </w:rPr>
      </w:pPr>
    </w:p>
    <w:p w:rsidR="00C46D28" w:rsidRDefault="00C46D28">
      <w:pPr>
        <w:pStyle w:val="Heading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Specifikace přístroje</w:t>
      </w:r>
    </w:p>
    <w:p w:rsidR="00C46D28" w:rsidRDefault="00C46D28">
      <w:pPr>
        <w:tabs>
          <w:tab w:val="left" w:pos="6120"/>
        </w:tabs>
        <w:jc w:val="both"/>
        <w:rPr>
          <w:rFonts w:ascii="Verdana" w:hAnsi="Verdana" w:cs="Verdana"/>
          <w:i/>
          <w:iCs/>
          <w:sz w:val="20"/>
          <w:szCs w:val="20"/>
        </w:rPr>
      </w:pPr>
    </w:p>
    <w:p w:rsidR="00C46D28" w:rsidRDefault="00C46D28">
      <w:pPr>
        <w:tabs>
          <w:tab w:val="left" w:pos="6120"/>
        </w:tabs>
        <w:jc w:val="both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 xml:space="preserve">Přístroje RADIOMETER řady ABL800 FLEX jsou kombinované acidobazické analyzátory určené pro velmi rychlé analýzy z plné krve v laboratoři nebo přímo u lůžka pacienta. </w:t>
      </w:r>
    </w:p>
    <w:p w:rsidR="00C46D28" w:rsidRDefault="00C46D28">
      <w:pPr>
        <w:tabs>
          <w:tab w:val="left" w:pos="6120"/>
        </w:tabs>
        <w:jc w:val="both"/>
        <w:rPr>
          <w:rFonts w:ascii="Verdana" w:hAnsi="Verdana" w:cs="Verdana"/>
          <w:i/>
          <w:iCs/>
          <w:sz w:val="20"/>
          <w:szCs w:val="20"/>
        </w:rPr>
      </w:pPr>
    </w:p>
    <w:p w:rsidR="00C46D28" w:rsidRDefault="00C46D28">
      <w:pPr>
        <w:tabs>
          <w:tab w:val="left" w:pos="6120"/>
        </w:tabs>
        <w:jc w:val="both"/>
        <w:rPr>
          <w:rFonts w:ascii="Verdana" w:hAnsi="Verdana" w:cs="Verdana"/>
          <w:i/>
          <w:iCs/>
          <w:sz w:val="20"/>
          <w:szCs w:val="20"/>
        </w:rPr>
      </w:pPr>
    </w:p>
    <w:p w:rsidR="00C46D28" w:rsidRDefault="00C46D28">
      <w:pPr>
        <w:tabs>
          <w:tab w:val="left" w:pos="6120"/>
        </w:tabs>
        <w:jc w:val="both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Výrobce: Radiometer Medical ApS, Dánsko</w:t>
      </w:r>
    </w:p>
    <w:p w:rsidR="00C46D28" w:rsidRDefault="00C46D28">
      <w:pPr>
        <w:tabs>
          <w:tab w:val="left" w:pos="6120"/>
        </w:tabs>
        <w:jc w:val="both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 xml:space="preserve"> </w:t>
      </w:r>
    </w:p>
    <w:p w:rsidR="00C46D28" w:rsidRDefault="00C46D28">
      <w:pPr>
        <w:tabs>
          <w:tab w:val="left" w:pos="6120"/>
        </w:tabs>
        <w:jc w:val="both"/>
        <w:rPr>
          <w:rFonts w:ascii="Verdana" w:hAnsi="Verdana" w:cs="Verdana"/>
          <w:i/>
          <w:iCs/>
          <w:sz w:val="20"/>
          <w:szCs w:val="20"/>
        </w:rPr>
      </w:pPr>
    </w:p>
    <w:p w:rsidR="00C46D28" w:rsidRDefault="00C46D28">
      <w:pPr>
        <w:tabs>
          <w:tab w:val="left" w:pos="2700"/>
          <w:tab w:val="left" w:pos="6120"/>
        </w:tabs>
        <w:jc w:val="both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Měřené parametry:</w:t>
      </w:r>
    </w:p>
    <w:p w:rsidR="00C46D28" w:rsidRDefault="00C46D28">
      <w:pPr>
        <w:tabs>
          <w:tab w:val="left" w:pos="2700"/>
          <w:tab w:val="left" w:pos="6120"/>
        </w:tabs>
        <w:jc w:val="both"/>
        <w:rPr>
          <w:rFonts w:ascii="Verdana" w:hAnsi="Verdana" w:cs="Verdana"/>
          <w:i/>
          <w:iCs/>
          <w:sz w:val="20"/>
          <w:szCs w:val="20"/>
        </w:rPr>
      </w:pPr>
    </w:p>
    <w:p w:rsidR="00C46D28" w:rsidRDefault="00C46D28">
      <w:pPr>
        <w:tabs>
          <w:tab w:val="left" w:pos="1560"/>
          <w:tab w:val="left" w:pos="2340"/>
          <w:tab w:val="left" w:pos="6120"/>
        </w:tabs>
        <w:ind w:left="1418" w:hanging="1418"/>
        <w:jc w:val="both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ABL835 FLEX</w:t>
      </w:r>
      <w:r>
        <w:rPr>
          <w:rFonts w:ascii="Verdana" w:hAnsi="Verdana" w:cs="Verdana"/>
          <w:i/>
          <w:iCs/>
          <w:sz w:val="20"/>
          <w:szCs w:val="20"/>
        </w:rPr>
        <w:tab/>
      </w:r>
      <w:r>
        <w:rPr>
          <w:rFonts w:ascii="Verdana" w:hAnsi="Verdana" w:cs="Verdana"/>
          <w:i/>
          <w:iCs/>
          <w:sz w:val="20"/>
          <w:szCs w:val="20"/>
        </w:rPr>
        <w:tab/>
        <w:t>pH, pCO</w:t>
      </w:r>
      <w:r>
        <w:rPr>
          <w:rFonts w:ascii="Verdana" w:hAnsi="Verdana" w:cs="Verdana"/>
          <w:i/>
          <w:iCs/>
          <w:sz w:val="20"/>
          <w:szCs w:val="20"/>
          <w:vertAlign w:val="subscript"/>
        </w:rPr>
        <w:t>2</w:t>
      </w:r>
      <w:r>
        <w:rPr>
          <w:rFonts w:ascii="Verdana" w:hAnsi="Verdana" w:cs="Verdana"/>
          <w:i/>
          <w:iCs/>
          <w:sz w:val="20"/>
          <w:szCs w:val="20"/>
        </w:rPr>
        <w:t>, pO</w:t>
      </w:r>
      <w:r>
        <w:rPr>
          <w:rFonts w:ascii="Verdana" w:hAnsi="Verdana" w:cs="Verdana"/>
          <w:i/>
          <w:iCs/>
          <w:sz w:val="20"/>
          <w:szCs w:val="20"/>
          <w:vertAlign w:val="subscript"/>
        </w:rPr>
        <w:t>2</w:t>
      </w:r>
      <w:r>
        <w:rPr>
          <w:rFonts w:ascii="Verdana" w:hAnsi="Verdana" w:cs="Verdana"/>
          <w:i/>
          <w:iCs/>
          <w:sz w:val="20"/>
          <w:szCs w:val="20"/>
        </w:rPr>
        <w:t>, sO</w:t>
      </w:r>
      <w:r>
        <w:rPr>
          <w:rFonts w:ascii="Verdana" w:hAnsi="Verdana" w:cs="Verdana"/>
          <w:i/>
          <w:iCs/>
          <w:sz w:val="20"/>
          <w:szCs w:val="20"/>
          <w:vertAlign w:val="subscript"/>
        </w:rPr>
        <w:t>2</w:t>
      </w:r>
      <w:r>
        <w:rPr>
          <w:rFonts w:ascii="Verdana" w:hAnsi="Verdana" w:cs="Verdana"/>
          <w:i/>
          <w:iCs/>
          <w:sz w:val="20"/>
          <w:szCs w:val="20"/>
        </w:rPr>
        <w:t>, ctHb, DysHb, B cNa</w:t>
      </w:r>
      <w:r>
        <w:rPr>
          <w:rFonts w:ascii="Verdana" w:hAnsi="Verdana" w:cs="Verdana"/>
          <w:i/>
          <w:iCs/>
          <w:sz w:val="20"/>
          <w:szCs w:val="20"/>
          <w:vertAlign w:val="superscript"/>
        </w:rPr>
        <w:t>+</w:t>
      </w:r>
      <w:r>
        <w:rPr>
          <w:rFonts w:ascii="Verdana" w:hAnsi="Verdana" w:cs="Verdana"/>
          <w:i/>
          <w:iCs/>
          <w:sz w:val="20"/>
          <w:szCs w:val="20"/>
        </w:rPr>
        <w:t>, cK</w:t>
      </w:r>
      <w:r>
        <w:rPr>
          <w:rFonts w:ascii="Verdana" w:hAnsi="Verdana" w:cs="Verdana"/>
          <w:i/>
          <w:iCs/>
          <w:sz w:val="20"/>
          <w:szCs w:val="20"/>
          <w:vertAlign w:val="superscript"/>
        </w:rPr>
        <w:t>+</w:t>
      </w:r>
      <w:r>
        <w:rPr>
          <w:rFonts w:ascii="Verdana" w:hAnsi="Verdana" w:cs="Verdana"/>
          <w:i/>
          <w:iCs/>
          <w:sz w:val="20"/>
          <w:szCs w:val="20"/>
        </w:rPr>
        <w:t>, cCa</w:t>
      </w:r>
      <w:r>
        <w:rPr>
          <w:rFonts w:ascii="Verdana" w:hAnsi="Verdana" w:cs="Verdana"/>
          <w:i/>
          <w:iCs/>
          <w:sz w:val="20"/>
          <w:szCs w:val="20"/>
          <w:vertAlign w:val="superscript"/>
        </w:rPr>
        <w:t>2+</w:t>
      </w:r>
      <w:r>
        <w:rPr>
          <w:rFonts w:ascii="Verdana" w:hAnsi="Verdana" w:cs="Verdana"/>
          <w:i/>
          <w:iCs/>
          <w:sz w:val="20"/>
          <w:szCs w:val="20"/>
        </w:rPr>
        <w:t>, cCl</w:t>
      </w:r>
      <w:r>
        <w:rPr>
          <w:rFonts w:ascii="Verdana" w:hAnsi="Verdana" w:cs="Verdana"/>
          <w:i/>
          <w:iCs/>
          <w:sz w:val="20"/>
          <w:szCs w:val="20"/>
          <w:vertAlign w:val="superscript"/>
        </w:rPr>
        <w:t>–</w:t>
      </w:r>
      <w:r>
        <w:rPr>
          <w:rFonts w:ascii="Verdana" w:hAnsi="Verdana" w:cs="Verdana"/>
          <w:i/>
          <w:iCs/>
          <w:sz w:val="20"/>
          <w:szCs w:val="20"/>
        </w:rPr>
        <w:t xml:space="preserve">, Glu, Lac, </w:t>
      </w:r>
    </w:p>
    <w:p w:rsidR="00C46D28" w:rsidRDefault="00C46D28">
      <w:pPr>
        <w:tabs>
          <w:tab w:val="left" w:pos="2700"/>
          <w:tab w:val="left" w:pos="6120"/>
        </w:tabs>
        <w:jc w:val="both"/>
        <w:rPr>
          <w:rFonts w:ascii="Verdana" w:hAnsi="Verdana" w:cs="Verdana"/>
          <w:i/>
          <w:iCs/>
          <w:sz w:val="20"/>
          <w:szCs w:val="20"/>
        </w:rPr>
      </w:pPr>
    </w:p>
    <w:p w:rsidR="00C46D28" w:rsidRDefault="00C46D28">
      <w:pPr>
        <w:tabs>
          <w:tab w:val="left" w:pos="6120"/>
        </w:tabs>
        <w:jc w:val="both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Vypočítávané parametry: až 47 uživatelsky nastavitelných vypočítavaných parametrů</w:t>
      </w:r>
    </w:p>
    <w:p w:rsidR="00C46D28" w:rsidRDefault="00C46D28">
      <w:pPr>
        <w:tabs>
          <w:tab w:val="left" w:pos="6120"/>
        </w:tabs>
        <w:jc w:val="both"/>
        <w:rPr>
          <w:rFonts w:ascii="Verdana" w:hAnsi="Verdana" w:cs="Verdana"/>
          <w:i/>
          <w:iCs/>
          <w:sz w:val="20"/>
          <w:szCs w:val="20"/>
        </w:rPr>
      </w:pPr>
    </w:p>
    <w:p w:rsidR="00C46D28" w:rsidRDefault="00C46D28">
      <w:pPr>
        <w:tabs>
          <w:tab w:val="left" w:pos="6120"/>
        </w:tabs>
        <w:jc w:val="both"/>
        <w:rPr>
          <w:rFonts w:ascii="Verdana" w:hAnsi="Verdana" w:cs="Verdana"/>
          <w:i/>
          <w:iCs/>
          <w:sz w:val="20"/>
          <w:szCs w:val="20"/>
        </w:rPr>
      </w:pPr>
    </w:p>
    <w:p w:rsidR="00C46D28" w:rsidRDefault="00C46D28">
      <w:pPr>
        <w:tabs>
          <w:tab w:val="left" w:pos="6120"/>
        </w:tabs>
        <w:jc w:val="both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Součástí dodávky je:</w:t>
      </w:r>
    </w:p>
    <w:p w:rsidR="00C46D28" w:rsidRDefault="00C46D28">
      <w:pPr>
        <w:tabs>
          <w:tab w:val="left" w:pos="6120"/>
        </w:tabs>
        <w:jc w:val="both"/>
        <w:rPr>
          <w:rFonts w:ascii="Verdana" w:hAnsi="Verdana" w:cs="Verdana"/>
          <w:i/>
          <w:iCs/>
          <w:sz w:val="20"/>
          <w:szCs w:val="20"/>
        </w:rPr>
      </w:pPr>
    </w:p>
    <w:p w:rsidR="00C46D28" w:rsidRDefault="00C46D28">
      <w:pPr>
        <w:numPr>
          <w:ilvl w:val="0"/>
          <w:numId w:val="4"/>
        </w:numPr>
        <w:tabs>
          <w:tab w:val="left" w:pos="6120"/>
        </w:tabs>
        <w:suppressAutoHyphens w:val="0"/>
        <w:jc w:val="both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integrovaný počítač s operačním systémem MS Windows XP Proffesional</w:t>
      </w:r>
    </w:p>
    <w:p w:rsidR="00C46D28" w:rsidRDefault="00C46D28">
      <w:pPr>
        <w:numPr>
          <w:ilvl w:val="0"/>
          <w:numId w:val="4"/>
        </w:numPr>
        <w:tabs>
          <w:tab w:val="left" w:pos="6120"/>
        </w:tabs>
        <w:suppressAutoHyphens w:val="0"/>
        <w:jc w:val="both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LCD 12“ dotyková obrazovka</w:t>
      </w:r>
    </w:p>
    <w:p w:rsidR="00C46D28" w:rsidRDefault="00C46D28">
      <w:pPr>
        <w:numPr>
          <w:ilvl w:val="0"/>
          <w:numId w:val="4"/>
        </w:numPr>
        <w:tabs>
          <w:tab w:val="left" w:pos="6120"/>
        </w:tabs>
        <w:suppressAutoHyphens w:val="0"/>
        <w:jc w:val="both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modul pro automatickou kontrolu jakosti Auto Check</w:t>
      </w:r>
    </w:p>
    <w:p w:rsidR="00C46D28" w:rsidRDefault="00C46D28">
      <w:pPr>
        <w:numPr>
          <w:ilvl w:val="0"/>
          <w:numId w:val="4"/>
        </w:numPr>
        <w:tabs>
          <w:tab w:val="left" w:pos="6120"/>
        </w:tabs>
        <w:suppressAutoHyphens w:val="0"/>
        <w:jc w:val="both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oximeter o 128 vlnových délkách s didode-array detekcí</w:t>
      </w:r>
    </w:p>
    <w:p w:rsidR="00C46D28" w:rsidRDefault="00C46D28">
      <w:pPr>
        <w:numPr>
          <w:ilvl w:val="0"/>
          <w:numId w:val="4"/>
        </w:numPr>
        <w:tabs>
          <w:tab w:val="left" w:pos="6120"/>
        </w:tabs>
        <w:suppressAutoHyphens w:val="0"/>
        <w:jc w:val="both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FLEX mód pro zpracování vzorků o nestandartním objemu</w:t>
      </w:r>
    </w:p>
    <w:p w:rsidR="00C46D28" w:rsidRDefault="00C46D28">
      <w:pPr>
        <w:numPr>
          <w:ilvl w:val="0"/>
          <w:numId w:val="4"/>
        </w:numPr>
        <w:tabs>
          <w:tab w:val="left" w:pos="6120"/>
        </w:tabs>
        <w:suppressAutoHyphens w:val="0"/>
        <w:jc w:val="both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FLEXQ podavač na 3 vzorky (volitelně)</w:t>
      </w:r>
    </w:p>
    <w:p w:rsidR="00C46D28" w:rsidRDefault="00C46D28">
      <w:pPr>
        <w:numPr>
          <w:ilvl w:val="0"/>
          <w:numId w:val="4"/>
        </w:numPr>
        <w:tabs>
          <w:tab w:val="left" w:pos="6120"/>
        </w:tabs>
        <w:suppressAutoHyphens w:val="0"/>
        <w:jc w:val="both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čtečka čárových kódů</w:t>
      </w:r>
    </w:p>
    <w:p w:rsidR="00C46D28" w:rsidRDefault="00C46D28">
      <w:pPr>
        <w:numPr>
          <w:ilvl w:val="0"/>
          <w:numId w:val="4"/>
        </w:numPr>
        <w:tabs>
          <w:tab w:val="left" w:pos="6120"/>
        </w:tabs>
        <w:suppressAutoHyphens w:val="0"/>
        <w:jc w:val="both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obslužný řídící software v českém jazyce</w:t>
      </w:r>
    </w:p>
    <w:p w:rsidR="00C46D28" w:rsidRDefault="00C46D28">
      <w:pPr>
        <w:numPr>
          <w:ilvl w:val="0"/>
          <w:numId w:val="4"/>
        </w:numPr>
        <w:tabs>
          <w:tab w:val="left" w:pos="6120"/>
        </w:tabs>
        <w:suppressAutoHyphens w:val="0"/>
        <w:jc w:val="both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interní termo tiskárna</w:t>
      </w:r>
    </w:p>
    <w:p w:rsidR="00C46D28" w:rsidRDefault="00C46D28">
      <w:pPr>
        <w:numPr>
          <w:ilvl w:val="0"/>
          <w:numId w:val="4"/>
        </w:numPr>
        <w:tabs>
          <w:tab w:val="left" w:pos="6120"/>
        </w:tabs>
        <w:suppressAutoHyphens w:val="0"/>
        <w:jc w:val="both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SW pro připojení do LISu</w:t>
      </w:r>
    </w:p>
    <w:p w:rsidR="00C46D28" w:rsidRDefault="00C46D28">
      <w:pPr>
        <w:numPr>
          <w:ilvl w:val="0"/>
          <w:numId w:val="4"/>
        </w:numPr>
        <w:tabs>
          <w:tab w:val="left" w:pos="6120"/>
        </w:tabs>
        <w:suppressAutoHyphens w:val="0"/>
        <w:jc w:val="both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 xml:space="preserve">SW NetOp pro dálkovou zprávu </w:t>
      </w:r>
    </w:p>
    <w:p w:rsidR="00C46D28" w:rsidRDefault="00C46D28">
      <w:pPr>
        <w:numPr>
          <w:ilvl w:val="0"/>
          <w:numId w:val="4"/>
        </w:numPr>
        <w:tabs>
          <w:tab w:val="left" w:pos="6120"/>
        </w:tabs>
        <w:suppressAutoHyphens w:val="0"/>
        <w:jc w:val="both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dokumentace ve slovenském jazyce (Uživatelský manuál, Prohlášení o shodě)</w:t>
      </w:r>
    </w:p>
    <w:p w:rsidR="00C46D28" w:rsidRDefault="00C46D28">
      <w:pPr>
        <w:rPr>
          <w:rFonts w:cs="Times New Roman"/>
        </w:rPr>
      </w:pPr>
    </w:p>
    <w:sectPr w:rsidR="00C46D28" w:rsidSect="00C46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</w:rPr>
    </w:lvl>
  </w:abstractNum>
  <w:abstractNum w:abstractNumId="1">
    <w:nsid w:val="0E994840"/>
    <w:multiLevelType w:val="hybridMultilevel"/>
    <w:tmpl w:val="FED2791E"/>
    <w:lvl w:ilvl="0" w:tplc="6E1828D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D696F6C"/>
    <w:multiLevelType w:val="hybridMultilevel"/>
    <w:tmpl w:val="983492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">
    <w:nsid w:val="59294A9D"/>
    <w:multiLevelType w:val="hybridMultilevel"/>
    <w:tmpl w:val="063EB1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B1FCC20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D28"/>
    <w:rsid w:val="00C4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hAnsi="Times New Roman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jc w:val="center"/>
      <w:outlineLvl w:val="0"/>
    </w:pPr>
    <w:rPr>
      <w:rFonts w:ascii="Verdana" w:hAnsi="Verdana" w:cs="Verdan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  <w:szCs w:val="28"/>
      <w:lang w:val="cs-CZ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hd w:val="clear" w:color="auto" w:fill="E6E6FF"/>
      <w:snapToGrid w:val="0"/>
      <w:jc w:val="center"/>
      <w:outlineLvl w:val="5"/>
    </w:pPr>
    <w:rPr>
      <w:rFonts w:ascii="Verdana" w:hAnsi="Verdana" w:cs="Verdana"/>
      <w:b/>
      <w:bCs/>
      <w:i/>
      <w:iCs/>
      <w:sz w:val="28"/>
      <w:szCs w:val="28"/>
      <w:lang w:val="da-DK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Verdana" w:hAnsi="Verdana" w:cs="Verdana"/>
      <w:b/>
      <w:bCs/>
      <w:sz w:val="28"/>
      <w:szCs w:val="28"/>
      <w:lang w:val="en-GB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Arial" w:hAnsi="Arial" w:cs="Arial"/>
      <w:b/>
      <w:bCs/>
      <w:sz w:val="32"/>
      <w:szCs w:val="32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Verdana" w:hAnsi="Verdana" w:cs="Verdana"/>
      <w:b/>
      <w:bCs/>
      <w:i/>
      <w:iCs/>
      <w:sz w:val="24"/>
      <w:szCs w:val="24"/>
      <w:shd w:val="clear" w:color="auto" w:fill="E6E6FF"/>
      <w:lang w:val="da-DK" w:eastAsia="ar-SA" w:bidi="ar-SA"/>
    </w:rPr>
  </w:style>
  <w:style w:type="paragraph" w:styleId="Title">
    <w:name w:val="Title"/>
    <w:basedOn w:val="Normal"/>
    <w:link w:val="TitleChar"/>
    <w:uiPriority w:val="99"/>
    <w:qFormat/>
    <w:pPr>
      <w:suppressAutoHyphens w:val="0"/>
      <w:jc w:val="center"/>
    </w:pPr>
    <w:rPr>
      <w:rFonts w:cs="Times New Roman"/>
      <w:b/>
      <w:bCs/>
      <w:sz w:val="36"/>
      <w:szCs w:val="36"/>
      <w:lang w:val="cs-CZ" w:eastAsia="cs-CZ"/>
    </w:rPr>
  </w:style>
  <w:style w:type="character" w:customStyle="1" w:styleId="TitleChar">
    <w:name w:val="Title Char"/>
    <w:basedOn w:val="DefaultParagraphFont"/>
    <w:link w:val="Title"/>
    <w:uiPriority w:val="99"/>
    <w:rPr>
      <w:rFonts w:ascii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838</Words>
  <Characters>4779</Characters>
  <Application>Microsoft Office Outlook</Application>
  <DocSecurity>0</DocSecurity>
  <Lines>0</Lines>
  <Paragraphs>0</Paragraphs>
  <ScaleCrop>false</ScaleCrop>
  <Company>Radiometer Medical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v ý p ů j č c e</dc:title>
  <dc:subject/>
  <dc:creator>Hiemer, Jirí JIRHI</dc:creator>
  <cp:keywords/>
  <dc:description/>
  <cp:lastModifiedBy>Kubina</cp:lastModifiedBy>
  <cp:revision>2</cp:revision>
  <cp:lastPrinted>2016-08-31T12:07:00Z</cp:lastPrinted>
  <dcterms:created xsi:type="dcterms:W3CDTF">2016-10-12T09:02:00Z</dcterms:created>
  <dcterms:modified xsi:type="dcterms:W3CDTF">2016-10-12T09:02:00Z</dcterms:modified>
</cp:coreProperties>
</file>