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D8" w:rsidRDefault="00712AD8" w:rsidP="006E7EA6">
      <w:pPr>
        <w:suppressAutoHyphens/>
        <w:spacing w:after="0" w:line="240" w:lineRule="auto"/>
        <w:rPr>
          <w:rFonts w:ascii="Arial" w:eastAsia="Times New Roman" w:hAnsi="Arial" w:cs="Arial"/>
          <w:b/>
          <w:bCs/>
          <w:i/>
          <w:sz w:val="28"/>
          <w:szCs w:val="28"/>
          <w:lang w:eastAsia="ar-SA"/>
        </w:rPr>
      </w:pPr>
      <w:bookmarkStart w:id="0" w:name="_GoBack"/>
      <w:bookmarkEnd w:id="0"/>
    </w:p>
    <w:p w:rsidR="00200097" w:rsidRPr="00200097" w:rsidRDefault="00200097" w:rsidP="00200097">
      <w:pPr>
        <w:suppressAutoHyphens/>
        <w:spacing w:after="0" w:line="240" w:lineRule="auto"/>
        <w:jc w:val="center"/>
        <w:rPr>
          <w:rFonts w:ascii="Arial" w:eastAsia="Times New Roman" w:hAnsi="Arial" w:cs="Arial"/>
          <w:b/>
          <w:bCs/>
          <w:i/>
          <w:sz w:val="32"/>
          <w:szCs w:val="24"/>
          <w:lang w:eastAsia="ar-SA"/>
        </w:rPr>
      </w:pPr>
      <w:r w:rsidRPr="00200097">
        <w:rPr>
          <w:rFonts w:ascii="Arial" w:eastAsia="Times New Roman" w:hAnsi="Arial" w:cs="Arial"/>
          <w:b/>
          <w:bCs/>
          <w:i/>
          <w:sz w:val="32"/>
          <w:szCs w:val="24"/>
          <w:lang w:eastAsia="ar-SA"/>
        </w:rPr>
        <w:t>Smlouva o dílo</w:t>
      </w:r>
    </w:p>
    <w:p w:rsidR="00200097" w:rsidRPr="00200097" w:rsidRDefault="00200097" w:rsidP="00200097">
      <w:pPr>
        <w:pBdr>
          <w:bottom w:val="single" w:sz="6" w:space="1" w:color="auto"/>
        </w:pBdr>
        <w:spacing w:before="120" w:line="240" w:lineRule="atLeast"/>
        <w:jc w:val="center"/>
        <w:outlineLvl w:val="0"/>
        <w:rPr>
          <w:rFonts w:ascii="Arial" w:eastAsia="Calibri" w:hAnsi="Arial" w:cs="Arial"/>
          <w:i/>
          <w:sz w:val="20"/>
          <w:szCs w:val="20"/>
        </w:rPr>
      </w:pPr>
      <w:r w:rsidRPr="00200097">
        <w:rPr>
          <w:rFonts w:ascii="Arial" w:eastAsia="Calibri" w:hAnsi="Arial" w:cs="Arial"/>
          <w:i/>
          <w:sz w:val="20"/>
          <w:szCs w:val="20"/>
        </w:rPr>
        <w:t>uzavřená podle § 2586 a násl. zák. č. 89/2012 Sb., ve znění pozdějších předpisů /dále jen smlouva/</w:t>
      </w:r>
    </w:p>
    <w:p w:rsidR="00200097" w:rsidRPr="00200097" w:rsidRDefault="00200097" w:rsidP="00200097">
      <w:pPr>
        <w:suppressAutoHyphens/>
        <w:spacing w:after="0" w:line="240" w:lineRule="auto"/>
        <w:jc w:val="center"/>
        <w:rPr>
          <w:rFonts w:ascii="Arial" w:eastAsia="Times New Roman" w:hAnsi="Arial" w:cs="Arial"/>
          <w:sz w:val="24"/>
          <w:szCs w:val="24"/>
          <w:lang w:eastAsia="ar-SA"/>
        </w:rPr>
      </w:pPr>
    </w:p>
    <w:p w:rsidR="00200097" w:rsidRPr="00992634" w:rsidRDefault="00200097" w:rsidP="00200097">
      <w:pPr>
        <w:suppressAutoHyphens/>
        <w:spacing w:after="0" w:line="240" w:lineRule="atLeast"/>
        <w:jc w:val="center"/>
        <w:outlineLvl w:val="0"/>
        <w:rPr>
          <w:rFonts w:ascii="Arial" w:eastAsia="Times New Roman" w:hAnsi="Arial" w:cs="Arial"/>
          <w:b/>
          <w:i/>
          <w:lang w:eastAsia="ar-SA"/>
        </w:rPr>
      </w:pPr>
      <w:r w:rsidRPr="00992634">
        <w:rPr>
          <w:rFonts w:ascii="Arial" w:eastAsia="Times New Roman" w:hAnsi="Arial" w:cs="Arial"/>
          <w:b/>
          <w:i/>
          <w:lang w:eastAsia="ar-SA"/>
        </w:rPr>
        <w:t>Článek I.</w:t>
      </w:r>
    </w:p>
    <w:p w:rsidR="00200097" w:rsidRPr="00992634" w:rsidRDefault="00200097" w:rsidP="00200097">
      <w:pPr>
        <w:suppressAutoHyphens/>
        <w:spacing w:after="0" w:line="240" w:lineRule="atLeast"/>
        <w:jc w:val="center"/>
        <w:outlineLvl w:val="0"/>
        <w:rPr>
          <w:rFonts w:ascii="Arial" w:eastAsia="Times New Roman" w:hAnsi="Arial" w:cs="Arial"/>
          <w:b/>
          <w:i/>
          <w:lang w:eastAsia="ar-SA"/>
        </w:rPr>
      </w:pPr>
      <w:r w:rsidRPr="00992634">
        <w:rPr>
          <w:rFonts w:ascii="Arial" w:eastAsia="Times New Roman" w:hAnsi="Arial" w:cs="Arial"/>
          <w:b/>
          <w:i/>
          <w:lang w:eastAsia="ar-SA"/>
        </w:rPr>
        <w:t xml:space="preserve">Smluvní strany </w:t>
      </w:r>
    </w:p>
    <w:p w:rsidR="00200097" w:rsidRPr="00200097" w:rsidRDefault="00200097" w:rsidP="00200097">
      <w:pPr>
        <w:suppressAutoHyphens/>
        <w:spacing w:after="0" w:line="240" w:lineRule="atLeast"/>
        <w:rPr>
          <w:rFonts w:ascii="Arial" w:eastAsia="Times New Roman" w:hAnsi="Arial" w:cs="Arial"/>
          <w:i/>
          <w:sz w:val="24"/>
          <w:szCs w:val="24"/>
          <w:lang w:eastAsia="ar-SA"/>
        </w:rPr>
      </w:pPr>
    </w:p>
    <w:p w:rsidR="00200097" w:rsidRPr="00200097" w:rsidRDefault="00200097" w:rsidP="00200097">
      <w:pPr>
        <w:numPr>
          <w:ilvl w:val="0"/>
          <w:numId w:val="14"/>
        </w:numPr>
        <w:suppressAutoHyphens/>
        <w:spacing w:after="0" w:line="240" w:lineRule="atLeast"/>
        <w:rPr>
          <w:rFonts w:ascii="Arial" w:eastAsia="Times New Roman" w:hAnsi="Arial" w:cs="Arial"/>
          <w:i/>
          <w:sz w:val="24"/>
          <w:szCs w:val="24"/>
          <w:lang w:eastAsia="ar-SA"/>
        </w:rPr>
      </w:pPr>
      <w:r w:rsidRPr="00200097">
        <w:rPr>
          <w:rFonts w:ascii="Arial" w:eastAsia="Times New Roman" w:hAnsi="Arial" w:cs="Arial"/>
          <w:i/>
          <w:szCs w:val="24"/>
          <w:u w:val="single"/>
          <w:lang w:eastAsia="ar-SA"/>
        </w:rPr>
        <w:t xml:space="preserve">Objednatel </w:t>
      </w:r>
      <w:r w:rsidRPr="00200097">
        <w:rPr>
          <w:rFonts w:ascii="Arial" w:eastAsia="Times New Roman" w:hAnsi="Arial" w:cs="Arial"/>
          <w:i/>
          <w:szCs w:val="24"/>
          <w:lang w:eastAsia="ar-SA"/>
        </w:rPr>
        <w:t xml:space="preserve">:  </w:t>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Pr="00200097">
        <w:rPr>
          <w:rFonts w:ascii="Arial" w:eastAsia="Times New Roman" w:hAnsi="Arial" w:cs="Arial"/>
          <w:b/>
          <w:i/>
          <w:szCs w:val="24"/>
          <w:lang w:eastAsia="ar-SA"/>
        </w:rPr>
        <w:t>NÁRODNÍ TECHNICKÉ MUZEUM</w:t>
      </w:r>
    </w:p>
    <w:p w:rsidR="00200097" w:rsidRPr="00200097" w:rsidRDefault="00200097" w:rsidP="00200097">
      <w:pPr>
        <w:suppressAutoHyphens/>
        <w:spacing w:after="0" w:line="240" w:lineRule="atLeast"/>
        <w:ind w:left="284" w:firstLine="284"/>
        <w:rPr>
          <w:rFonts w:ascii="Arial" w:eastAsia="Times New Roman" w:hAnsi="Arial" w:cs="Arial"/>
          <w:i/>
          <w:lang w:eastAsia="ar-SA"/>
        </w:rPr>
      </w:pPr>
      <w:r w:rsidRPr="00200097">
        <w:rPr>
          <w:rFonts w:ascii="Arial" w:eastAsia="Times New Roman" w:hAnsi="Arial" w:cs="Arial"/>
          <w:i/>
          <w:lang w:eastAsia="ar-SA"/>
        </w:rPr>
        <w:t>Se sídlem :</w:t>
      </w:r>
      <w:r w:rsidRPr="00200097">
        <w:rPr>
          <w:rFonts w:ascii="Arial" w:eastAsia="Times New Roman" w:hAnsi="Arial" w:cs="Arial"/>
          <w:i/>
          <w:lang w:eastAsia="ar-SA"/>
        </w:rPr>
        <w:tab/>
      </w:r>
      <w:r w:rsidRPr="00200097">
        <w:rPr>
          <w:rFonts w:ascii="Arial" w:eastAsia="Times New Roman" w:hAnsi="Arial" w:cs="Arial"/>
          <w:i/>
          <w:lang w:eastAsia="ar-SA"/>
        </w:rPr>
        <w:tab/>
        <w:t xml:space="preserve">  </w:t>
      </w:r>
      <w:r w:rsidRPr="00200097">
        <w:rPr>
          <w:rFonts w:ascii="Arial" w:eastAsia="Times New Roman" w:hAnsi="Arial" w:cs="Arial"/>
          <w:i/>
          <w:lang w:eastAsia="ar-SA"/>
        </w:rPr>
        <w:tab/>
        <w:t>Kostelní 42, 170 78 Praha 7</w:t>
      </w:r>
    </w:p>
    <w:p w:rsidR="00200097" w:rsidRPr="00200097" w:rsidRDefault="00200097" w:rsidP="00200097">
      <w:pPr>
        <w:suppressAutoHyphens/>
        <w:spacing w:after="0" w:line="240" w:lineRule="atLeast"/>
        <w:ind w:left="284" w:firstLine="284"/>
        <w:rPr>
          <w:rFonts w:ascii="Arial" w:eastAsia="Times New Roman" w:hAnsi="Arial" w:cs="Arial"/>
          <w:i/>
          <w:lang w:eastAsia="ar-SA"/>
        </w:rPr>
      </w:pPr>
      <w:r w:rsidRPr="00200097">
        <w:rPr>
          <w:rFonts w:ascii="Arial" w:eastAsia="Times New Roman" w:hAnsi="Arial" w:cs="Arial"/>
          <w:i/>
          <w:lang w:eastAsia="ar-SA"/>
        </w:rPr>
        <w:t>Zastoupený :</w:t>
      </w:r>
      <w:r w:rsidRPr="00200097">
        <w:rPr>
          <w:rFonts w:ascii="Arial" w:eastAsia="Times New Roman" w:hAnsi="Arial" w:cs="Arial"/>
          <w:i/>
          <w:lang w:eastAsia="ar-SA"/>
        </w:rPr>
        <w:tab/>
        <w:t xml:space="preserve"> </w:t>
      </w:r>
      <w:r w:rsidRPr="00200097">
        <w:rPr>
          <w:rFonts w:ascii="Arial" w:eastAsia="Times New Roman" w:hAnsi="Arial" w:cs="Arial"/>
          <w:i/>
          <w:lang w:eastAsia="ar-SA"/>
        </w:rPr>
        <w:tab/>
      </w:r>
      <w:r w:rsidRPr="00200097">
        <w:rPr>
          <w:rFonts w:ascii="Arial" w:eastAsia="Times New Roman" w:hAnsi="Arial" w:cs="Arial"/>
          <w:i/>
          <w:lang w:eastAsia="ar-SA"/>
        </w:rPr>
        <w:tab/>
        <w:t>Mgr. Karel Ksandr , generální ředitel</w:t>
      </w:r>
    </w:p>
    <w:p w:rsidR="00200097" w:rsidRPr="00200097" w:rsidRDefault="00200097" w:rsidP="00200097">
      <w:pPr>
        <w:suppressAutoHyphens/>
        <w:spacing w:after="0" w:line="240" w:lineRule="atLeast"/>
        <w:rPr>
          <w:rFonts w:ascii="Arial" w:eastAsia="Times New Roman" w:hAnsi="Arial" w:cs="Arial"/>
          <w:i/>
          <w:lang w:eastAsia="ar-SA"/>
        </w:rPr>
      </w:pPr>
      <w:r w:rsidRPr="00200097">
        <w:rPr>
          <w:rFonts w:ascii="Arial" w:eastAsia="Times New Roman" w:hAnsi="Arial" w:cs="Arial"/>
          <w:i/>
          <w:lang w:eastAsia="ar-SA"/>
        </w:rPr>
        <w:tab/>
      </w:r>
      <w:r w:rsidRPr="00200097">
        <w:rPr>
          <w:rFonts w:ascii="Arial" w:eastAsia="Times New Roman" w:hAnsi="Arial" w:cs="Arial"/>
          <w:i/>
          <w:lang w:eastAsia="ar-SA"/>
        </w:rPr>
        <w:tab/>
        <w:t>IČ :</w:t>
      </w:r>
      <w:r w:rsidRPr="00200097">
        <w:rPr>
          <w:rFonts w:ascii="Arial" w:eastAsia="Times New Roman" w:hAnsi="Arial" w:cs="Arial"/>
          <w:i/>
          <w:lang w:eastAsia="ar-SA"/>
        </w:rPr>
        <w:tab/>
      </w:r>
      <w:r w:rsidRPr="00200097">
        <w:rPr>
          <w:rFonts w:ascii="Arial" w:eastAsia="Times New Roman" w:hAnsi="Arial" w:cs="Arial"/>
          <w:i/>
          <w:lang w:eastAsia="ar-SA"/>
        </w:rPr>
        <w:tab/>
      </w:r>
      <w:r w:rsidRPr="00200097">
        <w:rPr>
          <w:rFonts w:ascii="Arial" w:eastAsia="Times New Roman" w:hAnsi="Arial" w:cs="Arial"/>
          <w:i/>
          <w:lang w:eastAsia="ar-SA"/>
        </w:rPr>
        <w:tab/>
        <w:t xml:space="preserve">00023299 </w:t>
      </w:r>
    </w:p>
    <w:p w:rsidR="00200097" w:rsidRPr="00200097" w:rsidRDefault="00200097" w:rsidP="00200097">
      <w:pPr>
        <w:suppressAutoHyphens/>
        <w:spacing w:after="0" w:line="240" w:lineRule="atLeast"/>
        <w:rPr>
          <w:rFonts w:ascii="Arial" w:eastAsia="Times New Roman" w:hAnsi="Arial" w:cs="Arial"/>
          <w:i/>
          <w:lang w:eastAsia="ar-SA"/>
        </w:rPr>
      </w:pPr>
      <w:r w:rsidRPr="00200097">
        <w:rPr>
          <w:rFonts w:ascii="Arial" w:eastAsia="Times New Roman" w:hAnsi="Arial" w:cs="Arial"/>
          <w:i/>
          <w:lang w:eastAsia="ar-SA"/>
        </w:rPr>
        <w:tab/>
      </w:r>
      <w:r w:rsidRPr="00200097">
        <w:rPr>
          <w:rFonts w:ascii="Arial" w:eastAsia="Times New Roman" w:hAnsi="Arial" w:cs="Arial"/>
          <w:i/>
          <w:lang w:eastAsia="ar-SA"/>
        </w:rPr>
        <w:tab/>
        <w:t>DIČ :</w:t>
      </w:r>
      <w:r w:rsidRPr="00200097">
        <w:rPr>
          <w:rFonts w:ascii="Arial" w:eastAsia="Times New Roman" w:hAnsi="Arial" w:cs="Arial"/>
          <w:i/>
          <w:lang w:eastAsia="ar-SA"/>
        </w:rPr>
        <w:tab/>
      </w:r>
      <w:r w:rsidRPr="00200097">
        <w:rPr>
          <w:rFonts w:ascii="Arial" w:eastAsia="Times New Roman" w:hAnsi="Arial" w:cs="Arial"/>
          <w:i/>
          <w:lang w:eastAsia="ar-SA"/>
        </w:rPr>
        <w:tab/>
      </w:r>
      <w:r w:rsidRPr="00200097">
        <w:rPr>
          <w:rFonts w:ascii="Arial" w:eastAsia="Times New Roman" w:hAnsi="Arial" w:cs="Arial"/>
          <w:i/>
          <w:lang w:eastAsia="ar-SA"/>
        </w:rPr>
        <w:tab/>
        <w:t>CZ00023299</w:t>
      </w:r>
    </w:p>
    <w:p w:rsidR="00200097" w:rsidRPr="00200097" w:rsidRDefault="00200097" w:rsidP="00200097">
      <w:pPr>
        <w:suppressAutoHyphens/>
        <w:spacing w:after="0" w:line="240" w:lineRule="atLeast"/>
        <w:rPr>
          <w:rFonts w:ascii="Arial" w:eastAsia="Times New Roman" w:hAnsi="Arial" w:cs="Arial"/>
          <w:i/>
          <w:szCs w:val="24"/>
          <w:lang w:eastAsia="ar-SA"/>
        </w:rPr>
      </w:pPr>
      <w:r w:rsidRPr="00200097">
        <w:rPr>
          <w:rFonts w:ascii="Arial" w:eastAsia="Times New Roman" w:hAnsi="Arial" w:cs="Arial"/>
          <w:i/>
          <w:lang w:eastAsia="ar-SA"/>
        </w:rPr>
        <w:tab/>
      </w:r>
      <w:r w:rsidRPr="00200097">
        <w:rPr>
          <w:rFonts w:ascii="Arial" w:eastAsia="Times New Roman" w:hAnsi="Arial" w:cs="Arial"/>
          <w:i/>
          <w:lang w:eastAsia="ar-SA"/>
        </w:rPr>
        <w:tab/>
        <w:t xml:space="preserve">Bankovní spojení :     </w:t>
      </w:r>
      <w:r w:rsidR="002E5156">
        <w:rPr>
          <w:rFonts w:ascii="Arial" w:eastAsia="Times New Roman" w:hAnsi="Arial" w:cs="Arial"/>
          <w:i/>
          <w:lang w:eastAsia="ar-SA"/>
        </w:rPr>
        <w:t>Česká národní banka – Pobočka Praha</w:t>
      </w:r>
      <w:r w:rsidRPr="00200097">
        <w:rPr>
          <w:rFonts w:ascii="Arial" w:eastAsia="Times New Roman" w:hAnsi="Arial" w:cs="Arial"/>
          <w:i/>
          <w:szCs w:val="24"/>
          <w:lang w:eastAsia="ar-SA"/>
        </w:rPr>
        <w:t xml:space="preserve">  </w:t>
      </w:r>
    </w:p>
    <w:p w:rsidR="00200097" w:rsidRPr="00200097" w:rsidRDefault="00200097" w:rsidP="00200097">
      <w:pPr>
        <w:suppressAutoHyphens/>
        <w:spacing w:after="0" w:line="240" w:lineRule="atLeast"/>
        <w:rPr>
          <w:rFonts w:ascii="Arial" w:eastAsia="Times New Roman" w:hAnsi="Arial" w:cs="Arial"/>
          <w:i/>
          <w:szCs w:val="24"/>
          <w:lang w:eastAsia="ar-SA"/>
        </w:rPr>
      </w:pP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t>Číslo  účtu :</w:t>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t>34337111/0</w:t>
      </w:r>
      <w:r w:rsidR="002E5156">
        <w:rPr>
          <w:rFonts w:ascii="Arial" w:eastAsia="Times New Roman" w:hAnsi="Arial" w:cs="Arial"/>
          <w:i/>
          <w:szCs w:val="24"/>
          <w:lang w:eastAsia="ar-SA"/>
        </w:rPr>
        <w:t>71</w:t>
      </w:r>
      <w:r w:rsidRPr="00200097">
        <w:rPr>
          <w:rFonts w:ascii="Arial" w:eastAsia="Times New Roman" w:hAnsi="Arial" w:cs="Arial"/>
          <w:i/>
          <w:szCs w:val="24"/>
          <w:lang w:eastAsia="ar-SA"/>
        </w:rPr>
        <w:t xml:space="preserve">0 </w:t>
      </w:r>
    </w:p>
    <w:p w:rsidR="00200097" w:rsidRPr="00200097" w:rsidRDefault="00200097" w:rsidP="00200097">
      <w:pPr>
        <w:suppressAutoHyphens/>
        <w:spacing w:after="0" w:line="240" w:lineRule="atLeast"/>
        <w:rPr>
          <w:rFonts w:ascii="Arial" w:eastAsia="Times New Roman" w:hAnsi="Arial" w:cs="Arial"/>
          <w:i/>
          <w:szCs w:val="24"/>
          <w:lang w:eastAsia="ar-SA"/>
        </w:rPr>
      </w:pP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t>(dále jen objednatel)</w:t>
      </w:r>
    </w:p>
    <w:p w:rsidR="00200097" w:rsidRPr="00200097" w:rsidRDefault="00200097" w:rsidP="00200097">
      <w:pPr>
        <w:suppressAutoHyphens/>
        <w:spacing w:after="0" w:line="240" w:lineRule="atLeast"/>
        <w:rPr>
          <w:rFonts w:ascii="Arial" w:eastAsia="Times New Roman" w:hAnsi="Arial" w:cs="Arial"/>
          <w:i/>
          <w:szCs w:val="24"/>
          <w:lang w:eastAsia="ar-SA"/>
        </w:rPr>
      </w:pPr>
    </w:p>
    <w:p w:rsidR="00200097" w:rsidRPr="00200097" w:rsidRDefault="00200097" w:rsidP="00200097">
      <w:pPr>
        <w:suppressAutoHyphens/>
        <w:spacing w:after="0" w:line="240" w:lineRule="atLeast"/>
        <w:rPr>
          <w:rFonts w:ascii="Arial" w:eastAsia="Times New Roman" w:hAnsi="Arial" w:cs="Arial"/>
          <w:i/>
          <w:szCs w:val="24"/>
          <w:lang w:eastAsia="ar-SA"/>
        </w:rPr>
      </w:pPr>
    </w:p>
    <w:p w:rsidR="00200097" w:rsidRPr="009F16C5" w:rsidRDefault="00200097" w:rsidP="00200097">
      <w:pPr>
        <w:numPr>
          <w:ilvl w:val="0"/>
          <w:numId w:val="14"/>
        </w:numPr>
        <w:tabs>
          <w:tab w:val="left" w:pos="3544"/>
        </w:tabs>
        <w:suppressAutoHyphens/>
        <w:spacing w:after="0" w:line="240" w:lineRule="auto"/>
        <w:rPr>
          <w:rFonts w:ascii="Arial" w:eastAsia="Times New Roman" w:hAnsi="Arial" w:cs="Arial"/>
          <w:b/>
          <w:i/>
          <w:szCs w:val="24"/>
          <w:lang w:eastAsia="ar-SA"/>
        </w:rPr>
      </w:pPr>
      <w:r w:rsidRPr="00200097">
        <w:rPr>
          <w:rFonts w:ascii="Arial" w:eastAsia="Times New Roman" w:hAnsi="Arial" w:cs="Arial"/>
          <w:i/>
          <w:szCs w:val="24"/>
          <w:u w:val="single"/>
          <w:lang w:eastAsia="ar-SA"/>
        </w:rPr>
        <w:t xml:space="preserve">Zhotovitel </w:t>
      </w:r>
      <w:r w:rsidRPr="00200097">
        <w:rPr>
          <w:rFonts w:ascii="Arial" w:eastAsia="Times New Roman" w:hAnsi="Arial" w:cs="Arial"/>
          <w:i/>
          <w:szCs w:val="24"/>
          <w:lang w:eastAsia="ar-SA"/>
        </w:rPr>
        <w:t xml:space="preserve">: </w:t>
      </w:r>
      <w:r w:rsidRPr="00200097">
        <w:rPr>
          <w:rFonts w:ascii="Arial" w:eastAsia="Times New Roman" w:hAnsi="Arial" w:cs="Arial"/>
          <w:i/>
          <w:szCs w:val="24"/>
          <w:lang w:eastAsia="ar-SA"/>
        </w:rPr>
        <w:tab/>
      </w:r>
      <w:r w:rsidR="009F16C5" w:rsidRPr="009F16C5">
        <w:rPr>
          <w:rFonts w:ascii="Arial" w:eastAsia="Times New Roman" w:hAnsi="Arial" w:cs="Arial"/>
          <w:b/>
          <w:i/>
          <w:szCs w:val="24"/>
          <w:lang w:eastAsia="ar-SA"/>
        </w:rPr>
        <w:t>EVVA spol. s.r.o. Praha</w:t>
      </w:r>
      <w:r w:rsidRPr="009F16C5">
        <w:rPr>
          <w:rFonts w:ascii="Arial" w:eastAsia="Times New Roman" w:hAnsi="Arial" w:cs="Arial"/>
          <w:b/>
          <w:i/>
          <w:szCs w:val="24"/>
          <w:lang w:eastAsia="ar-SA"/>
        </w:rPr>
        <w:tab/>
      </w:r>
    </w:p>
    <w:p w:rsidR="00200097" w:rsidRPr="00200097" w:rsidRDefault="00200097" w:rsidP="00200097">
      <w:pPr>
        <w:tabs>
          <w:tab w:val="left" w:pos="3544"/>
        </w:tabs>
        <w:spacing w:after="0" w:line="240" w:lineRule="auto"/>
        <w:ind w:left="284" w:firstLine="284"/>
        <w:rPr>
          <w:rFonts w:ascii="Arial" w:eastAsia="Times New Roman" w:hAnsi="Arial" w:cs="Arial"/>
          <w:i/>
          <w:szCs w:val="24"/>
          <w:lang w:eastAsia="ar-SA"/>
        </w:rPr>
      </w:pPr>
      <w:r w:rsidRPr="00200097">
        <w:rPr>
          <w:rFonts w:ascii="Arial" w:eastAsia="Times New Roman" w:hAnsi="Arial" w:cs="Arial"/>
          <w:i/>
          <w:szCs w:val="24"/>
          <w:lang w:eastAsia="ar-SA"/>
        </w:rPr>
        <w:t>Se sídlem :</w:t>
      </w:r>
      <w:r w:rsidRPr="00200097">
        <w:rPr>
          <w:rFonts w:ascii="Arial" w:eastAsia="Times New Roman" w:hAnsi="Arial" w:cs="Arial"/>
          <w:i/>
          <w:szCs w:val="24"/>
          <w:lang w:eastAsia="ar-SA"/>
        </w:rPr>
        <w:tab/>
      </w:r>
      <w:r w:rsidR="009F16C5">
        <w:rPr>
          <w:rFonts w:ascii="Arial" w:eastAsia="Times New Roman" w:hAnsi="Arial" w:cs="Arial"/>
          <w:i/>
          <w:szCs w:val="24"/>
          <w:lang w:eastAsia="ar-SA"/>
        </w:rPr>
        <w:t>V Bokách II 1048, 152 00 Praha 5</w:t>
      </w:r>
      <w:r w:rsidRPr="00200097">
        <w:rPr>
          <w:rFonts w:ascii="Arial" w:eastAsia="Times New Roman" w:hAnsi="Arial" w:cs="Arial"/>
          <w:i/>
          <w:szCs w:val="24"/>
          <w:lang w:eastAsia="ar-SA"/>
        </w:rPr>
        <w:t xml:space="preserve"> </w:t>
      </w:r>
      <w:r w:rsidRPr="00200097">
        <w:rPr>
          <w:rFonts w:ascii="Arial" w:eastAsia="Times New Roman" w:hAnsi="Arial" w:cs="Arial"/>
          <w:i/>
          <w:szCs w:val="24"/>
          <w:lang w:eastAsia="ar-SA"/>
        </w:rPr>
        <w:tab/>
      </w:r>
    </w:p>
    <w:p w:rsidR="00200097" w:rsidRPr="00200097" w:rsidRDefault="00200097" w:rsidP="00200097">
      <w:pPr>
        <w:tabs>
          <w:tab w:val="left" w:pos="3544"/>
        </w:tabs>
        <w:suppressAutoHyphens/>
        <w:spacing w:after="0" w:line="240" w:lineRule="auto"/>
        <w:rPr>
          <w:rFonts w:ascii="Arial" w:eastAsia="Times New Roman" w:hAnsi="Arial" w:cs="Arial"/>
          <w:i/>
          <w:szCs w:val="24"/>
          <w:lang w:eastAsia="ar-SA"/>
        </w:rPr>
      </w:pPr>
      <w:r w:rsidRPr="00200097">
        <w:rPr>
          <w:rFonts w:ascii="Arial" w:eastAsia="Times New Roman" w:hAnsi="Arial" w:cs="Arial"/>
          <w:i/>
          <w:szCs w:val="24"/>
          <w:lang w:eastAsia="ar-SA"/>
        </w:rPr>
        <w:t xml:space="preserve">         Jednající :</w:t>
      </w:r>
      <w:r w:rsidRPr="00200097">
        <w:rPr>
          <w:rFonts w:ascii="Arial" w:eastAsia="Times New Roman" w:hAnsi="Arial" w:cs="Arial"/>
          <w:i/>
          <w:szCs w:val="24"/>
          <w:lang w:eastAsia="ar-SA"/>
        </w:rPr>
        <w:tab/>
        <w:t xml:space="preserve"> </w:t>
      </w:r>
      <w:r w:rsidR="009F16C5">
        <w:rPr>
          <w:rFonts w:ascii="Arial" w:eastAsia="Times New Roman" w:hAnsi="Arial" w:cs="Arial"/>
          <w:i/>
          <w:szCs w:val="24"/>
          <w:lang w:eastAsia="ar-SA"/>
        </w:rPr>
        <w:t>Martin Koudelka, jednatel</w:t>
      </w:r>
    </w:p>
    <w:p w:rsidR="00200097" w:rsidRPr="00200097" w:rsidRDefault="00200097" w:rsidP="00200097">
      <w:pPr>
        <w:suppressAutoHyphens/>
        <w:spacing w:after="0" w:line="240" w:lineRule="auto"/>
        <w:rPr>
          <w:rFonts w:ascii="Arial" w:eastAsia="Times New Roman" w:hAnsi="Arial" w:cs="Arial"/>
          <w:i/>
          <w:szCs w:val="24"/>
          <w:lang w:eastAsia="ar-SA"/>
        </w:rPr>
      </w:pP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t>IČ :</w:t>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009F16C5">
        <w:rPr>
          <w:rFonts w:ascii="Arial" w:eastAsia="Times New Roman" w:hAnsi="Arial" w:cs="Arial"/>
          <w:i/>
          <w:szCs w:val="24"/>
          <w:lang w:eastAsia="ar-SA"/>
        </w:rPr>
        <w:t>15891054</w:t>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t xml:space="preserve"> </w:t>
      </w:r>
    </w:p>
    <w:p w:rsidR="00200097" w:rsidRPr="00200097" w:rsidRDefault="00200097" w:rsidP="00200097">
      <w:pPr>
        <w:suppressAutoHyphens/>
        <w:spacing w:after="0" w:line="240" w:lineRule="auto"/>
        <w:ind w:left="284" w:firstLine="284"/>
        <w:rPr>
          <w:rFonts w:ascii="Arial" w:eastAsia="Times New Roman" w:hAnsi="Arial" w:cs="Arial"/>
          <w:i/>
          <w:szCs w:val="24"/>
          <w:lang w:eastAsia="ar-SA"/>
        </w:rPr>
      </w:pP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t>DIČ :</w:t>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009F16C5">
        <w:rPr>
          <w:rFonts w:ascii="Arial" w:eastAsia="Times New Roman" w:hAnsi="Arial" w:cs="Arial"/>
          <w:i/>
          <w:szCs w:val="24"/>
          <w:lang w:eastAsia="ar-SA"/>
        </w:rPr>
        <w:t>CZ15891054</w:t>
      </w:r>
    </w:p>
    <w:p w:rsidR="00200097" w:rsidRPr="00200097" w:rsidRDefault="00200097" w:rsidP="00200097">
      <w:pPr>
        <w:suppressAutoHyphens/>
        <w:spacing w:after="0" w:line="240" w:lineRule="auto"/>
        <w:ind w:left="284" w:firstLine="284"/>
        <w:rPr>
          <w:rFonts w:ascii="Arial" w:eastAsia="Times New Roman" w:hAnsi="Arial" w:cs="Arial"/>
          <w:i/>
          <w:szCs w:val="24"/>
          <w:lang w:eastAsia="ar-SA"/>
        </w:rPr>
      </w:pP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t>Zapsaný :</w:t>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009F16C5">
        <w:rPr>
          <w:rFonts w:ascii="Arial" w:eastAsia="Times New Roman" w:hAnsi="Arial" w:cs="Arial"/>
          <w:i/>
          <w:szCs w:val="24"/>
          <w:lang w:eastAsia="ar-SA"/>
        </w:rPr>
        <w:t>Městský</w:t>
      </w:r>
      <w:r w:rsidR="003640C9">
        <w:rPr>
          <w:rFonts w:ascii="Arial" w:eastAsia="Times New Roman" w:hAnsi="Arial" w:cs="Arial"/>
          <w:i/>
          <w:szCs w:val="24"/>
          <w:lang w:eastAsia="ar-SA"/>
        </w:rPr>
        <w:t xml:space="preserve">m </w:t>
      </w:r>
      <w:r w:rsidR="009F16C5">
        <w:rPr>
          <w:rFonts w:ascii="Arial" w:eastAsia="Times New Roman" w:hAnsi="Arial" w:cs="Arial"/>
          <w:i/>
          <w:szCs w:val="24"/>
          <w:lang w:eastAsia="ar-SA"/>
        </w:rPr>
        <w:t xml:space="preserve"> soud</w:t>
      </w:r>
      <w:r w:rsidR="003640C9">
        <w:rPr>
          <w:rFonts w:ascii="Arial" w:eastAsia="Times New Roman" w:hAnsi="Arial" w:cs="Arial"/>
          <w:i/>
          <w:szCs w:val="24"/>
          <w:lang w:eastAsia="ar-SA"/>
        </w:rPr>
        <w:t xml:space="preserve">em </w:t>
      </w:r>
      <w:r w:rsidR="009F16C5">
        <w:rPr>
          <w:rFonts w:ascii="Arial" w:eastAsia="Times New Roman" w:hAnsi="Arial" w:cs="Arial"/>
          <w:i/>
          <w:szCs w:val="24"/>
          <w:lang w:eastAsia="ar-SA"/>
        </w:rPr>
        <w:t xml:space="preserve"> v Praze, </w:t>
      </w:r>
      <w:proofErr w:type="spellStart"/>
      <w:r w:rsidR="009F16C5">
        <w:rPr>
          <w:rFonts w:ascii="Arial" w:eastAsia="Times New Roman" w:hAnsi="Arial" w:cs="Arial"/>
          <w:i/>
          <w:szCs w:val="24"/>
          <w:lang w:eastAsia="ar-SA"/>
        </w:rPr>
        <w:t>s.z</w:t>
      </w:r>
      <w:proofErr w:type="spellEnd"/>
      <w:r w:rsidR="009F16C5">
        <w:rPr>
          <w:rFonts w:ascii="Arial" w:eastAsia="Times New Roman" w:hAnsi="Arial" w:cs="Arial"/>
          <w:i/>
          <w:szCs w:val="24"/>
          <w:lang w:eastAsia="ar-SA"/>
        </w:rPr>
        <w:t>. C1688</w:t>
      </w:r>
      <w:r w:rsidRPr="00200097">
        <w:rPr>
          <w:rFonts w:ascii="Arial" w:eastAsia="Times New Roman" w:hAnsi="Arial" w:cs="Arial"/>
          <w:i/>
          <w:szCs w:val="24"/>
          <w:lang w:eastAsia="ar-SA"/>
        </w:rPr>
        <w:t xml:space="preserve"> </w:t>
      </w:r>
    </w:p>
    <w:p w:rsidR="00200097" w:rsidRPr="00200097" w:rsidRDefault="00200097" w:rsidP="00200097">
      <w:pPr>
        <w:suppressAutoHyphens/>
        <w:spacing w:after="0" w:line="240" w:lineRule="auto"/>
        <w:rPr>
          <w:rFonts w:ascii="Arial" w:eastAsia="Times New Roman" w:hAnsi="Arial" w:cs="Arial"/>
          <w:i/>
          <w:szCs w:val="24"/>
          <w:lang w:eastAsia="ar-SA"/>
        </w:rPr>
      </w:pP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t>Bankovní spojení :</w:t>
      </w:r>
      <w:r w:rsidRPr="00200097">
        <w:rPr>
          <w:rFonts w:ascii="Arial" w:eastAsia="Times New Roman" w:hAnsi="Arial" w:cs="Arial"/>
          <w:i/>
          <w:szCs w:val="24"/>
          <w:lang w:eastAsia="ar-SA"/>
        </w:rPr>
        <w:tab/>
      </w:r>
      <w:r w:rsidR="009F16C5">
        <w:rPr>
          <w:rFonts w:ascii="Arial" w:eastAsia="Times New Roman" w:hAnsi="Arial" w:cs="Arial"/>
          <w:i/>
          <w:szCs w:val="24"/>
          <w:lang w:eastAsia="ar-SA"/>
        </w:rPr>
        <w:t>ČSOB Praha</w:t>
      </w:r>
    </w:p>
    <w:p w:rsidR="00200097" w:rsidRPr="00200097" w:rsidRDefault="00200097" w:rsidP="00200097">
      <w:pPr>
        <w:suppressAutoHyphens/>
        <w:spacing w:after="0" w:line="240" w:lineRule="auto"/>
        <w:rPr>
          <w:rFonts w:ascii="Arial" w:eastAsia="Times New Roman" w:hAnsi="Arial" w:cs="Arial"/>
          <w:i/>
          <w:szCs w:val="24"/>
          <w:lang w:eastAsia="ar-SA"/>
        </w:rPr>
      </w:pP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t>Číslo účtu:</w:t>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009F16C5">
        <w:rPr>
          <w:rFonts w:ascii="Arial" w:eastAsia="Times New Roman" w:hAnsi="Arial" w:cs="Arial"/>
          <w:i/>
          <w:szCs w:val="24"/>
          <w:lang w:eastAsia="ar-SA"/>
        </w:rPr>
        <w:t>90726023/0300</w:t>
      </w:r>
      <w:r w:rsidRPr="00200097">
        <w:rPr>
          <w:rFonts w:ascii="Arial" w:eastAsia="Times New Roman" w:hAnsi="Arial" w:cs="Arial"/>
          <w:i/>
          <w:szCs w:val="24"/>
          <w:lang w:eastAsia="ar-SA"/>
        </w:rPr>
        <w:t xml:space="preserve"> </w:t>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p>
    <w:p w:rsidR="00200097" w:rsidRPr="00200097" w:rsidRDefault="00200097" w:rsidP="00200097">
      <w:pPr>
        <w:suppressAutoHyphens/>
        <w:spacing w:after="0" w:line="240" w:lineRule="atLeast"/>
        <w:rPr>
          <w:rFonts w:ascii="Arial" w:eastAsia="Times New Roman" w:hAnsi="Arial" w:cs="Arial"/>
          <w:i/>
          <w:szCs w:val="24"/>
          <w:lang w:eastAsia="ar-SA"/>
        </w:rPr>
      </w:pPr>
      <w:r w:rsidRPr="00200097">
        <w:rPr>
          <w:rFonts w:ascii="Arial" w:eastAsia="Times New Roman" w:hAnsi="Arial" w:cs="Arial"/>
          <w:i/>
          <w:szCs w:val="24"/>
          <w:lang w:eastAsia="ar-SA"/>
        </w:rPr>
        <w:t xml:space="preserve"> </w:t>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t>(dále jen zhotovitel)</w:t>
      </w:r>
    </w:p>
    <w:p w:rsidR="00200097" w:rsidRPr="00200097" w:rsidRDefault="00200097" w:rsidP="00200097">
      <w:pPr>
        <w:suppressAutoHyphens/>
        <w:spacing w:after="0" w:line="240" w:lineRule="atLeast"/>
        <w:rPr>
          <w:rFonts w:ascii="Arial" w:eastAsia="Times New Roman" w:hAnsi="Arial" w:cs="Arial"/>
          <w:i/>
          <w:szCs w:val="24"/>
          <w:lang w:eastAsia="ar-SA"/>
        </w:rPr>
      </w:pPr>
    </w:p>
    <w:p w:rsidR="00200097" w:rsidRPr="00200097" w:rsidRDefault="00200097" w:rsidP="00200097">
      <w:pPr>
        <w:suppressAutoHyphens/>
        <w:spacing w:after="0" w:line="240" w:lineRule="atLeast"/>
        <w:rPr>
          <w:rFonts w:ascii="Arial" w:eastAsia="Times New Roman" w:hAnsi="Arial" w:cs="Arial"/>
          <w:i/>
          <w:szCs w:val="24"/>
          <w:lang w:eastAsia="ar-SA"/>
        </w:rPr>
      </w:pPr>
    </w:p>
    <w:p w:rsidR="00200097" w:rsidRPr="00200097" w:rsidRDefault="00200097" w:rsidP="00200097">
      <w:pPr>
        <w:suppressAutoHyphens/>
        <w:spacing w:after="12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uzavírají smlouvu o dílo, kterou se zhotovitel zavazuje k provedení díla v rozsahu vymezeném předmětem plnění smlouvy a objednatel se zavazuje k jeho převzetí a k zaplacení sjednané ceny za jeho provedení podle podmínek obsažených v následujících ustanoveních této smlouvy.</w:t>
      </w:r>
    </w:p>
    <w:p w:rsidR="00200097" w:rsidRPr="00200097" w:rsidRDefault="00200097" w:rsidP="00200097">
      <w:pPr>
        <w:keepNext/>
        <w:tabs>
          <w:tab w:val="num" w:pos="0"/>
        </w:tabs>
        <w:suppressAutoHyphens/>
        <w:spacing w:after="0" w:line="240" w:lineRule="auto"/>
        <w:outlineLvl w:val="0"/>
        <w:rPr>
          <w:rFonts w:ascii="Arial" w:eastAsia="Times New Roman" w:hAnsi="Arial" w:cs="Arial"/>
          <w:bCs/>
          <w:i/>
          <w:sz w:val="24"/>
          <w:szCs w:val="24"/>
          <w:lang w:eastAsia="ar-SA"/>
        </w:rPr>
      </w:pPr>
    </w:p>
    <w:p w:rsidR="00200097" w:rsidRPr="00992634" w:rsidRDefault="00200097" w:rsidP="00200097">
      <w:pPr>
        <w:keepNext/>
        <w:tabs>
          <w:tab w:val="num" w:pos="0"/>
        </w:tabs>
        <w:suppressAutoHyphens/>
        <w:spacing w:after="0" w:line="240" w:lineRule="auto"/>
        <w:jc w:val="center"/>
        <w:outlineLvl w:val="0"/>
        <w:rPr>
          <w:rFonts w:ascii="Arial" w:eastAsia="Times New Roman" w:hAnsi="Arial" w:cs="Arial"/>
          <w:b/>
          <w:bCs/>
          <w:i/>
          <w:lang w:eastAsia="ar-SA"/>
        </w:rPr>
      </w:pPr>
      <w:r w:rsidRPr="00992634">
        <w:rPr>
          <w:rFonts w:ascii="Arial" w:eastAsia="Times New Roman" w:hAnsi="Arial" w:cs="Arial"/>
          <w:b/>
          <w:bCs/>
          <w:i/>
          <w:lang w:eastAsia="ar-SA"/>
        </w:rPr>
        <w:t>Článek II.</w:t>
      </w:r>
    </w:p>
    <w:p w:rsidR="00200097" w:rsidRPr="00992634" w:rsidRDefault="00200097" w:rsidP="00200097">
      <w:pPr>
        <w:suppressAutoHyphens/>
        <w:spacing w:after="0" w:line="240" w:lineRule="auto"/>
        <w:jc w:val="center"/>
        <w:rPr>
          <w:rFonts w:ascii="Arial" w:eastAsia="Times New Roman" w:hAnsi="Arial" w:cs="Arial"/>
          <w:b/>
          <w:i/>
          <w:lang w:eastAsia="ar-SA"/>
        </w:rPr>
      </w:pPr>
      <w:r w:rsidRPr="00992634">
        <w:rPr>
          <w:rFonts w:ascii="Arial" w:eastAsia="Times New Roman" w:hAnsi="Arial" w:cs="Arial"/>
          <w:b/>
          <w:i/>
          <w:lang w:eastAsia="ar-SA"/>
        </w:rPr>
        <w:t>Předmět plnění</w:t>
      </w:r>
    </w:p>
    <w:p w:rsidR="00A55ADD" w:rsidRPr="008C56B0" w:rsidRDefault="00A55ADD" w:rsidP="00A55ADD">
      <w:pPr>
        <w:suppressAutoHyphens/>
        <w:spacing w:after="0" w:line="240" w:lineRule="auto"/>
        <w:rPr>
          <w:rFonts w:ascii="Arial" w:eastAsia="Times New Roman" w:hAnsi="Arial" w:cs="Arial"/>
          <w:b/>
          <w:i/>
          <w:sz w:val="20"/>
          <w:szCs w:val="20"/>
          <w:lang w:eastAsia="ar-SA"/>
        </w:rPr>
      </w:pPr>
    </w:p>
    <w:p w:rsidR="00DD6DA2" w:rsidRPr="00DD6DA2" w:rsidRDefault="00A55ADD" w:rsidP="003640C9">
      <w:pPr>
        <w:numPr>
          <w:ilvl w:val="0"/>
          <w:numId w:val="2"/>
        </w:numPr>
        <w:tabs>
          <w:tab w:val="clear" w:pos="360"/>
          <w:tab w:val="num" w:pos="709"/>
        </w:tabs>
        <w:suppressAutoHyphens/>
        <w:autoSpaceDE w:val="0"/>
        <w:autoSpaceDN w:val="0"/>
        <w:adjustRightInd w:val="0"/>
        <w:spacing w:after="0" w:line="240" w:lineRule="auto"/>
        <w:ind w:left="709" w:hanging="709"/>
        <w:jc w:val="both"/>
        <w:rPr>
          <w:rFonts w:ascii="Arial" w:eastAsia="Times New Roman" w:hAnsi="Arial" w:cs="Arial"/>
          <w:i/>
          <w:color w:val="000000"/>
          <w:lang w:eastAsia="cs-CZ"/>
        </w:rPr>
      </w:pPr>
      <w:r w:rsidRPr="00DD6DA2">
        <w:rPr>
          <w:rFonts w:ascii="Arial" w:eastAsia="Times New Roman" w:hAnsi="Arial" w:cs="Arial"/>
          <w:i/>
          <w:lang w:eastAsia="ar-SA"/>
        </w:rPr>
        <w:t>Zhotovitel se zavazuje provést pro objednatele veškeré práce a dodávky související s dodávkou a instalací generálního klíče  v depozitárním areálu Čelákovice  Národního technického muzea, Zálužská 121, Čelákovice</w:t>
      </w:r>
      <w:r w:rsidR="006E096F">
        <w:rPr>
          <w:rFonts w:ascii="Arial" w:eastAsia="Times New Roman" w:hAnsi="Arial" w:cs="Arial"/>
          <w:i/>
          <w:lang w:eastAsia="ar-SA"/>
        </w:rPr>
        <w:t>,</w:t>
      </w:r>
      <w:r w:rsidRPr="00DD6DA2">
        <w:rPr>
          <w:rFonts w:ascii="Arial" w:eastAsia="Times New Roman" w:hAnsi="Arial" w:cs="Arial"/>
          <w:i/>
          <w:lang w:eastAsia="ar-SA"/>
        </w:rPr>
        <w:t xml:space="preserve"> Záluží</w:t>
      </w:r>
      <w:r w:rsidR="00DD6DA2" w:rsidRPr="00DD6DA2">
        <w:rPr>
          <w:rFonts w:ascii="Arial" w:eastAsia="Times New Roman" w:hAnsi="Arial" w:cs="Arial"/>
          <w:i/>
          <w:lang w:eastAsia="ar-SA"/>
        </w:rPr>
        <w:t xml:space="preserve"> – </w:t>
      </w:r>
      <w:proofErr w:type="spellStart"/>
      <w:r w:rsidR="00DD6DA2" w:rsidRPr="00DD6DA2">
        <w:rPr>
          <w:rFonts w:ascii="Arial" w:eastAsia="Times New Roman" w:hAnsi="Arial" w:cs="Arial"/>
          <w:i/>
          <w:lang w:eastAsia="ar-SA"/>
        </w:rPr>
        <w:t>I.etapa</w:t>
      </w:r>
      <w:proofErr w:type="spellEnd"/>
      <w:r w:rsidRPr="00DD6DA2">
        <w:rPr>
          <w:rFonts w:ascii="Arial" w:eastAsia="Times New Roman" w:hAnsi="Arial" w:cs="Arial"/>
          <w:i/>
          <w:lang w:eastAsia="ar-SA"/>
        </w:rPr>
        <w:t xml:space="preserve">. </w:t>
      </w:r>
      <w:r w:rsidR="00EF157E" w:rsidRPr="00DD6DA2">
        <w:rPr>
          <w:rFonts w:ascii="Arial" w:eastAsia="Times New Roman" w:hAnsi="Arial" w:cs="Arial"/>
          <w:i/>
          <w:lang w:eastAsia="ar-SA"/>
        </w:rPr>
        <w:t>Zhotovitel zrealizuje dílo v souladu s dokumentací pro výběr zhotovitele zpracovanou Ing.</w:t>
      </w:r>
      <w:r w:rsidR="003C7634" w:rsidRPr="00DD6DA2">
        <w:rPr>
          <w:rFonts w:ascii="Arial" w:eastAsia="Times New Roman" w:hAnsi="Arial" w:cs="Arial"/>
          <w:i/>
          <w:lang w:eastAsia="ar-SA"/>
        </w:rPr>
        <w:t xml:space="preserve"> </w:t>
      </w:r>
      <w:r w:rsidR="00EF157E" w:rsidRPr="00DD6DA2">
        <w:rPr>
          <w:rFonts w:ascii="Arial" w:eastAsia="Times New Roman" w:hAnsi="Arial" w:cs="Arial"/>
          <w:i/>
          <w:lang w:eastAsia="ar-SA"/>
        </w:rPr>
        <w:t xml:space="preserve">Zbyňkem </w:t>
      </w:r>
      <w:proofErr w:type="spellStart"/>
      <w:r w:rsidR="00EF157E" w:rsidRPr="00DD6DA2">
        <w:rPr>
          <w:rFonts w:ascii="Arial" w:eastAsia="Times New Roman" w:hAnsi="Arial" w:cs="Arial"/>
          <w:i/>
          <w:lang w:eastAsia="ar-SA"/>
        </w:rPr>
        <w:t>Pruklem</w:t>
      </w:r>
      <w:proofErr w:type="spellEnd"/>
      <w:r w:rsidR="003C7634" w:rsidRPr="00DD6DA2">
        <w:rPr>
          <w:rFonts w:ascii="Arial" w:eastAsia="Times New Roman" w:hAnsi="Arial" w:cs="Arial"/>
          <w:i/>
          <w:lang w:eastAsia="ar-SA"/>
        </w:rPr>
        <w:t xml:space="preserve">, která tvoří volnou přílohu č.1 této smlouvy. </w:t>
      </w:r>
    </w:p>
    <w:p w:rsidR="00DD6DA2" w:rsidRDefault="00DD6DA2" w:rsidP="00DD6DA2">
      <w:pPr>
        <w:suppressAutoHyphens/>
        <w:autoSpaceDE w:val="0"/>
        <w:autoSpaceDN w:val="0"/>
        <w:adjustRightInd w:val="0"/>
        <w:spacing w:after="0" w:line="240" w:lineRule="auto"/>
        <w:ind w:firstLine="284"/>
        <w:jc w:val="both"/>
        <w:rPr>
          <w:rFonts w:ascii="Arial" w:eastAsia="Times New Roman" w:hAnsi="Arial" w:cs="Arial"/>
          <w:i/>
          <w:lang w:eastAsia="ar-SA"/>
        </w:rPr>
      </w:pPr>
    </w:p>
    <w:p w:rsidR="003C7634" w:rsidRPr="00DD6DA2" w:rsidRDefault="003C7634" w:rsidP="00DD6DA2">
      <w:pPr>
        <w:suppressAutoHyphens/>
        <w:autoSpaceDE w:val="0"/>
        <w:autoSpaceDN w:val="0"/>
        <w:adjustRightInd w:val="0"/>
        <w:spacing w:after="0" w:line="240" w:lineRule="auto"/>
        <w:ind w:firstLine="284"/>
        <w:jc w:val="both"/>
        <w:rPr>
          <w:rFonts w:ascii="Arial" w:eastAsia="Times New Roman" w:hAnsi="Arial" w:cs="Arial"/>
          <w:i/>
          <w:color w:val="000000"/>
          <w:lang w:eastAsia="cs-CZ"/>
        </w:rPr>
      </w:pPr>
      <w:r w:rsidRPr="00DD6DA2">
        <w:rPr>
          <w:rFonts w:ascii="Arial" w:eastAsia="Times New Roman" w:hAnsi="Arial" w:cs="Arial"/>
          <w:i/>
          <w:color w:val="000000"/>
          <w:lang w:eastAsia="cs-CZ"/>
        </w:rPr>
        <w:t xml:space="preserve">Technická specifikace uzamykacího systému </w:t>
      </w:r>
      <w:r w:rsidR="00DD6DA2" w:rsidRPr="00DD6DA2">
        <w:rPr>
          <w:rFonts w:ascii="Arial" w:eastAsia="Times New Roman" w:hAnsi="Arial" w:cs="Arial"/>
          <w:i/>
          <w:color w:val="000000"/>
          <w:lang w:eastAsia="cs-CZ"/>
        </w:rPr>
        <w:t>generálního klíče - etapa</w:t>
      </w:r>
      <w:r w:rsidRPr="00DD6DA2">
        <w:rPr>
          <w:rFonts w:ascii="Arial" w:eastAsia="Times New Roman" w:hAnsi="Arial" w:cs="Arial"/>
          <w:i/>
          <w:color w:val="000000"/>
          <w:lang w:eastAsia="cs-CZ"/>
        </w:rPr>
        <w:t>:</w:t>
      </w:r>
      <w:r w:rsidRPr="00DD6DA2">
        <w:rPr>
          <w:rFonts w:ascii="Arial" w:eastAsia="Times New Roman" w:hAnsi="Arial" w:cs="Arial"/>
          <w:i/>
          <w:color w:val="000000"/>
          <w:lang w:eastAsia="cs-CZ"/>
        </w:rPr>
        <w:tab/>
      </w:r>
    </w:p>
    <w:p w:rsidR="003C7634" w:rsidRPr="00DF35DE" w:rsidRDefault="003C7634" w:rsidP="00DF35DE">
      <w:pPr>
        <w:numPr>
          <w:ilvl w:val="0"/>
          <w:numId w:val="13"/>
        </w:numPr>
        <w:suppressAutoHyphens/>
        <w:spacing w:after="0" w:line="240" w:lineRule="auto"/>
        <w:ind w:left="851" w:hanging="567"/>
        <w:jc w:val="both"/>
        <w:rPr>
          <w:rFonts w:ascii="Arial" w:eastAsia="Times New Roman" w:hAnsi="Arial" w:cs="Arial"/>
          <w:i/>
          <w:lang w:eastAsia="cs-CZ"/>
        </w:rPr>
      </w:pPr>
      <w:r w:rsidRPr="00A55ADD">
        <w:rPr>
          <w:rFonts w:ascii="Arial" w:eastAsia="Times New Roman" w:hAnsi="Arial" w:cs="Arial"/>
          <w:i/>
          <w:lang w:eastAsia="cs-CZ"/>
        </w:rPr>
        <w:t xml:space="preserve">vložky a klíče </w:t>
      </w:r>
      <w:r w:rsidR="00DF35DE">
        <w:rPr>
          <w:rFonts w:ascii="Arial" w:eastAsia="Times New Roman" w:hAnsi="Arial" w:cs="Arial"/>
          <w:i/>
          <w:lang w:eastAsia="cs-CZ"/>
        </w:rPr>
        <w:t>jsou</w:t>
      </w:r>
      <w:r w:rsidR="00DF35DE">
        <w:rPr>
          <w:rFonts w:ascii="Arial" w:eastAsia="Times New Roman" w:hAnsi="Arial" w:cs="Arial"/>
          <w:i/>
          <w:lang w:eastAsia="ar-SA"/>
        </w:rPr>
        <w:t xml:space="preserve"> certifikovány dle ČSN PEV 1627</w:t>
      </w:r>
      <w:r w:rsidR="00DD6DA2">
        <w:rPr>
          <w:rFonts w:ascii="Arial" w:eastAsia="Times New Roman" w:hAnsi="Arial" w:cs="Arial"/>
          <w:i/>
          <w:lang w:eastAsia="ar-SA"/>
        </w:rPr>
        <w:t xml:space="preserve">, zařazeny </w:t>
      </w:r>
      <w:r w:rsidR="00DF35DE">
        <w:rPr>
          <w:rFonts w:ascii="Arial" w:eastAsia="Times New Roman" w:hAnsi="Arial" w:cs="Arial"/>
          <w:i/>
          <w:lang w:eastAsia="ar-SA"/>
        </w:rPr>
        <w:t xml:space="preserve">do skupin </w:t>
      </w:r>
      <w:r w:rsidR="003640C9">
        <w:rPr>
          <w:rFonts w:ascii="Arial" w:eastAsia="Times New Roman" w:hAnsi="Arial" w:cs="Arial"/>
          <w:i/>
          <w:lang w:eastAsia="ar-SA"/>
        </w:rPr>
        <w:t xml:space="preserve">RC3 </w:t>
      </w:r>
      <w:r w:rsidR="00DF35DE">
        <w:rPr>
          <w:rFonts w:ascii="Arial" w:eastAsia="Times New Roman" w:hAnsi="Arial" w:cs="Arial"/>
          <w:i/>
          <w:lang w:eastAsia="ar-SA"/>
        </w:rPr>
        <w:t xml:space="preserve">a </w:t>
      </w:r>
      <w:r w:rsidR="003640C9">
        <w:rPr>
          <w:rFonts w:ascii="Arial" w:eastAsia="Times New Roman" w:hAnsi="Arial" w:cs="Arial"/>
          <w:i/>
          <w:lang w:eastAsia="ar-SA"/>
        </w:rPr>
        <w:t>RC4</w:t>
      </w:r>
      <w:r w:rsidR="00DF35DE">
        <w:rPr>
          <w:rFonts w:ascii="Arial" w:eastAsia="Times New Roman" w:hAnsi="Arial" w:cs="Arial"/>
          <w:i/>
          <w:lang w:eastAsia="ar-SA"/>
        </w:rPr>
        <w:t>,</w:t>
      </w:r>
      <w:r w:rsidRPr="00DF35DE">
        <w:rPr>
          <w:rFonts w:ascii="Arial" w:eastAsia="Times New Roman" w:hAnsi="Arial" w:cs="Arial"/>
          <w:i/>
          <w:lang w:eastAsia="cs-CZ"/>
        </w:rPr>
        <w:t xml:space="preserve"> mají patentovou ochranu a ochranu proti odvrtání</w:t>
      </w:r>
      <w:r w:rsidRPr="00DF35DE">
        <w:rPr>
          <w:rFonts w:ascii="Arial" w:eastAsia="Times New Roman" w:hAnsi="Arial" w:cs="Arial"/>
          <w:i/>
          <w:lang w:eastAsia="ar-SA"/>
        </w:rPr>
        <w:t xml:space="preserve">  a vyklepání</w:t>
      </w:r>
      <w:r w:rsidR="00DF35DE">
        <w:rPr>
          <w:rFonts w:ascii="Arial" w:eastAsia="Times New Roman" w:hAnsi="Arial" w:cs="Arial"/>
          <w:i/>
          <w:lang w:eastAsia="ar-SA"/>
        </w:rPr>
        <w:t>,</w:t>
      </w:r>
    </w:p>
    <w:p w:rsidR="003C7634" w:rsidRPr="00A55ADD" w:rsidRDefault="00DF35DE" w:rsidP="003C7634">
      <w:pPr>
        <w:numPr>
          <w:ilvl w:val="0"/>
          <w:numId w:val="13"/>
        </w:numPr>
        <w:suppressAutoHyphens/>
        <w:spacing w:after="0" w:line="240" w:lineRule="auto"/>
        <w:ind w:left="851" w:hanging="567"/>
        <w:jc w:val="both"/>
        <w:rPr>
          <w:rFonts w:ascii="Arial" w:eastAsia="Times New Roman" w:hAnsi="Arial" w:cs="Arial"/>
          <w:i/>
          <w:lang w:eastAsia="cs-CZ"/>
        </w:rPr>
      </w:pPr>
      <w:r>
        <w:rPr>
          <w:rFonts w:ascii="Arial" w:eastAsia="Times New Roman" w:hAnsi="Arial" w:cs="Arial"/>
          <w:i/>
          <w:lang w:eastAsia="cs-CZ"/>
        </w:rPr>
        <w:t>v</w:t>
      </w:r>
      <w:r w:rsidR="003C7634" w:rsidRPr="00A55ADD">
        <w:rPr>
          <w:rFonts w:ascii="Arial" w:eastAsia="Times New Roman" w:hAnsi="Arial" w:cs="Arial"/>
          <w:i/>
          <w:lang w:eastAsia="cs-CZ"/>
        </w:rPr>
        <w:t>šechny klíče v uzamykacím systému podléhají centrální evidenci a jakákoli jejich dodatečná výroba je možná pouze u výrobce</w:t>
      </w:r>
      <w:r>
        <w:rPr>
          <w:rFonts w:ascii="Arial" w:eastAsia="Times New Roman" w:hAnsi="Arial" w:cs="Arial"/>
          <w:i/>
          <w:lang w:eastAsia="cs-CZ"/>
        </w:rPr>
        <w:t>, d</w:t>
      </w:r>
      <w:r w:rsidR="003C7634" w:rsidRPr="00A55ADD">
        <w:rPr>
          <w:rFonts w:ascii="Arial" w:eastAsia="Times New Roman" w:hAnsi="Arial" w:cs="Arial"/>
          <w:i/>
          <w:lang w:eastAsia="cs-CZ"/>
        </w:rPr>
        <w:t>odávka autorizovaným osobám je možná při splnění předem dohodnutých podmínek mezi zhotovitelem a objednatelem</w:t>
      </w:r>
      <w:r>
        <w:rPr>
          <w:rFonts w:ascii="Arial" w:eastAsia="Times New Roman" w:hAnsi="Arial" w:cs="Arial"/>
          <w:i/>
          <w:lang w:eastAsia="cs-CZ"/>
        </w:rPr>
        <w:t>,</w:t>
      </w:r>
    </w:p>
    <w:p w:rsidR="003C7634" w:rsidRPr="00A55ADD" w:rsidRDefault="00DF35DE" w:rsidP="003C7634">
      <w:pPr>
        <w:numPr>
          <w:ilvl w:val="0"/>
          <w:numId w:val="13"/>
        </w:numPr>
        <w:suppressAutoHyphens/>
        <w:spacing w:after="0" w:line="240" w:lineRule="auto"/>
        <w:ind w:left="851" w:hanging="567"/>
        <w:jc w:val="both"/>
        <w:rPr>
          <w:rFonts w:ascii="Arial" w:eastAsia="Times New Roman" w:hAnsi="Arial" w:cs="Arial"/>
          <w:i/>
          <w:lang w:eastAsia="cs-CZ"/>
        </w:rPr>
      </w:pPr>
      <w:r>
        <w:rPr>
          <w:rFonts w:ascii="Arial" w:eastAsia="Times New Roman" w:hAnsi="Arial" w:cs="Arial"/>
          <w:i/>
          <w:lang w:eastAsia="cs-CZ"/>
        </w:rPr>
        <w:t>k</w:t>
      </w:r>
      <w:r w:rsidR="003C7634" w:rsidRPr="00A55ADD">
        <w:rPr>
          <w:rFonts w:ascii="Arial" w:eastAsia="Times New Roman" w:hAnsi="Arial" w:cs="Arial"/>
          <w:i/>
          <w:lang w:eastAsia="cs-CZ"/>
        </w:rPr>
        <w:t xml:space="preserve">aždý  klíč v systému bude otevírat pouze vložky dle uzamykacího plánu schváleného </w:t>
      </w:r>
      <w:r w:rsidR="00DD6DA2">
        <w:rPr>
          <w:rFonts w:ascii="Arial" w:eastAsia="Times New Roman" w:hAnsi="Arial" w:cs="Arial"/>
          <w:i/>
          <w:lang w:eastAsia="cs-CZ"/>
        </w:rPr>
        <w:t>objednatelem</w:t>
      </w:r>
      <w:r>
        <w:rPr>
          <w:rFonts w:ascii="Arial" w:eastAsia="Times New Roman" w:hAnsi="Arial" w:cs="Arial"/>
          <w:i/>
          <w:lang w:eastAsia="cs-CZ"/>
        </w:rPr>
        <w:t>,</w:t>
      </w:r>
    </w:p>
    <w:p w:rsidR="003C7634" w:rsidRPr="00A55ADD" w:rsidRDefault="00DF35DE" w:rsidP="003C7634">
      <w:pPr>
        <w:numPr>
          <w:ilvl w:val="0"/>
          <w:numId w:val="13"/>
        </w:numPr>
        <w:suppressAutoHyphens/>
        <w:spacing w:after="0" w:line="240" w:lineRule="auto"/>
        <w:ind w:left="851" w:hanging="567"/>
        <w:jc w:val="both"/>
        <w:rPr>
          <w:rFonts w:ascii="Arial" w:eastAsia="Times New Roman" w:hAnsi="Arial" w:cs="Arial"/>
          <w:i/>
          <w:lang w:eastAsia="cs-CZ"/>
        </w:rPr>
      </w:pPr>
      <w:r>
        <w:rPr>
          <w:rFonts w:ascii="Arial" w:eastAsia="Times New Roman" w:hAnsi="Arial" w:cs="Arial"/>
          <w:i/>
          <w:lang w:eastAsia="cs-CZ"/>
        </w:rPr>
        <w:lastRenderedPageBreak/>
        <w:t>všechny v</w:t>
      </w:r>
      <w:r w:rsidR="003C7634" w:rsidRPr="00A55ADD">
        <w:rPr>
          <w:rFonts w:ascii="Arial" w:eastAsia="Times New Roman" w:hAnsi="Arial" w:cs="Arial"/>
          <w:i/>
          <w:lang w:eastAsia="cs-CZ"/>
        </w:rPr>
        <w:t xml:space="preserve">ložky a klíče budou označeny (ražením) dle </w:t>
      </w:r>
      <w:r>
        <w:rPr>
          <w:rFonts w:ascii="Arial" w:eastAsia="Times New Roman" w:hAnsi="Arial" w:cs="Arial"/>
          <w:i/>
          <w:lang w:eastAsia="cs-CZ"/>
        </w:rPr>
        <w:t>požadavků</w:t>
      </w:r>
      <w:r w:rsidR="003C7634" w:rsidRPr="00A55ADD">
        <w:rPr>
          <w:rFonts w:ascii="Arial" w:eastAsia="Times New Roman" w:hAnsi="Arial" w:cs="Arial"/>
          <w:i/>
          <w:lang w:eastAsia="cs-CZ"/>
        </w:rPr>
        <w:t xml:space="preserve"> objednatele a takto uvedeny v uzamykacím plánu, ze kterého budou patrné všechny jejich počty</w:t>
      </w:r>
      <w:r>
        <w:rPr>
          <w:rFonts w:ascii="Arial" w:eastAsia="Times New Roman" w:hAnsi="Arial" w:cs="Arial"/>
          <w:i/>
          <w:lang w:eastAsia="cs-CZ"/>
        </w:rPr>
        <w:t>,</w:t>
      </w:r>
    </w:p>
    <w:p w:rsidR="003C7634" w:rsidRPr="00A55ADD" w:rsidRDefault="00DF35DE" w:rsidP="003C7634">
      <w:pPr>
        <w:numPr>
          <w:ilvl w:val="0"/>
          <w:numId w:val="13"/>
        </w:numPr>
        <w:suppressAutoHyphens/>
        <w:spacing w:after="0" w:line="240" w:lineRule="auto"/>
        <w:ind w:left="851" w:hanging="567"/>
        <w:jc w:val="both"/>
        <w:rPr>
          <w:rFonts w:ascii="Arial" w:eastAsia="Times New Roman" w:hAnsi="Arial" w:cs="Arial"/>
          <w:i/>
          <w:lang w:eastAsia="cs-CZ"/>
        </w:rPr>
      </w:pPr>
      <w:r>
        <w:rPr>
          <w:rFonts w:ascii="Arial" w:eastAsia="Times New Roman" w:hAnsi="Arial" w:cs="Arial"/>
          <w:i/>
          <w:lang w:eastAsia="cs-CZ"/>
        </w:rPr>
        <w:t>všechny v</w:t>
      </w:r>
      <w:r w:rsidR="003C7634" w:rsidRPr="00A55ADD">
        <w:rPr>
          <w:rFonts w:ascii="Arial" w:eastAsia="Times New Roman" w:hAnsi="Arial" w:cs="Arial"/>
          <w:i/>
          <w:lang w:eastAsia="cs-CZ"/>
        </w:rPr>
        <w:t>ložky budou</w:t>
      </w:r>
      <w:r>
        <w:rPr>
          <w:rFonts w:ascii="Arial" w:eastAsia="Times New Roman" w:hAnsi="Arial" w:cs="Arial"/>
          <w:i/>
          <w:lang w:eastAsia="cs-CZ"/>
        </w:rPr>
        <w:t xml:space="preserve"> před zahájením výroby</w:t>
      </w:r>
      <w:r w:rsidR="003C7634" w:rsidRPr="00A55ADD">
        <w:rPr>
          <w:rFonts w:ascii="Arial" w:eastAsia="Times New Roman" w:hAnsi="Arial" w:cs="Arial"/>
          <w:i/>
          <w:lang w:eastAsia="cs-CZ"/>
        </w:rPr>
        <w:t xml:space="preserve"> zaměřeny na místě zhotovitelem</w:t>
      </w:r>
      <w:r>
        <w:rPr>
          <w:rFonts w:ascii="Arial" w:eastAsia="Times New Roman" w:hAnsi="Arial" w:cs="Arial"/>
          <w:i/>
          <w:lang w:eastAsia="cs-CZ"/>
        </w:rPr>
        <w:t>,</w:t>
      </w:r>
    </w:p>
    <w:p w:rsidR="003C7634" w:rsidRPr="00A55ADD" w:rsidRDefault="00DF35DE" w:rsidP="003C7634">
      <w:pPr>
        <w:numPr>
          <w:ilvl w:val="0"/>
          <w:numId w:val="13"/>
        </w:numPr>
        <w:suppressAutoHyphens/>
        <w:spacing w:after="0" w:line="240" w:lineRule="auto"/>
        <w:ind w:left="851" w:hanging="567"/>
        <w:jc w:val="both"/>
        <w:rPr>
          <w:rFonts w:ascii="Arial" w:eastAsia="Times New Roman" w:hAnsi="Arial" w:cs="Arial"/>
          <w:i/>
          <w:lang w:eastAsia="cs-CZ"/>
        </w:rPr>
      </w:pPr>
      <w:r>
        <w:rPr>
          <w:rFonts w:ascii="Arial" w:eastAsia="Times New Roman" w:hAnsi="Arial" w:cs="Arial"/>
          <w:i/>
          <w:lang w:eastAsia="cs-CZ"/>
        </w:rPr>
        <w:t xml:space="preserve">uzamykací systém </w:t>
      </w:r>
      <w:r w:rsidR="003C7634" w:rsidRPr="00A55ADD">
        <w:rPr>
          <w:rFonts w:ascii="Arial" w:eastAsia="Times New Roman" w:hAnsi="Arial" w:cs="Arial"/>
          <w:i/>
          <w:lang w:eastAsia="cs-CZ"/>
        </w:rPr>
        <w:t>zaručuje možnost záručního i pozáručního servisu</w:t>
      </w:r>
      <w:r>
        <w:rPr>
          <w:rFonts w:ascii="Arial" w:eastAsia="Times New Roman" w:hAnsi="Arial" w:cs="Arial"/>
          <w:i/>
          <w:lang w:eastAsia="cs-CZ"/>
        </w:rPr>
        <w:t xml:space="preserve">, výrobu kteréhokoliv </w:t>
      </w:r>
      <w:r w:rsidR="003C7634" w:rsidRPr="00A55ADD">
        <w:rPr>
          <w:rFonts w:ascii="Arial" w:eastAsia="Times New Roman" w:hAnsi="Arial" w:cs="Arial"/>
          <w:i/>
          <w:lang w:eastAsia="cs-CZ"/>
        </w:rPr>
        <w:t xml:space="preserve"> náhradní</w:t>
      </w:r>
      <w:r>
        <w:rPr>
          <w:rFonts w:ascii="Arial" w:eastAsia="Times New Roman" w:hAnsi="Arial" w:cs="Arial"/>
          <w:i/>
          <w:lang w:eastAsia="cs-CZ"/>
        </w:rPr>
        <w:t xml:space="preserve">ho </w:t>
      </w:r>
      <w:r w:rsidR="003C7634" w:rsidRPr="00A55ADD">
        <w:rPr>
          <w:rFonts w:ascii="Arial" w:eastAsia="Times New Roman" w:hAnsi="Arial" w:cs="Arial"/>
          <w:i/>
          <w:lang w:eastAsia="cs-CZ"/>
        </w:rPr>
        <w:t xml:space="preserve"> klíč nebo vložku, popř. celou část uzamykacího systému na základě požadavku objednatele</w:t>
      </w:r>
      <w:r>
        <w:rPr>
          <w:rFonts w:ascii="Arial" w:eastAsia="Times New Roman" w:hAnsi="Arial" w:cs="Arial"/>
          <w:i/>
          <w:lang w:eastAsia="cs-CZ"/>
        </w:rPr>
        <w:t>,</w:t>
      </w:r>
    </w:p>
    <w:p w:rsidR="003C7634" w:rsidRPr="00A55ADD" w:rsidRDefault="00DF35DE" w:rsidP="003C7634">
      <w:pPr>
        <w:numPr>
          <w:ilvl w:val="0"/>
          <w:numId w:val="13"/>
        </w:numPr>
        <w:suppressAutoHyphens/>
        <w:spacing w:after="0" w:line="240" w:lineRule="auto"/>
        <w:ind w:left="851" w:hanging="567"/>
        <w:jc w:val="both"/>
        <w:rPr>
          <w:rFonts w:ascii="Arial" w:eastAsia="Times New Roman" w:hAnsi="Arial" w:cs="Arial"/>
          <w:i/>
          <w:lang w:eastAsia="cs-CZ"/>
        </w:rPr>
      </w:pPr>
      <w:r>
        <w:rPr>
          <w:rFonts w:ascii="Arial" w:eastAsia="Times New Roman" w:hAnsi="Arial" w:cs="Arial"/>
          <w:i/>
          <w:lang w:eastAsia="cs-CZ"/>
        </w:rPr>
        <w:t>z</w:t>
      </w:r>
      <w:r w:rsidR="003C7634" w:rsidRPr="00A55ADD">
        <w:rPr>
          <w:rFonts w:ascii="Arial" w:eastAsia="Times New Roman" w:hAnsi="Arial" w:cs="Arial"/>
          <w:i/>
          <w:lang w:eastAsia="cs-CZ"/>
        </w:rPr>
        <w:t>hotovitel ručí za ochranu své výrobní dokumentace celé dodávky před zneužitím nepovolanou osobou</w:t>
      </w:r>
      <w:r>
        <w:rPr>
          <w:rFonts w:ascii="Arial" w:eastAsia="Times New Roman" w:hAnsi="Arial" w:cs="Arial"/>
          <w:i/>
          <w:lang w:eastAsia="cs-CZ"/>
        </w:rPr>
        <w:t>,</w:t>
      </w:r>
    </w:p>
    <w:p w:rsidR="003C7634" w:rsidRPr="00A55ADD" w:rsidRDefault="00DF35DE" w:rsidP="003C7634">
      <w:pPr>
        <w:numPr>
          <w:ilvl w:val="0"/>
          <w:numId w:val="13"/>
        </w:numPr>
        <w:suppressAutoHyphens/>
        <w:spacing w:after="0" w:line="240" w:lineRule="auto"/>
        <w:ind w:left="851" w:hanging="567"/>
        <w:jc w:val="both"/>
        <w:rPr>
          <w:rFonts w:ascii="Times New Roman" w:hAnsi="Times New Roman" w:cs="Times New Roman"/>
          <w:i/>
          <w:lang w:eastAsia="cs-CZ"/>
        </w:rPr>
      </w:pPr>
      <w:r>
        <w:rPr>
          <w:rFonts w:ascii="Arial" w:eastAsia="Times New Roman" w:hAnsi="Arial" w:cs="Arial"/>
          <w:i/>
          <w:lang w:eastAsia="cs-CZ"/>
        </w:rPr>
        <w:t>z</w:t>
      </w:r>
      <w:r w:rsidR="003C7634" w:rsidRPr="00A55ADD">
        <w:rPr>
          <w:rFonts w:ascii="Arial" w:eastAsia="Times New Roman" w:hAnsi="Arial" w:cs="Arial"/>
          <w:i/>
          <w:lang w:eastAsia="cs-CZ"/>
        </w:rPr>
        <w:t xml:space="preserve">hotovitel  </w:t>
      </w:r>
      <w:r w:rsidR="00DD6DA2">
        <w:rPr>
          <w:rFonts w:ascii="Arial" w:eastAsia="Times New Roman" w:hAnsi="Arial" w:cs="Arial"/>
          <w:i/>
          <w:lang w:eastAsia="cs-CZ"/>
        </w:rPr>
        <w:t xml:space="preserve">zamykacího systému </w:t>
      </w:r>
      <w:r w:rsidR="003C7634" w:rsidRPr="00A55ADD">
        <w:rPr>
          <w:rFonts w:ascii="Arial" w:eastAsia="Times New Roman" w:hAnsi="Arial" w:cs="Arial"/>
          <w:i/>
          <w:lang w:eastAsia="cs-CZ"/>
        </w:rPr>
        <w:t>zaručuje  volnou rezervou kombinací vložek nutnou pro dodatečné   rozšiřování  systému</w:t>
      </w:r>
      <w:r w:rsidR="00DD6DA2">
        <w:rPr>
          <w:rFonts w:ascii="Arial" w:eastAsia="Times New Roman" w:hAnsi="Arial" w:cs="Arial"/>
          <w:i/>
          <w:lang w:eastAsia="cs-CZ"/>
        </w:rPr>
        <w:t xml:space="preserve"> </w:t>
      </w:r>
      <w:r w:rsidR="002E2151">
        <w:rPr>
          <w:rFonts w:ascii="Arial" w:eastAsia="Times New Roman" w:hAnsi="Arial" w:cs="Arial"/>
          <w:i/>
          <w:lang w:eastAsia="cs-CZ"/>
        </w:rPr>
        <w:t xml:space="preserve">z </w:t>
      </w:r>
      <w:proofErr w:type="spellStart"/>
      <w:r w:rsidR="00DD6DA2">
        <w:rPr>
          <w:rFonts w:ascii="Arial" w:eastAsia="Times New Roman" w:hAnsi="Arial" w:cs="Arial"/>
          <w:i/>
          <w:lang w:eastAsia="cs-CZ"/>
        </w:rPr>
        <w:t>I.etap</w:t>
      </w:r>
      <w:r w:rsidR="002E2151">
        <w:rPr>
          <w:rFonts w:ascii="Arial" w:eastAsia="Times New Roman" w:hAnsi="Arial" w:cs="Arial"/>
          <w:i/>
          <w:lang w:eastAsia="cs-CZ"/>
        </w:rPr>
        <w:t>y</w:t>
      </w:r>
      <w:proofErr w:type="spellEnd"/>
      <w:r w:rsidR="00DD6DA2">
        <w:rPr>
          <w:rFonts w:ascii="Arial" w:eastAsia="Times New Roman" w:hAnsi="Arial" w:cs="Arial"/>
          <w:i/>
          <w:lang w:eastAsia="cs-CZ"/>
        </w:rPr>
        <w:t xml:space="preserve"> i o </w:t>
      </w:r>
      <w:proofErr w:type="spellStart"/>
      <w:r w:rsidR="00DD6DA2">
        <w:rPr>
          <w:rFonts w:ascii="Arial" w:eastAsia="Times New Roman" w:hAnsi="Arial" w:cs="Arial"/>
          <w:i/>
          <w:lang w:eastAsia="cs-CZ"/>
        </w:rPr>
        <w:t>II.etapu</w:t>
      </w:r>
      <w:proofErr w:type="spellEnd"/>
      <w:r w:rsidR="00DD6DA2">
        <w:rPr>
          <w:rFonts w:ascii="Arial" w:eastAsia="Times New Roman" w:hAnsi="Arial" w:cs="Arial"/>
          <w:i/>
          <w:lang w:eastAsia="cs-CZ"/>
        </w:rPr>
        <w:t>, které je specifikována v dokumentaci pro výběr zhotovitele</w:t>
      </w:r>
      <w:r w:rsidR="003C7634" w:rsidRPr="00A55ADD">
        <w:rPr>
          <w:rFonts w:ascii="Arial" w:eastAsia="Times New Roman" w:hAnsi="Arial" w:cs="Arial"/>
          <w:i/>
          <w:lang w:eastAsia="cs-CZ"/>
        </w:rPr>
        <w:t>.</w:t>
      </w:r>
    </w:p>
    <w:p w:rsidR="003C7634" w:rsidRDefault="003C7634" w:rsidP="00EF157E">
      <w:pPr>
        <w:suppressAutoHyphens/>
        <w:spacing w:after="0" w:line="240" w:lineRule="auto"/>
        <w:ind w:left="360"/>
        <w:jc w:val="both"/>
        <w:rPr>
          <w:rFonts w:ascii="Arial" w:eastAsia="Times New Roman" w:hAnsi="Arial" w:cs="Arial"/>
          <w:i/>
          <w:lang w:eastAsia="ar-SA"/>
        </w:rPr>
      </w:pPr>
    </w:p>
    <w:p w:rsidR="00A55ADD" w:rsidRPr="00A55ADD" w:rsidRDefault="00A55ADD" w:rsidP="00EF157E">
      <w:pPr>
        <w:suppressAutoHyphens/>
        <w:spacing w:after="0" w:line="240" w:lineRule="auto"/>
        <w:ind w:left="360"/>
        <w:jc w:val="both"/>
        <w:rPr>
          <w:rFonts w:ascii="Arial" w:eastAsia="Times New Roman" w:hAnsi="Arial" w:cs="Arial"/>
          <w:i/>
          <w:lang w:eastAsia="ar-SA"/>
        </w:rPr>
      </w:pPr>
      <w:r w:rsidRPr="00A55ADD">
        <w:rPr>
          <w:rFonts w:ascii="Arial" w:eastAsia="Times New Roman" w:hAnsi="Arial" w:cs="Arial"/>
          <w:i/>
          <w:lang w:eastAsia="ar-SA"/>
        </w:rPr>
        <w:t xml:space="preserve">Zhotovitel </w:t>
      </w:r>
      <w:r>
        <w:rPr>
          <w:rFonts w:ascii="Arial" w:eastAsia="Times New Roman" w:hAnsi="Arial" w:cs="Arial"/>
          <w:i/>
          <w:lang w:eastAsia="ar-SA"/>
        </w:rPr>
        <w:t>zrealizuje celé dílo v souladu s časovým harmonogramem, kteří tvoří nedílnou přílohu č.</w:t>
      </w:r>
      <w:r w:rsidR="003C7634">
        <w:rPr>
          <w:rFonts w:ascii="Arial" w:eastAsia="Times New Roman" w:hAnsi="Arial" w:cs="Arial"/>
          <w:i/>
          <w:lang w:eastAsia="ar-SA"/>
        </w:rPr>
        <w:t>2</w:t>
      </w:r>
      <w:r>
        <w:rPr>
          <w:rFonts w:ascii="Arial" w:eastAsia="Times New Roman" w:hAnsi="Arial" w:cs="Arial"/>
          <w:i/>
          <w:lang w:eastAsia="ar-SA"/>
        </w:rPr>
        <w:t xml:space="preserve"> této smlouvy,</w:t>
      </w:r>
      <w:r w:rsidRPr="00A55ADD">
        <w:rPr>
          <w:rFonts w:ascii="Arial" w:eastAsia="Times New Roman" w:hAnsi="Arial" w:cs="Arial"/>
          <w:i/>
          <w:lang w:eastAsia="ar-SA"/>
        </w:rPr>
        <w:t xml:space="preserve">  tzn.: zaměření, výrob</w:t>
      </w:r>
      <w:r>
        <w:rPr>
          <w:rFonts w:ascii="Arial" w:eastAsia="Times New Roman" w:hAnsi="Arial" w:cs="Arial"/>
          <w:i/>
          <w:lang w:eastAsia="ar-SA"/>
        </w:rPr>
        <w:t>u</w:t>
      </w:r>
      <w:r w:rsidRPr="00A55ADD">
        <w:rPr>
          <w:rFonts w:ascii="Arial" w:eastAsia="Times New Roman" w:hAnsi="Arial" w:cs="Arial"/>
          <w:i/>
          <w:lang w:eastAsia="ar-SA"/>
        </w:rPr>
        <w:t xml:space="preserve">, </w:t>
      </w:r>
      <w:r>
        <w:rPr>
          <w:rFonts w:ascii="Arial" w:eastAsia="Times New Roman" w:hAnsi="Arial" w:cs="Arial"/>
          <w:i/>
          <w:lang w:eastAsia="ar-SA"/>
        </w:rPr>
        <w:t xml:space="preserve">zámečnické úpravy stávajících dveří, </w:t>
      </w:r>
      <w:r w:rsidRPr="00A55ADD">
        <w:rPr>
          <w:rFonts w:ascii="Arial" w:eastAsia="Times New Roman" w:hAnsi="Arial" w:cs="Arial"/>
          <w:i/>
          <w:lang w:eastAsia="ar-SA"/>
        </w:rPr>
        <w:t xml:space="preserve">montáž, předání a zprovoznění systému generálního </w:t>
      </w:r>
      <w:r>
        <w:rPr>
          <w:rFonts w:ascii="Arial" w:eastAsia="Times New Roman" w:hAnsi="Arial" w:cs="Arial"/>
          <w:i/>
          <w:lang w:eastAsia="ar-SA"/>
        </w:rPr>
        <w:t xml:space="preserve">a to v období od podpisu smlouvy do </w:t>
      </w:r>
      <w:r w:rsidR="002E5156">
        <w:rPr>
          <w:rFonts w:ascii="Arial" w:eastAsia="Times New Roman" w:hAnsi="Arial" w:cs="Arial"/>
          <w:i/>
          <w:lang w:eastAsia="ar-SA"/>
        </w:rPr>
        <w:t>31</w:t>
      </w:r>
      <w:r>
        <w:rPr>
          <w:rFonts w:ascii="Arial" w:eastAsia="Times New Roman" w:hAnsi="Arial" w:cs="Arial"/>
          <w:i/>
          <w:lang w:eastAsia="ar-SA"/>
        </w:rPr>
        <w:t>.</w:t>
      </w:r>
      <w:r w:rsidR="002E5156">
        <w:rPr>
          <w:rFonts w:ascii="Arial" w:eastAsia="Times New Roman" w:hAnsi="Arial" w:cs="Arial"/>
          <w:i/>
          <w:lang w:eastAsia="ar-SA"/>
        </w:rPr>
        <w:t xml:space="preserve"> března </w:t>
      </w:r>
      <w:r>
        <w:rPr>
          <w:rFonts w:ascii="Arial" w:eastAsia="Times New Roman" w:hAnsi="Arial" w:cs="Arial"/>
          <w:i/>
          <w:lang w:eastAsia="ar-SA"/>
        </w:rPr>
        <w:t xml:space="preserve"> 201</w:t>
      </w:r>
      <w:r w:rsidR="002E5156">
        <w:rPr>
          <w:rFonts w:ascii="Arial" w:eastAsia="Times New Roman" w:hAnsi="Arial" w:cs="Arial"/>
          <w:i/>
          <w:lang w:eastAsia="ar-SA"/>
        </w:rPr>
        <w:t>7</w:t>
      </w:r>
      <w:r w:rsidRPr="00A55ADD">
        <w:rPr>
          <w:rFonts w:ascii="Arial" w:eastAsia="Times New Roman" w:hAnsi="Arial" w:cs="Arial"/>
          <w:i/>
          <w:lang w:eastAsia="ar-SA"/>
        </w:rPr>
        <w:t xml:space="preserve"> a to za následujících podmínek: </w:t>
      </w:r>
    </w:p>
    <w:p w:rsidR="00A55ADD" w:rsidRPr="00A55ADD" w:rsidRDefault="00A55ADD" w:rsidP="00A55ADD">
      <w:pPr>
        <w:autoSpaceDE w:val="0"/>
        <w:autoSpaceDN w:val="0"/>
        <w:adjustRightInd w:val="0"/>
        <w:spacing w:after="0" w:line="240" w:lineRule="auto"/>
        <w:ind w:left="852" w:hanging="426"/>
        <w:jc w:val="both"/>
        <w:rPr>
          <w:rFonts w:ascii="Arial" w:eastAsia="Times New Roman" w:hAnsi="Arial" w:cs="Arial"/>
          <w:i/>
          <w:color w:val="000000"/>
          <w:lang w:eastAsia="cs-CZ"/>
        </w:rPr>
      </w:pPr>
      <w:r w:rsidRPr="00A55ADD">
        <w:rPr>
          <w:rFonts w:ascii="Arial" w:eastAsia="Times New Roman" w:hAnsi="Arial" w:cs="Arial"/>
          <w:i/>
          <w:color w:val="000000"/>
          <w:lang w:eastAsia="cs-CZ"/>
        </w:rPr>
        <w:t xml:space="preserve">- </w:t>
      </w:r>
      <w:r w:rsidRPr="00A55ADD">
        <w:rPr>
          <w:rFonts w:ascii="Arial" w:eastAsia="Times New Roman" w:hAnsi="Arial" w:cs="Arial"/>
          <w:i/>
          <w:color w:val="000000"/>
          <w:lang w:eastAsia="cs-CZ"/>
        </w:rPr>
        <w:tab/>
      </w:r>
      <w:r w:rsidR="00DD6DA2">
        <w:rPr>
          <w:rFonts w:ascii="Arial" w:eastAsia="Times New Roman" w:hAnsi="Arial" w:cs="Arial"/>
          <w:i/>
          <w:color w:val="000000"/>
          <w:lang w:eastAsia="cs-CZ"/>
        </w:rPr>
        <w:t>p</w:t>
      </w:r>
      <w:r w:rsidRPr="00A55ADD">
        <w:rPr>
          <w:rFonts w:ascii="Arial" w:eastAsia="Times New Roman" w:hAnsi="Arial" w:cs="Arial"/>
          <w:i/>
          <w:color w:val="000000"/>
          <w:lang w:eastAsia="cs-CZ"/>
        </w:rPr>
        <w:t>ráce v</w:t>
      </w:r>
      <w:r>
        <w:rPr>
          <w:rFonts w:ascii="Arial" w:eastAsia="Times New Roman" w:hAnsi="Arial" w:cs="Arial"/>
          <w:i/>
          <w:color w:val="000000"/>
          <w:lang w:eastAsia="cs-CZ"/>
        </w:rPr>
        <w:t> depozitárním areálu NT</w:t>
      </w:r>
      <w:r w:rsidRPr="00A55ADD">
        <w:rPr>
          <w:rFonts w:ascii="Arial" w:eastAsia="Times New Roman" w:hAnsi="Arial" w:cs="Arial"/>
          <w:i/>
          <w:color w:val="000000"/>
          <w:lang w:eastAsia="cs-CZ"/>
        </w:rPr>
        <w:t xml:space="preserve">M mohou být zhotovitelem  prováděny výhradně v pracovní dny a to v čase od </w:t>
      </w:r>
      <w:r>
        <w:rPr>
          <w:rFonts w:ascii="Arial" w:eastAsia="Times New Roman" w:hAnsi="Arial" w:cs="Arial"/>
          <w:i/>
          <w:color w:val="000000"/>
          <w:lang w:eastAsia="cs-CZ"/>
        </w:rPr>
        <w:t>8</w:t>
      </w:r>
      <w:r w:rsidRPr="00A55ADD">
        <w:rPr>
          <w:rFonts w:ascii="Arial" w:eastAsia="Times New Roman" w:hAnsi="Arial" w:cs="Arial"/>
          <w:i/>
          <w:color w:val="000000"/>
          <w:lang w:eastAsia="cs-CZ"/>
        </w:rPr>
        <w:t>.00 do 1</w:t>
      </w:r>
      <w:r>
        <w:rPr>
          <w:rFonts w:ascii="Arial" w:eastAsia="Times New Roman" w:hAnsi="Arial" w:cs="Arial"/>
          <w:i/>
          <w:color w:val="000000"/>
          <w:lang w:eastAsia="cs-CZ"/>
        </w:rPr>
        <w:t>6</w:t>
      </w:r>
      <w:r w:rsidRPr="00A55ADD">
        <w:rPr>
          <w:rFonts w:ascii="Arial" w:eastAsia="Times New Roman" w:hAnsi="Arial" w:cs="Arial"/>
          <w:i/>
          <w:color w:val="000000"/>
          <w:lang w:eastAsia="cs-CZ"/>
        </w:rPr>
        <w:t>.00 hod..</w:t>
      </w:r>
    </w:p>
    <w:p w:rsidR="00A55ADD" w:rsidRPr="00A55ADD" w:rsidRDefault="00A55ADD" w:rsidP="00A55ADD">
      <w:pPr>
        <w:autoSpaceDE w:val="0"/>
        <w:autoSpaceDN w:val="0"/>
        <w:adjustRightInd w:val="0"/>
        <w:spacing w:after="0" w:line="240" w:lineRule="auto"/>
        <w:ind w:left="852" w:hanging="568"/>
        <w:jc w:val="both"/>
        <w:rPr>
          <w:rFonts w:ascii="Arial" w:eastAsia="Times New Roman" w:hAnsi="Arial" w:cs="Arial"/>
          <w:i/>
          <w:color w:val="000000"/>
          <w:lang w:eastAsia="cs-CZ"/>
        </w:rPr>
      </w:pPr>
      <w:r w:rsidRPr="00A55ADD">
        <w:rPr>
          <w:rFonts w:ascii="Arial" w:eastAsia="Times New Roman" w:hAnsi="Arial" w:cs="Arial"/>
          <w:i/>
          <w:color w:val="000000"/>
          <w:lang w:eastAsia="cs-CZ"/>
        </w:rPr>
        <w:t xml:space="preserve">- </w:t>
      </w:r>
      <w:r w:rsidRPr="00A55ADD">
        <w:rPr>
          <w:rFonts w:ascii="Arial" w:eastAsia="Times New Roman" w:hAnsi="Arial" w:cs="Arial"/>
          <w:i/>
          <w:color w:val="000000"/>
          <w:lang w:eastAsia="cs-CZ"/>
        </w:rPr>
        <w:tab/>
      </w:r>
      <w:r w:rsidR="00DD6DA2">
        <w:rPr>
          <w:rFonts w:ascii="Arial" w:eastAsia="Times New Roman" w:hAnsi="Arial" w:cs="Arial"/>
          <w:i/>
          <w:color w:val="000000"/>
          <w:lang w:eastAsia="cs-CZ"/>
        </w:rPr>
        <w:t>z</w:t>
      </w:r>
      <w:r w:rsidRPr="00A55ADD">
        <w:rPr>
          <w:rFonts w:ascii="Arial" w:eastAsia="Times New Roman" w:hAnsi="Arial" w:cs="Arial"/>
          <w:i/>
          <w:color w:val="000000"/>
          <w:lang w:eastAsia="cs-CZ"/>
        </w:rPr>
        <w:t>hotovitel provede před zahájením výroby zaměření všech dveří a zámků s ohledem na finální kontrolu a potvrzení přesných délek zámkových vložek .</w:t>
      </w:r>
    </w:p>
    <w:p w:rsidR="00A55ADD" w:rsidRPr="00A55ADD" w:rsidRDefault="00A55ADD" w:rsidP="00A55ADD">
      <w:pPr>
        <w:autoSpaceDE w:val="0"/>
        <w:autoSpaceDN w:val="0"/>
        <w:adjustRightInd w:val="0"/>
        <w:spacing w:after="0" w:line="240" w:lineRule="auto"/>
        <w:ind w:left="852" w:hanging="568"/>
        <w:jc w:val="both"/>
        <w:rPr>
          <w:rFonts w:ascii="Arial" w:eastAsia="Times New Roman" w:hAnsi="Arial" w:cs="Arial"/>
          <w:i/>
          <w:color w:val="000000"/>
          <w:lang w:eastAsia="cs-CZ"/>
        </w:rPr>
      </w:pPr>
      <w:r w:rsidRPr="00A55ADD">
        <w:rPr>
          <w:rFonts w:ascii="Arial" w:eastAsia="Times New Roman" w:hAnsi="Arial" w:cs="Arial"/>
          <w:i/>
          <w:color w:val="000000"/>
          <w:lang w:eastAsia="cs-CZ"/>
        </w:rPr>
        <w:t xml:space="preserve">- </w:t>
      </w:r>
      <w:r w:rsidRPr="00A55ADD">
        <w:rPr>
          <w:rFonts w:ascii="Arial" w:eastAsia="Times New Roman" w:hAnsi="Arial" w:cs="Arial"/>
          <w:i/>
          <w:color w:val="000000"/>
          <w:lang w:eastAsia="cs-CZ"/>
        </w:rPr>
        <w:tab/>
      </w:r>
      <w:r w:rsidR="00DD6DA2">
        <w:rPr>
          <w:rFonts w:ascii="Arial" w:eastAsia="Times New Roman" w:hAnsi="Arial" w:cs="Arial"/>
          <w:i/>
          <w:color w:val="000000"/>
          <w:lang w:eastAsia="cs-CZ"/>
        </w:rPr>
        <w:t>s</w:t>
      </w:r>
      <w:r w:rsidRPr="00A55ADD">
        <w:rPr>
          <w:rFonts w:ascii="Arial" w:eastAsia="Times New Roman" w:hAnsi="Arial" w:cs="Arial"/>
          <w:i/>
          <w:color w:val="000000"/>
          <w:lang w:eastAsia="cs-CZ"/>
        </w:rPr>
        <w:t>oučástí dodávky a instalace generálního klíče je zpracování nezbytné realizační dokumentace</w:t>
      </w:r>
      <w:r>
        <w:rPr>
          <w:rFonts w:ascii="Arial" w:eastAsia="Times New Roman" w:hAnsi="Arial" w:cs="Arial"/>
          <w:i/>
          <w:color w:val="000000"/>
          <w:lang w:eastAsia="cs-CZ"/>
        </w:rPr>
        <w:t xml:space="preserve">, kterou odsouhlasí objednatel  a podle které budou provedeny </w:t>
      </w:r>
      <w:r w:rsidRPr="00A55ADD">
        <w:rPr>
          <w:rFonts w:ascii="Arial" w:eastAsia="Times New Roman" w:hAnsi="Arial" w:cs="Arial"/>
          <w:i/>
          <w:color w:val="000000"/>
          <w:lang w:eastAsia="cs-CZ"/>
        </w:rPr>
        <w:t xml:space="preserve">  veškeré</w:t>
      </w:r>
      <w:r>
        <w:rPr>
          <w:rFonts w:ascii="Arial" w:eastAsia="Times New Roman" w:hAnsi="Arial" w:cs="Arial"/>
          <w:i/>
          <w:color w:val="000000"/>
          <w:lang w:eastAsia="cs-CZ"/>
        </w:rPr>
        <w:t xml:space="preserve"> práce a dodávky</w:t>
      </w:r>
      <w:r w:rsidRPr="00A55ADD">
        <w:rPr>
          <w:rFonts w:ascii="Arial" w:eastAsia="Times New Roman" w:hAnsi="Arial" w:cs="Arial"/>
          <w:i/>
          <w:color w:val="000000"/>
          <w:lang w:eastAsia="cs-CZ"/>
        </w:rPr>
        <w:t xml:space="preserve">. </w:t>
      </w:r>
    </w:p>
    <w:p w:rsidR="00A55ADD" w:rsidRPr="00A55ADD" w:rsidRDefault="00A55ADD" w:rsidP="00A55ADD">
      <w:pPr>
        <w:autoSpaceDE w:val="0"/>
        <w:autoSpaceDN w:val="0"/>
        <w:adjustRightInd w:val="0"/>
        <w:spacing w:after="0" w:line="240" w:lineRule="auto"/>
        <w:ind w:left="852" w:hanging="568"/>
        <w:jc w:val="both"/>
        <w:rPr>
          <w:rFonts w:ascii="Arial" w:eastAsia="Times New Roman" w:hAnsi="Arial" w:cs="Arial"/>
          <w:i/>
          <w:color w:val="000000"/>
          <w:lang w:eastAsia="cs-CZ"/>
        </w:rPr>
      </w:pPr>
      <w:r w:rsidRPr="00A55ADD">
        <w:rPr>
          <w:rFonts w:ascii="Arial" w:eastAsia="Times New Roman" w:hAnsi="Arial" w:cs="Arial"/>
          <w:i/>
          <w:color w:val="000000"/>
          <w:lang w:eastAsia="cs-CZ"/>
        </w:rPr>
        <w:t xml:space="preserve">- </w:t>
      </w:r>
      <w:r w:rsidRPr="00A55ADD">
        <w:rPr>
          <w:rFonts w:ascii="Arial" w:eastAsia="Times New Roman" w:hAnsi="Arial" w:cs="Arial"/>
          <w:i/>
          <w:color w:val="000000"/>
          <w:lang w:eastAsia="cs-CZ"/>
        </w:rPr>
        <w:tab/>
      </w:r>
      <w:r w:rsidR="00DD6DA2">
        <w:rPr>
          <w:rFonts w:ascii="Arial" w:eastAsia="Times New Roman" w:hAnsi="Arial" w:cs="Arial"/>
          <w:i/>
          <w:color w:val="000000"/>
          <w:lang w:eastAsia="cs-CZ"/>
        </w:rPr>
        <w:t>p</w:t>
      </w:r>
      <w:r w:rsidRPr="00A55ADD">
        <w:rPr>
          <w:rFonts w:ascii="Arial" w:eastAsia="Times New Roman" w:hAnsi="Arial" w:cs="Arial"/>
          <w:i/>
          <w:color w:val="000000"/>
          <w:lang w:eastAsia="cs-CZ"/>
        </w:rPr>
        <w:t>o celou dobu provádění prací v</w:t>
      </w:r>
      <w:r w:rsidR="00EF157E">
        <w:rPr>
          <w:rFonts w:ascii="Arial" w:eastAsia="Times New Roman" w:hAnsi="Arial" w:cs="Arial"/>
          <w:i/>
          <w:color w:val="000000"/>
          <w:lang w:eastAsia="cs-CZ"/>
        </w:rPr>
        <w:t xml:space="preserve"> jednotlivých objektech </w:t>
      </w:r>
      <w:r w:rsidR="002E5156">
        <w:rPr>
          <w:rFonts w:ascii="Arial" w:eastAsia="Times New Roman" w:hAnsi="Arial" w:cs="Arial"/>
          <w:i/>
          <w:color w:val="000000"/>
          <w:lang w:eastAsia="cs-CZ"/>
        </w:rPr>
        <w:t xml:space="preserve">musí </w:t>
      </w:r>
      <w:r w:rsidRPr="00A55ADD">
        <w:rPr>
          <w:rFonts w:ascii="Arial" w:eastAsia="Times New Roman" w:hAnsi="Arial" w:cs="Arial"/>
          <w:i/>
          <w:color w:val="000000"/>
          <w:lang w:eastAsia="cs-CZ"/>
        </w:rPr>
        <w:t xml:space="preserve"> zhotovitel zaji</w:t>
      </w:r>
      <w:r w:rsidR="002E5156">
        <w:rPr>
          <w:rFonts w:ascii="Arial" w:eastAsia="Times New Roman" w:hAnsi="Arial" w:cs="Arial"/>
          <w:i/>
          <w:color w:val="000000"/>
          <w:lang w:eastAsia="cs-CZ"/>
        </w:rPr>
        <w:t xml:space="preserve">stit, aby nedošlo ke vstupu cizích osob do uzavřených objektů a jejich jednotlivých prostor </w:t>
      </w:r>
      <w:r w:rsidR="00EF157E">
        <w:rPr>
          <w:rFonts w:ascii="Arial" w:eastAsia="Times New Roman" w:hAnsi="Arial" w:cs="Arial"/>
          <w:i/>
          <w:color w:val="000000"/>
          <w:lang w:eastAsia="cs-CZ"/>
        </w:rPr>
        <w:t xml:space="preserve">a bude dbát na  </w:t>
      </w:r>
      <w:r w:rsidRPr="00A55ADD">
        <w:rPr>
          <w:rFonts w:ascii="Arial" w:eastAsia="Times New Roman" w:hAnsi="Arial" w:cs="Arial"/>
          <w:i/>
          <w:color w:val="000000"/>
          <w:lang w:eastAsia="cs-CZ"/>
        </w:rPr>
        <w:t xml:space="preserve">pořádek a čistotu v místech provádění instalace </w:t>
      </w:r>
      <w:r w:rsidR="00DD6DA2">
        <w:rPr>
          <w:rFonts w:ascii="Arial" w:eastAsia="Times New Roman" w:hAnsi="Arial" w:cs="Arial"/>
          <w:i/>
          <w:color w:val="000000"/>
          <w:lang w:eastAsia="cs-CZ"/>
        </w:rPr>
        <w:t xml:space="preserve">uzamykacího systému </w:t>
      </w:r>
      <w:r w:rsidRPr="00A55ADD">
        <w:rPr>
          <w:rFonts w:ascii="Arial" w:eastAsia="Times New Roman" w:hAnsi="Arial" w:cs="Arial"/>
          <w:i/>
          <w:color w:val="000000"/>
          <w:lang w:eastAsia="cs-CZ"/>
        </w:rPr>
        <w:t xml:space="preserve">generálního klíče. </w:t>
      </w:r>
    </w:p>
    <w:p w:rsidR="00A55ADD" w:rsidRPr="00200097" w:rsidRDefault="00A55ADD" w:rsidP="00DD6DA2">
      <w:pPr>
        <w:autoSpaceDE w:val="0"/>
        <w:autoSpaceDN w:val="0"/>
        <w:adjustRightInd w:val="0"/>
        <w:spacing w:after="0" w:line="240" w:lineRule="auto"/>
        <w:ind w:firstLine="284"/>
        <w:jc w:val="both"/>
        <w:rPr>
          <w:rFonts w:ascii="Arial" w:eastAsia="Times New Roman" w:hAnsi="Arial" w:cs="Arial"/>
          <w:i/>
          <w:lang w:eastAsia="ar-SA"/>
        </w:rPr>
      </w:pPr>
      <w:r w:rsidRPr="00A55ADD">
        <w:rPr>
          <w:rFonts w:ascii="Arial" w:eastAsia="Times New Roman" w:hAnsi="Arial" w:cs="Arial"/>
          <w:i/>
          <w:color w:val="000000"/>
          <w:lang w:eastAsia="cs-CZ"/>
        </w:rPr>
        <w:t xml:space="preserve"> </w:t>
      </w:r>
    </w:p>
    <w:p w:rsidR="00200097" w:rsidRPr="00200097" w:rsidRDefault="00200097" w:rsidP="00200097">
      <w:pPr>
        <w:numPr>
          <w:ilvl w:val="0"/>
          <w:numId w:val="22"/>
        </w:numPr>
        <w:suppressAutoHyphens/>
        <w:spacing w:after="0" w:line="240" w:lineRule="atLeast"/>
        <w:jc w:val="both"/>
        <w:rPr>
          <w:rFonts w:ascii="Arial" w:eastAsia="Times New Roman" w:hAnsi="Arial" w:cs="Arial"/>
          <w:i/>
          <w:lang w:eastAsia="cs-CZ"/>
        </w:rPr>
      </w:pPr>
      <w:r w:rsidRPr="00200097">
        <w:rPr>
          <w:rFonts w:ascii="Arial" w:eastAsia="Times New Roman" w:hAnsi="Arial" w:cs="Arial"/>
          <w:i/>
          <w:lang w:eastAsia="cs-CZ"/>
        </w:rPr>
        <w:t xml:space="preserve">Dokumenty konkretizující obsah závazku zhotovitele k provedení díla v době uzavírání této smlouvy: </w:t>
      </w:r>
    </w:p>
    <w:p w:rsidR="00200097" w:rsidRPr="00200097" w:rsidRDefault="00200097" w:rsidP="00200097">
      <w:pPr>
        <w:numPr>
          <w:ilvl w:val="0"/>
          <w:numId w:val="3"/>
        </w:numPr>
        <w:suppressAutoHyphens/>
        <w:spacing w:after="0" w:line="240" w:lineRule="atLeast"/>
        <w:ind w:left="709" w:hanging="283"/>
        <w:jc w:val="both"/>
        <w:rPr>
          <w:rFonts w:ascii="Arial" w:eastAsia="Times New Roman" w:hAnsi="Arial" w:cs="Arial"/>
          <w:i/>
          <w:lang w:eastAsia="cs-CZ"/>
        </w:rPr>
      </w:pPr>
      <w:r w:rsidRPr="00200097">
        <w:rPr>
          <w:rFonts w:ascii="Arial" w:eastAsia="Times New Roman" w:hAnsi="Arial" w:cs="Arial"/>
          <w:i/>
          <w:lang w:eastAsia="cs-CZ"/>
        </w:rPr>
        <w:t xml:space="preserve">Zadávací dokumentace objednatele  ze dne  </w:t>
      </w:r>
      <w:r w:rsidR="002E2151">
        <w:rPr>
          <w:rFonts w:ascii="Arial" w:eastAsia="Times New Roman" w:hAnsi="Arial" w:cs="Arial"/>
          <w:i/>
          <w:lang w:eastAsia="cs-CZ"/>
        </w:rPr>
        <w:t>10</w:t>
      </w:r>
      <w:r w:rsidRPr="00200097">
        <w:rPr>
          <w:rFonts w:ascii="Arial" w:eastAsia="Times New Roman" w:hAnsi="Arial" w:cs="Arial"/>
          <w:i/>
          <w:lang w:eastAsia="cs-CZ"/>
        </w:rPr>
        <w:t>.</w:t>
      </w:r>
      <w:r w:rsidR="002E2151">
        <w:rPr>
          <w:rFonts w:ascii="Arial" w:eastAsia="Times New Roman" w:hAnsi="Arial" w:cs="Arial"/>
          <w:i/>
          <w:lang w:eastAsia="cs-CZ"/>
        </w:rPr>
        <w:t>8</w:t>
      </w:r>
      <w:r w:rsidRPr="00200097">
        <w:rPr>
          <w:rFonts w:ascii="Arial" w:eastAsia="Times New Roman" w:hAnsi="Arial" w:cs="Arial"/>
          <w:i/>
          <w:lang w:eastAsia="cs-CZ"/>
        </w:rPr>
        <w:t>.201</w:t>
      </w:r>
      <w:r w:rsidR="00DD6DA2">
        <w:rPr>
          <w:rFonts w:ascii="Arial" w:eastAsia="Times New Roman" w:hAnsi="Arial" w:cs="Arial"/>
          <w:i/>
          <w:lang w:eastAsia="cs-CZ"/>
        </w:rPr>
        <w:t>6</w:t>
      </w:r>
      <w:r w:rsidR="00740588">
        <w:rPr>
          <w:rFonts w:ascii="Arial" w:eastAsia="Times New Roman" w:hAnsi="Arial" w:cs="Arial"/>
          <w:i/>
          <w:lang w:eastAsia="cs-CZ"/>
        </w:rPr>
        <w:t xml:space="preserve">, volná </w:t>
      </w:r>
      <w:r w:rsidRPr="00200097">
        <w:rPr>
          <w:rFonts w:ascii="Arial" w:eastAsia="Times New Roman" w:hAnsi="Arial" w:cs="Arial"/>
          <w:i/>
          <w:lang w:eastAsia="cs-CZ"/>
        </w:rPr>
        <w:t>příloha č.1 smlouvy.</w:t>
      </w:r>
    </w:p>
    <w:p w:rsidR="00200097" w:rsidRDefault="00200097" w:rsidP="00200097">
      <w:pPr>
        <w:numPr>
          <w:ilvl w:val="0"/>
          <w:numId w:val="4"/>
        </w:numPr>
        <w:tabs>
          <w:tab w:val="num" w:pos="709"/>
        </w:tabs>
        <w:suppressAutoHyphens/>
        <w:spacing w:after="0" w:line="240" w:lineRule="atLeast"/>
        <w:ind w:left="709" w:hanging="283"/>
        <w:jc w:val="both"/>
        <w:rPr>
          <w:rFonts w:ascii="Arial" w:eastAsia="Times New Roman" w:hAnsi="Arial" w:cs="Arial"/>
          <w:i/>
          <w:lang w:eastAsia="cs-CZ"/>
        </w:rPr>
      </w:pPr>
      <w:r w:rsidRPr="00200097">
        <w:rPr>
          <w:rFonts w:ascii="Arial" w:eastAsia="Times New Roman" w:hAnsi="Arial" w:cs="Arial"/>
          <w:i/>
          <w:lang w:eastAsia="cs-CZ"/>
        </w:rPr>
        <w:t xml:space="preserve">Nabídka zhotovitele </w:t>
      </w:r>
      <w:r w:rsidR="00740588">
        <w:rPr>
          <w:rFonts w:ascii="Arial" w:eastAsia="Times New Roman" w:hAnsi="Arial" w:cs="Arial"/>
          <w:i/>
          <w:lang w:eastAsia="cs-CZ"/>
        </w:rPr>
        <w:t xml:space="preserve">ze dne </w:t>
      </w:r>
      <w:r w:rsidR="008C5997">
        <w:rPr>
          <w:rFonts w:ascii="Arial" w:eastAsia="Times New Roman" w:hAnsi="Arial" w:cs="Arial"/>
          <w:i/>
          <w:lang w:eastAsia="cs-CZ"/>
        </w:rPr>
        <w:t xml:space="preserve">9.9.2016 </w:t>
      </w:r>
      <w:r w:rsidR="00740588">
        <w:rPr>
          <w:rFonts w:ascii="Arial" w:eastAsia="Times New Roman" w:hAnsi="Arial" w:cs="Arial"/>
          <w:i/>
          <w:lang w:eastAsia="cs-CZ"/>
        </w:rPr>
        <w:t xml:space="preserve"> </w:t>
      </w:r>
      <w:r w:rsidRPr="00200097">
        <w:rPr>
          <w:rFonts w:ascii="Arial" w:eastAsia="Times New Roman" w:hAnsi="Arial" w:cs="Arial"/>
          <w:i/>
          <w:lang w:eastAsia="cs-CZ"/>
        </w:rPr>
        <w:t>včetně položkového rozpočtu, který je nedílnou přílohou č.</w:t>
      </w:r>
      <w:r w:rsidR="00740588">
        <w:rPr>
          <w:rFonts w:ascii="Arial" w:eastAsia="Times New Roman" w:hAnsi="Arial" w:cs="Arial"/>
          <w:i/>
          <w:lang w:eastAsia="cs-CZ"/>
        </w:rPr>
        <w:t>3,</w:t>
      </w:r>
      <w:r w:rsidRPr="00200097">
        <w:rPr>
          <w:rFonts w:ascii="Arial" w:eastAsia="Times New Roman" w:hAnsi="Arial" w:cs="Arial"/>
          <w:i/>
          <w:lang w:eastAsia="cs-CZ"/>
        </w:rPr>
        <w:t xml:space="preserve"> zpracovaná na základě objednatelem poskytnut</w:t>
      </w:r>
      <w:r w:rsidR="00740588">
        <w:rPr>
          <w:rFonts w:ascii="Arial" w:eastAsia="Times New Roman" w:hAnsi="Arial" w:cs="Arial"/>
          <w:i/>
          <w:lang w:eastAsia="cs-CZ"/>
        </w:rPr>
        <w:t>é dokumentace pro výběr zhotovitele a</w:t>
      </w:r>
      <w:r w:rsidRPr="00200097">
        <w:rPr>
          <w:rFonts w:ascii="Arial" w:eastAsia="Times New Roman" w:hAnsi="Arial" w:cs="Arial"/>
          <w:i/>
          <w:lang w:eastAsia="cs-CZ"/>
        </w:rPr>
        <w:t xml:space="preserve"> na základě prohlídky předmětu plnění.</w:t>
      </w:r>
    </w:p>
    <w:p w:rsidR="00740588" w:rsidRPr="00200097" w:rsidRDefault="00740588" w:rsidP="00740588">
      <w:pPr>
        <w:suppressAutoHyphens/>
        <w:spacing w:after="0" w:line="240" w:lineRule="atLeast"/>
        <w:ind w:left="709"/>
        <w:jc w:val="both"/>
        <w:rPr>
          <w:rFonts w:ascii="Arial" w:eastAsia="Times New Roman" w:hAnsi="Arial" w:cs="Arial"/>
          <w:i/>
          <w:lang w:eastAsia="cs-CZ"/>
        </w:rPr>
      </w:pPr>
    </w:p>
    <w:p w:rsidR="00200097" w:rsidRPr="00200097" w:rsidRDefault="00200097" w:rsidP="00200097">
      <w:pPr>
        <w:numPr>
          <w:ilvl w:val="0"/>
          <w:numId w:val="22"/>
        </w:numPr>
        <w:suppressAutoHyphens/>
        <w:spacing w:after="120" w:line="240" w:lineRule="atLeast"/>
        <w:ind w:left="357" w:hanging="357"/>
        <w:jc w:val="both"/>
        <w:rPr>
          <w:rFonts w:ascii="Arial" w:eastAsia="Times New Roman" w:hAnsi="Arial" w:cs="Arial"/>
          <w:i/>
          <w:szCs w:val="18"/>
          <w:lang w:eastAsia="cs-CZ"/>
        </w:rPr>
      </w:pPr>
      <w:r w:rsidRPr="00200097">
        <w:rPr>
          <w:rFonts w:ascii="Arial" w:eastAsia="Times New Roman" w:hAnsi="Arial" w:cs="Arial"/>
          <w:i/>
          <w:szCs w:val="18"/>
          <w:lang w:eastAsia="cs-CZ"/>
        </w:rPr>
        <w:t xml:space="preserve">Dílo bude provedeno v souladu s odsouhlasenou cenovou nabídkou zhotovitele. Při jeho provádění budou dodrženy veškeré technologické postupy, normy a předpisy vztahující se k jeho provádění a všechny podmínky určené touto smlouvou a platnými právními předpisy. </w:t>
      </w:r>
    </w:p>
    <w:p w:rsidR="00200097" w:rsidRPr="00200097" w:rsidRDefault="00200097" w:rsidP="00200097">
      <w:pPr>
        <w:numPr>
          <w:ilvl w:val="0"/>
          <w:numId w:val="22"/>
        </w:numPr>
        <w:suppressAutoHyphens/>
        <w:spacing w:after="120" w:line="240" w:lineRule="atLeast"/>
        <w:ind w:left="357" w:hanging="357"/>
        <w:jc w:val="both"/>
        <w:rPr>
          <w:rFonts w:ascii="Arial" w:eastAsia="Times New Roman" w:hAnsi="Arial" w:cs="Arial"/>
          <w:i/>
          <w:szCs w:val="24"/>
          <w:lang w:eastAsia="ar-SA"/>
        </w:rPr>
      </w:pPr>
      <w:r w:rsidRPr="00200097">
        <w:rPr>
          <w:rFonts w:ascii="Arial" w:eastAsia="Times New Roman" w:hAnsi="Arial" w:cs="Arial"/>
          <w:i/>
          <w:szCs w:val="24"/>
          <w:lang w:eastAsia="ar-SA"/>
        </w:rPr>
        <w:t>Součástí předmětu díla jsou i práce a dodávky v tomto článku smlouvy nespecifikované, které však jsou k řádnému provedení díla nezbytné a o kterých zhotovitel vzhledem ke své kvalifikaci a zkušenostem měl vědět, nebo je mohl předpokládat. Provedení těchto prací v žádném případě nezvyšuje cenu díla.</w:t>
      </w:r>
    </w:p>
    <w:p w:rsidR="00200097" w:rsidRPr="00200097" w:rsidRDefault="00200097" w:rsidP="00200097">
      <w:pPr>
        <w:numPr>
          <w:ilvl w:val="0"/>
          <w:numId w:val="22"/>
        </w:numPr>
        <w:suppressAutoHyphens/>
        <w:spacing w:after="120" w:line="240" w:lineRule="atLeast"/>
        <w:ind w:left="357" w:hanging="357"/>
        <w:jc w:val="both"/>
        <w:rPr>
          <w:rFonts w:ascii="Arial" w:eastAsia="Times New Roman" w:hAnsi="Arial" w:cs="Arial"/>
          <w:i/>
          <w:szCs w:val="24"/>
          <w:lang w:eastAsia="ar-SA"/>
        </w:rPr>
      </w:pPr>
      <w:r w:rsidRPr="00200097">
        <w:rPr>
          <w:rFonts w:ascii="Arial" w:eastAsia="Times New Roman" w:hAnsi="Arial" w:cs="Arial"/>
          <w:i/>
          <w:szCs w:val="24"/>
          <w:lang w:eastAsia="ar-SA"/>
        </w:rPr>
        <w:t>Objednatel je oprávněn kdykoliv upravit předmět plnění i v průběhu prací, případně omezit rozsah některých prací a dodávek, nebo jejich rozsah rozšířit a zhotovitel je povinen požadované změny akceptovat.</w:t>
      </w:r>
    </w:p>
    <w:p w:rsidR="00200097" w:rsidRPr="00200097" w:rsidRDefault="00200097" w:rsidP="00200097">
      <w:pPr>
        <w:numPr>
          <w:ilvl w:val="0"/>
          <w:numId w:val="22"/>
        </w:numPr>
        <w:suppressAutoHyphens/>
        <w:spacing w:after="120" w:line="240" w:lineRule="atLeast"/>
        <w:ind w:left="357" w:hanging="357"/>
        <w:jc w:val="both"/>
        <w:rPr>
          <w:rFonts w:ascii="Arial" w:eastAsia="Times New Roman" w:hAnsi="Arial" w:cs="Arial"/>
          <w:i/>
          <w:szCs w:val="16"/>
          <w:lang w:eastAsia="ar-SA"/>
        </w:rPr>
      </w:pPr>
      <w:r w:rsidRPr="00200097">
        <w:rPr>
          <w:rFonts w:ascii="Arial" w:eastAsia="Times New Roman" w:hAnsi="Arial" w:cs="Arial"/>
          <w:i/>
          <w:szCs w:val="16"/>
          <w:lang w:eastAsia="ar-SA"/>
        </w:rPr>
        <w:t>Práce a dodávky, které mění dohodnutý předmět smlouvy, budou věcně a cenově specifikovány a bude smluvena případná změna doby plnění, ceny a s tím souvisejících ujednání, a to formou písemného dodatku k této smlouvě.</w:t>
      </w:r>
    </w:p>
    <w:p w:rsidR="00200097" w:rsidRPr="00A570A6" w:rsidRDefault="00200097" w:rsidP="00A570A6">
      <w:pPr>
        <w:numPr>
          <w:ilvl w:val="0"/>
          <w:numId w:val="2"/>
        </w:numPr>
        <w:suppressAutoHyphens/>
        <w:autoSpaceDN w:val="0"/>
        <w:spacing w:after="120" w:line="240" w:lineRule="atLeast"/>
        <w:ind w:left="357" w:hanging="357"/>
        <w:jc w:val="both"/>
        <w:rPr>
          <w:rFonts w:ascii="Arial" w:eastAsia="Times New Roman" w:hAnsi="Arial" w:cs="Arial"/>
          <w:lang w:eastAsia="cs-CZ"/>
        </w:rPr>
      </w:pPr>
      <w:r w:rsidRPr="00A570A6">
        <w:rPr>
          <w:rFonts w:ascii="Arial" w:eastAsia="Times New Roman" w:hAnsi="Arial" w:cs="Arial"/>
          <w:lang w:eastAsia="cs-CZ"/>
        </w:rPr>
        <w:t xml:space="preserve">Součástí plnění předmětu díla je </w:t>
      </w:r>
      <w:r w:rsidR="00740588" w:rsidRPr="00A570A6">
        <w:rPr>
          <w:rFonts w:ascii="Arial" w:eastAsia="Times New Roman" w:hAnsi="Arial" w:cs="Arial"/>
          <w:lang w:eastAsia="cs-CZ"/>
        </w:rPr>
        <w:t xml:space="preserve">dodržení </w:t>
      </w:r>
      <w:r w:rsidRPr="00A570A6">
        <w:rPr>
          <w:rFonts w:ascii="Arial" w:eastAsia="Times New Roman" w:hAnsi="Arial" w:cs="Arial"/>
          <w:lang w:eastAsia="cs-CZ"/>
        </w:rPr>
        <w:t>veškerých  platných ČSN</w:t>
      </w:r>
      <w:r w:rsidR="00740588" w:rsidRPr="00A570A6">
        <w:rPr>
          <w:rFonts w:ascii="Arial" w:eastAsia="Times New Roman" w:hAnsi="Arial" w:cs="Arial"/>
          <w:lang w:eastAsia="cs-CZ"/>
        </w:rPr>
        <w:t>.</w:t>
      </w:r>
      <w:r w:rsidR="00A570A6" w:rsidRPr="00A570A6">
        <w:rPr>
          <w:rFonts w:ascii="Arial" w:eastAsia="Times New Roman" w:hAnsi="Arial" w:cs="Arial"/>
          <w:lang w:eastAsia="cs-CZ"/>
        </w:rPr>
        <w:t xml:space="preserve"> Součástí plnění předmětu díla je předání veškerých povinných dokladů dle platných ČSN a dle právního řádu ČR.</w:t>
      </w:r>
    </w:p>
    <w:p w:rsidR="00200097" w:rsidRPr="00200097" w:rsidRDefault="00200097" w:rsidP="00200097">
      <w:pPr>
        <w:numPr>
          <w:ilvl w:val="0"/>
          <w:numId w:val="22"/>
        </w:numPr>
        <w:suppressAutoHyphens/>
        <w:spacing w:after="0" w:line="240" w:lineRule="atLeast"/>
        <w:jc w:val="both"/>
        <w:rPr>
          <w:rFonts w:ascii="Arial" w:eastAsia="Times New Roman" w:hAnsi="Arial" w:cs="Arial"/>
          <w:i/>
          <w:szCs w:val="18"/>
          <w:lang w:eastAsia="cs-CZ"/>
        </w:rPr>
      </w:pPr>
      <w:r w:rsidRPr="00200097">
        <w:rPr>
          <w:rFonts w:ascii="Arial" w:eastAsia="Times New Roman" w:hAnsi="Arial" w:cs="Arial"/>
          <w:i/>
          <w:szCs w:val="18"/>
          <w:lang w:eastAsia="cs-CZ"/>
        </w:rPr>
        <w:lastRenderedPageBreak/>
        <w:t>Zhotovitel je povinen provést dílo na svůj náklad a nebezpečí ve sjednané době a je oprávněn dílo provést ještě před termínem sjednaným touto smlouvou a objednatel provedené práce zaplatí v souladu s ustanoveními této smlouvy.</w:t>
      </w:r>
    </w:p>
    <w:p w:rsidR="00200097" w:rsidRDefault="00200097" w:rsidP="00200097">
      <w:pPr>
        <w:spacing w:after="0" w:line="240" w:lineRule="atLeast"/>
        <w:ind w:left="360"/>
        <w:jc w:val="both"/>
        <w:rPr>
          <w:rFonts w:ascii="Arial" w:eastAsia="Times New Roman" w:hAnsi="Arial" w:cs="Arial"/>
          <w:i/>
          <w:szCs w:val="18"/>
          <w:lang w:eastAsia="cs-CZ"/>
        </w:rPr>
      </w:pPr>
    </w:p>
    <w:p w:rsidR="005C70E3" w:rsidRPr="005C70E3" w:rsidRDefault="005C70E3" w:rsidP="005C70E3">
      <w:pPr>
        <w:numPr>
          <w:ilvl w:val="0"/>
          <w:numId w:val="2"/>
        </w:numPr>
        <w:suppressAutoHyphens/>
        <w:autoSpaceDN w:val="0"/>
        <w:spacing w:after="0" w:line="240" w:lineRule="atLeast"/>
        <w:jc w:val="both"/>
        <w:rPr>
          <w:rFonts w:ascii="Arial" w:eastAsia="Times New Roman" w:hAnsi="Arial" w:cs="Arial"/>
          <w:i/>
          <w:lang w:eastAsia="cs-CZ"/>
        </w:rPr>
      </w:pPr>
      <w:r w:rsidRPr="005C70E3">
        <w:rPr>
          <w:rFonts w:ascii="Arial" w:eastAsia="Times New Roman" w:hAnsi="Arial" w:cs="Arial"/>
          <w:i/>
          <w:lang w:eastAsia="cs-CZ"/>
        </w:rPr>
        <w:t xml:space="preserve">Zhotovitel se podpisem smlouvy zavazuje, že bude se všemi informacemi, které získal v souvislosti s plněním zakázky nakládat  jako s informacemi důvěrného charakteru a za žádných okolností je neposkytne fyzickým a právnickým osobám, které se nepodílejí na realizaci díla.   </w:t>
      </w:r>
    </w:p>
    <w:p w:rsidR="00740588" w:rsidRPr="00200097" w:rsidRDefault="00740588" w:rsidP="00200097">
      <w:pPr>
        <w:autoSpaceDE w:val="0"/>
        <w:autoSpaceDN w:val="0"/>
        <w:spacing w:before="120" w:after="0" w:line="240" w:lineRule="auto"/>
        <w:rPr>
          <w:rFonts w:ascii="Arial" w:eastAsia="Times New Roman" w:hAnsi="Arial" w:cs="Arial"/>
          <w:i/>
          <w:sz w:val="18"/>
          <w:szCs w:val="24"/>
          <w:lang w:eastAsia="cs-CZ"/>
        </w:rPr>
      </w:pPr>
    </w:p>
    <w:p w:rsidR="00200097" w:rsidRPr="00992634" w:rsidRDefault="00200097" w:rsidP="00200097">
      <w:pPr>
        <w:suppressAutoHyphens/>
        <w:spacing w:after="0" w:line="240" w:lineRule="atLeast"/>
        <w:jc w:val="center"/>
        <w:outlineLvl w:val="0"/>
        <w:rPr>
          <w:rFonts w:ascii="Arial" w:eastAsia="Times New Roman" w:hAnsi="Arial" w:cs="Arial"/>
          <w:b/>
          <w:i/>
          <w:lang w:eastAsia="ar-SA"/>
        </w:rPr>
      </w:pPr>
      <w:r w:rsidRPr="00992634">
        <w:rPr>
          <w:rFonts w:ascii="Arial" w:eastAsia="Times New Roman" w:hAnsi="Arial" w:cs="Arial"/>
          <w:b/>
          <w:i/>
          <w:lang w:eastAsia="ar-SA"/>
        </w:rPr>
        <w:t>Článek III.</w:t>
      </w:r>
    </w:p>
    <w:p w:rsidR="00200097" w:rsidRPr="00992634" w:rsidRDefault="00200097" w:rsidP="00200097">
      <w:pPr>
        <w:suppressAutoHyphens/>
        <w:spacing w:after="0" w:line="240" w:lineRule="atLeast"/>
        <w:jc w:val="center"/>
        <w:rPr>
          <w:rFonts w:ascii="Arial" w:eastAsia="Times New Roman" w:hAnsi="Arial" w:cs="Arial"/>
          <w:b/>
          <w:i/>
          <w:lang w:eastAsia="ar-SA"/>
        </w:rPr>
      </w:pPr>
      <w:r w:rsidRPr="00992634">
        <w:rPr>
          <w:rFonts w:ascii="Arial" w:eastAsia="Times New Roman" w:hAnsi="Arial" w:cs="Arial"/>
          <w:b/>
          <w:i/>
          <w:lang w:eastAsia="ar-SA"/>
        </w:rPr>
        <w:t>Doba plnění</w:t>
      </w:r>
    </w:p>
    <w:p w:rsidR="00200097" w:rsidRPr="00200097" w:rsidRDefault="00200097" w:rsidP="00200097">
      <w:pPr>
        <w:suppressAutoHyphens/>
        <w:spacing w:after="0" w:line="240" w:lineRule="atLeast"/>
        <w:rPr>
          <w:rFonts w:ascii="Arial" w:eastAsia="Times New Roman" w:hAnsi="Arial" w:cs="Arial"/>
          <w:i/>
          <w:szCs w:val="24"/>
          <w:lang w:eastAsia="ar-SA"/>
        </w:rPr>
      </w:pPr>
    </w:p>
    <w:p w:rsidR="00200097" w:rsidRPr="00200097" w:rsidRDefault="00200097" w:rsidP="00200097">
      <w:p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 xml:space="preserve">1.  Zhotovitel se zavazuje provést dílo v rozsahu předmětu plnění dle požadavku objednatele  </w:t>
      </w:r>
    </w:p>
    <w:p w:rsidR="00200097" w:rsidRPr="00200097" w:rsidRDefault="00200097" w:rsidP="00200097">
      <w:pPr>
        <w:suppressAutoHyphens/>
        <w:spacing w:after="0" w:line="240" w:lineRule="atLeast"/>
        <w:ind w:left="285" w:firstLine="15"/>
        <w:jc w:val="both"/>
        <w:rPr>
          <w:rFonts w:ascii="Arial" w:eastAsia="Times New Roman" w:hAnsi="Arial" w:cs="Arial"/>
          <w:i/>
          <w:szCs w:val="24"/>
          <w:lang w:eastAsia="ar-SA"/>
        </w:rPr>
      </w:pPr>
      <w:r w:rsidRPr="00200097">
        <w:rPr>
          <w:rFonts w:ascii="Arial" w:eastAsia="Times New Roman" w:hAnsi="Arial" w:cs="Arial"/>
          <w:i/>
          <w:szCs w:val="24"/>
          <w:lang w:eastAsia="ar-SA"/>
        </w:rPr>
        <w:t>a v souladu s podmínkami této smlouvy a to v</w:t>
      </w:r>
      <w:r w:rsidR="00740588">
        <w:rPr>
          <w:rFonts w:ascii="Arial" w:eastAsia="Times New Roman" w:hAnsi="Arial" w:cs="Arial"/>
          <w:i/>
          <w:szCs w:val="24"/>
          <w:lang w:eastAsia="ar-SA"/>
        </w:rPr>
        <w:t xml:space="preserve">e lhůtě </w:t>
      </w:r>
      <w:r w:rsidR="002E2151">
        <w:rPr>
          <w:rFonts w:ascii="Arial" w:eastAsia="Times New Roman" w:hAnsi="Arial" w:cs="Arial"/>
          <w:i/>
          <w:szCs w:val="24"/>
          <w:lang w:eastAsia="ar-SA"/>
        </w:rPr>
        <w:t xml:space="preserve">maximálně </w:t>
      </w:r>
      <w:r w:rsidR="00740588">
        <w:rPr>
          <w:rFonts w:ascii="Arial" w:eastAsia="Times New Roman" w:hAnsi="Arial" w:cs="Arial"/>
          <w:i/>
          <w:szCs w:val="24"/>
          <w:lang w:eastAsia="ar-SA"/>
        </w:rPr>
        <w:t>90 kalendářních dnů</w:t>
      </w:r>
      <w:r w:rsidRPr="00200097">
        <w:rPr>
          <w:rFonts w:ascii="Arial" w:eastAsia="Times New Roman" w:hAnsi="Arial" w:cs="Arial"/>
          <w:i/>
          <w:szCs w:val="24"/>
          <w:lang w:eastAsia="ar-SA"/>
        </w:rPr>
        <w:t xml:space="preserve"> :</w:t>
      </w:r>
    </w:p>
    <w:p w:rsidR="00200097" w:rsidRPr="00200097" w:rsidRDefault="00200097" w:rsidP="00200097">
      <w:pPr>
        <w:suppressAutoHyphens/>
        <w:spacing w:after="0" w:line="240" w:lineRule="atLeast"/>
        <w:ind w:left="3540" w:hanging="3255"/>
        <w:jc w:val="both"/>
        <w:rPr>
          <w:rFonts w:ascii="Arial" w:eastAsia="Times New Roman" w:hAnsi="Arial" w:cs="Arial"/>
          <w:i/>
          <w:szCs w:val="24"/>
          <w:lang w:eastAsia="ar-SA"/>
        </w:rPr>
      </w:pPr>
      <w:r w:rsidRPr="00200097">
        <w:rPr>
          <w:rFonts w:ascii="Arial" w:eastAsia="Times New Roman" w:hAnsi="Arial" w:cs="Arial"/>
          <w:i/>
          <w:szCs w:val="24"/>
          <w:lang w:eastAsia="ar-SA"/>
        </w:rPr>
        <w:t xml:space="preserve">a) termín zahájení díla po dohodě s objednatelem </w:t>
      </w:r>
      <w:r w:rsidRPr="00200097">
        <w:rPr>
          <w:rFonts w:ascii="Arial" w:eastAsia="Times New Roman" w:hAnsi="Arial" w:cs="Arial"/>
          <w:szCs w:val="24"/>
          <w:lang w:eastAsia="ar-SA"/>
        </w:rPr>
        <w:tab/>
      </w:r>
      <w:r w:rsidRPr="00200097">
        <w:rPr>
          <w:rFonts w:ascii="Arial" w:eastAsia="Times New Roman" w:hAnsi="Arial" w:cs="Arial"/>
          <w:i/>
          <w:szCs w:val="24"/>
          <w:lang w:eastAsia="ar-SA"/>
        </w:rPr>
        <w:tab/>
      </w:r>
    </w:p>
    <w:p w:rsidR="00200097" w:rsidRPr="00200097" w:rsidRDefault="00200097" w:rsidP="00200097">
      <w:pPr>
        <w:suppressAutoHyphens/>
        <w:spacing w:after="0" w:line="240" w:lineRule="atLeast"/>
        <w:ind w:left="285"/>
        <w:jc w:val="both"/>
        <w:rPr>
          <w:rFonts w:ascii="Arial" w:eastAsia="Times New Roman" w:hAnsi="Arial" w:cs="Arial"/>
          <w:i/>
          <w:szCs w:val="24"/>
          <w:lang w:eastAsia="ar-SA"/>
        </w:rPr>
      </w:pPr>
      <w:r w:rsidRPr="00200097">
        <w:rPr>
          <w:rFonts w:ascii="Arial" w:eastAsia="Times New Roman" w:hAnsi="Arial" w:cs="Arial"/>
          <w:i/>
          <w:szCs w:val="24"/>
          <w:lang w:eastAsia="ar-SA"/>
        </w:rPr>
        <w:t xml:space="preserve">b) termín dokončení a předání  díla: nejpozději  </w:t>
      </w:r>
      <w:r w:rsidR="00F65DB4">
        <w:rPr>
          <w:rFonts w:ascii="Arial" w:eastAsia="Times New Roman" w:hAnsi="Arial" w:cs="Arial"/>
          <w:i/>
          <w:szCs w:val="24"/>
          <w:lang w:eastAsia="ar-SA"/>
        </w:rPr>
        <w:t>31</w:t>
      </w:r>
      <w:r w:rsidRPr="00200097">
        <w:rPr>
          <w:rFonts w:ascii="Arial" w:eastAsia="Times New Roman" w:hAnsi="Arial" w:cs="Arial"/>
          <w:i/>
          <w:szCs w:val="24"/>
          <w:lang w:eastAsia="ar-SA"/>
        </w:rPr>
        <w:t xml:space="preserve">. </w:t>
      </w:r>
      <w:r w:rsidR="00F65DB4">
        <w:rPr>
          <w:rFonts w:ascii="Arial" w:eastAsia="Times New Roman" w:hAnsi="Arial" w:cs="Arial"/>
          <w:i/>
          <w:szCs w:val="24"/>
          <w:lang w:eastAsia="ar-SA"/>
        </w:rPr>
        <w:t xml:space="preserve">března </w:t>
      </w:r>
      <w:r w:rsidRPr="00200097">
        <w:rPr>
          <w:rFonts w:ascii="Arial" w:eastAsia="Times New Roman" w:hAnsi="Arial" w:cs="Arial"/>
          <w:i/>
          <w:szCs w:val="24"/>
          <w:lang w:eastAsia="ar-SA"/>
        </w:rPr>
        <w:t>201</w:t>
      </w:r>
      <w:r w:rsidR="00F65DB4">
        <w:rPr>
          <w:rFonts w:ascii="Arial" w:eastAsia="Times New Roman" w:hAnsi="Arial" w:cs="Arial"/>
          <w:i/>
          <w:szCs w:val="24"/>
          <w:lang w:eastAsia="ar-SA"/>
        </w:rPr>
        <w:t>7</w:t>
      </w:r>
      <w:r w:rsidRPr="00200097">
        <w:rPr>
          <w:rFonts w:ascii="Arial" w:eastAsia="Times New Roman" w:hAnsi="Arial" w:cs="Arial"/>
          <w:i/>
          <w:szCs w:val="24"/>
          <w:lang w:eastAsia="ar-SA"/>
        </w:rPr>
        <w:tab/>
      </w:r>
    </w:p>
    <w:p w:rsidR="00200097" w:rsidRPr="00200097" w:rsidRDefault="00200097" w:rsidP="00200097">
      <w:pPr>
        <w:tabs>
          <w:tab w:val="num" w:pos="360"/>
        </w:tabs>
        <w:overflowPunct w:val="0"/>
        <w:autoSpaceDE w:val="0"/>
        <w:autoSpaceDN w:val="0"/>
        <w:adjustRightInd w:val="0"/>
        <w:spacing w:after="0" w:line="240" w:lineRule="auto"/>
        <w:jc w:val="both"/>
        <w:textAlignment w:val="baseline"/>
        <w:rPr>
          <w:rFonts w:ascii="Arial" w:eastAsia="Times New Roman" w:hAnsi="Arial" w:cs="Arial"/>
          <w:bCs/>
          <w:i/>
          <w:szCs w:val="24"/>
          <w:lang w:eastAsia="ar-SA"/>
        </w:rPr>
      </w:pPr>
    </w:p>
    <w:p w:rsidR="00200097" w:rsidRPr="00200097" w:rsidRDefault="00200097" w:rsidP="00200097">
      <w:pPr>
        <w:tabs>
          <w:tab w:val="num" w:pos="360"/>
        </w:tabs>
        <w:overflowPunct w:val="0"/>
        <w:autoSpaceDE w:val="0"/>
        <w:autoSpaceDN w:val="0"/>
        <w:adjustRightInd w:val="0"/>
        <w:spacing w:after="0" w:line="240" w:lineRule="auto"/>
        <w:ind w:left="360" w:hanging="360"/>
        <w:jc w:val="both"/>
        <w:textAlignment w:val="baseline"/>
        <w:rPr>
          <w:rFonts w:ascii="Arial" w:eastAsia="Times New Roman" w:hAnsi="Arial" w:cs="Arial"/>
          <w:bCs/>
          <w:i/>
          <w:lang w:eastAsia="ar-SA"/>
        </w:rPr>
      </w:pPr>
      <w:r w:rsidRPr="00200097">
        <w:rPr>
          <w:rFonts w:ascii="Arial" w:eastAsia="Times New Roman" w:hAnsi="Arial" w:cs="Arial"/>
          <w:bCs/>
          <w:i/>
          <w:szCs w:val="24"/>
          <w:lang w:eastAsia="ar-SA"/>
        </w:rPr>
        <w:t xml:space="preserve">2. </w:t>
      </w:r>
      <w:r w:rsidR="008D180D">
        <w:rPr>
          <w:rFonts w:ascii="Arial" w:eastAsia="Times New Roman" w:hAnsi="Arial" w:cs="Arial"/>
          <w:bCs/>
          <w:i/>
          <w:szCs w:val="24"/>
          <w:lang w:eastAsia="ar-SA"/>
        </w:rPr>
        <w:t xml:space="preserve">  </w:t>
      </w:r>
      <w:r w:rsidRPr="00200097">
        <w:rPr>
          <w:rFonts w:ascii="Arial" w:eastAsia="Times New Roman" w:hAnsi="Arial" w:cs="Arial"/>
          <w:bCs/>
          <w:i/>
          <w:szCs w:val="24"/>
          <w:lang w:eastAsia="ar-SA"/>
        </w:rPr>
        <w:t xml:space="preserve">Zhotovitel je povinen práce přerušit kdykoliv  na základě rozhodnutí objednatele a dále v případě, že zjistí při provádění díla skryté překážky </w:t>
      </w:r>
      <w:r w:rsidRPr="00200097">
        <w:rPr>
          <w:rFonts w:ascii="Arial" w:eastAsia="Times New Roman" w:hAnsi="Arial" w:cs="Arial"/>
          <w:bCs/>
          <w:i/>
          <w:lang w:eastAsia="ar-SA"/>
        </w:rPr>
        <w:t>znemožňující jeho provedení dohodnutým způsobem. Tuto skutečnost bude zhotovitel povinen oznámit objednateli a obě strany uzavřou dohodu o změně díla a podmínkách jeho provedení. Během přerušení provádění díla je zhotovitel povinen zajistit ochranu a bezpečnost pozastaveného díla.</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200097" w:rsidRPr="00200097" w:rsidRDefault="00200097" w:rsidP="00200097">
      <w:pPr>
        <w:tabs>
          <w:tab w:val="num" w:pos="360"/>
        </w:tabs>
        <w:spacing w:after="0" w:line="240" w:lineRule="atLeast"/>
        <w:ind w:left="360" w:hanging="360"/>
        <w:jc w:val="both"/>
        <w:rPr>
          <w:rFonts w:ascii="Arial" w:eastAsia="Times New Roman" w:hAnsi="Arial" w:cs="Arial"/>
          <w:i/>
          <w:lang w:eastAsia="ar-SA"/>
        </w:rPr>
      </w:pPr>
      <w:r w:rsidRPr="00200097">
        <w:rPr>
          <w:rFonts w:ascii="Arial" w:eastAsia="Times New Roman" w:hAnsi="Arial" w:cs="Arial"/>
          <w:i/>
          <w:lang w:eastAsia="ar-SA"/>
        </w:rPr>
        <w:t xml:space="preserve">3. </w:t>
      </w:r>
      <w:r w:rsidR="008D180D">
        <w:rPr>
          <w:rFonts w:ascii="Arial" w:eastAsia="Times New Roman" w:hAnsi="Arial" w:cs="Arial"/>
          <w:i/>
          <w:lang w:eastAsia="ar-SA"/>
        </w:rPr>
        <w:t xml:space="preserve">  </w:t>
      </w:r>
      <w:r w:rsidRPr="00200097">
        <w:rPr>
          <w:rFonts w:ascii="Arial" w:eastAsia="Times New Roman" w:hAnsi="Arial" w:cs="Arial"/>
          <w:i/>
          <w:lang w:eastAsia="ar-SA"/>
        </w:rPr>
        <w:t>Zhotovitel má právo požadovat úpravu konečných termínů pro ukončení díla o dobu, po kterou by došlo k přerušení prací z</w:t>
      </w:r>
      <w:r w:rsidR="00F65DB4">
        <w:rPr>
          <w:rFonts w:ascii="Arial" w:eastAsia="Times New Roman" w:hAnsi="Arial" w:cs="Arial"/>
          <w:i/>
          <w:lang w:eastAsia="ar-SA"/>
        </w:rPr>
        <w:t xml:space="preserve"> důvodů daných na straně </w:t>
      </w:r>
      <w:r w:rsidRPr="00200097">
        <w:rPr>
          <w:rFonts w:ascii="Arial" w:eastAsia="Times New Roman" w:hAnsi="Arial" w:cs="Arial"/>
          <w:i/>
          <w:lang w:eastAsia="ar-SA"/>
        </w:rPr>
        <w:t>objednatele.</w:t>
      </w:r>
    </w:p>
    <w:p w:rsidR="00200097" w:rsidRPr="00200097" w:rsidRDefault="00200097" w:rsidP="00200097">
      <w:pPr>
        <w:suppressAutoHyphens/>
        <w:spacing w:after="0" w:line="240" w:lineRule="atLeast"/>
        <w:jc w:val="both"/>
        <w:rPr>
          <w:rFonts w:ascii="Arial" w:eastAsia="Times New Roman" w:hAnsi="Arial" w:cs="Arial"/>
          <w:i/>
          <w:lang w:eastAsia="ar-SA"/>
        </w:rPr>
      </w:pPr>
    </w:p>
    <w:p w:rsidR="00200097" w:rsidRPr="00200097" w:rsidRDefault="00200097" w:rsidP="00200097">
      <w:pPr>
        <w:tabs>
          <w:tab w:val="num" w:pos="360"/>
        </w:tabs>
        <w:overflowPunct w:val="0"/>
        <w:autoSpaceDE w:val="0"/>
        <w:autoSpaceDN w:val="0"/>
        <w:adjustRightInd w:val="0"/>
        <w:spacing w:after="0" w:line="240" w:lineRule="auto"/>
        <w:ind w:left="360" w:hanging="360"/>
        <w:jc w:val="both"/>
        <w:textAlignment w:val="baseline"/>
        <w:rPr>
          <w:rFonts w:ascii="Arial" w:eastAsia="Times New Roman" w:hAnsi="Arial" w:cs="Arial"/>
          <w:bCs/>
          <w:i/>
          <w:lang w:eastAsia="ar-SA"/>
        </w:rPr>
      </w:pPr>
      <w:r w:rsidRPr="00200097">
        <w:rPr>
          <w:rFonts w:ascii="Arial" w:eastAsia="Times New Roman" w:hAnsi="Arial" w:cs="Arial"/>
          <w:bCs/>
          <w:i/>
          <w:lang w:eastAsia="ar-SA"/>
        </w:rPr>
        <w:t xml:space="preserve">4. Zhotovitel je povinen bezodkladně písemně informovat objednatele o veškerých okolnostech, které mohou mít vliv na termín provedení díla. V případě dlouhodobých nevhodných klimatických podmínek pro provádění venkovních prací může být termín pro dokončení díla po dohodě mezi objednatelem a zhotovitelem na základě dodatku smlouvy přiměřeně prodloužen.  </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200097" w:rsidRPr="00200097" w:rsidRDefault="00200097" w:rsidP="00200097">
      <w:pPr>
        <w:tabs>
          <w:tab w:val="num" w:pos="360"/>
        </w:tabs>
        <w:spacing w:after="0" w:line="240" w:lineRule="atLeast"/>
        <w:ind w:left="360" w:hanging="360"/>
        <w:jc w:val="both"/>
        <w:rPr>
          <w:rFonts w:ascii="Arial" w:eastAsia="Times New Roman" w:hAnsi="Arial" w:cs="Arial"/>
          <w:i/>
          <w:szCs w:val="24"/>
          <w:lang w:eastAsia="ar-SA"/>
        </w:rPr>
      </w:pPr>
      <w:r w:rsidRPr="00200097">
        <w:rPr>
          <w:rFonts w:ascii="Arial" w:eastAsia="Times New Roman" w:hAnsi="Arial" w:cs="Arial"/>
          <w:i/>
          <w:szCs w:val="24"/>
          <w:lang w:eastAsia="ar-SA"/>
        </w:rPr>
        <w:t>5. Ukončení prací dle předmětu této smlouvy potvrdí zhotovitel a objednatel v písemném protokolu o předání a převzetí díla.</w:t>
      </w:r>
    </w:p>
    <w:p w:rsidR="00200097" w:rsidRPr="00200097" w:rsidRDefault="00200097" w:rsidP="00200097">
      <w:pPr>
        <w:suppressAutoHyphens/>
        <w:spacing w:after="0" w:line="240" w:lineRule="atLeast"/>
        <w:outlineLvl w:val="0"/>
        <w:rPr>
          <w:rFonts w:ascii="Arial" w:eastAsia="Times New Roman" w:hAnsi="Arial" w:cs="Arial"/>
          <w:b/>
          <w:i/>
          <w:sz w:val="28"/>
          <w:szCs w:val="24"/>
          <w:lang w:eastAsia="ar-SA"/>
        </w:rPr>
      </w:pPr>
    </w:p>
    <w:p w:rsidR="00200097" w:rsidRPr="00992634" w:rsidRDefault="00200097" w:rsidP="00200097">
      <w:pPr>
        <w:suppressAutoHyphens/>
        <w:spacing w:after="0" w:line="240" w:lineRule="auto"/>
        <w:jc w:val="center"/>
        <w:rPr>
          <w:rFonts w:ascii="Arial" w:eastAsia="Times New Roman" w:hAnsi="Arial" w:cs="Arial"/>
          <w:b/>
          <w:i/>
          <w:lang w:eastAsia="ar-SA"/>
        </w:rPr>
      </w:pPr>
      <w:r w:rsidRPr="00992634">
        <w:rPr>
          <w:rFonts w:ascii="Arial" w:eastAsia="Times New Roman" w:hAnsi="Arial" w:cs="Arial"/>
          <w:b/>
          <w:i/>
          <w:lang w:eastAsia="ar-SA"/>
        </w:rPr>
        <w:t>Článek IV.</w:t>
      </w:r>
    </w:p>
    <w:p w:rsidR="00200097" w:rsidRPr="00992634" w:rsidRDefault="00200097" w:rsidP="00200097">
      <w:pPr>
        <w:suppressAutoHyphens/>
        <w:spacing w:after="0" w:line="240" w:lineRule="auto"/>
        <w:jc w:val="center"/>
        <w:rPr>
          <w:rFonts w:ascii="Arial" w:eastAsia="Times New Roman" w:hAnsi="Arial" w:cs="Arial"/>
          <w:b/>
          <w:i/>
          <w:lang w:eastAsia="ar-SA"/>
        </w:rPr>
      </w:pPr>
      <w:r w:rsidRPr="00992634">
        <w:rPr>
          <w:rFonts w:ascii="Arial" w:eastAsia="Times New Roman" w:hAnsi="Arial" w:cs="Arial"/>
          <w:b/>
          <w:i/>
          <w:lang w:eastAsia="ar-SA"/>
        </w:rPr>
        <w:t>Cena díla</w:t>
      </w:r>
    </w:p>
    <w:p w:rsidR="00200097" w:rsidRPr="00200097" w:rsidRDefault="00200097" w:rsidP="00200097">
      <w:pPr>
        <w:suppressAutoHyphens/>
        <w:spacing w:after="0" w:line="240" w:lineRule="atLeast"/>
        <w:rPr>
          <w:rFonts w:ascii="Arial" w:eastAsia="Times New Roman" w:hAnsi="Arial" w:cs="Arial"/>
          <w:i/>
          <w:szCs w:val="24"/>
          <w:lang w:eastAsia="ar-SA"/>
        </w:rPr>
      </w:pPr>
    </w:p>
    <w:p w:rsidR="00200097" w:rsidRPr="00200097" w:rsidRDefault="00200097" w:rsidP="00200097">
      <w:pPr>
        <w:numPr>
          <w:ilvl w:val="0"/>
          <w:numId w:val="15"/>
        </w:numPr>
        <w:suppressAutoHyphens/>
        <w:spacing w:after="0" w:line="240" w:lineRule="auto"/>
        <w:jc w:val="both"/>
        <w:rPr>
          <w:rFonts w:ascii="Arial" w:eastAsia="Times New Roman" w:hAnsi="Arial" w:cs="Arial"/>
          <w:bCs/>
          <w:i/>
          <w:lang w:eastAsia="ar-SA"/>
        </w:rPr>
      </w:pPr>
      <w:r w:rsidRPr="00200097">
        <w:rPr>
          <w:rFonts w:ascii="Arial" w:eastAsia="Times New Roman" w:hAnsi="Arial" w:cs="Arial"/>
          <w:bCs/>
          <w:i/>
          <w:lang w:eastAsia="ar-SA"/>
        </w:rPr>
        <w:t xml:space="preserve">Cena za provedení celého díla podle </w:t>
      </w:r>
      <w:proofErr w:type="spellStart"/>
      <w:r w:rsidRPr="00200097">
        <w:rPr>
          <w:rFonts w:ascii="Arial" w:eastAsia="Times New Roman" w:hAnsi="Arial" w:cs="Arial"/>
          <w:bCs/>
          <w:i/>
          <w:lang w:eastAsia="ar-SA"/>
        </w:rPr>
        <w:t>čl.II</w:t>
      </w:r>
      <w:proofErr w:type="spellEnd"/>
      <w:r w:rsidRPr="00200097">
        <w:rPr>
          <w:rFonts w:ascii="Arial" w:eastAsia="Times New Roman" w:hAnsi="Arial" w:cs="Arial"/>
          <w:bCs/>
          <w:i/>
          <w:lang w:eastAsia="ar-SA"/>
        </w:rPr>
        <w:t xml:space="preserve"> na základě položkového rozpočtu  zpracovaného zhotovitelem, který je nedílnou přílohou č.</w:t>
      </w:r>
      <w:r w:rsidR="003B0AE1">
        <w:rPr>
          <w:rFonts w:ascii="Arial" w:eastAsia="Times New Roman" w:hAnsi="Arial" w:cs="Arial"/>
          <w:bCs/>
          <w:i/>
          <w:lang w:eastAsia="ar-SA"/>
        </w:rPr>
        <w:t>3</w:t>
      </w:r>
      <w:r w:rsidRPr="00200097">
        <w:rPr>
          <w:rFonts w:ascii="Arial" w:eastAsia="Times New Roman" w:hAnsi="Arial" w:cs="Arial"/>
          <w:bCs/>
          <w:i/>
          <w:lang w:eastAsia="ar-SA"/>
        </w:rPr>
        <w:t xml:space="preserve"> smlouvy činí celkem:</w:t>
      </w:r>
    </w:p>
    <w:p w:rsidR="00200097" w:rsidRPr="00200097" w:rsidRDefault="00200097" w:rsidP="00200097">
      <w:pPr>
        <w:tabs>
          <w:tab w:val="left" w:pos="-1985"/>
          <w:tab w:val="right" w:pos="6379"/>
        </w:tabs>
        <w:suppressAutoHyphens/>
        <w:spacing w:after="0" w:line="240" w:lineRule="atLeast"/>
        <w:ind w:left="426"/>
        <w:jc w:val="both"/>
        <w:rPr>
          <w:rFonts w:ascii="Arial" w:eastAsia="Times New Roman" w:hAnsi="Arial" w:cs="Arial"/>
          <w:i/>
          <w:lang w:eastAsia="ar-SA"/>
        </w:rPr>
      </w:pPr>
      <w:r w:rsidRPr="00200097">
        <w:rPr>
          <w:rFonts w:ascii="Arial" w:eastAsia="Times New Roman" w:hAnsi="Arial" w:cs="Arial"/>
          <w:i/>
          <w:lang w:eastAsia="ar-SA"/>
        </w:rPr>
        <w:t xml:space="preserve">Cena díla celkem bez DPH      </w:t>
      </w:r>
      <w:r w:rsidRPr="00200097">
        <w:rPr>
          <w:rFonts w:ascii="Arial" w:eastAsia="Times New Roman" w:hAnsi="Arial" w:cs="Arial"/>
          <w:i/>
          <w:lang w:eastAsia="ar-SA"/>
        </w:rPr>
        <w:tab/>
        <w:t xml:space="preserve">       </w:t>
      </w:r>
      <w:r w:rsidR="00562311">
        <w:rPr>
          <w:rFonts w:ascii="Arial" w:eastAsia="Times New Roman" w:hAnsi="Arial" w:cs="Arial"/>
          <w:i/>
          <w:lang w:eastAsia="ar-SA"/>
        </w:rPr>
        <w:t>375.357</w:t>
      </w:r>
      <w:r w:rsidRPr="00200097">
        <w:rPr>
          <w:rFonts w:ascii="Arial" w:eastAsia="Times New Roman" w:hAnsi="Arial" w:cs="Arial"/>
          <w:i/>
          <w:lang w:eastAsia="ar-SA"/>
        </w:rPr>
        <w:t>,- Kč</w:t>
      </w:r>
    </w:p>
    <w:p w:rsidR="00200097" w:rsidRPr="00200097" w:rsidRDefault="00200097" w:rsidP="00200097">
      <w:pPr>
        <w:tabs>
          <w:tab w:val="left" w:pos="-1985"/>
          <w:tab w:val="right" w:pos="6379"/>
        </w:tabs>
        <w:suppressAutoHyphens/>
        <w:spacing w:after="240" w:line="240" w:lineRule="atLeast"/>
        <w:ind w:firstLine="426"/>
        <w:jc w:val="both"/>
        <w:rPr>
          <w:rFonts w:ascii="Arial" w:eastAsia="Times New Roman" w:hAnsi="Arial" w:cs="Arial"/>
          <w:i/>
          <w:u w:val="single"/>
          <w:lang w:eastAsia="ar-SA"/>
        </w:rPr>
      </w:pPr>
      <w:r w:rsidRPr="00200097">
        <w:rPr>
          <w:rFonts w:ascii="Arial" w:eastAsia="Times New Roman" w:hAnsi="Arial" w:cs="Arial"/>
          <w:i/>
          <w:u w:val="single"/>
          <w:lang w:eastAsia="ar-SA"/>
        </w:rPr>
        <w:t>DPH 21 %</w:t>
      </w:r>
      <w:r w:rsidRPr="00200097">
        <w:rPr>
          <w:rFonts w:ascii="Arial" w:eastAsia="Times New Roman" w:hAnsi="Arial" w:cs="Arial"/>
          <w:i/>
          <w:u w:val="single"/>
          <w:lang w:eastAsia="ar-SA"/>
        </w:rPr>
        <w:tab/>
      </w:r>
      <w:r w:rsidR="00562311">
        <w:rPr>
          <w:rFonts w:ascii="Arial" w:eastAsia="Times New Roman" w:hAnsi="Arial" w:cs="Arial"/>
          <w:i/>
          <w:u w:val="single"/>
          <w:lang w:eastAsia="ar-SA"/>
        </w:rPr>
        <w:t>78.824,97</w:t>
      </w:r>
      <w:r w:rsidRPr="00200097">
        <w:rPr>
          <w:rFonts w:ascii="Arial" w:eastAsia="Times New Roman" w:hAnsi="Arial" w:cs="Arial"/>
          <w:i/>
          <w:u w:val="single"/>
          <w:lang w:eastAsia="ar-SA"/>
        </w:rPr>
        <w:t>,- Kč</w:t>
      </w:r>
    </w:p>
    <w:p w:rsidR="00200097" w:rsidRPr="00200097" w:rsidRDefault="00200097" w:rsidP="00200097">
      <w:pPr>
        <w:tabs>
          <w:tab w:val="left" w:pos="-1985"/>
          <w:tab w:val="right" w:pos="6379"/>
        </w:tabs>
        <w:suppressAutoHyphens/>
        <w:spacing w:after="0" w:line="240" w:lineRule="atLeast"/>
        <w:ind w:left="426"/>
        <w:jc w:val="both"/>
        <w:rPr>
          <w:rFonts w:ascii="Arial" w:eastAsia="Times New Roman" w:hAnsi="Arial" w:cs="Arial"/>
          <w:i/>
          <w:lang w:eastAsia="ar-SA"/>
        </w:rPr>
      </w:pPr>
      <w:r w:rsidRPr="00200097">
        <w:rPr>
          <w:rFonts w:ascii="Arial" w:eastAsia="Times New Roman" w:hAnsi="Arial" w:cs="Arial"/>
          <w:i/>
          <w:lang w:eastAsia="ar-SA"/>
        </w:rPr>
        <w:t>Cena díla celkem včetně DPH</w:t>
      </w:r>
      <w:r w:rsidRPr="00200097">
        <w:rPr>
          <w:rFonts w:ascii="Arial" w:eastAsia="Times New Roman" w:hAnsi="Arial" w:cs="Arial"/>
          <w:i/>
          <w:lang w:eastAsia="ar-SA"/>
        </w:rPr>
        <w:tab/>
      </w:r>
      <w:r w:rsidR="00562311">
        <w:rPr>
          <w:rFonts w:ascii="Arial" w:eastAsia="Times New Roman" w:hAnsi="Arial" w:cs="Arial"/>
          <w:i/>
          <w:lang w:eastAsia="ar-SA"/>
        </w:rPr>
        <w:t>454.181,97</w:t>
      </w:r>
      <w:r w:rsidRPr="00200097">
        <w:rPr>
          <w:rFonts w:ascii="Arial" w:eastAsia="Times New Roman" w:hAnsi="Arial" w:cs="Arial"/>
          <w:i/>
          <w:lang w:eastAsia="ar-SA"/>
        </w:rPr>
        <w:t>,- Kč</w:t>
      </w:r>
    </w:p>
    <w:p w:rsidR="00200097" w:rsidRPr="00200097" w:rsidRDefault="00200097" w:rsidP="00200097">
      <w:pPr>
        <w:tabs>
          <w:tab w:val="left" w:pos="-1985"/>
          <w:tab w:val="right" w:pos="6379"/>
        </w:tabs>
        <w:suppressAutoHyphens/>
        <w:spacing w:after="0" w:line="240" w:lineRule="atLeast"/>
        <w:ind w:left="426"/>
        <w:jc w:val="both"/>
        <w:rPr>
          <w:rFonts w:ascii="Arial" w:eastAsia="Times New Roman" w:hAnsi="Arial" w:cs="Arial"/>
          <w:i/>
          <w:lang w:eastAsia="ar-SA"/>
        </w:rPr>
      </w:pPr>
    </w:p>
    <w:p w:rsidR="00200097" w:rsidRPr="00200097" w:rsidRDefault="00200097" w:rsidP="00200097">
      <w:pPr>
        <w:tabs>
          <w:tab w:val="left" w:pos="-1985"/>
          <w:tab w:val="right" w:pos="6379"/>
        </w:tabs>
        <w:suppressAutoHyphens/>
        <w:spacing w:after="0" w:line="240" w:lineRule="atLeast"/>
        <w:ind w:left="426"/>
        <w:jc w:val="both"/>
        <w:rPr>
          <w:rFonts w:ascii="Arial" w:eastAsia="Times New Roman" w:hAnsi="Arial" w:cs="Arial"/>
          <w:i/>
          <w:lang w:eastAsia="ar-SA"/>
        </w:rPr>
      </w:pPr>
      <w:r w:rsidRPr="00200097">
        <w:rPr>
          <w:rFonts w:ascii="Arial" w:eastAsia="Times New Roman" w:hAnsi="Arial" w:cs="Arial"/>
          <w:i/>
          <w:lang w:eastAsia="ar-SA"/>
        </w:rPr>
        <w:t xml:space="preserve">Slovy : </w:t>
      </w:r>
      <w:proofErr w:type="spellStart"/>
      <w:r w:rsidR="00562311">
        <w:rPr>
          <w:rFonts w:ascii="Arial" w:eastAsia="Times New Roman" w:hAnsi="Arial" w:cs="Arial"/>
          <w:i/>
          <w:lang w:eastAsia="ar-SA"/>
        </w:rPr>
        <w:t>čtyřistapadesátčtyřitisíc</w:t>
      </w:r>
      <w:proofErr w:type="spellEnd"/>
      <w:r w:rsidR="00562311">
        <w:rPr>
          <w:rFonts w:ascii="Arial" w:eastAsia="Times New Roman" w:hAnsi="Arial" w:cs="Arial"/>
          <w:i/>
          <w:lang w:eastAsia="ar-SA"/>
        </w:rPr>
        <w:t xml:space="preserve"> </w:t>
      </w:r>
      <w:proofErr w:type="spellStart"/>
      <w:r w:rsidR="00562311">
        <w:rPr>
          <w:rFonts w:ascii="Arial" w:eastAsia="Times New Roman" w:hAnsi="Arial" w:cs="Arial"/>
          <w:i/>
          <w:lang w:eastAsia="ar-SA"/>
        </w:rPr>
        <w:t>stoosmdesátjedna</w:t>
      </w:r>
      <w:proofErr w:type="spellEnd"/>
      <w:r w:rsidR="00562311">
        <w:rPr>
          <w:rFonts w:ascii="Arial" w:eastAsia="Times New Roman" w:hAnsi="Arial" w:cs="Arial"/>
          <w:i/>
          <w:lang w:eastAsia="ar-SA"/>
        </w:rPr>
        <w:t xml:space="preserve"> </w:t>
      </w:r>
      <w:r w:rsidR="003B0AE1">
        <w:rPr>
          <w:rFonts w:ascii="Arial" w:eastAsia="Times New Roman" w:hAnsi="Arial" w:cs="Arial"/>
          <w:i/>
          <w:lang w:eastAsia="ar-SA"/>
        </w:rPr>
        <w:tab/>
      </w:r>
      <w:r w:rsidRPr="00200097">
        <w:rPr>
          <w:rFonts w:ascii="Arial" w:eastAsia="Times New Roman" w:hAnsi="Arial" w:cs="Arial"/>
          <w:i/>
          <w:lang w:eastAsia="ar-SA"/>
        </w:rPr>
        <w:t>korun</w:t>
      </w:r>
      <w:r w:rsidR="00562311">
        <w:rPr>
          <w:rFonts w:ascii="Arial" w:eastAsia="Times New Roman" w:hAnsi="Arial" w:cs="Arial"/>
          <w:i/>
          <w:lang w:eastAsia="ar-SA"/>
        </w:rPr>
        <w:t xml:space="preserve"> českých</w:t>
      </w:r>
      <w:r w:rsidRPr="00200097">
        <w:rPr>
          <w:rFonts w:ascii="Arial" w:eastAsia="Times New Roman" w:hAnsi="Arial" w:cs="Arial"/>
          <w:i/>
          <w:lang w:eastAsia="ar-SA"/>
        </w:rPr>
        <w:t xml:space="preserve"> </w:t>
      </w:r>
      <w:proofErr w:type="spellStart"/>
      <w:r w:rsidR="00562311">
        <w:rPr>
          <w:rFonts w:ascii="Arial" w:eastAsia="Times New Roman" w:hAnsi="Arial" w:cs="Arial"/>
          <w:i/>
          <w:lang w:eastAsia="ar-SA"/>
        </w:rPr>
        <w:t>devadesátsedm</w:t>
      </w:r>
      <w:proofErr w:type="spellEnd"/>
      <w:r w:rsidR="00562311">
        <w:rPr>
          <w:rFonts w:ascii="Arial" w:eastAsia="Times New Roman" w:hAnsi="Arial" w:cs="Arial"/>
          <w:i/>
          <w:lang w:eastAsia="ar-SA"/>
        </w:rPr>
        <w:t xml:space="preserve"> haléřů</w:t>
      </w:r>
    </w:p>
    <w:p w:rsidR="00200097" w:rsidRPr="00200097" w:rsidRDefault="00200097" w:rsidP="00200097">
      <w:pPr>
        <w:tabs>
          <w:tab w:val="left" w:pos="-1985"/>
          <w:tab w:val="right" w:pos="6379"/>
        </w:tabs>
        <w:suppressAutoHyphens/>
        <w:spacing w:after="0" w:line="240" w:lineRule="atLeast"/>
        <w:ind w:left="426"/>
        <w:jc w:val="both"/>
        <w:rPr>
          <w:rFonts w:ascii="Arial" w:eastAsia="Times New Roman" w:hAnsi="Arial" w:cs="Arial"/>
          <w:i/>
          <w:lang w:eastAsia="ar-SA"/>
        </w:rPr>
      </w:pPr>
    </w:p>
    <w:p w:rsidR="00200097" w:rsidRPr="00200097" w:rsidRDefault="00200097" w:rsidP="00200097">
      <w:pPr>
        <w:numPr>
          <w:ilvl w:val="0"/>
          <w:numId w:val="15"/>
        </w:numPr>
        <w:suppressAutoHyphens/>
        <w:spacing w:after="0" w:line="240" w:lineRule="auto"/>
        <w:jc w:val="both"/>
        <w:rPr>
          <w:rFonts w:ascii="Arial" w:eastAsia="Times New Roman" w:hAnsi="Arial" w:cs="Arial"/>
          <w:bCs/>
          <w:i/>
          <w:szCs w:val="24"/>
          <w:lang w:eastAsia="ar-SA"/>
        </w:rPr>
      </w:pPr>
      <w:r w:rsidRPr="00200097">
        <w:rPr>
          <w:rFonts w:ascii="Arial" w:eastAsia="Times New Roman" w:hAnsi="Arial" w:cs="Arial"/>
          <w:bCs/>
          <w:i/>
          <w:szCs w:val="24"/>
          <w:lang w:eastAsia="ar-SA"/>
        </w:rPr>
        <w:t>Smluvní cena díla, dle položkového rozpočtu zhotovitele (viz. nedílná příloha č.</w:t>
      </w:r>
      <w:r w:rsidR="003B0AE1">
        <w:rPr>
          <w:rFonts w:ascii="Arial" w:eastAsia="Times New Roman" w:hAnsi="Arial" w:cs="Arial"/>
          <w:bCs/>
          <w:i/>
          <w:szCs w:val="24"/>
          <w:lang w:eastAsia="ar-SA"/>
        </w:rPr>
        <w:t>3</w:t>
      </w:r>
      <w:r w:rsidRPr="00200097">
        <w:rPr>
          <w:rFonts w:ascii="Arial" w:eastAsia="Times New Roman" w:hAnsi="Arial" w:cs="Arial"/>
          <w:bCs/>
          <w:i/>
          <w:szCs w:val="24"/>
          <w:lang w:eastAsia="ar-SA"/>
        </w:rPr>
        <w:t xml:space="preserve">) zahrnuje zejména veškeré práce, dodávky, výkony, služby, koordinaci prací a poplatky, související s kompletním provedením díla a je cenou nejvýše přípustnou. Zhotovitel nemůže účtovat za prováděné práce na plnění této smlouvy žádné vícenáklady, a to ani v případě nárůstu cen, vyjma ustanovení čl. II odst. 5, 6 této smlouvy. Toto riziko nese zhotovitel. Cenovou nabídku vypracoval zhotovitel. Pokud by cokoli opomněl nebo uvedl </w:t>
      </w:r>
      <w:r w:rsidRPr="00200097">
        <w:rPr>
          <w:rFonts w:ascii="Arial" w:eastAsia="Times New Roman" w:hAnsi="Arial" w:cs="Arial"/>
          <w:bCs/>
          <w:i/>
          <w:szCs w:val="24"/>
          <w:lang w:eastAsia="ar-SA"/>
        </w:rPr>
        <w:lastRenderedPageBreak/>
        <w:t>cenu nižší, vzniká zhotoviteli nárok pouze na cenu, kterou uvedl v příloze č.2</w:t>
      </w:r>
      <w:r w:rsidR="006E096F">
        <w:rPr>
          <w:rFonts w:ascii="Arial" w:eastAsia="Times New Roman" w:hAnsi="Arial" w:cs="Arial"/>
          <w:bCs/>
          <w:i/>
          <w:szCs w:val="24"/>
          <w:lang w:eastAsia="ar-SA"/>
        </w:rPr>
        <w:t xml:space="preserve"> smlouvy</w:t>
      </w:r>
      <w:r w:rsidRPr="00200097">
        <w:rPr>
          <w:rFonts w:ascii="Arial" w:eastAsia="Times New Roman" w:hAnsi="Arial" w:cs="Arial"/>
          <w:bCs/>
          <w:i/>
          <w:szCs w:val="24"/>
          <w:lang w:eastAsia="ar-SA"/>
        </w:rPr>
        <w:t xml:space="preserve">. Zhotovitel nese plné riziko správnosti a úplnosti přílohy č.2 </w:t>
      </w:r>
      <w:r w:rsidR="006E096F">
        <w:rPr>
          <w:rFonts w:ascii="Arial" w:eastAsia="Times New Roman" w:hAnsi="Arial" w:cs="Arial"/>
          <w:bCs/>
          <w:i/>
          <w:szCs w:val="24"/>
          <w:lang w:eastAsia="ar-SA"/>
        </w:rPr>
        <w:t xml:space="preserve">smlouvy </w:t>
      </w:r>
      <w:r w:rsidRPr="00200097">
        <w:rPr>
          <w:rFonts w:ascii="Arial" w:eastAsia="Times New Roman" w:hAnsi="Arial" w:cs="Arial"/>
          <w:bCs/>
          <w:i/>
          <w:szCs w:val="24"/>
          <w:lang w:eastAsia="ar-SA"/>
        </w:rPr>
        <w:t>a plné riziko, že v těchto uvedených cenách lze dílo realizovat. Zhotovitel nese riziko změny okolností.</w:t>
      </w:r>
    </w:p>
    <w:p w:rsidR="00200097" w:rsidRPr="00200097" w:rsidRDefault="00200097" w:rsidP="00200097">
      <w:pPr>
        <w:suppressAutoHyphens/>
        <w:spacing w:after="0" w:line="240" w:lineRule="auto"/>
        <w:jc w:val="both"/>
        <w:rPr>
          <w:rFonts w:ascii="Arial" w:eastAsia="Times New Roman" w:hAnsi="Arial" w:cs="Arial"/>
          <w:bCs/>
          <w:i/>
          <w:szCs w:val="24"/>
          <w:lang w:eastAsia="ar-SA"/>
        </w:rPr>
      </w:pPr>
    </w:p>
    <w:p w:rsidR="00200097" w:rsidRPr="00200097" w:rsidRDefault="00200097" w:rsidP="00200097">
      <w:pPr>
        <w:numPr>
          <w:ilvl w:val="0"/>
          <w:numId w:val="15"/>
        </w:numPr>
        <w:suppressAutoHyphens/>
        <w:spacing w:after="0" w:line="240" w:lineRule="auto"/>
        <w:jc w:val="both"/>
        <w:rPr>
          <w:rFonts w:ascii="Arial" w:eastAsia="Times New Roman" w:hAnsi="Arial" w:cs="Arial"/>
          <w:bCs/>
          <w:i/>
          <w:szCs w:val="24"/>
          <w:lang w:eastAsia="ar-SA"/>
        </w:rPr>
      </w:pPr>
      <w:r w:rsidRPr="00200097">
        <w:rPr>
          <w:rFonts w:ascii="Arial" w:eastAsia="Times New Roman" w:hAnsi="Arial" w:cs="Arial"/>
          <w:bCs/>
          <w:i/>
          <w:szCs w:val="24"/>
          <w:lang w:eastAsia="ar-SA"/>
        </w:rPr>
        <w:t xml:space="preserve">Objednatel připouští úpravu ceny díla pouze v případě změn, které si objednatel sám vyžádá nebo změny z rozhodnutí dotčených orgánů státní správy. Zhotovitelem nezaviněné změny, které vyvolají nezbytné vícepráce, </w:t>
      </w:r>
      <w:proofErr w:type="spellStart"/>
      <w:r w:rsidRPr="00200097">
        <w:rPr>
          <w:rFonts w:ascii="Arial" w:eastAsia="Times New Roman" w:hAnsi="Arial" w:cs="Arial"/>
          <w:bCs/>
          <w:i/>
          <w:szCs w:val="24"/>
          <w:lang w:eastAsia="ar-SA"/>
        </w:rPr>
        <w:t>méněpráce</w:t>
      </w:r>
      <w:proofErr w:type="spellEnd"/>
      <w:r w:rsidRPr="00200097">
        <w:rPr>
          <w:rFonts w:ascii="Arial" w:eastAsia="Times New Roman" w:hAnsi="Arial" w:cs="Arial"/>
          <w:bCs/>
          <w:i/>
          <w:szCs w:val="24"/>
          <w:lang w:eastAsia="ar-SA"/>
        </w:rPr>
        <w:t xml:space="preserve">, budou oceněny a připočteny nebo odečteny k ceně dodávky. Veškeré vícepráce, jejichž realizace bude předem písemně odsouhlasena objednatelem, budou oceněny v cenové úrovni nabídky zhotovitele. Pokud zhotovitel provede vícepráce bez předchozího sjednání písemného dodatku ke smlouvě, nevzniká zhotoviteli nárok na proplacení těchto víceprací. </w:t>
      </w:r>
    </w:p>
    <w:p w:rsidR="00200097" w:rsidRPr="00200097" w:rsidRDefault="00200097" w:rsidP="00200097">
      <w:pPr>
        <w:suppressAutoHyphens/>
        <w:spacing w:after="0" w:line="240" w:lineRule="auto"/>
        <w:rPr>
          <w:rFonts w:ascii="Arial" w:eastAsia="Times New Roman" w:hAnsi="Arial" w:cs="Arial"/>
          <w:bCs/>
          <w:i/>
          <w:szCs w:val="24"/>
          <w:lang w:eastAsia="ar-SA"/>
        </w:rPr>
      </w:pPr>
    </w:p>
    <w:p w:rsidR="00200097" w:rsidRPr="00200097" w:rsidRDefault="00200097" w:rsidP="00200097">
      <w:pPr>
        <w:numPr>
          <w:ilvl w:val="0"/>
          <w:numId w:val="15"/>
        </w:numPr>
        <w:suppressAutoHyphens/>
        <w:spacing w:after="0" w:line="240" w:lineRule="auto"/>
        <w:jc w:val="both"/>
        <w:rPr>
          <w:rFonts w:ascii="Arial" w:eastAsia="Times New Roman" w:hAnsi="Arial" w:cs="Arial"/>
          <w:bCs/>
          <w:i/>
          <w:szCs w:val="24"/>
          <w:lang w:eastAsia="ar-SA"/>
        </w:rPr>
      </w:pPr>
      <w:r w:rsidRPr="00200097">
        <w:rPr>
          <w:rFonts w:ascii="Arial" w:eastAsia="Times New Roman" w:hAnsi="Arial" w:cs="Arial"/>
          <w:bCs/>
          <w:i/>
          <w:lang w:eastAsia="ar-SA"/>
        </w:rPr>
        <w:t>Daň z přidané hodnoty bude zhotovitel účtovat vždy podle aktuální zákonné úpravy.</w:t>
      </w:r>
    </w:p>
    <w:p w:rsidR="00200097" w:rsidRDefault="00200097" w:rsidP="00200097">
      <w:pPr>
        <w:suppressAutoHyphens/>
        <w:spacing w:after="0" w:line="240" w:lineRule="auto"/>
        <w:jc w:val="both"/>
        <w:rPr>
          <w:rFonts w:ascii="Arial" w:eastAsia="Times New Roman" w:hAnsi="Arial" w:cs="Arial"/>
          <w:bCs/>
          <w:i/>
          <w:lang w:eastAsia="ar-SA"/>
        </w:rPr>
      </w:pPr>
    </w:p>
    <w:p w:rsidR="00A570A6" w:rsidRDefault="00A570A6" w:rsidP="00200097">
      <w:pPr>
        <w:suppressAutoHyphens/>
        <w:spacing w:after="0" w:line="240" w:lineRule="auto"/>
        <w:jc w:val="both"/>
        <w:rPr>
          <w:rFonts w:ascii="Arial" w:eastAsia="Times New Roman" w:hAnsi="Arial" w:cs="Arial"/>
          <w:bCs/>
          <w:i/>
          <w:lang w:eastAsia="ar-SA"/>
        </w:rPr>
      </w:pPr>
    </w:p>
    <w:p w:rsidR="00A570A6" w:rsidRPr="00A570A6" w:rsidRDefault="00A570A6" w:rsidP="00A570A6">
      <w:pPr>
        <w:suppressAutoHyphens/>
        <w:spacing w:after="0" w:line="240" w:lineRule="atLeast"/>
        <w:jc w:val="center"/>
        <w:outlineLvl w:val="0"/>
        <w:rPr>
          <w:rFonts w:ascii="Arial" w:eastAsia="Times New Roman" w:hAnsi="Arial" w:cs="Arial"/>
          <w:b/>
          <w:i/>
          <w:lang w:eastAsia="ar-SA"/>
        </w:rPr>
      </w:pPr>
      <w:r w:rsidRPr="00A570A6">
        <w:rPr>
          <w:rFonts w:ascii="Arial" w:eastAsia="Times New Roman" w:hAnsi="Arial" w:cs="Arial"/>
          <w:b/>
          <w:i/>
          <w:lang w:eastAsia="ar-SA"/>
        </w:rPr>
        <w:t>Článek V.</w:t>
      </w:r>
    </w:p>
    <w:p w:rsidR="00A570A6" w:rsidRPr="00A570A6" w:rsidRDefault="00A570A6" w:rsidP="00A570A6">
      <w:pPr>
        <w:suppressAutoHyphens/>
        <w:spacing w:after="0" w:line="240" w:lineRule="atLeast"/>
        <w:jc w:val="center"/>
        <w:rPr>
          <w:rFonts w:ascii="Arial" w:eastAsia="Times New Roman" w:hAnsi="Arial" w:cs="Arial"/>
          <w:b/>
          <w:i/>
          <w:lang w:eastAsia="ar-SA"/>
        </w:rPr>
      </w:pPr>
      <w:r w:rsidRPr="00A570A6">
        <w:rPr>
          <w:rFonts w:ascii="Arial" w:eastAsia="Times New Roman" w:hAnsi="Arial" w:cs="Arial"/>
          <w:b/>
          <w:i/>
          <w:lang w:eastAsia="ar-SA"/>
        </w:rPr>
        <w:t>Odpovědnost za vady a záruky za dílo</w:t>
      </w:r>
    </w:p>
    <w:p w:rsidR="00A570A6" w:rsidRPr="00A570A6" w:rsidRDefault="00A570A6" w:rsidP="00A570A6">
      <w:pPr>
        <w:suppressAutoHyphens/>
        <w:spacing w:after="0" w:line="240" w:lineRule="atLeast"/>
        <w:rPr>
          <w:rFonts w:ascii="Arial" w:eastAsia="Times New Roman" w:hAnsi="Arial" w:cs="Arial"/>
          <w:i/>
          <w:lang w:eastAsia="ar-SA"/>
        </w:rPr>
      </w:pPr>
    </w:p>
    <w:p w:rsidR="00A570A6" w:rsidRPr="00A570A6" w:rsidRDefault="00A570A6" w:rsidP="00A570A6">
      <w:pPr>
        <w:spacing w:after="0" w:line="240" w:lineRule="atLeast"/>
        <w:ind w:left="360" w:hanging="360"/>
        <w:jc w:val="both"/>
        <w:rPr>
          <w:rFonts w:ascii="Arial" w:eastAsia="Times New Roman" w:hAnsi="Arial" w:cs="Arial"/>
          <w:i/>
          <w:lang w:eastAsia="ar-SA"/>
        </w:rPr>
      </w:pPr>
      <w:r w:rsidRPr="00A570A6">
        <w:rPr>
          <w:rFonts w:ascii="Arial" w:eastAsia="Times New Roman" w:hAnsi="Arial" w:cs="Arial"/>
          <w:i/>
          <w:lang w:eastAsia="ar-SA"/>
        </w:rPr>
        <w:t xml:space="preserve">1.  Zhotovitel je povinen provést dílo podle této smlouvy, t.j. veškeré práce kompletně, v patřičné kvalitě odpovídající platným technickým normám ČR, při respektování správních rozhodnutí týkajících se díla a platných právních předpisů. Zhotovitel odpovídá za odborné a kvalifikované provedení všech prací. </w:t>
      </w:r>
    </w:p>
    <w:p w:rsidR="00A570A6" w:rsidRPr="00A570A6" w:rsidRDefault="00A570A6" w:rsidP="00A570A6">
      <w:pPr>
        <w:suppressAutoHyphens/>
        <w:spacing w:after="0" w:line="240" w:lineRule="atLeast"/>
        <w:rPr>
          <w:rFonts w:ascii="Arial" w:eastAsia="Times New Roman" w:hAnsi="Arial" w:cs="Arial"/>
          <w:i/>
          <w:lang w:eastAsia="ar-SA"/>
        </w:rPr>
      </w:pPr>
    </w:p>
    <w:p w:rsidR="00A570A6" w:rsidRPr="00A570A6" w:rsidRDefault="00A570A6" w:rsidP="00A570A6">
      <w:pPr>
        <w:spacing w:after="0" w:line="240" w:lineRule="auto"/>
        <w:ind w:left="360" w:hanging="360"/>
        <w:jc w:val="both"/>
        <w:rPr>
          <w:rFonts w:ascii="Arial" w:eastAsia="Times New Roman" w:hAnsi="Arial" w:cs="Arial"/>
          <w:bCs/>
          <w:i/>
          <w:lang w:eastAsia="ar-SA"/>
        </w:rPr>
      </w:pPr>
      <w:r w:rsidRPr="00A570A6">
        <w:rPr>
          <w:rFonts w:ascii="Arial" w:eastAsia="Times New Roman" w:hAnsi="Arial" w:cs="Arial"/>
          <w:bCs/>
          <w:i/>
          <w:lang w:eastAsia="ar-SA"/>
        </w:rPr>
        <w:t xml:space="preserve">2. </w:t>
      </w:r>
      <w:r w:rsidRPr="00A570A6">
        <w:rPr>
          <w:rFonts w:ascii="Arial" w:eastAsia="Times New Roman" w:hAnsi="Arial" w:cs="Arial"/>
          <w:bCs/>
          <w:i/>
          <w:lang w:eastAsia="ar-SA"/>
        </w:rPr>
        <w:tab/>
        <w:t>Počínaje dnem protokolárního předání a převzetí díla objednatelem poskytne zhotovitel záruku v délce 60 měsíců na celé dílo.</w:t>
      </w:r>
    </w:p>
    <w:p w:rsidR="00A570A6" w:rsidRPr="00A570A6" w:rsidRDefault="00A570A6" w:rsidP="00A570A6">
      <w:pPr>
        <w:suppressAutoHyphens/>
        <w:spacing w:after="0" w:line="240" w:lineRule="auto"/>
        <w:jc w:val="both"/>
        <w:rPr>
          <w:rFonts w:ascii="Arial" w:eastAsia="Times New Roman" w:hAnsi="Arial" w:cs="Arial"/>
          <w:bCs/>
          <w:i/>
          <w:lang w:eastAsia="ar-SA"/>
        </w:rPr>
      </w:pPr>
    </w:p>
    <w:p w:rsidR="00A570A6" w:rsidRPr="00A570A6" w:rsidRDefault="00A570A6" w:rsidP="00A570A6">
      <w:pPr>
        <w:spacing w:after="0" w:line="240" w:lineRule="auto"/>
        <w:ind w:left="360" w:hanging="360"/>
        <w:jc w:val="both"/>
        <w:rPr>
          <w:rFonts w:ascii="Arial" w:eastAsia="Times New Roman" w:hAnsi="Arial" w:cs="Arial"/>
          <w:bCs/>
          <w:i/>
          <w:lang w:eastAsia="ar-SA"/>
        </w:rPr>
      </w:pPr>
      <w:r w:rsidRPr="00A570A6">
        <w:rPr>
          <w:rFonts w:ascii="Arial" w:eastAsia="Times New Roman" w:hAnsi="Arial" w:cs="Arial"/>
          <w:bCs/>
          <w:i/>
          <w:lang w:eastAsia="ar-SA"/>
        </w:rPr>
        <w:t xml:space="preserve">3. </w:t>
      </w:r>
      <w:r w:rsidRPr="00A570A6">
        <w:rPr>
          <w:rFonts w:ascii="Arial" w:eastAsia="Times New Roman" w:hAnsi="Arial" w:cs="Arial"/>
          <w:bCs/>
          <w:i/>
          <w:lang w:eastAsia="ar-SA"/>
        </w:rPr>
        <w:tab/>
        <w:t xml:space="preserve">Záruka se nevztahuje na běžné opotřebení a na závady způsobené </w:t>
      </w:r>
      <w:r w:rsidR="00A23D7D">
        <w:rPr>
          <w:rFonts w:ascii="Arial" w:eastAsia="Times New Roman" w:hAnsi="Arial" w:cs="Arial"/>
          <w:bCs/>
          <w:i/>
          <w:lang w:eastAsia="ar-SA"/>
        </w:rPr>
        <w:t xml:space="preserve">nevhodným používáním nebo </w:t>
      </w:r>
      <w:r w:rsidRPr="00A570A6">
        <w:rPr>
          <w:rFonts w:ascii="Arial" w:eastAsia="Times New Roman" w:hAnsi="Arial" w:cs="Arial"/>
          <w:bCs/>
          <w:i/>
          <w:lang w:eastAsia="ar-SA"/>
        </w:rPr>
        <w:t xml:space="preserve">vyšší mocí. </w:t>
      </w:r>
    </w:p>
    <w:p w:rsidR="00A570A6" w:rsidRPr="00A570A6" w:rsidRDefault="00A570A6" w:rsidP="00A570A6">
      <w:pPr>
        <w:suppressAutoHyphens/>
        <w:spacing w:after="0" w:line="240" w:lineRule="atLeast"/>
        <w:jc w:val="both"/>
        <w:rPr>
          <w:rFonts w:ascii="Arial" w:eastAsia="Times New Roman" w:hAnsi="Arial" w:cs="Arial"/>
          <w:i/>
          <w:lang w:eastAsia="ar-SA"/>
        </w:rPr>
      </w:pPr>
    </w:p>
    <w:p w:rsidR="00A570A6" w:rsidRPr="00A570A6" w:rsidRDefault="00A570A6" w:rsidP="00A570A6">
      <w:pPr>
        <w:spacing w:after="0" w:line="240" w:lineRule="atLeast"/>
        <w:ind w:left="360" w:hanging="360"/>
        <w:jc w:val="both"/>
        <w:rPr>
          <w:rFonts w:ascii="Arial" w:eastAsia="Times New Roman" w:hAnsi="Arial" w:cs="Arial"/>
          <w:i/>
          <w:lang w:eastAsia="ar-SA"/>
        </w:rPr>
      </w:pPr>
      <w:r w:rsidRPr="00A570A6">
        <w:rPr>
          <w:rFonts w:ascii="Arial" w:eastAsia="Times New Roman" w:hAnsi="Arial" w:cs="Arial"/>
          <w:i/>
          <w:lang w:eastAsia="ar-SA"/>
        </w:rPr>
        <w:t xml:space="preserve">4. </w:t>
      </w:r>
      <w:r w:rsidRPr="00A570A6">
        <w:rPr>
          <w:rFonts w:ascii="Arial" w:eastAsia="Times New Roman" w:hAnsi="Arial" w:cs="Arial"/>
          <w:i/>
          <w:lang w:eastAsia="ar-SA"/>
        </w:rPr>
        <w:tab/>
        <w:t xml:space="preserve">Dílo má vady, jestliže provedení díla neodpovídá výsledku určenému ve smlouvě, tj. kvalitě, rozsahu, obecně závazným předpisům a technickým normám. Vady musí být jednoznačně specifikovány v  protokolu o předání a převzetí díla. </w:t>
      </w:r>
    </w:p>
    <w:p w:rsidR="00A570A6" w:rsidRPr="00A570A6" w:rsidRDefault="00A570A6" w:rsidP="00A570A6">
      <w:pPr>
        <w:suppressAutoHyphens/>
        <w:spacing w:after="0" w:line="240" w:lineRule="atLeast"/>
        <w:ind w:left="360"/>
        <w:jc w:val="both"/>
        <w:rPr>
          <w:rFonts w:ascii="Arial" w:eastAsia="Times New Roman" w:hAnsi="Arial" w:cs="Arial"/>
          <w:i/>
          <w:lang w:eastAsia="ar-SA"/>
        </w:rPr>
      </w:pPr>
    </w:p>
    <w:p w:rsidR="00A570A6" w:rsidRPr="00A570A6" w:rsidRDefault="00A570A6" w:rsidP="00A570A6">
      <w:pPr>
        <w:spacing w:after="0" w:line="240" w:lineRule="atLeast"/>
        <w:ind w:left="360" w:hanging="360"/>
        <w:jc w:val="both"/>
        <w:rPr>
          <w:rFonts w:ascii="Arial" w:eastAsia="Times New Roman" w:hAnsi="Arial" w:cs="Arial"/>
          <w:i/>
          <w:lang w:eastAsia="ar-SA"/>
        </w:rPr>
      </w:pPr>
      <w:r w:rsidRPr="00A570A6">
        <w:rPr>
          <w:rFonts w:ascii="Arial" w:eastAsia="Times New Roman" w:hAnsi="Arial" w:cs="Arial"/>
          <w:i/>
          <w:lang w:eastAsia="ar-SA"/>
        </w:rPr>
        <w:t xml:space="preserve">5. </w:t>
      </w:r>
      <w:r w:rsidRPr="00A570A6">
        <w:rPr>
          <w:rFonts w:ascii="Arial" w:eastAsia="Times New Roman" w:hAnsi="Arial" w:cs="Arial"/>
          <w:i/>
          <w:lang w:eastAsia="ar-SA"/>
        </w:rPr>
        <w:tab/>
        <w:t xml:space="preserve">Oznámení vady (reklamace), včetně popisu vady musí objednatel sdělit zhotoviteli v průběhu záruční doby písemně (dopisem, emailem, faxem) bez zbytečného odkladu, avšak nejpozději do 10-ti dnů poté, kdy vadu zjistil, a to  do sídla zhotovitele. </w:t>
      </w:r>
    </w:p>
    <w:p w:rsidR="00A570A6" w:rsidRPr="00A570A6" w:rsidRDefault="00A570A6" w:rsidP="00A570A6">
      <w:pPr>
        <w:suppressAutoHyphens/>
        <w:spacing w:after="0" w:line="240" w:lineRule="atLeast"/>
        <w:jc w:val="both"/>
        <w:rPr>
          <w:rFonts w:ascii="Arial" w:eastAsia="Times New Roman" w:hAnsi="Arial" w:cs="Arial"/>
          <w:i/>
          <w:lang w:eastAsia="ar-SA"/>
        </w:rPr>
      </w:pPr>
    </w:p>
    <w:p w:rsidR="00A570A6" w:rsidRPr="00A570A6" w:rsidRDefault="00A570A6" w:rsidP="00A570A6">
      <w:pPr>
        <w:spacing w:after="0" w:line="240" w:lineRule="atLeast"/>
        <w:ind w:left="360" w:hanging="360"/>
        <w:jc w:val="both"/>
        <w:rPr>
          <w:rFonts w:ascii="Arial" w:eastAsia="Times New Roman" w:hAnsi="Arial" w:cs="Arial"/>
          <w:i/>
          <w:lang w:eastAsia="ar-SA"/>
        </w:rPr>
      </w:pPr>
      <w:r w:rsidRPr="00A570A6">
        <w:rPr>
          <w:rFonts w:ascii="Arial" w:eastAsia="Times New Roman" w:hAnsi="Arial" w:cs="Arial"/>
          <w:i/>
          <w:lang w:eastAsia="ar-SA"/>
        </w:rPr>
        <w:t xml:space="preserve">6. </w:t>
      </w:r>
      <w:r w:rsidR="002F4BC3">
        <w:rPr>
          <w:rFonts w:ascii="Arial" w:eastAsia="Times New Roman" w:hAnsi="Arial" w:cs="Arial"/>
          <w:i/>
          <w:lang w:eastAsia="ar-SA"/>
        </w:rPr>
        <w:t xml:space="preserve"> </w:t>
      </w:r>
      <w:r w:rsidRPr="00A570A6">
        <w:rPr>
          <w:rFonts w:ascii="Arial" w:eastAsia="Times New Roman" w:hAnsi="Arial" w:cs="Arial"/>
          <w:i/>
          <w:lang w:eastAsia="ar-SA"/>
        </w:rPr>
        <w:t xml:space="preserve">Zhotovitel se zavazuje nejpozději do dvou následujících pracovních dnů ode dne obdržení reklamace objednatelem, reklamované vady prověřit a navrhnout způsob odstranění vad. Termín odstranění záručních vad bude nejdéle </w:t>
      </w:r>
      <w:r w:rsidR="00992634">
        <w:rPr>
          <w:rFonts w:ascii="Arial" w:eastAsia="Times New Roman" w:hAnsi="Arial" w:cs="Arial"/>
          <w:i/>
          <w:lang w:eastAsia="ar-SA"/>
        </w:rPr>
        <w:t xml:space="preserve">pět </w:t>
      </w:r>
      <w:r w:rsidRPr="00A570A6">
        <w:rPr>
          <w:rFonts w:ascii="Arial" w:eastAsia="Times New Roman" w:hAnsi="Arial" w:cs="Arial"/>
          <w:i/>
          <w:lang w:eastAsia="ar-SA"/>
        </w:rPr>
        <w:t xml:space="preserve"> pracovní</w:t>
      </w:r>
      <w:r w:rsidR="00992634">
        <w:rPr>
          <w:rFonts w:ascii="Arial" w:eastAsia="Times New Roman" w:hAnsi="Arial" w:cs="Arial"/>
          <w:i/>
          <w:lang w:eastAsia="ar-SA"/>
        </w:rPr>
        <w:t>ch</w:t>
      </w:r>
      <w:r w:rsidRPr="00A570A6">
        <w:rPr>
          <w:rFonts w:ascii="Arial" w:eastAsia="Times New Roman" w:hAnsi="Arial" w:cs="Arial"/>
          <w:i/>
          <w:lang w:eastAsia="ar-SA"/>
        </w:rPr>
        <w:t xml:space="preserve"> dn</w:t>
      </w:r>
      <w:r w:rsidR="00992634">
        <w:rPr>
          <w:rFonts w:ascii="Arial" w:eastAsia="Times New Roman" w:hAnsi="Arial" w:cs="Arial"/>
          <w:i/>
          <w:lang w:eastAsia="ar-SA"/>
        </w:rPr>
        <w:t>ů</w:t>
      </w:r>
      <w:r w:rsidRPr="00A570A6">
        <w:rPr>
          <w:rFonts w:ascii="Arial" w:eastAsia="Times New Roman" w:hAnsi="Arial" w:cs="Arial"/>
          <w:i/>
          <w:lang w:eastAsia="ar-SA"/>
        </w:rPr>
        <w:t xml:space="preserve"> ode dne prověření vady zhotovitelem. </w:t>
      </w:r>
    </w:p>
    <w:p w:rsidR="00A570A6" w:rsidRPr="00A570A6" w:rsidRDefault="00A570A6" w:rsidP="00A570A6">
      <w:pPr>
        <w:suppressAutoHyphens/>
        <w:spacing w:after="0" w:line="240" w:lineRule="atLeast"/>
        <w:jc w:val="both"/>
        <w:rPr>
          <w:rFonts w:ascii="Arial" w:eastAsia="Times New Roman" w:hAnsi="Arial" w:cs="Arial"/>
          <w:i/>
          <w:lang w:eastAsia="ar-SA"/>
        </w:rPr>
      </w:pPr>
    </w:p>
    <w:p w:rsidR="00A570A6" w:rsidRPr="00A570A6" w:rsidRDefault="00A570A6" w:rsidP="00A570A6">
      <w:pPr>
        <w:spacing w:after="0" w:line="240" w:lineRule="atLeast"/>
        <w:ind w:left="360" w:hanging="360"/>
        <w:jc w:val="both"/>
        <w:rPr>
          <w:rFonts w:ascii="Arial" w:eastAsia="Times New Roman" w:hAnsi="Arial" w:cs="Arial"/>
          <w:i/>
          <w:lang w:eastAsia="ar-SA"/>
        </w:rPr>
      </w:pPr>
      <w:r w:rsidRPr="00A570A6">
        <w:rPr>
          <w:rFonts w:ascii="Arial" w:eastAsia="Times New Roman" w:hAnsi="Arial" w:cs="Arial"/>
          <w:i/>
          <w:lang w:eastAsia="ar-SA"/>
        </w:rPr>
        <w:t xml:space="preserve">7. </w:t>
      </w:r>
      <w:r w:rsidR="002F4BC3">
        <w:rPr>
          <w:rFonts w:ascii="Arial" w:eastAsia="Times New Roman" w:hAnsi="Arial" w:cs="Arial"/>
          <w:i/>
          <w:lang w:eastAsia="ar-SA"/>
        </w:rPr>
        <w:t xml:space="preserve"> </w:t>
      </w:r>
      <w:r w:rsidRPr="00A570A6">
        <w:rPr>
          <w:rFonts w:ascii="Arial" w:eastAsia="Times New Roman" w:hAnsi="Arial" w:cs="Arial"/>
          <w:i/>
          <w:lang w:eastAsia="ar-SA"/>
        </w:rPr>
        <w:t>Jestliže zhotovitel neodstraní závady, vzniklé v záruční lhůtě v termínu stanoveném čl. V., odst. 6., může objednatel zadat odstranění vad a nedodělků jiné</w:t>
      </w:r>
      <w:r w:rsidR="00992634">
        <w:rPr>
          <w:rFonts w:ascii="Arial" w:eastAsia="Times New Roman" w:hAnsi="Arial" w:cs="Arial"/>
          <w:i/>
          <w:lang w:eastAsia="ar-SA"/>
        </w:rPr>
        <w:t>mu kvalifikovanému zhotovitel</w:t>
      </w:r>
      <w:r w:rsidRPr="00A570A6">
        <w:rPr>
          <w:rFonts w:ascii="Arial" w:eastAsia="Times New Roman" w:hAnsi="Arial" w:cs="Arial"/>
          <w:i/>
          <w:lang w:eastAsia="ar-SA"/>
        </w:rPr>
        <w:t>i. V tomto případě odstraní objednatel vady proti úhradě zhotovitele a zároveň se zhotovitel nezbavuje záruční povinnosti.</w:t>
      </w:r>
    </w:p>
    <w:p w:rsidR="00A570A6" w:rsidRPr="00A570A6" w:rsidRDefault="00A570A6" w:rsidP="00A570A6">
      <w:pPr>
        <w:suppressAutoHyphens/>
        <w:spacing w:after="0" w:line="240" w:lineRule="atLeast"/>
        <w:jc w:val="both"/>
        <w:rPr>
          <w:rFonts w:ascii="Arial" w:eastAsia="Times New Roman" w:hAnsi="Arial" w:cs="Arial"/>
          <w:i/>
          <w:lang w:eastAsia="ar-SA"/>
        </w:rPr>
      </w:pPr>
    </w:p>
    <w:p w:rsidR="00A570A6" w:rsidRPr="00A570A6" w:rsidRDefault="00A570A6" w:rsidP="00A570A6">
      <w:pPr>
        <w:spacing w:after="0" w:line="240" w:lineRule="atLeast"/>
        <w:ind w:left="360" w:hanging="360"/>
        <w:jc w:val="both"/>
        <w:rPr>
          <w:rFonts w:ascii="Arial" w:eastAsia="Times New Roman" w:hAnsi="Arial" w:cs="Arial"/>
          <w:i/>
          <w:lang w:eastAsia="ar-SA"/>
        </w:rPr>
      </w:pPr>
      <w:r w:rsidRPr="00A570A6">
        <w:rPr>
          <w:rFonts w:ascii="Arial" w:eastAsia="Times New Roman" w:hAnsi="Arial" w:cs="Arial"/>
          <w:i/>
          <w:lang w:eastAsia="ar-SA"/>
        </w:rPr>
        <w:t>8. Zhotovitel je povinen uhradit objednateli všechny prokazatelné škody, které vzniknou z důvodu reklamací.</w:t>
      </w:r>
    </w:p>
    <w:p w:rsidR="00A570A6" w:rsidRPr="00200097" w:rsidRDefault="00A570A6" w:rsidP="00200097">
      <w:pPr>
        <w:suppressAutoHyphens/>
        <w:spacing w:after="0" w:line="240" w:lineRule="auto"/>
        <w:jc w:val="both"/>
        <w:rPr>
          <w:rFonts w:ascii="Arial" w:eastAsia="Times New Roman" w:hAnsi="Arial" w:cs="Arial"/>
          <w:bCs/>
          <w:i/>
          <w:lang w:eastAsia="ar-SA"/>
        </w:rPr>
      </w:pPr>
    </w:p>
    <w:p w:rsidR="00200097" w:rsidRPr="00992634" w:rsidRDefault="00200097" w:rsidP="00200097">
      <w:pPr>
        <w:suppressAutoHyphens/>
        <w:spacing w:after="0" w:line="240" w:lineRule="atLeast"/>
        <w:jc w:val="center"/>
        <w:outlineLvl w:val="0"/>
        <w:rPr>
          <w:rFonts w:ascii="Arial" w:eastAsia="Times New Roman" w:hAnsi="Arial" w:cs="Arial"/>
          <w:b/>
          <w:i/>
          <w:lang w:eastAsia="ar-SA"/>
        </w:rPr>
      </w:pPr>
      <w:r w:rsidRPr="00992634">
        <w:rPr>
          <w:rFonts w:ascii="Arial" w:eastAsia="Times New Roman" w:hAnsi="Arial" w:cs="Arial"/>
          <w:b/>
          <w:i/>
          <w:lang w:eastAsia="ar-SA"/>
        </w:rPr>
        <w:t>Článek V</w:t>
      </w:r>
      <w:r w:rsidR="002F4BC3" w:rsidRPr="00992634">
        <w:rPr>
          <w:rFonts w:ascii="Arial" w:eastAsia="Times New Roman" w:hAnsi="Arial" w:cs="Arial"/>
          <w:b/>
          <w:i/>
          <w:lang w:eastAsia="ar-SA"/>
        </w:rPr>
        <w:t>I</w:t>
      </w:r>
      <w:r w:rsidRPr="00992634">
        <w:rPr>
          <w:rFonts w:ascii="Arial" w:eastAsia="Times New Roman" w:hAnsi="Arial" w:cs="Arial"/>
          <w:b/>
          <w:i/>
          <w:lang w:eastAsia="ar-SA"/>
        </w:rPr>
        <w:t>.</w:t>
      </w:r>
    </w:p>
    <w:p w:rsidR="00200097" w:rsidRPr="00992634" w:rsidRDefault="00200097" w:rsidP="00200097">
      <w:pPr>
        <w:suppressAutoHyphens/>
        <w:spacing w:after="0" w:line="240" w:lineRule="atLeast"/>
        <w:jc w:val="center"/>
        <w:rPr>
          <w:rFonts w:ascii="Arial" w:eastAsia="Times New Roman" w:hAnsi="Arial" w:cs="Arial"/>
          <w:b/>
          <w:i/>
          <w:lang w:eastAsia="ar-SA"/>
        </w:rPr>
      </w:pPr>
      <w:r w:rsidRPr="00992634">
        <w:rPr>
          <w:rFonts w:ascii="Arial" w:eastAsia="Times New Roman" w:hAnsi="Arial" w:cs="Arial"/>
          <w:b/>
          <w:i/>
          <w:lang w:eastAsia="ar-SA"/>
        </w:rPr>
        <w:t xml:space="preserve">Postup, provádění a organizace prací </w:t>
      </w:r>
    </w:p>
    <w:p w:rsidR="00D977C5" w:rsidRPr="00992634" w:rsidRDefault="00D977C5" w:rsidP="00200097">
      <w:pPr>
        <w:suppressAutoHyphens/>
        <w:spacing w:after="0" w:line="240" w:lineRule="auto"/>
        <w:rPr>
          <w:rFonts w:ascii="Arial" w:eastAsia="Times New Roman" w:hAnsi="Arial" w:cs="Arial"/>
          <w:i/>
        </w:rPr>
      </w:pPr>
    </w:p>
    <w:p w:rsidR="00D977C5" w:rsidRPr="00D977C5" w:rsidRDefault="00D977C5" w:rsidP="00D977C5">
      <w:pPr>
        <w:numPr>
          <w:ilvl w:val="0"/>
          <w:numId w:val="6"/>
        </w:numPr>
        <w:tabs>
          <w:tab w:val="num" w:pos="426"/>
        </w:tabs>
        <w:suppressAutoHyphens/>
        <w:spacing w:after="0" w:line="240" w:lineRule="auto"/>
        <w:ind w:left="426" w:hanging="426"/>
        <w:jc w:val="both"/>
        <w:rPr>
          <w:rFonts w:ascii="Arial" w:eastAsia="Times New Roman" w:hAnsi="Arial" w:cs="Arial"/>
          <w:i/>
          <w:lang w:eastAsia="cs-CZ"/>
        </w:rPr>
      </w:pPr>
      <w:r w:rsidRPr="00D977C5">
        <w:rPr>
          <w:rFonts w:ascii="Arial" w:eastAsia="Times New Roman" w:hAnsi="Arial" w:cs="Arial"/>
          <w:i/>
          <w:lang w:eastAsia="cs-CZ"/>
        </w:rPr>
        <w:t>Objednatel se zavazuje protokolárně předat zhotoviteli prostory ve stavu, které budou způsobilé k řádnému provádění prací.</w:t>
      </w:r>
    </w:p>
    <w:p w:rsidR="00D977C5" w:rsidRPr="00D977C5" w:rsidRDefault="00D977C5" w:rsidP="00D977C5">
      <w:pPr>
        <w:suppressAutoHyphens/>
        <w:spacing w:after="0" w:line="240" w:lineRule="auto"/>
        <w:jc w:val="both"/>
        <w:rPr>
          <w:rFonts w:ascii="Arial" w:eastAsia="Times New Roman" w:hAnsi="Arial" w:cs="Arial"/>
          <w:i/>
          <w:lang w:eastAsia="cs-CZ"/>
        </w:rPr>
      </w:pPr>
    </w:p>
    <w:p w:rsidR="00D977C5" w:rsidRPr="00D977C5" w:rsidRDefault="00D977C5" w:rsidP="00D977C5">
      <w:pPr>
        <w:numPr>
          <w:ilvl w:val="0"/>
          <w:numId w:val="6"/>
        </w:numPr>
        <w:suppressAutoHyphens/>
        <w:spacing w:after="0" w:line="240" w:lineRule="auto"/>
        <w:ind w:left="360"/>
        <w:jc w:val="both"/>
        <w:rPr>
          <w:rFonts w:ascii="Arial" w:eastAsia="Times New Roman" w:hAnsi="Arial" w:cs="Arial"/>
          <w:i/>
          <w:lang w:eastAsia="cs-CZ"/>
        </w:rPr>
      </w:pPr>
      <w:r w:rsidRPr="00D977C5">
        <w:rPr>
          <w:rFonts w:ascii="Arial" w:eastAsia="Times New Roman" w:hAnsi="Arial" w:cs="Arial"/>
          <w:i/>
          <w:lang w:eastAsia="cs-CZ"/>
        </w:rPr>
        <w:t>Zhotovitel odpovídá za pořádek a čistotu ve všech prostorách související s realizace dodávky a montáže a je povinen na své náklady odstraňovat odpady a nečistoty vzniklé jeho pracemi. Zhotovitel je povinen zajistit likvidaci odpadů vznikajících při provádění díla v souladu se zákonem o odpadech a jeho prováděcími předpisy. Při neplnění této povinnosti je objednatel oprávněn zajistit čistotu v místě provádění díla a jeho okolí prostřednictvím třetí osoby na náklady zhotovitele.</w:t>
      </w:r>
    </w:p>
    <w:p w:rsidR="00D977C5" w:rsidRPr="00D977C5" w:rsidRDefault="00D977C5" w:rsidP="00D977C5">
      <w:pPr>
        <w:autoSpaceDE w:val="0"/>
        <w:autoSpaceDN w:val="0"/>
        <w:adjustRightInd w:val="0"/>
        <w:spacing w:after="0" w:line="240" w:lineRule="auto"/>
        <w:jc w:val="both"/>
        <w:rPr>
          <w:rFonts w:ascii="Arial" w:eastAsia="Times New Roman" w:hAnsi="Arial" w:cs="Arial"/>
          <w:i/>
          <w:color w:val="000000"/>
          <w:lang w:eastAsia="cs-CZ"/>
        </w:rPr>
      </w:pPr>
    </w:p>
    <w:p w:rsidR="00D977C5" w:rsidRPr="00992634" w:rsidRDefault="00D977C5" w:rsidP="00D977C5">
      <w:pPr>
        <w:numPr>
          <w:ilvl w:val="0"/>
          <w:numId w:val="6"/>
        </w:numPr>
        <w:tabs>
          <w:tab w:val="num" w:pos="426"/>
        </w:tabs>
        <w:suppressAutoHyphens/>
        <w:autoSpaceDE w:val="0"/>
        <w:autoSpaceDN w:val="0"/>
        <w:adjustRightInd w:val="0"/>
        <w:spacing w:after="0" w:line="240" w:lineRule="auto"/>
        <w:ind w:left="426" w:hanging="426"/>
        <w:jc w:val="both"/>
        <w:rPr>
          <w:rFonts w:ascii="Arial" w:eastAsia="Times New Roman" w:hAnsi="Arial" w:cs="Arial"/>
          <w:i/>
          <w:color w:val="000000"/>
          <w:lang w:eastAsia="cs-CZ"/>
        </w:rPr>
      </w:pPr>
      <w:r w:rsidRPr="00992634">
        <w:rPr>
          <w:rFonts w:ascii="Arial" w:eastAsia="Times New Roman" w:hAnsi="Arial" w:cs="Arial"/>
          <w:i/>
          <w:color w:val="000000"/>
          <w:lang w:eastAsia="cs-CZ"/>
        </w:rPr>
        <w:t>Provádění prací v areálu a v  dotčených prostorách je možné pouze v pracovní dny a to v čase od 8.00 do 16.00 hod.</w:t>
      </w:r>
    </w:p>
    <w:p w:rsidR="00D977C5" w:rsidRPr="00992634" w:rsidRDefault="00D977C5" w:rsidP="00D977C5">
      <w:pPr>
        <w:autoSpaceDE w:val="0"/>
        <w:autoSpaceDN w:val="0"/>
        <w:adjustRightInd w:val="0"/>
        <w:spacing w:after="0" w:line="240" w:lineRule="auto"/>
        <w:jc w:val="both"/>
        <w:rPr>
          <w:rFonts w:ascii="Arial" w:eastAsia="Times New Roman" w:hAnsi="Arial" w:cs="Arial"/>
          <w:i/>
          <w:color w:val="000000"/>
          <w:lang w:eastAsia="cs-CZ"/>
        </w:rPr>
      </w:pPr>
    </w:p>
    <w:p w:rsidR="00D977C5" w:rsidRPr="00992634" w:rsidRDefault="00D977C5" w:rsidP="00D977C5">
      <w:pPr>
        <w:numPr>
          <w:ilvl w:val="0"/>
          <w:numId w:val="6"/>
        </w:numPr>
        <w:suppressAutoHyphens/>
        <w:spacing w:after="0" w:line="240" w:lineRule="atLeast"/>
        <w:ind w:left="360"/>
        <w:jc w:val="both"/>
        <w:rPr>
          <w:rFonts w:ascii="Arial" w:eastAsia="Times New Roman" w:hAnsi="Arial" w:cs="Arial"/>
          <w:i/>
          <w:lang w:eastAsia="ar-SA"/>
        </w:rPr>
      </w:pPr>
      <w:r w:rsidRPr="00992634">
        <w:rPr>
          <w:rFonts w:ascii="Arial" w:eastAsia="Times New Roman" w:hAnsi="Arial" w:cs="Arial"/>
          <w:i/>
          <w:lang w:eastAsia="ar-SA"/>
        </w:rPr>
        <w:t xml:space="preserve">Zhotovitel bude objednatele informovat o svých činnostech a o postupu prací a vést montážní deník. </w:t>
      </w:r>
    </w:p>
    <w:p w:rsidR="00D977C5" w:rsidRPr="00992634" w:rsidRDefault="00D977C5" w:rsidP="00D977C5">
      <w:pPr>
        <w:spacing w:after="0" w:line="240" w:lineRule="atLeast"/>
        <w:jc w:val="both"/>
        <w:rPr>
          <w:rFonts w:ascii="Arial" w:eastAsia="Times New Roman" w:hAnsi="Arial" w:cs="Arial"/>
          <w:i/>
          <w:lang w:eastAsia="ar-SA"/>
        </w:rPr>
      </w:pPr>
    </w:p>
    <w:p w:rsidR="00D977C5" w:rsidRPr="00992634" w:rsidRDefault="00D977C5" w:rsidP="00D977C5">
      <w:pPr>
        <w:numPr>
          <w:ilvl w:val="0"/>
          <w:numId w:val="6"/>
        </w:numPr>
        <w:suppressAutoHyphens/>
        <w:spacing w:after="0" w:line="240" w:lineRule="atLeast"/>
        <w:ind w:left="360"/>
        <w:jc w:val="both"/>
        <w:rPr>
          <w:rFonts w:ascii="Arial" w:eastAsia="Times New Roman" w:hAnsi="Arial" w:cs="Arial"/>
          <w:i/>
          <w:lang w:eastAsia="ar-SA"/>
        </w:rPr>
      </w:pPr>
      <w:r w:rsidRPr="00992634">
        <w:rPr>
          <w:rFonts w:ascii="Arial" w:eastAsia="Times New Roman" w:hAnsi="Arial" w:cs="Arial"/>
          <w:i/>
          <w:lang w:eastAsia="ar-SA"/>
        </w:rPr>
        <w:t xml:space="preserve">Zhotovitel je povinen dodržovat obecně závazné předpisy, ČSN, předepsané technologické postupy, bezpečnostní, protipožární a hygienické předpisy.  </w:t>
      </w:r>
    </w:p>
    <w:p w:rsidR="00D977C5" w:rsidRPr="00200097" w:rsidRDefault="00D977C5" w:rsidP="00200097">
      <w:pPr>
        <w:suppressAutoHyphens/>
        <w:spacing w:after="0" w:line="240" w:lineRule="atLeast"/>
        <w:rPr>
          <w:rFonts w:ascii="Arial" w:eastAsia="Times New Roman" w:hAnsi="Arial" w:cs="Arial"/>
          <w:i/>
          <w:sz w:val="24"/>
          <w:szCs w:val="24"/>
          <w:lang w:eastAsia="ar-SA"/>
        </w:rPr>
      </w:pPr>
    </w:p>
    <w:p w:rsidR="00200097" w:rsidRPr="00992634" w:rsidRDefault="00200097" w:rsidP="00200097">
      <w:pPr>
        <w:suppressAutoHyphens/>
        <w:spacing w:after="0" w:line="240" w:lineRule="atLeast"/>
        <w:jc w:val="center"/>
        <w:outlineLvl w:val="0"/>
        <w:rPr>
          <w:rFonts w:ascii="Arial" w:eastAsia="Times New Roman" w:hAnsi="Arial" w:cs="Arial"/>
          <w:b/>
          <w:i/>
          <w:lang w:eastAsia="ar-SA"/>
        </w:rPr>
      </w:pPr>
      <w:r w:rsidRPr="00992634">
        <w:rPr>
          <w:rFonts w:ascii="Arial" w:eastAsia="Times New Roman" w:hAnsi="Arial" w:cs="Arial"/>
          <w:b/>
          <w:i/>
          <w:lang w:eastAsia="ar-SA"/>
        </w:rPr>
        <w:t>Článek VI</w:t>
      </w:r>
      <w:r w:rsidR="00433FE4" w:rsidRPr="00992634">
        <w:rPr>
          <w:rFonts w:ascii="Arial" w:eastAsia="Times New Roman" w:hAnsi="Arial" w:cs="Arial"/>
          <w:b/>
          <w:i/>
          <w:lang w:eastAsia="ar-SA"/>
        </w:rPr>
        <w:t>I</w:t>
      </w:r>
      <w:r w:rsidRPr="00992634">
        <w:rPr>
          <w:rFonts w:ascii="Arial" w:eastAsia="Times New Roman" w:hAnsi="Arial" w:cs="Arial"/>
          <w:b/>
          <w:i/>
          <w:lang w:eastAsia="ar-SA"/>
        </w:rPr>
        <w:t>.</w:t>
      </w:r>
    </w:p>
    <w:p w:rsidR="00200097" w:rsidRPr="00992634" w:rsidRDefault="00200097" w:rsidP="00200097">
      <w:pPr>
        <w:suppressAutoHyphens/>
        <w:spacing w:after="0" w:line="240" w:lineRule="atLeast"/>
        <w:jc w:val="center"/>
        <w:rPr>
          <w:rFonts w:ascii="Arial" w:eastAsia="Times New Roman" w:hAnsi="Arial" w:cs="Arial"/>
          <w:i/>
          <w:lang w:eastAsia="ar-SA"/>
        </w:rPr>
      </w:pPr>
      <w:r w:rsidRPr="00992634">
        <w:rPr>
          <w:rFonts w:ascii="Arial" w:eastAsia="Times New Roman" w:hAnsi="Arial" w:cs="Arial"/>
          <w:b/>
          <w:i/>
          <w:lang w:eastAsia="ar-SA"/>
        </w:rPr>
        <w:t>Kontrola provádění díla</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16"/>
        </w:numPr>
        <w:tabs>
          <w:tab w:val="clear" w:pos="644"/>
          <w:tab w:val="num" w:pos="360"/>
        </w:tabs>
        <w:suppressAutoHyphens/>
        <w:spacing w:after="0" w:line="240" w:lineRule="atLeast"/>
        <w:ind w:left="360"/>
        <w:jc w:val="both"/>
        <w:rPr>
          <w:rFonts w:ascii="Arial" w:eastAsia="Times New Roman" w:hAnsi="Arial" w:cs="Arial"/>
          <w:i/>
          <w:szCs w:val="24"/>
          <w:lang w:eastAsia="ar-SA"/>
        </w:rPr>
      </w:pPr>
      <w:r w:rsidRPr="00200097">
        <w:rPr>
          <w:rFonts w:ascii="Arial" w:eastAsia="Times New Roman" w:hAnsi="Arial" w:cs="Arial"/>
          <w:i/>
          <w:szCs w:val="24"/>
          <w:lang w:eastAsia="ar-SA"/>
        </w:rPr>
        <w:t xml:space="preserve">Objednatel je oprávněn průběžně kontrolovat způsob provádění díla zhotovitelem. </w:t>
      </w:r>
    </w:p>
    <w:p w:rsidR="00200097" w:rsidRPr="00200097" w:rsidRDefault="00200097" w:rsidP="00200097">
      <w:pPr>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16"/>
        </w:numPr>
        <w:tabs>
          <w:tab w:val="clear" w:pos="644"/>
          <w:tab w:val="num" w:pos="360"/>
        </w:tabs>
        <w:suppressAutoHyphens/>
        <w:spacing w:after="0" w:line="240" w:lineRule="atLeast"/>
        <w:ind w:left="360"/>
        <w:jc w:val="both"/>
        <w:rPr>
          <w:rFonts w:ascii="Arial" w:eastAsia="Times New Roman" w:hAnsi="Arial" w:cs="Arial"/>
          <w:i/>
          <w:szCs w:val="24"/>
          <w:lang w:eastAsia="ar-SA"/>
        </w:rPr>
      </w:pPr>
      <w:r w:rsidRPr="00200097">
        <w:rPr>
          <w:rFonts w:ascii="Arial" w:eastAsia="Times New Roman" w:hAnsi="Arial" w:cs="Arial"/>
          <w:i/>
          <w:szCs w:val="24"/>
          <w:lang w:eastAsia="ar-SA"/>
        </w:rPr>
        <w:t>Objednatel je oprávněn okamžitě přerušit práce zejména v případě, že zhotovitel nedodržuje technologické postupy či jinak  poskytuje vadné plnění, anebo jinak porušuje tuto smlouvu. V takovém případě nemá zhotovitel právo požadovat úpravu konečných termínů pro ukončení díla podle čl. III. této smlouvy.</w:t>
      </w:r>
    </w:p>
    <w:p w:rsidR="00200097" w:rsidRDefault="00200097" w:rsidP="00200097">
      <w:pPr>
        <w:suppressAutoHyphens/>
        <w:spacing w:after="0" w:line="240" w:lineRule="atLeast"/>
        <w:jc w:val="both"/>
        <w:rPr>
          <w:rFonts w:ascii="Arial" w:eastAsia="Times New Roman" w:hAnsi="Arial" w:cs="Arial"/>
          <w:i/>
          <w:szCs w:val="24"/>
          <w:lang w:eastAsia="ar-SA"/>
        </w:rPr>
      </w:pPr>
    </w:p>
    <w:p w:rsidR="00433FE4" w:rsidRDefault="00433FE4" w:rsidP="00200097">
      <w:pPr>
        <w:suppressAutoHyphens/>
        <w:spacing w:after="0" w:line="240" w:lineRule="atLeast"/>
        <w:jc w:val="both"/>
        <w:rPr>
          <w:rFonts w:ascii="Arial" w:eastAsia="Times New Roman" w:hAnsi="Arial" w:cs="Arial"/>
          <w:i/>
          <w:szCs w:val="24"/>
          <w:lang w:eastAsia="ar-SA"/>
        </w:rPr>
      </w:pPr>
    </w:p>
    <w:p w:rsidR="00433FE4" w:rsidRPr="00433FE4" w:rsidRDefault="00433FE4" w:rsidP="00433FE4">
      <w:pPr>
        <w:suppressAutoHyphens/>
        <w:spacing w:after="0" w:line="240" w:lineRule="atLeast"/>
        <w:jc w:val="center"/>
        <w:outlineLvl w:val="0"/>
        <w:rPr>
          <w:rFonts w:ascii="Arial" w:eastAsia="Times New Roman" w:hAnsi="Arial" w:cs="Arial"/>
          <w:b/>
          <w:i/>
          <w:sz w:val="24"/>
          <w:szCs w:val="24"/>
          <w:lang w:eastAsia="ar-SA"/>
        </w:rPr>
      </w:pPr>
      <w:r w:rsidRPr="00433FE4">
        <w:rPr>
          <w:rFonts w:ascii="Arial" w:eastAsia="Times New Roman" w:hAnsi="Arial" w:cs="Arial"/>
          <w:b/>
          <w:i/>
          <w:sz w:val="24"/>
          <w:szCs w:val="24"/>
          <w:lang w:eastAsia="ar-SA"/>
        </w:rPr>
        <w:t>Článek VIII.</w:t>
      </w:r>
    </w:p>
    <w:p w:rsidR="00433FE4" w:rsidRPr="00433FE4" w:rsidRDefault="00433FE4" w:rsidP="00433FE4">
      <w:pPr>
        <w:suppressAutoHyphens/>
        <w:spacing w:after="0" w:line="240" w:lineRule="atLeast"/>
        <w:jc w:val="center"/>
        <w:rPr>
          <w:rFonts w:ascii="Arial" w:eastAsia="Times New Roman" w:hAnsi="Arial" w:cs="Arial"/>
          <w:b/>
          <w:i/>
          <w:sz w:val="24"/>
          <w:szCs w:val="24"/>
          <w:lang w:eastAsia="ar-SA"/>
        </w:rPr>
      </w:pPr>
      <w:r w:rsidRPr="00433FE4">
        <w:rPr>
          <w:rFonts w:ascii="Arial" w:eastAsia="Times New Roman" w:hAnsi="Arial" w:cs="Arial"/>
          <w:b/>
          <w:i/>
          <w:sz w:val="24"/>
          <w:szCs w:val="24"/>
          <w:lang w:eastAsia="ar-SA"/>
        </w:rPr>
        <w:t xml:space="preserve">Vlastnictví k dílu a odpovědnost za škodu </w:t>
      </w:r>
    </w:p>
    <w:p w:rsidR="00433FE4" w:rsidRPr="00433FE4" w:rsidRDefault="00433FE4" w:rsidP="00433FE4">
      <w:pPr>
        <w:suppressAutoHyphens/>
        <w:spacing w:after="0" w:line="240" w:lineRule="atLeast"/>
        <w:rPr>
          <w:rFonts w:ascii="Arial" w:eastAsia="Times New Roman" w:hAnsi="Arial" w:cs="Arial"/>
          <w:i/>
          <w:lang w:eastAsia="ar-SA"/>
        </w:rPr>
      </w:pPr>
    </w:p>
    <w:p w:rsidR="00433FE4" w:rsidRPr="00433FE4" w:rsidRDefault="00433FE4" w:rsidP="00433FE4">
      <w:pPr>
        <w:numPr>
          <w:ilvl w:val="0"/>
          <w:numId w:val="8"/>
        </w:numPr>
        <w:suppressAutoHyphens/>
        <w:spacing w:after="0" w:line="240" w:lineRule="atLeast"/>
        <w:jc w:val="both"/>
        <w:rPr>
          <w:rFonts w:ascii="Arial" w:eastAsia="Times New Roman" w:hAnsi="Arial" w:cs="Arial"/>
          <w:i/>
          <w:lang w:eastAsia="ar-SA"/>
        </w:rPr>
      </w:pPr>
      <w:r w:rsidRPr="00433FE4">
        <w:rPr>
          <w:rFonts w:ascii="Arial" w:eastAsia="Times New Roman" w:hAnsi="Arial" w:cs="Arial"/>
          <w:i/>
          <w:lang w:eastAsia="ar-SA"/>
        </w:rPr>
        <w:t>Vlastnické právo k zhotovovanému dílu, přechází na objednatele okamžikem převzetí díla.</w:t>
      </w:r>
    </w:p>
    <w:p w:rsidR="00433FE4" w:rsidRPr="00433FE4" w:rsidRDefault="00433FE4" w:rsidP="00433FE4">
      <w:pPr>
        <w:suppressAutoHyphens/>
        <w:spacing w:after="0" w:line="240" w:lineRule="atLeast"/>
        <w:jc w:val="both"/>
        <w:rPr>
          <w:rFonts w:ascii="Arial" w:eastAsia="Times New Roman" w:hAnsi="Arial" w:cs="Arial"/>
          <w:i/>
          <w:lang w:eastAsia="ar-SA"/>
        </w:rPr>
      </w:pPr>
      <w:r w:rsidRPr="00433FE4">
        <w:rPr>
          <w:rFonts w:ascii="Arial" w:eastAsia="Times New Roman" w:hAnsi="Arial" w:cs="Arial"/>
          <w:i/>
          <w:lang w:eastAsia="ar-SA"/>
        </w:rPr>
        <w:t xml:space="preserve">      </w:t>
      </w:r>
    </w:p>
    <w:p w:rsidR="00433FE4" w:rsidRPr="00433FE4" w:rsidRDefault="00433FE4" w:rsidP="00433FE4">
      <w:pPr>
        <w:numPr>
          <w:ilvl w:val="0"/>
          <w:numId w:val="8"/>
        </w:numPr>
        <w:suppressAutoHyphens/>
        <w:spacing w:after="0" w:line="240" w:lineRule="atLeast"/>
        <w:jc w:val="both"/>
        <w:rPr>
          <w:rFonts w:ascii="Arial" w:eastAsia="Times New Roman" w:hAnsi="Arial" w:cs="Arial"/>
          <w:i/>
          <w:lang w:eastAsia="ar-SA"/>
        </w:rPr>
      </w:pPr>
      <w:r w:rsidRPr="00433FE4">
        <w:rPr>
          <w:rFonts w:ascii="Arial" w:eastAsia="Times New Roman" w:hAnsi="Arial" w:cs="Arial"/>
          <w:i/>
          <w:lang w:eastAsia="ar-SA"/>
        </w:rPr>
        <w:t>Zhotovitel nese nebezpečí vzniku škody jak na zhotovovaném díle, tak na věcech k jeho zhotovení opatřených do převzetí celého  díla objednatelem.</w:t>
      </w:r>
    </w:p>
    <w:p w:rsidR="00433FE4" w:rsidRPr="00433FE4" w:rsidRDefault="00433FE4" w:rsidP="00433FE4">
      <w:pPr>
        <w:suppressAutoHyphens/>
        <w:spacing w:after="0" w:line="240" w:lineRule="atLeast"/>
        <w:jc w:val="both"/>
        <w:rPr>
          <w:rFonts w:ascii="Arial" w:eastAsia="Times New Roman" w:hAnsi="Arial" w:cs="Arial"/>
          <w:i/>
          <w:lang w:eastAsia="ar-SA"/>
        </w:rPr>
      </w:pPr>
    </w:p>
    <w:p w:rsidR="00433FE4" w:rsidRPr="00433FE4" w:rsidRDefault="00433FE4" w:rsidP="00433FE4">
      <w:pPr>
        <w:numPr>
          <w:ilvl w:val="0"/>
          <w:numId w:val="8"/>
        </w:numPr>
        <w:suppressAutoHyphens/>
        <w:spacing w:after="0" w:line="240" w:lineRule="atLeast"/>
        <w:jc w:val="both"/>
        <w:rPr>
          <w:rFonts w:ascii="Arial" w:eastAsia="Times New Roman" w:hAnsi="Arial" w:cs="Arial"/>
          <w:i/>
          <w:lang w:eastAsia="ar-SA"/>
        </w:rPr>
      </w:pPr>
      <w:r w:rsidRPr="00433FE4">
        <w:rPr>
          <w:rFonts w:ascii="Arial" w:eastAsia="Times New Roman" w:hAnsi="Arial" w:cs="Arial"/>
          <w:i/>
          <w:lang w:eastAsia="ar-SA"/>
        </w:rPr>
        <w:t>Od okamžiku převzetí pracoviště od objednatele až do dne předání předmětu díla nese zhotovitel nebezpečí škody na pracovišti, jestliže ji způsobil svou činností při plnění smluvního závazku.</w:t>
      </w:r>
    </w:p>
    <w:p w:rsidR="00433FE4" w:rsidRPr="00433FE4" w:rsidRDefault="00433FE4" w:rsidP="00433FE4">
      <w:pPr>
        <w:suppressAutoHyphens/>
        <w:spacing w:after="0" w:line="240" w:lineRule="atLeast"/>
        <w:jc w:val="both"/>
        <w:rPr>
          <w:rFonts w:ascii="Arial" w:eastAsia="Times New Roman" w:hAnsi="Arial" w:cs="Arial"/>
          <w:i/>
          <w:lang w:eastAsia="ar-SA"/>
        </w:rPr>
      </w:pPr>
    </w:p>
    <w:p w:rsidR="001C5E7F" w:rsidRDefault="00433FE4" w:rsidP="001C5E7F">
      <w:pPr>
        <w:numPr>
          <w:ilvl w:val="0"/>
          <w:numId w:val="8"/>
        </w:numPr>
        <w:suppressAutoHyphens/>
        <w:spacing w:after="0" w:line="240" w:lineRule="atLeast"/>
        <w:jc w:val="both"/>
        <w:rPr>
          <w:rFonts w:ascii="Arial" w:eastAsia="Times New Roman" w:hAnsi="Arial" w:cs="Arial"/>
          <w:i/>
          <w:lang w:eastAsia="ar-SA"/>
        </w:rPr>
      </w:pPr>
      <w:r w:rsidRPr="00433FE4">
        <w:rPr>
          <w:rFonts w:ascii="Arial" w:eastAsia="Times New Roman" w:hAnsi="Arial" w:cs="Arial"/>
          <w:i/>
          <w:lang w:eastAsia="ar-SA"/>
        </w:rPr>
        <w:t>Za všechny škody, které vzniknou vinou zhotovitele v důsledku provádění díla třetím, na pracovišti   nezúčastněným osobám, případně objednateli, odpovídá zhotovitel, a je povinen hradit takto vzniklou škodu.</w:t>
      </w:r>
    </w:p>
    <w:p w:rsidR="001C5E7F" w:rsidRPr="001C5E7F" w:rsidRDefault="001C5E7F" w:rsidP="001C5E7F">
      <w:pPr>
        <w:suppressAutoHyphens/>
        <w:spacing w:after="0" w:line="240" w:lineRule="atLeast"/>
        <w:jc w:val="both"/>
        <w:rPr>
          <w:rFonts w:ascii="Arial" w:eastAsia="Times New Roman" w:hAnsi="Arial" w:cs="Arial"/>
          <w:i/>
          <w:lang w:eastAsia="ar-SA"/>
        </w:rPr>
      </w:pPr>
    </w:p>
    <w:p w:rsidR="001C5E7F" w:rsidRPr="001C5E7F" w:rsidRDefault="001C5E7F" w:rsidP="001C5E7F">
      <w:pPr>
        <w:numPr>
          <w:ilvl w:val="0"/>
          <w:numId w:val="8"/>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lang w:eastAsia="cs-CZ"/>
        </w:rPr>
        <w:t xml:space="preserve">Zhotovitel odpovídá za veškeré přímé i nepřímé škody, které způsobí v důsledku plnění této smlouvy objednateli a nebo třetím osobám a to na majetku i zdraví. Zhotovitel je povinen po celou dobu platnosti této smlouvy udržovat platné pojištění odpovědnosti za způsobené škody a to v minimální výši 5 mil. Kč na jednu pojistnou událost. </w:t>
      </w:r>
      <w:r w:rsidRPr="00200097">
        <w:rPr>
          <w:rFonts w:ascii="Arial" w:eastAsia="Times New Roman" w:hAnsi="Arial" w:cs="Arial"/>
          <w:i/>
          <w:lang w:eastAsia="ar-SA"/>
        </w:rPr>
        <w:t xml:space="preserve"> Ověřený doklad o tomto pojištění je nedílnou přílohou této smlouvy č.4.</w:t>
      </w:r>
    </w:p>
    <w:p w:rsidR="00433FE4" w:rsidRPr="00433FE4" w:rsidRDefault="00433FE4" w:rsidP="00433FE4">
      <w:pPr>
        <w:suppressAutoHyphens/>
        <w:spacing w:after="0" w:line="240" w:lineRule="atLeast"/>
        <w:jc w:val="both"/>
        <w:rPr>
          <w:rFonts w:ascii="Arial" w:eastAsia="Times New Roman" w:hAnsi="Arial" w:cs="Arial"/>
          <w:i/>
          <w:lang w:eastAsia="ar-SA"/>
        </w:rPr>
      </w:pPr>
    </w:p>
    <w:p w:rsidR="00433FE4" w:rsidRPr="00433FE4" w:rsidRDefault="00433FE4" w:rsidP="00433FE4">
      <w:pPr>
        <w:numPr>
          <w:ilvl w:val="0"/>
          <w:numId w:val="8"/>
        </w:numPr>
        <w:suppressAutoHyphens/>
        <w:spacing w:after="0" w:line="240" w:lineRule="atLeast"/>
        <w:jc w:val="both"/>
        <w:rPr>
          <w:rFonts w:ascii="Arial" w:eastAsia="Times New Roman" w:hAnsi="Arial" w:cs="Arial"/>
          <w:i/>
          <w:lang w:eastAsia="ar-SA"/>
        </w:rPr>
      </w:pPr>
      <w:r w:rsidRPr="00433FE4">
        <w:rPr>
          <w:rFonts w:ascii="Arial" w:eastAsia="Times New Roman" w:hAnsi="Arial" w:cs="Arial"/>
          <w:i/>
          <w:lang w:eastAsia="ar-SA"/>
        </w:rPr>
        <w:t xml:space="preserve">Sjednává se, že bude-li pojištění podhodnocené a vyplacené pojistné nepokryje vzniklou škodu, zhotovitel nese škodu ze svého a je povinen ji odstranit na své náklady a poškozenou věc uvést v předchozí funkční stav. Veškeré ztráty (např. materiálu, zařízení, nářadí, atp.) hradí zhotovitel ze svého, případně z pojistky. </w:t>
      </w:r>
    </w:p>
    <w:p w:rsidR="00433FE4" w:rsidRPr="00433FE4" w:rsidRDefault="00433FE4" w:rsidP="00433FE4">
      <w:pPr>
        <w:suppressAutoHyphens/>
        <w:spacing w:after="0" w:line="240" w:lineRule="atLeast"/>
        <w:jc w:val="both"/>
        <w:rPr>
          <w:rFonts w:ascii="Arial" w:eastAsia="Times New Roman" w:hAnsi="Arial" w:cs="Arial"/>
          <w:i/>
          <w:lang w:eastAsia="ar-SA"/>
        </w:rPr>
      </w:pPr>
    </w:p>
    <w:p w:rsidR="00433FE4" w:rsidRPr="00433FE4" w:rsidRDefault="00433FE4" w:rsidP="00433FE4">
      <w:pPr>
        <w:numPr>
          <w:ilvl w:val="0"/>
          <w:numId w:val="8"/>
        </w:numPr>
        <w:suppressAutoHyphens/>
        <w:spacing w:after="0" w:line="240" w:lineRule="atLeast"/>
        <w:jc w:val="both"/>
        <w:rPr>
          <w:rFonts w:ascii="Arial" w:eastAsia="Times New Roman" w:hAnsi="Arial" w:cs="Arial"/>
          <w:i/>
          <w:lang w:eastAsia="ar-SA"/>
        </w:rPr>
      </w:pPr>
      <w:r w:rsidRPr="00433FE4">
        <w:rPr>
          <w:rFonts w:ascii="Arial" w:eastAsia="Times New Roman" w:hAnsi="Arial" w:cs="Arial"/>
          <w:i/>
          <w:lang w:eastAsia="ar-SA"/>
        </w:rPr>
        <w:t>Dnem podepsání protokolu o předání a převzetí díla objednatelem, přechází nebezpečí škody na díle na objednatele, nebude-li v  protokolu o předání a převzetí díla dohodnuto jinak.</w:t>
      </w:r>
    </w:p>
    <w:p w:rsidR="00433FE4" w:rsidRPr="005C70E3" w:rsidRDefault="00433FE4" w:rsidP="00200097">
      <w:pPr>
        <w:suppressAutoHyphens/>
        <w:spacing w:after="0" w:line="240" w:lineRule="atLeast"/>
        <w:jc w:val="both"/>
        <w:rPr>
          <w:rFonts w:ascii="Arial" w:eastAsia="Times New Roman" w:hAnsi="Arial" w:cs="Arial"/>
          <w:i/>
          <w:lang w:eastAsia="ar-SA"/>
        </w:rPr>
      </w:pPr>
    </w:p>
    <w:p w:rsidR="00200097" w:rsidRPr="005C70E3" w:rsidRDefault="00200097" w:rsidP="00200097">
      <w:pPr>
        <w:suppressAutoHyphens/>
        <w:spacing w:after="0" w:line="240" w:lineRule="atLeast"/>
        <w:jc w:val="center"/>
        <w:outlineLvl w:val="0"/>
        <w:rPr>
          <w:rFonts w:ascii="Arial" w:eastAsia="Times New Roman" w:hAnsi="Arial" w:cs="Arial"/>
          <w:b/>
          <w:i/>
          <w:lang w:eastAsia="ar-SA"/>
        </w:rPr>
      </w:pPr>
      <w:r w:rsidRPr="005C70E3">
        <w:rPr>
          <w:rFonts w:ascii="Arial" w:eastAsia="Times New Roman" w:hAnsi="Arial" w:cs="Arial"/>
          <w:b/>
          <w:i/>
          <w:lang w:eastAsia="ar-SA"/>
        </w:rPr>
        <w:t xml:space="preserve">Článek </w:t>
      </w:r>
      <w:r w:rsidR="005C70E3" w:rsidRPr="005C70E3">
        <w:rPr>
          <w:rFonts w:ascii="Arial" w:eastAsia="Times New Roman" w:hAnsi="Arial" w:cs="Arial"/>
          <w:b/>
          <w:i/>
          <w:lang w:eastAsia="ar-SA"/>
        </w:rPr>
        <w:t>IX</w:t>
      </w:r>
      <w:r w:rsidRPr="005C70E3">
        <w:rPr>
          <w:rFonts w:ascii="Arial" w:eastAsia="Times New Roman" w:hAnsi="Arial" w:cs="Arial"/>
          <w:b/>
          <w:i/>
          <w:lang w:eastAsia="ar-SA"/>
        </w:rPr>
        <w:t>.</w:t>
      </w:r>
    </w:p>
    <w:p w:rsidR="00200097" w:rsidRPr="005C70E3" w:rsidRDefault="00200097" w:rsidP="00200097">
      <w:pPr>
        <w:suppressAutoHyphens/>
        <w:spacing w:after="0" w:line="240" w:lineRule="atLeast"/>
        <w:jc w:val="center"/>
        <w:rPr>
          <w:rFonts w:ascii="Arial" w:eastAsia="Times New Roman" w:hAnsi="Arial" w:cs="Arial"/>
          <w:i/>
          <w:lang w:eastAsia="ar-SA"/>
        </w:rPr>
      </w:pPr>
      <w:r w:rsidRPr="005C70E3">
        <w:rPr>
          <w:rFonts w:ascii="Arial" w:eastAsia="Times New Roman" w:hAnsi="Arial" w:cs="Arial"/>
          <w:b/>
          <w:i/>
          <w:lang w:eastAsia="ar-SA"/>
        </w:rPr>
        <w:t xml:space="preserve">Předání a převzetí díla </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200097" w:rsidRPr="005C70E3" w:rsidRDefault="00200097" w:rsidP="00200097">
      <w:pPr>
        <w:numPr>
          <w:ilvl w:val="0"/>
          <w:numId w:val="17"/>
        </w:numPr>
        <w:suppressAutoHyphens/>
        <w:spacing w:after="0" w:line="240" w:lineRule="atLeast"/>
        <w:jc w:val="both"/>
        <w:rPr>
          <w:rFonts w:ascii="Arial" w:eastAsia="Times New Roman" w:hAnsi="Arial" w:cs="Arial"/>
          <w:i/>
          <w:lang w:eastAsia="ar-SA"/>
        </w:rPr>
      </w:pPr>
      <w:r w:rsidRPr="005C70E3">
        <w:rPr>
          <w:rFonts w:ascii="Arial" w:eastAsia="Times New Roman" w:hAnsi="Arial" w:cs="Arial"/>
          <w:i/>
          <w:lang w:eastAsia="ar-SA"/>
        </w:rPr>
        <w:t>Povinnost zhotovitele provést řádně dílo je splněna dnem, kdy jsou splněny podmínky uvedené v článku II. této smlouvy.</w:t>
      </w:r>
    </w:p>
    <w:p w:rsidR="00200097" w:rsidRPr="005C70E3" w:rsidRDefault="00200097" w:rsidP="00200097">
      <w:pPr>
        <w:suppressAutoHyphens/>
        <w:spacing w:after="0" w:line="240" w:lineRule="atLeast"/>
        <w:jc w:val="both"/>
        <w:rPr>
          <w:rFonts w:ascii="Arial" w:eastAsia="Times New Roman" w:hAnsi="Arial" w:cs="Arial"/>
          <w:i/>
          <w:lang w:eastAsia="ar-SA"/>
        </w:rPr>
      </w:pPr>
    </w:p>
    <w:p w:rsidR="00B46428" w:rsidRPr="005C70E3" w:rsidRDefault="00200097" w:rsidP="00B46428">
      <w:pPr>
        <w:numPr>
          <w:ilvl w:val="0"/>
          <w:numId w:val="17"/>
        </w:numPr>
        <w:suppressAutoHyphens/>
        <w:spacing w:after="0" w:line="240" w:lineRule="atLeast"/>
        <w:jc w:val="both"/>
        <w:rPr>
          <w:rFonts w:ascii="Arial" w:eastAsia="Times New Roman" w:hAnsi="Arial" w:cs="Arial"/>
          <w:i/>
          <w:lang w:eastAsia="ar-SA"/>
        </w:rPr>
      </w:pPr>
      <w:r w:rsidRPr="005C70E3">
        <w:rPr>
          <w:rFonts w:ascii="Arial" w:eastAsia="Times New Roman" w:hAnsi="Arial" w:cs="Arial"/>
          <w:i/>
          <w:lang w:eastAsia="ar-SA"/>
        </w:rPr>
        <w:t xml:space="preserve">V dohodnuté lhůtě se zástupce objednatele zúčastní přejímky dokončeného díla, při níž bude posouzena jeho kvalita a úplnost provedených prací a </w:t>
      </w:r>
      <w:r w:rsidR="00433FE4" w:rsidRPr="005C70E3">
        <w:rPr>
          <w:rFonts w:ascii="Arial" w:eastAsia="Times New Roman" w:hAnsi="Arial" w:cs="Arial"/>
          <w:i/>
          <w:lang w:eastAsia="ar-SA"/>
        </w:rPr>
        <w:t xml:space="preserve">kontrolovány </w:t>
      </w:r>
      <w:r w:rsidRPr="005C70E3">
        <w:rPr>
          <w:rFonts w:ascii="Arial" w:eastAsia="Times New Roman" w:hAnsi="Arial" w:cs="Arial"/>
          <w:i/>
          <w:lang w:eastAsia="ar-SA"/>
        </w:rPr>
        <w:t>případné vady a nedodělky, které je nutno odstranit do doby předání  díla protokolární formou.</w:t>
      </w:r>
    </w:p>
    <w:p w:rsidR="00B46428" w:rsidRPr="005C70E3" w:rsidRDefault="00B46428" w:rsidP="00B46428">
      <w:pPr>
        <w:suppressAutoHyphens/>
        <w:spacing w:after="0" w:line="240" w:lineRule="atLeast"/>
        <w:jc w:val="both"/>
        <w:rPr>
          <w:rFonts w:ascii="Arial" w:eastAsia="Times New Roman" w:hAnsi="Arial" w:cs="Arial"/>
          <w:i/>
          <w:lang w:eastAsia="ar-SA"/>
        </w:rPr>
      </w:pPr>
    </w:p>
    <w:p w:rsidR="00B46428" w:rsidRPr="005C70E3" w:rsidRDefault="00B46428" w:rsidP="00B46428">
      <w:pPr>
        <w:numPr>
          <w:ilvl w:val="0"/>
          <w:numId w:val="17"/>
        </w:numPr>
        <w:suppressAutoHyphens/>
        <w:spacing w:after="0" w:line="240" w:lineRule="atLeast"/>
        <w:jc w:val="both"/>
        <w:rPr>
          <w:rFonts w:ascii="Arial" w:eastAsia="Times New Roman" w:hAnsi="Arial" w:cs="Arial"/>
          <w:i/>
          <w:lang w:eastAsia="ar-SA"/>
        </w:rPr>
      </w:pPr>
      <w:r w:rsidRPr="005C70E3">
        <w:rPr>
          <w:rFonts w:ascii="Arial" w:eastAsia="Times New Roman" w:hAnsi="Arial" w:cs="Arial"/>
          <w:i/>
          <w:lang w:eastAsia="ar-SA"/>
        </w:rPr>
        <w:t xml:space="preserve">Při předání  díla předá zhotovitel objednateli veškeré povinné doklady, </w:t>
      </w:r>
      <w:r w:rsidR="005C70E3">
        <w:rPr>
          <w:rFonts w:ascii="Arial" w:eastAsia="Times New Roman" w:hAnsi="Arial" w:cs="Arial"/>
          <w:i/>
          <w:lang w:eastAsia="ar-SA"/>
        </w:rPr>
        <w:t xml:space="preserve">revize, </w:t>
      </w:r>
      <w:r w:rsidRPr="005C70E3">
        <w:rPr>
          <w:rFonts w:ascii="Arial" w:eastAsia="Times New Roman" w:hAnsi="Arial" w:cs="Arial"/>
          <w:i/>
          <w:lang w:eastAsia="ar-SA"/>
        </w:rPr>
        <w:t>atesty, certifikáty, dokumentaci skutečného provedení, návod k použití apod.</w:t>
      </w:r>
    </w:p>
    <w:p w:rsidR="00200097" w:rsidRPr="005C70E3" w:rsidRDefault="00200097" w:rsidP="00200097">
      <w:pPr>
        <w:suppressAutoHyphens/>
        <w:spacing w:after="0" w:line="240" w:lineRule="atLeast"/>
        <w:jc w:val="both"/>
        <w:rPr>
          <w:rFonts w:ascii="Arial" w:eastAsia="Times New Roman" w:hAnsi="Arial" w:cs="Arial"/>
          <w:i/>
          <w:lang w:eastAsia="ar-SA"/>
        </w:rPr>
      </w:pPr>
    </w:p>
    <w:p w:rsidR="00200097" w:rsidRPr="005C70E3" w:rsidRDefault="00200097" w:rsidP="00200097">
      <w:pPr>
        <w:numPr>
          <w:ilvl w:val="0"/>
          <w:numId w:val="17"/>
        </w:numPr>
        <w:suppressAutoHyphens/>
        <w:spacing w:after="0" w:line="240" w:lineRule="atLeast"/>
        <w:jc w:val="both"/>
        <w:rPr>
          <w:rFonts w:ascii="Arial" w:eastAsia="Times New Roman" w:hAnsi="Arial" w:cs="Arial"/>
          <w:i/>
          <w:lang w:eastAsia="ar-SA"/>
        </w:rPr>
      </w:pPr>
      <w:r w:rsidRPr="005C70E3">
        <w:rPr>
          <w:rFonts w:ascii="Arial" w:eastAsia="Times New Roman" w:hAnsi="Arial" w:cs="Arial"/>
          <w:i/>
          <w:lang w:eastAsia="ar-SA"/>
        </w:rPr>
        <w:t>O předání a převzetí  díla bude sepsán protokol podepsaný oběma smluvními stranami.</w:t>
      </w:r>
    </w:p>
    <w:p w:rsidR="00200097" w:rsidRPr="005C70E3" w:rsidRDefault="00200097" w:rsidP="00200097">
      <w:pPr>
        <w:spacing w:after="0" w:line="240" w:lineRule="atLeast"/>
        <w:jc w:val="both"/>
        <w:rPr>
          <w:rFonts w:ascii="Arial" w:eastAsia="Times New Roman" w:hAnsi="Arial" w:cs="Arial"/>
          <w:i/>
          <w:lang w:eastAsia="ar-SA"/>
        </w:rPr>
      </w:pPr>
    </w:p>
    <w:p w:rsidR="00200097" w:rsidRPr="005C70E3" w:rsidRDefault="00200097" w:rsidP="00200097">
      <w:pPr>
        <w:numPr>
          <w:ilvl w:val="0"/>
          <w:numId w:val="17"/>
        </w:numPr>
        <w:suppressAutoHyphens/>
        <w:spacing w:after="0" w:line="240" w:lineRule="atLeast"/>
        <w:jc w:val="both"/>
        <w:rPr>
          <w:rFonts w:ascii="Arial" w:eastAsia="Times New Roman" w:hAnsi="Arial" w:cs="Arial"/>
          <w:i/>
          <w:lang w:eastAsia="ar-SA"/>
        </w:rPr>
      </w:pPr>
      <w:r w:rsidRPr="005C70E3">
        <w:rPr>
          <w:rFonts w:ascii="Arial" w:eastAsia="Times New Roman" w:hAnsi="Arial" w:cs="Arial"/>
          <w:i/>
          <w:lang w:eastAsia="ar-SA"/>
        </w:rPr>
        <w:t>Nedokončené</w:t>
      </w:r>
      <w:r w:rsidR="00433FE4" w:rsidRPr="005C70E3">
        <w:rPr>
          <w:rFonts w:ascii="Arial" w:eastAsia="Times New Roman" w:hAnsi="Arial" w:cs="Arial"/>
          <w:i/>
          <w:lang w:eastAsia="ar-SA"/>
        </w:rPr>
        <w:t xml:space="preserve"> nebo nefunkční</w:t>
      </w:r>
      <w:r w:rsidRPr="005C70E3">
        <w:rPr>
          <w:rFonts w:ascii="Arial" w:eastAsia="Times New Roman" w:hAnsi="Arial" w:cs="Arial"/>
          <w:i/>
          <w:lang w:eastAsia="ar-SA"/>
        </w:rPr>
        <w:t xml:space="preserve"> dílo nebo zjevně nekvalitně  provedené dílo není objednatel povinen převzít a zaplatit.</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433FE4" w:rsidRDefault="00200097" w:rsidP="00200097">
      <w:pPr>
        <w:numPr>
          <w:ilvl w:val="0"/>
          <w:numId w:val="17"/>
        </w:numPr>
        <w:suppressAutoHyphens/>
        <w:spacing w:after="120" w:line="240" w:lineRule="atLeast"/>
        <w:ind w:left="357" w:hanging="357"/>
        <w:jc w:val="both"/>
        <w:rPr>
          <w:rFonts w:ascii="Arial" w:eastAsia="Times New Roman" w:hAnsi="Arial" w:cs="Arial"/>
          <w:i/>
          <w:szCs w:val="24"/>
          <w:lang w:eastAsia="ar-SA"/>
        </w:rPr>
      </w:pPr>
      <w:r w:rsidRPr="00200097">
        <w:rPr>
          <w:rFonts w:ascii="Arial" w:eastAsia="Times New Roman" w:hAnsi="Arial" w:cs="Arial"/>
          <w:i/>
          <w:szCs w:val="24"/>
          <w:lang w:eastAsia="ar-SA"/>
        </w:rPr>
        <w:t>Předání  díla se uskutečňuje v místě jeho provádění.</w:t>
      </w:r>
    </w:p>
    <w:p w:rsidR="005C70E3" w:rsidRPr="005C70E3" w:rsidRDefault="005C70E3" w:rsidP="005C70E3">
      <w:pPr>
        <w:suppressAutoHyphens/>
        <w:spacing w:after="120" w:line="240" w:lineRule="atLeast"/>
        <w:jc w:val="both"/>
        <w:rPr>
          <w:rFonts w:ascii="Arial" w:eastAsia="Times New Roman" w:hAnsi="Arial" w:cs="Arial"/>
          <w:i/>
          <w:szCs w:val="24"/>
          <w:lang w:eastAsia="ar-SA"/>
        </w:rPr>
      </w:pPr>
    </w:p>
    <w:p w:rsidR="00200097" w:rsidRPr="005C70E3" w:rsidRDefault="00200097" w:rsidP="00200097">
      <w:pPr>
        <w:suppressAutoHyphens/>
        <w:spacing w:after="0" w:line="240" w:lineRule="atLeast"/>
        <w:jc w:val="center"/>
        <w:outlineLvl w:val="0"/>
        <w:rPr>
          <w:rFonts w:ascii="Arial" w:eastAsia="Times New Roman" w:hAnsi="Arial" w:cs="Arial"/>
          <w:b/>
          <w:i/>
          <w:lang w:eastAsia="ar-SA"/>
        </w:rPr>
      </w:pPr>
      <w:r w:rsidRPr="005C70E3">
        <w:rPr>
          <w:rFonts w:ascii="Arial" w:eastAsia="Times New Roman" w:hAnsi="Arial" w:cs="Arial"/>
          <w:b/>
          <w:i/>
          <w:lang w:eastAsia="ar-SA"/>
        </w:rPr>
        <w:t xml:space="preserve">Článek </w:t>
      </w:r>
      <w:r w:rsidR="005C70E3" w:rsidRPr="005C70E3">
        <w:rPr>
          <w:rFonts w:ascii="Arial" w:eastAsia="Times New Roman" w:hAnsi="Arial" w:cs="Arial"/>
          <w:b/>
          <w:i/>
          <w:lang w:eastAsia="ar-SA"/>
        </w:rPr>
        <w:t>X</w:t>
      </w:r>
      <w:r w:rsidRPr="005C70E3">
        <w:rPr>
          <w:rFonts w:ascii="Arial" w:eastAsia="Times New Roman" w:hAnsi="Arial" w:cs="Arial"/>
          <w:b/>
          <w:i/>
          <w:lang w:eastAsia="ar-SA"/>
        </w:rPr>
        <w:t>.</w:t>
      </w:r>
    </w:p>
    <w:p w:rsidR="00200097" w:rsidRPr="005C70E3" w:rsidRDefault="00200097" w:rsidP="00200097">
      <w:pPr>
        <w:suppressAutoHyphens/>
        <w:spacing w:after="0" w:line="240" w:lineRule="atLeast"/>
        <w:jc w:val="center"/>
        <w:outlineLvl w:val="0"/>
        <w:rPr>
          <w:rFonts w:ascii="Arial" w:eastAsia="Times New Roman" w:hAnsi="Arial" w:cs="Arial"/>
          <w:b/>
          <w:i/>
          <w:lang w:eastAsia="ar-SA"/>
        </w:rPr>
      </w:pPr>
      <w:r w:rsidRPr="005C70E3">
        <w:rPr>
          <w:rFonts w:ascii="Arial" w:eastAsia="Times New Roman" w:hAnsi="Arial" w:cs="Arial"/>
          <w:b/>
          <w:i/>
          <w:lang w:eastAsia="ar-SA"/>
        </w:rPr>
        <w:t>Platební podmínky</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200097" w:rsidRDefault="00200097" w:rsidP="00200097">
      <w:pPr>
        <w:numPr>
          <w:ilvl w:val="0"/>
          <w:numId w:val="18"/>
        </w:numPr>
        <w:suppressAutoHyphens/>
        <w:spacing w:after="0" w:line="240" w:lineRule="atLeast"/>
        <w:jc w:val="both"/>
        <w:rPr>
          <w:rFonts w:ascii="Arial" w:eastAsia="Times New Roman" w:hAnsi="Arial" w:cs="Arial"/>
          <w:i/>
          <w:lang w:eastAsia="ar-SA"/>
        </w:rPr>
      </w:pPr>
      <w:r w:rsidRPr="00200097">
        <w:rPr>
          <w:rFonts w:ascii="Arial" w:eastAsia="Times New Roman" w:hAnsi="Arial" w:cs="Arial"/>
          <w:i/>
          <w:lang w:eastAsia="ar-SA"/>
        </w:rPr>
        <w:t xml:space="preserve">Smluvní cena za celé dílo podle čl. II Smlouvy bude uhrazena objednatelem po dokončení a převzetí celého kompletního a  bezchybného díla. Daňový doklad  je zhotovitel oprávněn vystavit po převzetí dokončeného díla objednatelem. Objednatel neposkytuje zálohy.  </w:t>
      </w:r>
    </w:p>
    <w:p w:rsidR="00433FE4" w:rsidRPr="00200097" w:rsidRDefault="00433FE4" w:rsidP="00433FE4">
      <w:pPr>
        <w:suppressAutoHyphens/>
        <w:spacing w:after="0" w:line="240" w:lineRule="atLeast"/>
        <w:ind w:left="360"/>
        <w:jc w:val="both"/>
        <w:rPr>
          <w:rFonts w:ascii="Arial" w:eastAsia="Times New Roman" w:hAnsi="Arial" w:cs="Arial"/>
          <w:i/>
          <w:lang w:eastAsia="ar-SA"/>
        </w:rPr>
      </w:pPr>
    </w:p>
    <w:p w:rsidR="00433FE4" w:rsidRDefault="00200097" w:rsidP="00200097">
      <w:pPr>
        <w:numPr>
          <w:ilvl w:val="0"/>
          <w:numId w:val="18"/>
        </w:numPr>
        <w:suppressAutoHyphens/>
        <w:spacing w:after="0" w:line="240" w:lineRule="auto"/>
        <w:jc w:val="both"/>
        <w:rPr>
          <w:rFonts w:ascii="Arial" w:eastAsia="Times New Roman" w:hAnsi="Arial" w:cs="Arial"/>
          <w:i/>
          <w:lang w:eastAsia="ar-SA"/>
        </w:rPr>
      </w:pPr>
      <w:r w:rsidRPr="00200097">
        <w:rPr>
          <w:rFonts w:ascii="Arial" w:eastAsia="Times New Roman" w:hAnsi="Arial" w:cs="Arial"/>
          <w:i/>
          <w:lang w:eastAsia="ar-SA"/>
        </w:rPr>
        <w:t>Daňový doklad  bude obsahovat všechny náležitosti  jak jsou stanoveny příslušným zákonem.</w:t>
      </w:r>
    </w:p>
    <w:p w:rsidR="00200097" w:rsidRPr="00200097" w:rsidRDefault="00200097" w:rsidP="00433FE4">
      <w:pPr>
        <w:suppressAutoHyphens/>
        <w:spacing w:after="0" w:line="240" w:lineRule="auto"/>
        <w:jc w:val="both"/>
        <w:rPr>
          <w:rFonts w:ascii="Arial" w:eastAsia="Times New Roman" w:hAnsi="Arial" w:cs="Arial"/>
          <w:i/>
          <w:lang w:eastAsia="ar-SA"/>
        </w:rPr>
      </w:pPr>
      <w:r w:rsidRPr="00200097">
        <w:rPr>
          <w:rFonts w:ascii="Arial" w:eastAsia="Times New Roman" w:hAnsi="Arial" w:cs="Arial"/>
          <w:i/>
          <w:lang w:eastAsia="ar-SA"/>
        </w:rPr>
        <w:t xml:space="preserve"> </w:t>
      </w:r>
    </w:p>
    <w:p w:rsidR="00200097" w:rsidRDefault="00200097" w:rsidP="00200097">
      <w:pPr>
        <w:numPr>
          <w:ilvl w:val="0"/>
          <w:numId w:val="18"/>
        </w:numPr>
        <w:suppressAutoHyphens/>
        <w:spacing w:after="0" w:line="240" w:lineRule="auto"/>
        <w:jc w:val="both"/>
        <w:rPr>
          <w:rFonts w:ascii="Arial" w:eastAsia="Times New Roman" w:hAnsi="Arial" w:cs="Arial"/>
          <w:i/>
          <w:lang w:eastAsia="ar-SA"/>
        </w:rPr>
      </w:pPr>
      <w:r w:rsidRPr="00433FE4">
        <w:rPr>
          <w:rFonts w:ascii="Arial" w:eastAsia="Times New Roman" w:hAnsi="Arial" w:cs="Arial"/>
          <w:i/>
          <w:lang w:eastAsia="ar-SA"/>
        </w:rPr>
        <w:t xml:space="preserve">V případě, že daňový doklad nebude obsahovat předepsané náležitosti nebo k němu nebudou přiloženy řádné doklady (přílohy) smlouvou vyžadované, je objednatel oprávněn jej vrátit zhotoviteli a požadovat vystavení řádného daňového dokladu. Tím se přerušuje lhůta jeho splatnosti a doručením opraveného, doplněného daňového dokladu začne běžet nová lhůta splatnosti. </w:t>
      </w:r>
    </w:p>
    <w:p w:rsidR="00433FE4" w:rsidRPr="00433FE4" w:rsidRDefault="00433FE4" w:rsidP="00433FE4">
      <w:pPr>
        <w:suppressAutoHyphens/>
        <w:spacing w:after="0" w:line="240" w:lineRule="auto"/>
        <w:jc w:val="both"/>
        <w:rPr>
          <w:rFonts w:ascii="Arial" w:eastAsia="Times New Roman" w:hAnsi="Arial" w:cs="Arial"/>
          <w:i/>
          <w:lang w:eastAsia="ar-SA"/>
        </w:rPr>
      </w:pPr>
    </w:p>
    <w:p w:rsidR="00200097" w:rsidRDefault="00200097" w:rsidP="00200097">
      <w:pPr>
        <w:numPr>
          <w:ilvl w:val="0"/>
          <w:numId w:val="18"/>
        </w:numPr>
        <w:suppressAutoHyphens/>
        <w:spacing w:after="0" w:line="240" w:lineRule="auto"/>
        <w:jc w:val="both"/>
        <w:rPr>
          <w:rFonts w:ascii="Arial" w:eastAsia="Times New Roman" w:hAnsi="Arial" w:cs="Arial"/>
          <w:bCs/>
          <w:i/>
          <w:lang w:eastAsia="ar-SA"/>
        </w:rPr>
      </w:pPr>
      <w:r w:rsidRPr="00433FE4">
        <w:rPr>
          <w:rFonts w:ascii="Arial" w:eastAsia="Times New Roman" w:hAnsi="Arial" w:cs="Arial"/>
          <w:bCs/>
          <w:i/>
          <w:lang w:eastAsia="ar-SA"/>
        </w:rPr>
        <w:t xml:space="preserve">Daňový doklad je splatný ve lhůtě 30 kalendářních dnů ode dne jejího doručení objednateli. </w:t>
      </w:r>
    </w:p>
    <w:p w:rsidR="00433FE4" w:rsidRPr="00433FE4" w:rsidRDefault="00433FE4" w:rsidP="00433FE4">
      <w:pPr>
        <w:suppressAutoHyphens/>
        <w:spacing w:after="0" w:line="240" w:lineRule="auto"/>
        <w:jc w:val="both"/>
        <w:rPr>
          <w:rFonts w:ascii="Arial" w:eastAsia="Times New Roman" w:hAnsi="Arial" w:cs="Arial"/>
          <w:bCs/>
          <w:i/>
          <w:lang w:eastAsia="ar-SA"/>
        </w:rPr>
      </w:pPr>
    </w:p>
    <w:p w:rsidR="00433FE4" w:rsidRDefault="00200097" w:rsidP="00200097">
      <w:pPr>
        <w:numPr>
          <w:ilvl w:val="0"/>
          <w:numId w:val="18"/>
        </w:numPr>
        <w:suppressAutoHyphens/>
        <w:spacing w:after="0" w:line="240" w:lineRule="auto"/>
        <w:jc w:val="both"/>
        <w:rPr>
          <w:rFonts w:ascii="Arial" w:eastAsia="Times New Roman" w:hAnsi="Arial" w:cs="Arial"/>
          <w:i/>
          <w:lang w:eastAsia="ar-SA"/>
        </w:rPr>
      </w:pPr>
      <w:r w:rsidRPr="00433FE4">
        <w:rPr>
          <w:rFonts w:ascii="Arial" w:eastAsia="Times New Roman" w:hAnsi="Arial" w:cs="Arial"/>
          <w:i/>
          <w:lang w:eastAsia="ar-SA"/>
        </w:rPr>
        <w:t>Daňový doklad je považován za uhrazený dnem odepsáním fakturované částky z účtu objednatele.</w:t>
      </w:r>
    </w:p>
    <w:p w:rsidR="005C70E3" w:rsidRPr="00433FE4" w:rsidRDefault="005C70E3" w:rsidP="00433FE4">
      <w:pPr>
        <w:suppressAutoHyphens/>
        <w:spacing w:after="0" w:line="240" w:lineRule="auto"/>
        <w:jc w:val="both"/>
        <w:rPr>
          <w:rFonts w:ascii="Arial" w:eastAsia="Times New Roman" w:hAnsi="Arial" w:cs="Arial"/>
          <w:i/>
          <w:lang w:eastAsia="ar-SA"/>
        </w:rPr>
      </w:pPr>
    </w:p>
    <w:p w:rsidR="00200097" w:rsidRPr="005C70E3" w:rsidRDefault="00200097" w:rsidP="00200097">
      <w:pPr>
        <w:suppressAutoHyphens/>
        <w:spacing w:after="0" w:line="240" w:lineRule="atLeast"/>
        <w:jc w:val="center"/>
        <w:outlineLvl w:val="0"/>
        <w:rPr>
          <w:rFonts w:ascii="Arial" w:eastAsia="Times New Roman" w:hAnsi="Arial" w:cs="Arial"/>
          <w:b/>
          <w:i/>
          <w:lang w:eastAsia="ar-SA"/>
        </w:rPr>
      </w:pPr>
      <w:r w:rsidRPr="005C70E3">
        <w:rPr>
          <w:rFonts w:ascii="Arial" w:eastAsia="Times New Roman" w:hAnsi="Arial" w:cs="Arial"/>
          <w:b/>
          <w:i/>
          <w:lang w:eastAsia="ar-SA"/>
        </w:rPr>
        <w:t xml:space="preserve">Článek </w:t>
      </w:r>
      <w:r w:rsidR="005C70E3" w:rsidRPr="005C70E3">
        <w:rPr>
          <w:rFonts w:ascii="Arial" w:eastAsia="Times New Roman" w:hAnsi="Arial" w:cs="Arial"/>
          <w:b/>
          <w:i/>
          <w:lang w:eastAsia="ar-SA"/>
        </w:rPr>
        <w:t>XI</w:t>
      </w:r>
      <w:r w:rsidRPr="005C70E3">
        <w:rPr>
          <w:rFonts w:ascii="Arial" w:eastAsia="Times New Roman" w:hAnsi="Arial" w:cs="Arial"/>
          <w:b/>
          <w:i/>
          <w:lang w:eastAsia="ar-SA"/>
        </w:rPr>
        <w:t>.</w:t>
      </w:r>
    </w:p>
    <w:p w:rsidR="005C70E3" w:rsidRDefault="00200097" w:rsidP="005C70E3">
      <w:pPr>
        <w:suppressAutoHyphens/>
        <w:spacing w:after="0" w:line="240" w:lineRule="atLeast"/>
        <w:jc w:val="center"/>
        <w:rPr>
          <w:rFonts w:ascii="Arial" w:eastAsia="Times New Roman" w:hAnsi="Arial" w:cs="Arial"/>
          <w:b/>
          <w:i/>
          <w:lang w:eastAsia="ar-SA"/>
        </w:rPr>
      </w:pPr>
      <w:r w:rsidRPr="005C70E3">
        <w:rPr>
          <w:rFonts w:ascii="Arial" w:eastAsia="Times New Roman" w:hAnsi="Arial" w:cs="Arial"/>
          <w:b/>
          <w:i/>
          <w:lang w:eastAsia="ar-SA"/>
        </w:rPr>
        <w:t>Za</w:t>
      </w:r>
      <w:r w:rsidR="005C70E3">
        <w:rPr>
          <w:rFonts w:ascii="Arial" w:eastAsia="Times New Roman" w:hAnsi="Arial" w:cs="Arial"/>
          <w:b/>
          <w:i/>
          <w:lang w:eastAsia="ar-SA"/>
        </w:rPr>
        <w:t>jištění závazků - smluvních pokut</w:t>
      </w:r>
    </w:p>
    <w:p w:rsidR="005C70E3" w:rsidRPr="005C70E3" w:rsidRDefault="005C70E3" w:rsidP="005C70E3">
      <w:pPr>
        <w:suppressAutoHyphens/>
        <w:spacing w:after="0" w:line="240" w:lineRule="atLeast"/>
        <w:jc w:val="center"/>
        <w:rPr>
          <w:rFonts w:ascii="Arial" w:eastAsia="Times New Roman" w:hAnsi="Arial" w:cs="Arial"/>
          <w:b/>
          <w:i/>
          <w:lang w:eastAsia="ar-SA"/>
        </w:rPr>
      </w:pPr>
    </w:p>
    <w:p w:rsidR="008D70D1" w:rsidRDefault="008D70D1" w:rsidP="008D70D1">
      <w:pPr>
        <w:numPr>
          <w:ilvl w:val="0"/>
          <w:numId w:val="11"/>
        </w:numPr>
        <w:tabs>
          <w:tab w:val="num" w:pos="426"/>
        </w:tabs>
        <w:suppressAutoHyphens/>
        <w:spacing w:after="0" w:line="240" w:lineRule="atLeast"/>
        <w:ind w:left="426" w:hanging="426"/>
        <w:jc w:val="both"/>
        <w:rPr>
          <w:rFonts w:ascii="Arial" w:eastAsia="Times New Roman" w:hAnsi="Arial" w:cs="Arial"/>
          <w:i/>
          <w:lang w:eastAsia="ar-SA"/>
        </w:rPr>
      </w:pPr>
      <w:r w:rsidRPr="005C70E3">
        <w:rPr>
          <w:rFonts w:ascii="Arial" w:eastAsia="Times New Roman" w:hAnsi="Arial" w:cs="Arial"/>
          <w:i/>
          <w:lang w:eastAsia="ar-SA"/>
        </w:rPr>
        <w:t xml:space="preserve">V případě nedodržení termínu předání a  převzetí dokončeného  díla dle čl. III., odst. 1, </w:t>
      </w:r>
      <w:proofErr w:type="spellStart"/>
      <w:r w:rsidRPr="005C70E3">
        <w:rPr>
          <w:rFonts w:ascii="Arial" w:eastAsia="Times New Roman" w:hAnsi="Arial" w:cs="Arial"/>
          <w:i/>
          <w:lang w:eastAsia="ar-SA"/>
        </w:rPr>
        <w:t>písm.b</w:t>
      </w:r>
      <w:proofErr w:type="spellEnd"/>
      <w:r w:rsidRPr="005C70E3">
        <w:rPr>
          <w:rFonts w:ascii="Arial" w:eastAsia="Times New Roman" w:hAnsi="Arial" w:cs="Arial"/>
          <w:i/>
          <w:lang w:eastAsia="ar-SA"/>
        </w:rPr>
        <w:t>) této smlouvy, uhradí zhotovitel objednateli smluvní pokutu ve výši 2.000,-Kč za každý den prodlení, max. však do výše 25 % celkové ceny díla.</w:t>
      </w:r>
    </w:p>
    <w:p w:rsidR="005C70E3" w:rsidRPr="005C70E3" w:rsidRDefault="005C70E3" w:rsidP="005C70E3">
      <w:pPr>
        <w:tabs>
          <w:tab w:val="num" w:pos="426"/>
        </w:tabs>
        <w:suppressAutoHyphens/>
        <w:spacing w:after="0" w:line="240" w:lineRule="atLeast"/>
        <w:jc w:val="both"/>
        <w:rPr>
          <w:rFonts w:ascii="Arial" w:eastAsia="Times New Roman" w:hAnsi="Arial" w:cs="Arial"/>
          <w:i/>
          <w:lang w:eastAsia="ar-SA"/>
        </w:rPr>
      </w:pPr>
    </w:p>
    <w:p w:rsidR="008D70D1" w:rsidRDefault="008D70D1" w:rsidP="008D70D1">
      <w:pPr>
        <w:numPr>
          <w:ilvl w:val="0"/>
          <w:numId w:val="11"/>
        </w:numPr>
        <w:suppressAutoHyphens/>
        <w:spacing w:after="0" w:line="240" w:lineRule="atLeast"/>
        <w:jc w:val="both"/>
        <w:rPr>
          <w:rFonts w:ascii="Arial" w:eastAsia="Times New Roman" w:hAnsi="Arial" w:cs="Arial"/>
          <w:i/>
          <w:lang w:eastAsia="ar-SA"/>
        </w:rPr>
      </w:pPr>
      <w:r w:rsidRPr="005C70E3">
        <w:rPr>
          <w:rFonts w:ascii="Arial" w:eastAsia="Times New Roman" w:hAnsi="Arial" w:cs="Arial"/>
          <w:i/>
          <w:lang w:eastAsia="ar-SA"/>
        </w:rPr>
        <w:t xml:space="preserve">Za každé zjištěné porušení týkající se nedodržování </w:t>
      </w:r>
      <w:r w:rsidR="006E096F">
        <w:rPr>
          <w:rFonts w:ascii="Arial" w:eastAsia="Times New Roman" w:hAnsi="Arial" w:cs="Arial"/>
          <w:i/>
          <w:lang w:eastAsia="ar-SA"/>
        </w:rPr>
        <w:t xml:space="preserve">smluvních podmínek </w:t>
      </w:r>
      <w:r w:rsidRPr="005C70E3">
        <w:rPr>
          <w:rFonts w:ascii="Arial" w:eastAsia="Times New Roman" w:hAnsi="Arial" w:cs="Arial"/>
          <w:i/>
          <w:lang w:eastAsia="ar-SA"/>
        </w:rPr>
        <w:t xml:space="preserve">při realizaci předmětu plnění  má objednatel právo uplatnit jednorázovou pokutu ve výši 1.000,-Kč. </w:t>
      </w:r>
    </w:p>
    <w:p w:rsidR="005C70E3" w:rsidRPr="005C70E3" w:rsidRDefault="005C70E3" w:rsidP="005C70E3">
      <w:pPr>
        <w:suppressAutoHyphens/>
        <w:spacing w:after="0" w:line="240" w:lineRule="atLeast"/>
        <w:jc w:val="both"/>
        <w:rPr>
          <w:rFonts w:ascii="Arial" w:eastAsia="Times New Roman" w:hAnsi="Arial" w:cs="Arial"/>
          <w:i/>
          <w:lang w:eastAsia="ar-SA"/>
        </w:rPr>
      </w:pPr>
    </w:p>
    <w:p w:rsidR="008D70D1" w:rsidRPr="005C70E3" w:rsidRDefault="008D70D1" w:rsidP="008D70D1">
      <w:pPr>
        <w:numPr>
          <w:ilvl w:val="0"/>
          <w:numId w:val="11"/>
        </w:numPr>
        <w:suppressAutoHyphens/>
        <w:spacing w:after="0" w:line="240" w:lineRule="atLeast"/>
        <w:jc w:val="both"/>
        <w:rPr>
          <w:rFonts w:ascii="Arial" w:eastAsia="Times New Roman" w:hAnsi="Arial" w:cs="Arial"/>
          <w:i/>
          <w:lang w:eastAsia="ar-SA"/>
        </w:rPr>
      </w:pPr>
      <w:r w:rsidRPr="005C70E3">
        <w:rPr>
          <w:rFonts w:ascii="Arial" w:eastAsia="Times New Roman" w:hAnsi="Arial" w:cs="Arial"/>
          <w:i/>
          <w:lang w:eastAsia="ar-SA"/>
        </w:rPr>
        <w:t xml:space="preserve">Za každé zjištěné porušení týkající se udržování čistoty a pořádku v areál, vstupu nepovolaných osob a hrubé porušení obvyklých předpisů zejména požárních nebo bezpečnostních má objednatel právo uplatnit jednorázovou pokutu ve výši 1.000,-Kč. </w:t>
      </w:r>
    </w:p>
    <w:p w:rsidR="008D70D1" w:rsidRPr="005C70E3" w:rsidRDefault="008D70D1" w:rsidP="008D70D1">
      <w:pPr>
        <w:tabs>
          <w:tab w:val="num" w:pos="426"/>
        </w:tabs>
        <w:spacing w:after="0" w:line="240" w:lineRule="atLeast"/>
        <w:ind w:left="426" w:hanging="426"/>
        <w:jc w:val="both"/>
        <w:rPr>
          <w:rFonts w:ascii="Arial" w:eastAsia="Times New Roman" w:hAnsi="Arial" w:cs="Arial"/>
          <w:i/>
          <w:lang w:eastAsia="ar-SA"/>
        </w:rPr>
      </w:pPr>
    </w:p>
    <w:p w:rsidR="008D70D1" w:rsidRPr="005C70E3" w:rsidRDefault="008D70D1" w:rsidP="008D70D1">
      <w:pPr>
        <w:numPr>
          <w:ilvl w:val="0"/>
          <w:numId w:val="11"/>
        </w:numPr>
        <w:tabs>
          <w:tab w:val="num" w:pos="426"/>
        </w:tabs>
        <w:suppressAutoHyphens/>
        <w:spacing w:after="0" w:line="240" w:lineRule="atLeast"/>
        <w:ind w:left="426" w:hanging="426"/>
        <w:jc w:val="both"/>
        <w:rPr>
          <w:rFonts w:ascii="Arial" w:eastAsia="Times New Roman" w:hAnsi="Arial" w:cs="Arial"/>
          <w:i/>
          <w:lang w:eastAsia="ar-SA"/>
        </w:rPr>
      </w:pPr>
      <w:r w:rsidRPr="005C70E3">
        <w:rPr>
          <w:rFonts w:ascii="Arial" w:eastAsia="Times New Roman" w:hAnsi="Arial" w:cs="Arial"/>
          <w:i/>
          <w:lang w:eastAsia="ar-SA"/>
        </w:rPr>
        <w:t>V případě nedodržení termínů pro odstraňování záručních vad dle článku V., odst. 6. této smlouvy, uhradí zhotovitel objednateli smluvní pokutu ve výši 500,-Kč za každý den prodlení.</w:t>
      </w:r>
    </w:p>
    <w:p w:rsidR="008D70D1" w:rsidRPr="005C70E3" w:rsidRDefault="008D70D1" w:rsidP="008D70D1">
      <w:pPr>
        <w:spacing w:after="0" w:line="240" w:lineRule="atLeast"/>
        <w:jc w:val="both"/>
        <w:rPr>
          <w:rFonts w:ascii="Arial" w:eastAsia="Times New Roman" w:hAnsi="Arial" w:cs="Arial"/>
          <w:i/>
          <w:lang w:eastAsia="ar-SA"/>
        </w:rPr>
      </w:pPr>
    </w:p>
    <w:p w:rsidR="008D70D1" w:rsidRPr="005C70E3" w:rsidRDefault="008D70D1" w:rsidP="008D70D1">
      <w:pPr>
        <w:numPr>
          <w:ilvl w:val="0"/>
          <w:numId w:val="11"/>
        </w:numPr>
        <w:tabs>
          <w:tab w:val="num" w:pos="426"/>
        </w:tabs>
        <w:suppressAutoHyphens/>
        <w:spacing w:after="0" w:line="240" w:lineRule="atLeast"/>
        <w:ind w:left="426" w:hanging="426"/>
        <w:jc w:val="both"/>
        <w:rPr>
          <w:rFonts w:ascii="Arial" w:eastAsia="Times New Roman" w:hAnsi="Arial" w:cs="Arial"/>
          <w:i/>
          <w:lang w:eastAsia="ar-SA"/>
        </w:rPr>
      </w:pPr>
      <w:r w:rsidRPr="005C70E3">
        <w:rPr>
          <w:rFonts w:ascii="Arial" w:eastAsia="Times New Roman" w:hAnsi="Arial" w:cs="Arial"/>
          <w:i/>
          <w:lang w:eastAsia="ar-SA"/>
        </w:rPr>
        <w:t xml:space="preserve">Za porušení ustanovení o důvěrnosti informací v souvislosti s realizací díla podle čl. II, odst. 9. je objednatel oprávněn uplatnit vůči zhotoviteli smluvní pokutu ve výší 25.000,-Kč za každý takový zjištěný případ.   </w:t>
      </w:r>
    </w:p>
    <w:p w:rsidR="008D70D1" w:rsidRPr="005C70E3" w:rsidRDefault="008D70D1" w:rsidP="008D70D1">
      <w:pPr>
        <w:tabs>
          <w:tab w:val="num" w:pos="426"/>
        </w:tabs>
        <w:suppressAutoHyphens/>
        <w:spacing w:after="0" w:line="240" w:lineRule="atLeast"/>
        <w:ind w:left="426" w:hanging="426"/>
        <w:jc w:val="both"/>
        <w:rPr>
          <w:rFonts w:ascii="Arial" w:eastAsia="Times New Roman" w:hAnsi="Arial" w:cs="Arial"/>
          <w:i/>
          <w:lang w:eastAsia="ar-SA"/>
        </w:rPr>
      </w:pPr>
    </w:p>
    <w:p w:rsidR="008D70D1" w:rsidRPr="005C70E3" w:rsidRDefault="008D70D1" w:rsidP="008D70D1">
      <w:pPr>
        <w:numPr>
          <w:ilvl w:val="0"/>
          <w:numId w:val="11"/>
        </w:numPr>
        <w:tabs>
          <w:tab w:val="num" w:pos="426"/>
        </w:tabs>
        <w:suppressAutoHyphens/>
        <w:spacing w:after="0" w:line="240" w:lineRule="atLeast"/>
        <w:ind w:left="426" w:hanging="426"/>
        <w:jc w:val="both"/>
        <w:rPr>
          <w:rFonts w:ascii="Arial" w:eastAsia="Times New Roman" w:hAnsi="Arial" w:cs="Arial"/>
          <w:i/>
          <w:lang w:eastAsia="ar-SA"/>
        </w:rPr>
      </w:pPr>
      <w:r w:rsidRPr="005C70E3">
        <w:rPr>
          <w:rFonts w:ascii="Arial" w:eastAsia="Times New Roman" w:hAnsi="Arial" w:cs="Arial"/>
          <w:i/>
          <w:lang w:eastAsia="ar-SA"/>
        </w:rPr>
        <w:t>Smluvní pokut</w:t>
      </w:r>
      <w:r w:rsidR="00573185">
        <w:rPr>
          <w:rFonts w:ascii="Arial" w:eastAsia="Times New Roman" w:hAnsi="Arial" w:cs="Arial"/>
          <w:i/>
          <w:lang w:eastAsia="ar-SA"/>
        </w:rPr>
        <w:t>a musí být předepsána k úhradě fakturou.</w:t>
      </w:r>
      <w:r w:rsidRPr="005C70E3">
        <w:rPr>
          <w:rFonts w:ascii="Arial" w:eastAsia="Times New Roman" w:hAnsi="Arial" w:cs="Arial"/>
          <w:i/>
          <w:lang w:eastAsia="ar-SA"/>
        </w:rPr>
        <w:t xml:space="preserve"> </w:t>
      </w:r>
      <w:r w:rsidR="00573185">
        <w:rPr>
          <w:rFonts w:ascii="Arial" w:eastAsia="Times New Roman" w:hAnsi="Arial" w:cs="Arial"/>
          <w:i/>
          <w:lang w:eastAsia="ar-SA"/>
        </w:rPr>
        <w:t xml:space="preserve">Smluvní pokutu může objednatel uplatnit vůči nárokům  zhotovitele </w:t>
      </w:r>
      <w:r w:rsidRPr="005C70E3">
        <w:rPr>
          <w:rFonts w:ascii="Arial" w:eastAsia="Times New Roman" w:hAnsi="Arial" w:cs="Arial"/>
          <w:i/>
          <w:lang w:eastAsia="ar-SA"/>
        </w:rPr>
        <w:t>formou zápočtu.</w:t>
      </w:r>
    </w:p>
    <w:p w:rsidR="008D70D1" w:rsidRPr="005C70E3" w:rsidRDefault="008D70D1" w:rsidP="008D70D1">
      <w:pPr>
        <w:tabs>
          <w:tab w:val="num" w:pos="426"/>
        </w:tabs>
        <w:suppressAutoHyphens/>
        <w:spacing w:after="0" w:line="240" w:lineRule="atLeast"/>
        <w:ind w:left="426" w:hanging="426"/>
        <w:jc w:val="both"/>
        <w:rPr>
          <w:rFonts w:ascii="Arial" w:eastAsia="Times New Roman" w:hAnsi="Arial" w:cs="Arial"/>
          <w:i/>
          <w:lang w:eastAsia="ar-SA"/>
        </w:rPr>
      </w:pPr>
    </w:p>
    <w:p w:rsidR="008D70D1" w:rsidRPr="005C70E3" w:rsidRDefault="008D70D1" w:rsidP="008D70D1">
      <w:pPr>
        <w:numPr>
          <w:ilvl w:val="0"/>
          <w:numId w:val="11"/>
        </w:numPr>
        <w:tabs>
          <w:tab w:val="num" w:pos="426"/>
        </w:tabs>
        <w:suppressAutoHyphens/>
        <w:spacing w:after="0" w:line="240" w:lineRule="atLeast"/>
        <w:ind w:left="426" w:hanging="426"/>
        <w:jc w:val="both"/>
        <w:rPr>
          <w:rFonts w:ascii="Arial" w:eastAsia="Times New Roman" w:hAnsi="Arial" w:cs="Arial"/>
          <w:i/>
          <w:lang w:eastAsia="ar-SA"/>
        </w:rPr>
      </w:pPr>
      <w:r w:rsidRPr="005C70E3">
        <w:rPr>
          <w:rFonts w:ascii="Arial" w:eastAsia="Times New Roman" w:hAnsi="Arial" w:cs="Arial"/>
          <w:i/>
          <w:lang w:eastAsia="ar-SA"/>
        </w:rPr>
        <w:t>Smluvní pokuty, sjednané touto smlouvou, hradí povinná strana nezávisle na tom, zda a v jaké výši vznikne druhé straně škoda, kterou lze vymáhat samostatně a bez ohledu na její výši.</w:t>
      </w:r>
    </w:p>
    <w:p w:rsidR="00200097" w:rsidRPr="00200097" w:rsidRDefault="00200097" w:rsidP="00200097">
      <w:pPr>
        <w:suppressAutoHyphens/>
        <w:spacing w:after="0" w:line="240" w:lineRule="atLeast"/>
        <w:outlineLvl w:val="0"/>
        <w:rPr>
          <w:rFonts w:ascii="Arial" w:eastAsia="Times New Roman" w:hAnsi="Arial" w:cs="Arial"/>
          <w:b/>
          <w:i/>
          <w:sz w:val="28"/>
          <w:szCs w:val="24"/>
          <w:lang w:eastAsia="ar-SA"/>
        </w:rPr>
      </w:pPr>
    </w:p>
    <w:p w:rsidR="00200097" w:rsidRPr="00CB044D" w:rsidRDefault="00200097" w:rsidP="00200097">
      <w:pPr>
        <w:suppressAutoHyphens/>
        <w:spacing w:after="0" w:line="240" w:lineRule="atLeast"/>
        <w:jc w:val="center"/>
        <w:outlineLvl w:val="0"/>
        <w:rPr>
          <w:rFonts w:ascii="Arial" w:eastAsia="Times New Roman" w:hAnsi="Arial" w:cs="Arial"/>
          <w:b/>
          <w:i/>
          <w:lang w:eastAsia="ar-SA"/>
        </w:rPr>
      </w:pPr>
      <w:r w:rsidRPr="00CB044D">
        <w:rPr>
          <w:rFonts w:ascii="Arial" w:eastAsia="Times New Roman" w:hAnsi="Arial" w:cs="Arial"/>
          <w:b/>
          <w:i/>
          <w:lang w:eastAsia="ar-SA"/>
        </w:rPr>
        <w:t>Článek X</w:t>
      </w:r>
      <w:r w:rsidR="00CB044D" w:rsidRPr="00CB044D">
        <w:rPr>
          <w:rFonts w:ascii="Arial" w:eastAsia="Times New Roman" w:hAnsi="Arial" w:cs="Arial"/>
          <w:b/>
          <w:i/>
          <w:lang w:eastAsia="ar-SA"/>
        </w:rPr>
        <w:t>II</w:t>
      </w:r>
      <w:r w:rsidRPr="00CB044D">
        <w:rPr>
          <w:rFonts w:ascii="Arial" w:eastAsia="Times New Roman" w:hAnsi="Arial" w:cs="Arial"/>
          <w:b/>
          <w:i/>
          <w:lang w:eastAsia="ar-SA"/>
        </w:rPr>
        <w:t>.</w:t>
      </w:r>
    </w:p>
    <w:p w:rsidR="00200097" w:rsidRPr="00CB044D" w:rsidRDefault="00200097" w:rsidP="00200097">
      <w:pPr>
        <w:suppressAutoHyphens/>
        <w:spacing w:after="0" w:line="240" w:lineRule="atLeast"/>
        <w:jc w:val="center"/>
        <w:rPr>
          <w:rFonts w:ascii="Arial" w:eastAsia="Times New Roman" w:hAnsi="Arial" w:cs="Arial"/>
          <w:b/>
          <w:i/>
          <w:lang w:eastAsia="ar-SA"/>
        </w:rPr>
      </w:pPr>
      <w:r w:rsidRPr="00CB044D">
        <w:rPr>
          <w:rFonts w:ascii="Arial" w:eastAsia="Times New Roman" w:hAnsi="Arial" w:cs="Arial"/>
          <w:b/>
          <w:i/>
          <w:lang w:eastAsia="ar-SA"/>
        </w:rPr>
        <w:t>Ostatní ujednání</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19"/>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Smluvní strany jsou osvobozeny od zodpovědnosti za nesplnění smluvních závazků (ať částečné nebo úplné), jestliže se tak stane v důsledku vyšší moci. Za vyšší moc se tak pokládají okolnosti, které vznikly po uzavření smlouvy v důsledku stranami neovlivnitelných událostí, které mají bezprostřední vliv na plnění smlouvy např. požár, výbuch, apod. V případě vyšší moci se lhůty ke splnění závazků prodlužují o dobu prokazatelně nutnou k překonání následků vyšší moci. Smluvní strana, u níž nastal případ vyšší moci, musí o tom nejpozději po jejím skončení písemně uvědomit druhou stranu. Nebude-li tato lhůta dodržena, nemůže se smluvní strana vyšší moci dovolávat.</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19"/>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Objednatel se zavazuje, že se vyjádří ke každé problematice, která se týká podstatně předmětu plnění bez zbytečného odkladu, nejpozději do 3 pracovních dnů. Zejména se jedná o změnu nebo úpravu rozsahu díla.</w:t>
      </w:r>
    </w:p>
    <w:p w:rsidR="00200097" w:rsidRPr="00200097" w:rsidRDefault="00200097" w:rsidP="00200097">
      <w:pPr>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19"/>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 xml:space="preserve">Zhotovitel se podpisem této smlouvy zavazuje, že bez předchozího souhlasu objednatele není oprávněn postoupit práva, povinnosti a  závazky z  této smlouvy třetí osobě. </w:t>
      </w:r>
    </w:p>
    <w:p w:rsidR="00200097" w:rsidRPr="00200097" w:rsidRDefault="00200097" w:rsidP="00200097">
      <w:pPr>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19"/>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 xml:space="preserve">Zhotovitel je podle </w:t>
      </w:r>
      <w:proofErr w:type="spellStart"/>
      <w:r w:rsidRPr="00200097">
        <w:rPr>
          <w:rFonts w:ascii="Arial" w:eastAsia="Times New Roman" w:hAnsi="Arial" w:cs="Arial"/>
          <w:i/>
          <w:szCs w:val="24"/>
          <w:lang w:eastAsia="ar-SA"/>
        </w:rPr>
        <w:t>ust</w:t>
      </w:r>
      <w:proofErr w:type="spellEnd"/>
      <w:r w:rsidRPr="00200097">
        <w:rPr>
          <w:rFonts w:ascii="Arial" w:eastAsia="Times New Roman" w:hAnsi="Arial" w:cs="Arial"/>
          <w:i/>
          <w:szCs w:val="24"/>
          <w:lang w:eastAsia="ar-SA"/>
        </w:rPr>
        <w:t xml:space="preserve">. § 2 písm. e) zák.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kontroly. </w:t>
      </w:r>
    </w:p>
    <w:p w:rsidR="00200097" w:rsidRPr="00200097" w:rsidRDefault="00200097" w:rsidP="00200097">
      <w:pPr>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19"/>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 xml:space="preserve">Smluvní strany se podpisem této smlouvy zavazují, že budou uchovávat veškerou dokumentaci související s realizací této smlouvy po dobu, která je určena platnými právními předpisy. </w:t>
      </w:r>
    </w:p>
    <w:p w:rsidR="00200097" w:rsidRPr="00200097" w:rsidRDefault="00200097" w:rsidP="00200097">
      <w:pPr>
        <w:suppressAutoHyphens/>
        <w:spacing w:after="0" w:line="240" w:lineRule="auto"/>
        <w:ind w:left="708"/>
        <w:rPr>
          <w:rFonts w:ascii="Arial" w:eastAsia="Times New Roman" w:hAnsi="Arial" w:cs="Arial"/>
          <w:i/>
          <w:szCs w:val="24"/>
          <w:lang w:eastAsia="ar-SA"/>
        </w:rPr>
      </w:pPr>
    </w:p>
    <w:p w:rsidR="006E7EA6" w:rsidRDefault="00200097" w:rsidP="001C5E7F">
      <w:pPr>
        <w:numPr>
          <w:ilvl w:val="0"/>
          <w:numId w:val="19"/>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lang w:eastAsia="ar-SA"/>
        </w:rPr>
        <w:t xml:space="preserve">Objednatel je oprávněn od této smlouvy odstoupit, a to v případě, že zhotovitel poruší tuto smlouvu podstatným způsobem. Za podstatné porušení smlouvy smluvní strany sjednávají takové jednání zhotovitele, kdy ten vážným způsobem nebo opakovaně poruší </w:t>
      </w:r>
      <w:r w:rsidRPr="00200097">
        <w:rPr>
          <w:rFonts w:ascii="Arial" w:eastAsia="Times New Roman" w:hAnsi="Arial" w:cs="Arial"/>
          <w:i/>
          <w:lang w:eastAsia="ar-SA"/>
        </w:rPr>
        <w:lastRenderedPageBreak/>
        <w:t xml:space="preserve">technologický postup provádění </w:t>
      </w:r>
      <w:r w:rsidR="00573185">
        <w:rPr>
          <w:rFonts w:ascii="Arial" w:eastAsia="Times New Roman" w:hAnsi="Arial" w:cs="Arial"/>
          <w:i/>
          <w:lang w:eastAsia="ar-SA"/>
        </w:rPr>
        <w:t>díla</w:t>
      </w:r>
      <w:r w:rsidRPr="00200097">
        <w:rPr>
          <w:rFonts w:ascii="Arial" w:eastAsia="Times New Roman" w:hAnsi="Arial" w:cs="Arial"/>
          <w:i/>
          <w:lang w:eastAsia="ar-SA"/>
        </w:rPr>
        <w:t xml:space="preserve"> a nebo   je bezdůvodně v prodlení při plnění svých povinností z této smlouvy vyplývajících delším než 30  kalendářních dní. </w:t>
      </w:r>
    </w:p>
    <w:p w:rsidR="001C5E7F" w:rsidRDefault="001C5E7F" w:rsidP="001C5E7F">
      <w:pPr>
        <w:pStyle w:val="Odstavecseseznamem"/>
        <w:rPr>
          <w:rFonts w:ascii="Arial" w:eastAsia="Times New Roman" w:hAnsi="Arial" w:cs="Arial"/>
          <w:i/>
          <w:szCs w:val="24"/>
          <w:lang w:eastAsia="ar-SA"/>
        </w:rPr>
      </w:pPr>
    </w:p>
    <w:p w:rsidR="001C5E7F" w:rsidRPr="001C5E7F" w:rsidRDefault="001C5E7F" w:rsidP="001C5E7F">
      <w:pPr>
        <w:suppressAutoHyphens/>
        <w:spacing w:after="0" w:line="240" w:lineRule="atLeast"/>
        <w:jc w:val="both"/>
        <w:rPr>
          <w:rFonts w:ascii="Arial" w:eastAsia="Times New Roman" w:hAnsi="Arial" w:cs="Arial"/>
          <w:i/>
          <w:szCs w:val="24"/>
          <w:lang w:eastAsia="ar-SA"/>
        </w:rPr>
      </w:pPr>
    </w:p>
    <w:p w:rsidR="006E7EA6" w:rsidRPr="006E096F" w:rsidRDefault="006E096F" w:rsidP="006E7EA6">
      <w:pPr>
        <w:autoSpaceDE w:val="0"/>
        <w:autoSpaceDN w:val="0"/>
        <w:adjustRightInd w:val="0"/>
        <w:spacing w:after="0" w:line="240" w:lineRule="auto"/>
        <w:jc w:val="center"/>
        <w:rPr>
          <w:rFonts w:ascii="Arial" w:eastAsia="Times New Roman" w:hAnsi="Arial" w:cs="Arial"/>
          <w:b/>
          <w:bCs/>
          <w:i/>
          <w:lang w:eastAsia="cs-CZ"/>
        </w:rPr>
      </w:pPr>
      <w:r>
        <w:rPr>
          <w:rFonts w:ascii="Arial" w:eastAsia="Times New Roman" w:hAnsi="Arial" w:cs="Arial"/>
          <w:b/>
          <w:bCs/>
          <w:i/>
          <w:lang w:eastAsia="cs-CZ"/>
        </w:rPr>
        <w:t xml:space="preserve">Článek </w:t>
      </w:r>
      <w:r w:rsidR="006E7EA6" w:rsidRPr="006E096F">
        <w:rPr>
          <w:rFonts w:ascii="Arial" w:eastAsia="Times New Roman" w:hAnsi="Arial" w:cs="Arial"/>
          <w:b/>
          <w:bCs/>
          <w:i/>
          <w:lang w:eastAsia="cs-CZ"/>
        </w:rPr>
        <w:t>XI</w:t>
      </w:r>
      <w:r w:rsidR="002E5F6A" w:rsidRPr="006E096F">
        <w:rPr>
          <w:rFonts w:ascii="Arial" w:eastAsia="Times New Roman" w:hAnsi="Arial" w:cs="Arial"/>
          <w:b/>
          <w:bCs/>
          <w:i/>
          <w:lang w:eastAsia="cs-CZ"/>
        </w:rPr>
        <w:t>II</w:t>
      </w:r>
      <w:r w:rsidR="006E7EA6" w:rsidRPr="006E096F">
        <w:rPr>
          <w:rFonts w:ascii="Arial" w:eastAsia="Times New Roman" w:hAnsi="Arial" w:cs="Arial"/>
          <w:b/>
          <w:bCs/>
          <w:i/>
          <w:lang w:eastAsia="cs-CZ"/>
        </w:rPr>
        <w:t>.</w:t>
      </w:r>
    </w:p>
    <w:p w:rsidR="006E7EA6" w:rsidRPr="006E096F" w:rsidRDefault="006E7EA6" w:rsidP="006E7EA6">
      <w:pPr>
        <w:autoSpaceDE w:val="0"/>
        <w:autoSpaceDN w:val="0"/>
        <w:adjustRightInd w:val="0"/>
        <w:spacing w:after="0" w:line="240" w:lineRule="auto"/>
        <w:jc w:val="center"/>
        <w:rPr>
          <w:rFonts w:ascii="Arial" w:eastAsia="Times New Roman" w:hAnsi="Arial" w:cs="Arial"/>
          <w:b/>
          <w:bCs/>
          <w:i/>
          <w:lang w:eastAsia="cs-CZ"/>
        </w:rPr>
      </w:pPr>
      <w:r w:rsidRPr="006E096F">
        <w:rPr>
          <w:rFonts w:ascii="Arial" w:eastAsia="Times New Roman" w:hAnsi="Arial" w:cs="Arial"/>
          <w:b/>
          <w:bCs/>
          <w:i/>
          <w:lang w:eastAsia="cs-CZ"/>
        </w:rPr>
        <w:t xml:space="preserve">Povinnosti ke zveřejnění smlouvy dle </w:t>
      </w:r>
      <w:proofErr w:type="spellStart"/>
      <w:r w:rsidRPr="006E096F">
        <w:rPr>
          <w:rFonts w:ascii="Arial" w:eastAsia="Times New Roman" w:hAnsi="Arial" w:cs="Arial"/>
          <w:b/>
          <w:bCs/>
          <w:i/>
          <w:lang w:eastAsia="cs-CZ"/>
        </w:rPr>
        <w:t>z.č</w:t>
      </w:r>
      <w:proofErr w:type="spellEnd"/>
      <w:r w:rsidRPr="006E096F">
        <w:rPr>
          <w:rFonts w:ascii="Arial" w:eastAsia="Times New Roman" w:hAnsi="Arial" w:cs="Arial"/>
          <w:b/>
          <w:bCs/>
          <w:i/>
          <w:lang w:eastAsia="cs-CZ"/>
        </w:rPr>
        <w:t>. 340/2015 Sb.</w:t>
      </w:r>
    </w:p>
    <w:p w:rsidR="006E7EA6" w:rsidRPr="006E096F" w:rsidRDefault="006E7EA6" w:rsidP="006E7EA6">
      <w:pPr>
        <w:autoSpaceDE w:val="0"/>
        <w:autoSpaceDN w:val="0"/>
        <w:adjustRightInd w:val="0"/>
        <w:spacing w:after="0" w:line="240" w:lineRule="auto"/>
        <w:rPr>
          <w:rFonts w:ascii="Arial" w:eastAsia="Times New Roman" w:hAnsi="Arial" w:cs="Arial"/>
          <w:b/>
          <w:bCs/>
          <w:i/>
          <w:lang w:eastAsia="cs-CZ"/>
        </w:rPr>
      </w:pPr>
    </w:p>
    <w:p w:rsidR="006E7EA6" w:rsidRPr="006E096F" w:rsidRDefault="006E7EA6" w:rsidP="006E096F">
      <w:pPr>
        <w:spacing w:after="0" w:line="240" w:lineRule="auto"/>
        <w:ind w:left="426" w:hanging="426"/>
        <w:jc w:val="both"/>
        <w:rPr>
          <w:rFonts w:ascii="Arial" w:eastAsia="Calibri" w:hAnsi="Arial" w:cs="Arial"/>
          <w:i/>
        </w:rPr>
      </w:pPr>
      <w:r w:rsidRPr="006E096F">
        <w:rPr>
          <w:rFonts w:ascii="Arial" w:eastAsia="Calibri" w:hAnsi="Arial" w:cs="Arial"/>
          <w:i/>
        </w:rPr>
        <w:t xml:space="preserve">1. </w:t>
      </w:r>
      <w:r w:rsidR="006E096F">
        <w:rPr>
          <w:rFonts w:ascii="Arial" w:eastAsia="Calibri" w:hAnsi="Arial" w:cs="Arial"/>
          <w:i/>
        </w:rPr>
        <w:tab/>
      </w:r>
      <w:r w:rsidRPr="006E096F">
        <w:rPr>
          <w:rFonts w:ascii="Arial" w:eastAsia="Calibri" w:hAnsi="Arial" w:cs="Arial"/>
          <w:i/>
        </w:rPr>
        <w:t xml:space="preserve">Smluvní strany berou na vědomí, že v souladu s § 6 </w:t>
      </w:r>
      <w:proofErr w:type="spellStart"/>
      <w:r w:rsidRPr="006E096F">
        <w:rPr>
          <w:rFonts w:ascii="Arial" w:eastAsia="Calibri" w:hAnsi="Arial" w:cs="Arial"/>
          <w:i/>
        </w:rPr>
        <w:t>z.č</w:t>
      </w:r>
      <w:proofErr w:type="spellEnd"/>
      <w:r w:rsidRPr="006E096F">
        <w:rPr>
          <w:rFonts w:ascii="Arial" w:eastAsia="Calibri" w:hAnsi="Arial" w:cs="Arial"/>
          <w:i/>
        </w:rPr>
        <w:t>.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6E7EA6" w:rsidRPr="006E096F" w:rsidRDefault="006E7EA6" w:rsidP="006E096F">
      <w:pPr>
        <w:spacing w:after="0" w:line="240" w:lineRule="auto"/>
        <w:ind w:left="426" w:hanging="426"/>
        <w:jc w:val="both"/>
        <w:rPr>
          <w:rFonts w:ascii="Arial" w:eastAsia="Calibri" w:hAnsi="Arial" w:cs="Arial"/>
          <w:i/>
        </w:rPr>
      </w:pPr>
    </w:p>
    <w:p w:rsidR="006E7EA6" w:rsidRPr="006E096F" w:rsidRDefault="006E7EA6" w:rsidP="006E096F">
      <w:pPr>
        <w:spacing w:after="0" w:line="240" w:lineRule="auto"/>
        <w:ind w:left="426" w:hanging="426"/>
        <w:jc w:val="both"/>
        <w:rPr>
          <w:rFonts w:ascii="Arial" w:eastAsia="Calibri" w:hAnsi="Arial" w:cs="Arial"/>
          <w:i/>
        </w:rPr>
      </w:pPr>
      <w:r w:rsidRPr="006E096F">
        <w:rPr>
          <w:rFonts w:ascii="Arial" w:eastAsia="Calibri" w:hAnsi="Arial" w:cs="Arial"/>
          <w:i/>
        </w:rPr>
        <w:t xml:space="preserve">2. </w:t>
      </w:r>
      <w:r w:rsidR="006E096F">
        <w:rPr>
          <w:rFonts w:ascii="Arial" w:eastAsia="Calibri" w:hAnsi="Arial" w:cs="Arial"/>
          <w:i/>
        </w:rPr>
        <w:tab/>
      </w:r>
      <w:r w:rsidRPr="006E096F">
        <w:rPr>
          <w:rFonts w:ascii="Arial" w:eastAsia="Calibri" w:hAnsi="Arial" w:cs="Arial"/>
          <w:i/>
        </w:rPr>
        <w:t xml:space="preserve">Smluvní strany berou na vědomí, že podle § 7 odst. 1 </w:t>
      </w:r>
      <w:proofErr w:type="spellStart"/>
      <w:r w:rsidRPr="006E096F">
        <w:rPr>
          <w:rFonts w:ascii="Arial" w:eastAsia="Calibri" w:hAnsi="Arial" w:cs="Arial"/>
          <w:i/>
        </w:rPr>
        <w:t>z.č</w:t>
      </w:r>
      <w:proofErr w:type="spellEnd"/>
      <w:r w:rsidRPr="006E096F">
        <w:rPr>
          <w:rFonts w:ascii="Arial" w:eastAsia="Calibri" w:hAnsi="Arial" w:cs="Arial"/>
          <w:i/>
        </w:rPr>
        <w:t xml:space="preserve">. 340/2015 Sb., platí, že  nebyla-li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sidRPr="006E096F">
        <w:rPr>
          <w:rFonts w:ascii="Arial" w:eastAsia="Calibri" w:hAnsi="Arial" w:cs="Arial"/>
          <w:i/>
        </w:rPr>
        <w:t>metadata</w:t>
      </w:r>
      <w:proofErr w:type="spellEnd"/>
      <w:r w:rsidRPr="006E096F">
        <w:rPr>
          <w:rFonts w:ascii="Arial" w:eastAsia="Calibri" w:hAnsi="Arial" w:cs="Arial"/>
          <w:i/>
        </w:rPr>
        <w:t xml:space="preserve"> z důvodu ochrany obchodního tajemství postupem podle § 5 odst. 6, provede-li osoba uvedená v § 2 odst. 1 nebo jiná smluvní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smluvní strana neuveřejněnou část smlouvy nebo dotčená </w:t>
      </w:r>
      <w:proofErr w:type="spellStart"/>
      <w:r w:rsidRPr="006E096F">
        <w:rPr>
          <w:rFonts w:ascii="Arial" w:eastAsia="Calibri" w:hAnsi="Arial" w:cs="Arial"/>
          <w:i/>
        </w:rPr>
        <w:t>metadata</w:t>
      </w:r>
      <w:proofErr w:type="spellEnd"/>
      <w:r w:rsidRPr="006E096F">
        <w:rPr>
          <w:rFonts w:ascii="Arial" w:eastAsia="Calibri" w:hAnsi="Arial" w:cs="Arial"/>
          <w:i/>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Pr="006E096F">
        <w:rPr>
          <w:rFonts w:ascii="Arial" w:eastAsia="Calibri" w:hAnsi="Arial" w:cs="Arial"/>
          <w:i/>
        </w:rPr>
        <w:t>metadata</w:t>
      </w:r>
      <w:proofErr w:type="spellEnd"/>
      <w:r w:rsidRPr="006E096F">
        <w:rPr>
          <w:rFonts w:ascii="Arial" w:eastAsia="Calibri" w:hAnsi="Arial" w:cs="Arial"/>
          <w:i/>
        </w:rPr>
        <w:t xml:space="preserve"> poskytnuta podle předpisů upravujících svobodný přístup k informacím. Jiná </w:t>
      </w:r>
      <w:proofErr w:type="spellStart"/>
      <w:r w:rsidRPr="006E096F">
        <w:rPr>
          <w:rFonts w:ascii="Arial" w:eastAsia="Calibri" w:hAnsi="Arial" w:cs="Arial"/>
          <w:i/>
        </w:rPr>
        <w:t>metadata</w:t>
      </w:r>
      <w:proofErr w:type="spellEnd"/>
      <w:r w:rsidRPr="006E096F">
        <w:rPr>
          <w:rFonts w:ascii="Arial" w:eastAsia="Calibri" w:hAnsi="Arial" w:cs="Arial"/>
          <w:i/>
        </w:rPr>
        <w:t xml:space="preserve"> než podle odstavce 2 lze opravit pouze ve lhůtě tří měsíců ode dne, kdy byla uzavřena smlouva, k níž se </w:t>
      </w:r>
      <w:proofErr w:type="spellStart"/>
      <w:r w:rsidRPr="006E096F">
        <w:rPr>
          <w:rFonts w:ascii="Arial" w:eastAsia="Calibri" w:hAnsi="Arial" w:cs="Arial"/>
          <w:i/>
        </w:rPr>
        <w:t>metadata</w:t>
      </w:r>
      <w:proofErr w:type="spellEnd"/>
      <w:r w:rsidRPr="006E096F">
        <w:rPr>
          <w:rFonts w:ascii="Arial" w:eastAsia="Calibri" w:hAnsi="Arial" w:cs="Arial"/>
          <w:i/>
        </w:rPr>
        <w:t xml:space="preserve"> vztahují; to neplatí pro opravu chyb v psaní nebo v počtech. Povinnost zveřejnit tuto smlouvu shora popsaným způsobem mají obě smluvní strany.</w:t>
      </w:r>
    </w:p>
    <w:p w:rsidR="006E7EA6" w:rsidRPr="006E096F" w:rsidRDefault="006E7EA6" w:rsidP="006E7EA6">
      <w:pPr>
        <w:spacing w:after="0" w:line="240" w:lineRule="auto"/>
        <w:jc w:val="both"/>
        <w:rPr>
          <w:rFonts w:ascii="Arial" w:eastAsia="Calibri" w:hAnsi="Arial" w:cs="Arial"/>
          <w:i/>
        </w:rPr>
      </w:pPr>
    </w:p>
    <w:p w:rsidR="006E7EA6" w:rsidRPr="006E096F" w:rsidRDefault="006E7EA6" w:rsidP="006E096F">
      <w:pPr>
        <w:spacing w:after="0" w:line="240" w:lineRule="auto"/>
        <w:ind w:left="426" w:hanging="426"/>
        <w:jc w:val="both"/>
        <w:rPr>
          <w:rFonts w:ascii="Arial" w:eastAsia="Calibri" w:hAnsi="Arial" w:cs="Arial"/>
          <w:i/>
        </w:rPr>
      </w:pPr>
      <w:r w:rsidRPr="006E096F">
        <w:rPr>
          <w:rFonts w:ascii="Arial" w:eastAsia="Calibri" w:hAnsi="Arial" w:cs="Arial"/>
          <w:i/>
        </w:rPr>
        <w:t xml:space="preserve">3. </w:t>
      </w:r>
      <w:r w:rsidR="006E096F">
        <w:rPr>
          <w:rFonts w:ascii="Arial" w:eastAsia="Calibri" w:hAnsi="Arial" w:cs="Arial"/>
          <w:i/>
        </w:rPr>
        <w:tab/>
      </w:r>
      <w:r w:rsidRPr="006E096F">
        <w:rPr>
          <w:rFonts w:ascii="Arial" w:eastAsia="Calibri" w:hAnsi="Arial" w:cs="Arial"/>
          <w:i/>
        </w:rPr>
        <w:t xml:space="preserve">Podle § 8 odst. 4 a 5 </w:t>
      </w:r>
      <w:proofErr w:type="spellStart"/>
      <w:r w:rsidRPr="006E096F">
        <w:rPr>
          <w:rFonts w:ascii="Arial" w:eastAsia="Calibri" w:hAnsi="Arial" w:cs="Arial"/>
          <w:i/>
        </w:rPr>
        <w:t>z.č</w:t>
      </w:r>
      <w:proofErr w:type="spellEnd"/>
      <w:r w:rsidRPr="006E096F">
        <w:rPr>
          <w:rFonts w:ascii="Arial" w:eastAsia="Calibri" w:hAnsi="Arial" w:cs="Arial"/>
          <w:i/>
        </w:rPr>
        <w:t xml:space="preserve">. 340/2015 Sb. platí, že  je-li v souladu s tímto zákonem uveřejněna smlouva, která má být uveřejněna podle zákona o veřejných zakázkách, je tím splněna povinnost uveřejnit ji podle zákona o veřejných zakázkách; to platí obdobně o údajích uveřejňovaných jako </w:t>
      </w:r>
      <w:proofErr w:type="spellStart"/>
      <w:r w:rsidRPr="006E096F">
        <w:rPr>
          <w:rFonts w:ascii="Arial" w:eastAsia="Calibri" w:hAnsi="Arial" w:cs="Arial"/>
          <w:i/>
        </w:rPr>
        <w:t>metadata</w:t>
      </w:r>
      <w:proofErr w:type="spellEnd"/>
      <w:r w:rsidRPr="006E096F">
        <w:rPr>
          <w:rFonts w:ascii="Arial" w:eastAsia="Calibri" w:hAnsi="Arial" w:cs="Arial"/>
          <w:i/>
        </w:rPr>
        <w:t xml:space="preserve"> podle tohoto zákona.  Je-li v souladu s tímto zákonem uveřejněna smlouva, která má být uveřejněna podle jiného zákona nebo informace z ní mají </w:t>
      </w:r>
      <w:proofErr w:type="spellStart"/>
      <w:r w:rsidRPr="006E096F">
        <w:rPr>
          <w:rFonts w:ascii="Arial" w:eastAsia="Calibri" w:hAnsi="Arial" w:cs="Arial"/>
          <w:i/>
        </w:rPr>
        <w:t>býtuveřejněny</w:t>
      </w:r>
      <w:proofErr w:type="spellEnd"/>
      <w:r w:rsidRPr="006E096F">
        <w:rPr>
          <w:rFonts w:ascii="Arial" w:eastAsia="Calibri" w:hAnsi="Arial" w:cs="Arial"/>
          <w:i/>
        </w:rPr>
        <w:t xml:space="preserve"> podle jiného zákona, je tím splněna povinnost uveřejnit ji nebo informace z ní podle takového jiného zákona; to platí obdobně o údajích uveřejňovaných jako </w:t>
      </w:r>
      <w:proofErr w:type="spellStart"/>
      <w:r w:rsidRPr="006E096F">
        <w:rPr>
          <w:rFonts w:ascii="Arial" w:eastAsia="Calibri" w:hAnsi="Arial" w:cs="Arial"/>
          <w:i/>
        </w:rPr>
        <w:t>metadata</w:t>
      </w:r>
      <w:proofErr w:type="spellEnd"/>
      <w:r w:rsidRPr="006E096F">
        <w:rPr>
          <w:rFonts w:ascii="Arial" w:eastAsia="Calibri" w:hAnsi="Arial" w:cs="Arial"/>
          <w:i/>
        </w:rPr>
        <w:t xml:space="preserve"> podle tohoto zákona. Pro účely věty první se jiným zákonem rozumí</w:t>
      </w:r>
      <w:r w:rsidR="006E096F">
        <w:rPr>
          <w:rFonts w:ascii="Arial" w:eastAsia="Calibri" w:hAnsi="Arial" w:cs="Arial"/>
          <w:i/>
        </w:rPr>
        <w:t>:</w:t>
      </w:r>
    </w:p>
    <w:p w:rsidR="006E7EA6" w:rsidRPr="006E096F" w:rsidRDefault="006E7EA6" w:rsidP="006E096F">
      <w:pPr>
        <w:spacing w:after="0" w:line="240" w:lineRule="auto"/>
        <w:ind w:left="426"/>
        <w:jc w:val="both"/>
        <w:rPr>
          <w:rFonts w:ascii="Arial" w:eastAsia="Calibri" w:hAnsi="Arial" w:cs="Arial"/>
          <w:i/>
        </w:rPr>
      </w:pPr>
      <w:r w:rsidRPr="006E096F">
        <w:rPr>
          <w:rFonts w:ascii="Arial" w:eastAsia="Calibri" w:hAnsi="Arial" w:cs="Arial"/>
          <w:i/>
        </w:rPr>
        <w:t>a)  zákon o rozpočtových pravidlech územních rozpočtů, jde-li o smlouvu, která má být zveřejněna podle jeho § 10d,</w:t>
      </w:r>
    </w:p>
    <w:p w:rsidR="006E7EA6" w:rsidRPr="006E096F" w:rsidRDefault="006E7EA6" w:rsidP="006E096F">
      <w:pPr>
        <w:spacing w:after="0" w:line="240" w:lineRule="auto"/>
        <w:ind w:left="426"/>
        <w:jc w:val="both"/>
        <w:rPr>
          <w:rFonts w:ascii="Arial" w:eastAsia="Calibri" w:hAnsi="Arial" w:cs="Arial"/>
          <w:i/>
        </w:rPr>
      </w:pPr>
      <w:r w:rsidRPr="006E096F">
        <w:rPr>
          <w:rFonts w:ascii="Arial" w:eastAsia="Calibri" w:hAnsi="Arial" w:cs="Arial"/>
          <w:i/>
        </w:rPr>
        <w:t>b)  zákon o podpoře výzkumu, experimentálního vývoje a inovací, jde-li o smlouvu, o níž mají být informace veřejně přístupné prostřednictvím informačního systému výzkumu, vývoje a inovací,</w:t>
      </w:r>
    </w:p>
    <w:p w:rsidR="006E7EA6" w:rsidRPr="006E096F" w:rsidRDefault="006E7EA6" w:rsidP="006E096F">
      <w:pPr>
        <w:spacing w:after="0" w:line="240" w:lineRule="auto"/>
        <w:ind w:left="426"/>
        <w:jc w:val="both"/>
        <w:rPr>
          <w:rFonts w:ascii="Arial" w:eastAsia="Calibri" w:hAnsi="Arial" w:cs="Arial"/>
          <w:i/>
        </w:rPr>
      </w:pPr>
      <w:r w:rsidRPr="006E096F">
        <w:rPr>
          <w:rFonts w:ascii="Arial" w:eastAsia="Calibri" w:hAnsi="Arial" w:cs="Arial"/>
          <w:i/>
        </w:rPr>
        <w:t>c)  koncesní zákon, jde-li o smlouvu, o níž mají být informace veřejně přístupné prostřednictvím rejstříku koncesních smluv,</w:t>
      </w:r>
    </w:p>
    <w:p w:rsidR="006E7EA6" w:rsidRPr="006E096F" w:rsidRDefault="006E7EA6" w:rsidP="006E096F">
      <w:pPr>
        <w:spacing w:after="0" w:line="240" w:lineRule="auto"/>
        <w:ind w:left="426"/>
        <w:jc w:val="both"/>
        <w:rPr>
          <w:rFonts w:ascii="Arial" w:eastAsia="Calibri" w:hAnsi="Arial" w:cs="Arial"/>
          <w:i/>
        </w:rPr>
      </w:pPr>
      <w:r w:rsidRPr="006E096F">
        <w:rPr>
          <w:rFonts w:ascii="Arial" w:eastAsia="Calibri" w:hAnsi="Arial" w:cs="Arial"/>
          <w:i/>
        </w:rPr>
        <w:t>d)  zákon o kolektivním vyjednávání, jde-li o kolektivní smlouvu vyššího stupně, která má být zpřístupněna Ministerstvem práce a sociálních věcí na jeho internetových stránkách; povinnost oznámit uložení takové kolektivní smlouvy ve Sbírce zákonů tím není dotčena.</w:t>
      </w:r>
    </w:p>
    <w:p w:rsidR="006E7EA6" w:rsidRDefault="006E7EA6" w:rsidP="00200097">
      <w:pPr>
        <w:suppressAutoHyphens/>
        <w:spacing w:after="0" w:line="240" w:lineRule="atLeast"/>
        <w:outlineLvl w:val="0"/>
        <w:rPr>
          <w:rFonts w:ascii="Arial" w:eastAsia="Times New Roman" w:hAnsi="Arial" w:cs="Arial"/>
          <w:b/>
          <w:i/>
          <w:lang w:eastAsia="ar-SA"/>
        </w:rPr>
      </w:pPr>
    </w:p>
    <w:p w:rsidR="001C5E7F" w:rsidRDefault="001C5E7F" w:rsidP="00200097">
      <w:pPr>
        <w:suppressAutoHyphens/>
        <w:spacing w:after="0" w:line="240" w:lineRule="atLeast"/>
        <w:outlineLvl w:val="0"/>
        <w:rPr>
          <w:rFonts w:ascii="Arial" w:eastAsia="Times New Roman" w:hAnsi="Arial" w:cs="Arial"/>
          <w:b/>
          <w:i/>
          <w:lang w:eastAsia="ar-SA"/>
        </w:rPr>
      </w:pPr>
    </w:p>
    <w:p w:rsidR="001C5E7F" w:rsidRDefault="001C5E7F" w:rsidP="00200097">
      <w:pPr>
        <w:suppressAutoHyphens/>
        <w:spacing w:after="0" w:line="240" w:lineRule="atLeast"/>
        <w:outlineLvl w:val="0"/>
        <w:rPr>
          <w:rFonts w:ascii="Arial" w:eastAsia="Times New Roman" w:hAnsi="Arial" w:cs="Arial"/>
          <w:b/>
          <w:i/>
          <w:lang w:eastAsia="ar-SA"/>
        </w:rPr>
      </w:pPr>
    </w:p>
    <w:p w:rsidR="001C5E7F" w:rsidRDefault="001C5E7F" w:rsidP="00200097">
      <w:pPr>
        <w:suppressAutoHyphens/>
        <w:spacing w:after="0" w:line="240" w:lineRule="atLeast"/>
        <w:outlineLvl w:val="0"/>
        <w:rPr>
          <w:rFonts w:ascii="Arial" w:eastAsia="Times New Roman" w:hAnsi="Arial" w:cs="Arial"/>
          <w:b/>
          <w:i/>
          <w:lang w:eastAsia="ar-SA"/>
        </w:rPr>
      </w:pPr>
    </w:p>
    <w:p w:rsidR="001C5E7F" w:rsidRDefault="001C5E7F" w:rsidP="00200097">
      <w:pPr>
        <w:suppressAutoHyphens/>
        <w:spacing w:after="0" w:line="240" w:lineRule="atLeast"/>
        <w:outlineLvl w:val="0"/>
        <w:rPr>
          <w:rFonts w:ascii="Arial" w:eastAsia="Times New Roman" w:hAnsi="Arial" w:cs="Arial"/>
          <w:b/>
          <w:i/>
          <w:lang w:eastAsia="ar-SA"/>
        </w:rPr>
      </w:pPr>
    </w:p>
    <w:p w:rsidR="001C5E7F" w:rsidRPr="006E096F" w:rsidRDefault="001C5E7F" w:rsidP="00200097">
      <w:pPr>
        <w:suppressAutoHyphens/>
        <w:spacing w:after="0" w:line="240" w:lineRule="atLeast"/>
        <w:outlineLvl w:val="0"/>
        <w:rPr>
          <w:rFonts w:ascii="Arial" w:eastAsia="Times New Roman" w:hAnsi="Arial" w:cs="Arial"/>
          <w:b/>
          <w:i/>
          <w:lang w:eastAsia="ar-SA"/>
        </w:rPr>
      </w:pPr>
    </w:p>
    <w:p w:rsidR="00200097" w:rsidRPr="006E096F" w:rsidRDefault="00200097" w:rsidP="00200097">
      <w:pPr>
        <w:suppressAutoHyphens/>
        <w:spacing w:after="0" w:line="240" w:lineRule="atLeast"/>
        <w:jc w:val="center"/>
        <w:outlineLvl w:val="0"/>
        <w:rPr>
          <w:rFonts w:ascii="Arial" w:eastAsia="Times New Roman" w:hAnsi="Arial" w:cs="Arial"/>
          <w:b/>
          <w:i/>
          <w:lang w:eastAsia="ar-SA"/>
        </w:rPr>
      </w:pPr>
      <w:r w:rsidRPr="006E096F">
        <w:rPr>
          <w:rFonts w:ascii="Arial" w:eastAsia="Times New Roman" w:hAnsi="Arial" w:cs="Arial"/>
          <w:b/>
          <w:i/>
          <w:lang w:eastAsia="ar-SA"/>
        </w:rPr>
        <w:t>Článek XI</w:t>
      </w:r>
      <w:r w:rsidR="002E5F6A" w:rsidRPr="006E096F">
        <w:rPr>
          <w:rFonts w:ascii="Arial" w:eastAsia="Times New Roman" w:hAnsi="Arial" w:cs="Arial"/>
          <w:b/>
          <w:i/>
          <w:lang w:eastAsia="ar-SA"/>
        </w:rPr>
        <w:t>V</w:t>
      </w:r>
      <w:r w:rsidRPr="006E096F">
        <w:rPr>
          <w:rFonts w:ascii="Arial" w:eastAsia="Times New Roman" w:hAnsi="Arial" w:cs="Arial"/>
          <w:b/>
          <w:i/>
          <w:lang w:eastAsia="ar-SA"/>
        </w:rPr>
        <w:t>.</w:t>
      </w:r>
    </w:p>
    <w:p w:rsidR="00200097" w:rsidRPr="006E096F" w:rsidRDefault="00200097" w:rsidP="00200097">
      <w:pPr>
        <w:suppressAutoHyphens/>
        <w:spacing w:after="0" w:line="240" w:lineRule="atLeast"/>
        <w:jc w:val="center"/>
        <w:rPr>
          <w:rFonts w:ascii="Arial" w:eastAsia="Times New Roman" w:hAnsi="Arial" w:cs="Arial"/>
          <w:b/>
          <w:i/>
          <w:lang w:eastAsia="ar-SA"/>
        </w:rPr>
      </w:pPr>
      <w:r w:rsidRPr="006E096F">
        <w:rPr>
          <w:rFonts w:ascii="Arial" w:eastAsia="Times New Roman" w:hAnsi="Arial" w:cs="Arial"/>
          <w:b/>
          <w:i/>
          <w:lang w:eastAsia="ar-SA"/>
        </w:rPr>
        <w:t>Závěrečná ustanovení</w:t>
      </w:r>
    </w:p>
    <w:p w:rsidR="00200097" w:rsidRPr="00200097" w:rsidRDefault="00200097" w:rsidP="00200097">
      <w:pPr>
        <w:suppressAutoHyphens/>
        <w:spacing w:after="0" w:line="240" w:lineRule="atLeast"/>
        <w:rPr>
          <w:rFonts w:ascii="Arial" w:eastAsia="Times New Roman" w:hAnsi="Arial" w:cs="Arial"/>
          <w:i/>
          <w:szCs w:val="24"/>
          <w:lang w:eastAsia="ar-SA"/>
        </w:rPr>
      </w:pPr>
    </w:p>
    <w:p w:rsidR="00200097" w:rsidRPr="00200097" w:rsidRDefault="00200097" w:rsidP="00200097">
      <w:pPr>
        <w:numPr>
          <w:ilvl w:val="0"/>
          <w:numId w:val="20"/>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Práva a povinnosti smluvních stran, které nejsou výslovně upraveny touto smlouvou, se řídí ustanoveními občanského zákoníku. Nebezpečí podstatné změny okolností nese zhotovitel.</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20"/>
        </w:numPr>
        <w:suppressAutoHyphens/>
        <w:spacing w:after="0" w:line="240" w:lineRule="auto"/>
        <w:jc w:val="both"/>
        <w:rPr>
          <w:rFonts w:ascii="Arial" w:eastAsia="Times New Roman" w:hAnsi="Arial" w:cs="Arial"/>
          <w:i/>
          <w:szCs w:val="20"/>
          <w:lang w:eastAsia="cs-CZ"/>
        </w:rPr>
      </w:pPr>
      <w:r w:rsidRPr="00200097">
        <w:rPr>
          <w:rFonts w:ascii="Arial" w:eastAsia="Times New Roman" w:hAnsi="Arial" w:cs="Arial"/>
          <w:i/>
          <w:szCs w:val="20"/>
          <w:lang w:eastAsia="cs-CZ"/>
        </w:rPr>
        <w:t>Vztahy a spory vzniklé z této smlouvy se řídí obecně platnými právními předpisy. Strany se zavazují řešit případné spory, vzniklé z této smlouvy, vždy nejprve vzájemným jednáním. Pokud jedna ze smluvních stran sdělí druhé straně, že pokládá pokus o dohodu za nemožný, bude spor řešen rozhodnutím soudu.</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20"/>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 xml:space="preserve">Měnit nebo doplňovat text této smlouvy je možné jen formou písemných a očíslovaných dodatků podepsaných oběma smluvními stranami.  </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20"/>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 xml:space="preserve">Pokud dojde k zániku subjektů smluvních stran této smlouvy, přecházejí všechna práva a povinnosti, která z této smlouvy vyplývají, na jejich právní nástupce. Smluvní strany si výslovně dohodly, že práva a povinnosti nelze postoupit smluvně.  </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20"/>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Obě smluvní strany se zavazují považovat veškeré informace a jednání, vyplývající z činnosti obou smluvních stran podle této smlouvy za důvěrné, a budou je chránit před jejich zneužitím třetími osobami.</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20"/>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Smluvní strany prohlašují, že je jim znám obsah této smlouvy včetně přílohy, že s jejím obsahem souhlasí, a že smlouvu uzavírají svobodně, nikoliv v tísni či za nevýhodných podmínek.</w:t>
      </w:r>
    </w:p>
    <w:p w:rsidR="00200097" w:rsidRPr="00200097" w:rsidRDefault="00200097" w:rsidP="00200097">
      <w:pPr>
        <w:suppressAutoHyphens/>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20"/>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Tato smlouva nabývá platnosti a účinnosti dnem jejího podpisu oběma stranami. Její platnost končí splněním všech závazků obou stran.</w:t>
      </w:r>
    </w:p>
    <w:p w:rsidR="00200097" w:rsidRPr="00200097" w:rsidRDefault="00200097" w:rsidP="00200097">
      <w:pPr>
        <w:spacing w:after="0" w:line="240" w:lineRule="atLeast"/>
        <w:jc w:val="both"/>
        <w:rPr>
          <w:rFonts w:ascii="Arial" w:eastAsia="Times New Roman" w:hAnsi="Arial" w:cs="Arial"/>
          <w:i/>
          <w:szCs w:val="24"/>
          <w:lang w:eastAsia="ar-SA"/>
        </w:rPr>
      </w:pPr>
    </w:p>
    <w:p w:rsidR="00200097" w:rsidRPr="00200097" w:rsidRDefault="00200097" w:rsidP="00200097">
      <w:pPr>
        <w:numPr>
          <w:ilvl w:val="0"/>
          <w:numId w:val="20"/>
        </w:numPr>
        <w:suppressAutoHyphens/>
        <w:spacing w:after="0" w:line="240" w:lineRule="atLeast"/>
        <w:jc w:val="both"/>
        <w:rPr>
          <w:rFonts w:ascii="Arial" w:eastAsia="Times New Roman" w:hAnsi="Arial" w:cs="Arial"/>
          <w:i/>
          <w:szCs w:val="24"/>
          <w:lang w:eastAsia="ar-SA"/>
        </w:rPr>
      </w:pPr>
      <w:r w:rsidRPr="00200097">
        <w:rPr>
          <w:rFonts w:ascii="Arial" w:eastAsia="Times New Roman" w:hAnsi="Arial" w:cs="Arial"/>
          <w:i/>
          <w:szCs w:val="24"/>
          <w:lang w:eastAsia="ar-SA"/>
        </w:rPr>
        <w:t>Tato smlouva je vyhotovena ve čtyřech vyhotoveních, z nichž objednatel a zhotovitel obdrží dvě vyhotovení.</w:t>
      </w:r>
    </w:p>
    <w:p w:rsidR="00200097" w:rsidRPr="00200097" w:rsidRDefault="00200097" w:rsidP="00200097">
      <w:pPr>
        <w:suppressAutoHyphens/>
        <w:spacing w:after="0" w:line="240" w:lineRule="atLeast"/>
        <w:rPr>
          <w:rFonts w:ascii="Arial" w:eastAsia="Times New Roman" w:hAnsi="Arial" w:cs="Arial"/>
          <w:i/>
          <w:szCs w:val="24"/>
          <w:lang w:eastAsia="ar-SA"/>
        </w:rPr>
      </w:pPr>
    </w:p>
    <w:p w:rsidR="006E096F" w:rsidRDefault="00200097" w:rsidP="00200097">
      <w:pPr>
        <w:numPr>
          <w:ilvl w:val="0"/>
          <w:numId w:val="20"/>
        </w:numPr>
        <w:suppressAutoHyphens/>
        <w:spacing w:after="0" w:line="240" w:lineRule="atLeast"/>
        <w:jc w:val="both"/>
        <w:rPr>
          <w:rFonts w:ascii="Arial" w:eastAsia="Times New Roman" w:hAnsi="Arial" w:cs="Arial"/>
          <w:i/>
          <w:lang w:eastAsia="ar-SA"/>
        </w:rPr>
      </w:pPr>
      <w:r w:rsidRPr="00200097">
        <w:rPr>
          <w:rFonts w:ascii="Arial" w:eastAsia="Times New Roman" w:hAnsi="Arial" w:cs="Arial"/>
          <w:i/>
          <w:lang w:eastAsia="ar-SA"/>
        </w:rPr>
        <w:t xml:space="preserve">Přílohy : </w:t>
      </w:r>
    </w:p>
    <w:p w:rsidR="006E096F" w:rsidRDefault="00200097" w:rsidP="006E096F">
      <w:pPr>
        <w:suppressAutoHyphens/>
        <w:spacing w:after="0" w:line="240" w:lineRule="atLeast"/>
        <w:ind w:firstLine="360"/>
        <w:jc w:val="both"/>
        <w:rPr>
          <w:rFonts w:ascii="Arial" w:eastAsia="Times New Roman" w:hAnsi="Arial" w:cs="Arial"/>
          <w:i/>
          <w:lang w:eastAsia="ar-SA"/>
        </w:rPr>
      </w:pPr>
      <w:r w:rsidRPr="00200097">
        <w:rPr>
          <w:rFonts w:ascii="Arial" w:eastAsia="Times New Roman" w:hAnsi="Arial" w:cs="Arial"/>
          <w:i/>
          <w:lang w:eastAsia="ar-SA"/>
        </w:rPr>
        <w:t xml:space="preserve">Volná  příloha č.1 </w:t>
      </w:r>
      <w:r w:rsidR="006248C5">
        <w:rPr>
          <w:rFonts w:ascii="Arial" w:eastAsia="Times New Roman" w:hAnsi="Arial" w:cs="Arial"/>
          <w:i/>
          <w:lang w:eastAsia="ar-SA"/>
        </w:rPr>
        <w:t xml:space="preserve">- </w:t>
      </w:r>
      <w:r w:rsidRPr="00200097">
        <w:rPr>
          <w:rFonts w:ascii="Arial" w:eastAsia="Times New Roman" w:hAnsi="Arial" w:cs="Arial"/>
          <w:i/>
          <w:lang w:eastAsia="ar-SA"/>
        </w:rPr>
        <w:t>zadávací dokumentace objednatele</w:t>
      </w:r>
      <w:r w:rsidR="006E096F">
        <w:rPr>
          <w:rFonts w:ascii="Arial" w:eastAsia="Times New Roman" w:hAnsi="Arial" w:cs="Arial"/>
          <w:i/>
          <w:lang w:eastAsia="ar-SA"/>
        </w:rPr>
        <w:t xml:space="preserve"> ze dne </w:t>
      </w:r>
      <w:r w:rsidR="002E2151">
        <w:rPr>
          <w:rFonts w:ascii="Arial" w:eastAsia="Times New Roman" w:hAnsi="Arial" w:cs="Arial"/>
          <w:i/>
          <w:lang w:eastAsia="ar-SA"/>
        </w:rPr>
        <w:t>10</w:t>
      </w:r>
      <w:r w:rsidR="006E096F">
        <w:rPr>
          <w:rFonts w:ascii="Arial" w:eastAsia="Times New Roman" w:hAnsi="Arial" w:cs="Arial"/>
          <w:i/>
          <w:lang w:eastAsia="ar-SA"/>
        </w:rPr>
        <w:t>.</w:t>
      </w:r>
      <w:r w:rsidR="002E2151">
        <w:rPr>
          <w:rFonts w:ascii="Arial" w:eastAsia="Times New Roman" w:hAnsi="Arial" w:cs="Arial"/>
          <w:i/>
          <w:lang w:eastAsia="ar-SA"/>
        </w:rPr>
        <w:t>8</w:t>
      </w:r>
      <w:r w:rsidR="006E096F">
        <w:rPr>
          <w:rFonts w:ascii="Arial" w:eastAsia="Times New Roman" w:hAnsi="Arial" w:cs="Arial"/>
          <w:i/>
          <w:lang w:eastAsia="ar-SA"/>
        </w:rPr>
        <w:t>.2016</w:t>
      </w:r>
    </w:p>
    <w:p w:rsidR="006E096F" w:rsidRDefault="006E096F" w:rsidP="006E096F">
      <w:pPr>
        <w:suppressAutoHyphens/>
        <w:spacing w:after="0" w:line="240" w:lineRule="atLeast"/>
        <w:ind w:firstLine="360"/>
        <w:jc w:val="both"/>
        <w:rPr>
          <w:rFonts w:ascii="Arial" w:eastAsia="Times New Roman" w:hAnsi="Arial" w:cs="Arial"/>
          <w:i/>
          <w:lang w:eastAsia="ar-SA"/>
        </w:rPr>
      </w:pPr>
      <w:r>
        <w:rPr>
          <w:rFonts w:ascii="Arial" w:eastAsia="Times New Roman" w:hAnsi="Arial" w:cs="Arial"/>
          <w:i/>
          <w:lang w:eastAsia="ar-SA"/>
        </w:rPr>
        <w:t xml:space="preserve">Pevná příloha č.2 </w:t>
      </w:r>
      <w:r w:rsidR="006248C5">
        <w:rPr>
          <w:rFonts w:ascii="Arial" w:eastAsia="Times New Roman" w:hAnsi="Arial" w:cs="Arial"/>
          <w:i/>
          <w:lang w:eastAsia="ar-SA"/>
        </w:rPr>
        <w:t xml:space="preserve">- </w:t>
      </w:r>
      <w:r>
        <w:rPr>
          <w:rFonts w:ascii="Arial" w:eastAsia="Times New Roman" w:hAnsi="Arial" w:cs="Arial"/>
          <w:i/>
          <w:lang w:eastAsia="ar-SA"/>
        </w:rPr>
        <w:t>časový harmo</w:t>
      </w:r>
      <w:r w:rsidR="00573185">
        <w:rPr>
          <w:rFonts w:ascii="Arial" w:eastAsia="Times New Roman" w:hAnsi="Arial" w:cs="Arial"/>
          <w:i/>
          <w:lang w:eastAsia="ar-SA"/>
        </w:rPr>
        <w:t>no</w:t>
      </w:r>
      <w:r>
        <w:rPr>
          <w:rFonts w:ascii="Arial" w:eastAsia="Times New Roman" w:hAnsi="Arial" w:cs="Arial"/>
          <w:i/>
          <w:lang w:eastAsia="ar-SA"/>
        </w:rPr>
        <w:t>gram provádění díla</w:t>
      </w:r>
    </w:p>
    <w:p w:rsidR="006248C5" w:rsidRDefault="006E096F" w:rsidP="006E096F">
      <w:pPr>
        <w:suppressAutoHyphens/>
        <w:spacing w:after="0" w:line="240" w:lineRule="atLeast"/>
        <w:ind w:firstLine="360"/>
        <w:jc w:val="both"/>
        <w:rPr>
          <w:rFonts w:ascii="Arial" w:eastAsia="Times New Roman" w:hAnsi="Arial" w:cs="Arial"/>
          <w:i/>
          <w:lang w:eastAsia="ar-SA"/>
        </w:rPr>
      </w:pPr>
      <w:r>
        <w:rPr>
          <w:rFonts w:ascii="Arial" w:eastAsia="Times New Roman" w:hAnsi="Arial" w:cs="Arial"/>
          <w:i/>
          <w:lang w:eastAsia="ar-SA"/>
        </w:rPr>
        <w:t>P</w:t>
      </w:r>
      <w:r w:rsidR="006248C5">
        <w:rPr>
          <w:rFonts w:ascii="Arial" w:eastAsia="Times New Roman" w:hAnsi="Arial" w:cs="Arial"/>
          <w:i/>
          <w:lang w:eastAsia="ar-SA"/>
        </w:rPr>
        <w:t>e</w:t>
      </w:r>
      <w:r>
        <w:rPr>
          <w:rFonts w:ascii="Arial" w:eastAsia="Times New Roman" w:hAnsi="Arial" w:cs="Arial"/>
          <w:i/>
          <w:lang w:eastAsia="ar-SA"/>
        </w:rPr>
        <w:t>vn</w:t>
      </w:r>
      <w:r w:rsidR="006248C5">
        <w:rPr>
          <w:rFonts w:ascii="Arial" w:eastAsia="Times New Roman" w:hAnsi="Arial" w:cs="Arial"/>
          <w:i/>
          <w:lang w:eastAsia="ar-SA"/>
        </w:rPr>
        <w:t>á příloha č.3 -</w:t>
      </w:r>
      <w:r w:rsidR="00200097" w:rsidRPr="00200097">
        <w:rPr>
          <w:rFonts w:ascii="Arial" w:eastAsia="Times New Roman" w:hAnsi="Arial" w:cs="Arial"/>
          <w:i/>
          <w:lang w:eastAsia="ar-SA"/>
        </w:rPr>
        <w:t xml:space="preserve"> položkový rozpočet</w:t>
      </w:r>
      <w:r w:rsidR="006248C5">
        <w:rPr>
          <w:rFonts w:ascii="Arial" w:eastAsia="Times New Roman" w:hAnsi="Arial" w:cs="Arial"/>
          <w:i/>
          <w:lang w:eastAsia="ar-SA"/>
        </w:rPr>
        <w:t>/oceněný výkaz výměr</w:t>
      </w:r>
      <w:r w:rsidR="00200097" w:rsidRPr="00200097">
        <w:rPr>
          <w:rFonts w:ascii="Arial" w:eastAsia="Times New Roman" w:hAnsi="Arial" w:cs="Arial"/>
          <w:i/>
          <w:lang w:eastAsia="ar-SA"/>
        </w:rPr>
        <w:t xml:space="preserve"> zpracovaný zhotovitelem, </w:t>
      </w:r>
    </w:p>
    <w:p w:rsidR="00200097" w:rsidRPr="00200097" w:rsidRDefault="006248C5" w:rsidP="006E096F">
      <w:pPr>
        <w:suppressAutoHyphens/>
        <w:spacing w:after="0" w:line="240" w:lineRule="atLeast"/>
        <w:ind w:firstLine="360"/>
        <w:jc w:val="both"/>
        <w:rPr>
          <w:rFonts w:ascii="Arial" w:eastAsia="Times New Roman" w:hAnsi="Arial" w:cs="Arial"/>
          <w:i/>
          <w:lang w:eastAsia="ar-SA"/>
        </w:rPr>
      </w:pPr>
      <w:r>
        <w:rPr>
          <w:rFonts w:ascii="Arial" w:eastAsia="Times New Roman" w:hAnsi="Arial" w:cs="Arial"/>
          <w:i/>
          <w:lang w:eastAsia="ar-SA"/>
        </w:rPr>
        <w:t xml:space="preserve">Pevná příloha </w:t>
      </w:r>
      <w:r w:rsidR="00200097" w:rsidRPr="00200097">
        <w:rPr>
          <w:rFonts w:ascii="Arial" w:eastAsia="Times New Roman" w:hAnsi="Arial" w:cs="Arial"/>
          <w:i/>
          <w:lang w:eastAsia="ar-SA"/>
        </w:rPr>
        <w:t>č.4</w:t>
      </w:r>
      <w:r>
        <w:rPr>
          <w:rFonts w:ascii="Arial" w:eastAsia="Times New Roman" w:hAnsi="Arial" w:cs="Arial"/>
          <w:i/>
          <w:lang w:eastAsia="ar-SA"/>
        </w:rPr>
        <w:t xml:space="preserve"> - </w:t>
      </w:r>
      <w:r w:rsidR="00200097" w:rsidRPr="00200097">
        <w:rPr>
          <w:rFonts w:ascii="Arial" w:eastAsia="Times New Roman" w:hAnsi="Arial" w:cs="Arial"/>
          <w:i/>
          <w:lang w:eastAsia="ar-SA"/>
        </w:rPr>
        <w:t xml:space="preserve"> ověřená kopie pojistné smlouvy zhotovitele </w:t>
      </w:r>
    </w:p>
    <w:p w:rsidR="006E096F" w:rsidRDefault="006E096F" w:rsidP="00200097">
      <w:pPr>
        <w:suppressAutoHyphens/>
        <w:spacing w:after="0" w:line="240" w:lineRule="atLeast"/>
        <w:rPr>
          <w:rFonts w:ascii="Arial" w:eastAsia="Times New Roman" w:hAnsi="Arial" w:cs="Arial"/>
          <w:i/>
          <w:szCs w:val="24"/>
          <w:lang w:eastAsia="ar-SA"/>
        </w:rPr>
      </w:pPr>
    </w:p>
    <w:p w:rsidR="006E096F" w:rsidRDefault="006E096F" w:rsidP="00200097">
      <w:pPr>
        <w:suppressAutoHyphens/>
        <w:spacing w:after="0" w:line="240" w:lineRule="atLeast"/>
        <w:rPr>
          <w:rFonts w:ascii="Arial" w:eastAsia="Times New Roman" w:hAnsi="Arial" w:cs="Arial"/>
          <w:i/>
          <w:szCs w:val="24"/>
          <w:lang w:eastAsia="ar-SA"/>
        </w:rPr>
      </w:pPr>
    </w:p>
    <w:p w:rsidR="00200097" w:rsidRPr="00200097" w:rsidRDefault="00200097" w:rsidP="00200097">
      <w:pPr>
        <w:suppressAutoHyphens/>
        <w:spacing w:after="0" w:line="240" w:lineRule="atLeast"/>
        <w:rPr>
          <w:rFonts w:ascii="Arial" w:eastAsia="Times New Roman" w:hAnsi="Arial" w:cs="Arial"/>
          <w:i/>
          <w:szCs w:val="24"/>
          <w:lang w:eastAsia="ar-SA"/>
        </w:rPr>
      </w:pPr>
      <w:r w:rsidRPr="00200097">
        <w:rPr>
          <w:rFonts w:ascii="Arial" w:eastAsia="Times New Roman" w:hAnsi="Arial" w:cs="Arial"/>
          <w:i/>
          <w:szCs w:val="24"/>
          <w:lang w:eastAsia="ar-SA"/>
        </w:rPr>
        <w:t xml:space="preserve">V Praze dne </w:t>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t xml:space="preserve">       </w:t>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t>V</w:t>
      </w:r>
      <w:r w:rsidR="001C5E7F">
        <w:rPr>
          <w:rFonts w:ascii="Arial" w:eastAsia="Times New Roman" w:hAnsi="Arial" w:cs="Arial"/>
          <w:i/>
          <w:szCs w:val="24"/>
          <w:lang w:eastAsia="ar-SA"/>
        </w:rPr>
        <w:t> Praze dne</w:t>
      </w:r>
      <w:r w:rsidRPr="00200097">
        <w:rPr>
          <w:rFonts w:ascii="Arial" w:eastAsia="Times New Roman" w:hAnsi="Arial" w:cs="Arial"/>
          <w:i/>
          <w:szCs w:val="24"/>
          <w:lang w:eastAsia="ar-SA"/>
        </w:rPr>
        <w:t xml:space="preserve"> </w:t>
      </w:r>
    </w:p>
    <w:p w:rsidR="00200097" w:rsidRPr="00200097" w:rsidRDefault="00200097" w:rsidP="00200097">
      <w:pPr>
        <w:suppressAutoHyphens/>
        <w:spacing w:after="0" w:line="240" w:lineRule="atLeast"/>
        <w:rPr>
          <w:rFonts w:ascii="Arial" w:eastAsia="Times New Roman" w:hAnsi="Arial" w:cs="Arial"/>
          <w:i/>
          <w:szCs w:val="24"/>
          <w:lang w:eastAsia="ar-SA"/>
        </w:rPr>
      </w:pPr>
    </w:p>
    <w:p w:rsidR="00200097" w:rsidRPr="00200097" w:rsidRDefault="00200097" w:rsidP="00200097">
      <w:pPr>
        <w:suppressAutoHyphens/>
        <w:spacing w:after="0" w:line="240" w:lineRule="atLeast"/>
        <w:rPr>
          <w:rFonts w:ascii="Arial" w:eastAsia="Times New Roman" w:hAnsi="Arial" w:cs="Arial"/>
          <w:i/>
          <w:szCs w:val="24"/>
          <w:lang w:eastAsia="ar-SA"/>
        </w:rPr>
      </w:pPr>
    </w:p>
    <w:p w:rsidR="006248C5" w:rsidRDefault="006248C5" w:rsidP="00200097">
      <w:pPr>
        <w:suppressAutoHyphens/>
        <w:spacing w:after="0" w:line="240" w:lineRule="atLeast"/>
        <w:rPr>
          <w:rFonts w:ascii="Arial" w:eastAsia="Times New Roman" w:hAnsi="Arial" w:cs="Arial"/>
          <w:i/>
          <w:szCs w:val="24"/>
          <w:lang w:eastAsia="ar-SA"/>
        </w:rPr>
      </w:pPr>
    </w:p>
    <w:p w:rsidR="00200097" w:rsidRPr="00200097" w:rsidRDefault="00200097" w:rsidP="00200097">
      <w:pPr>
        <w:suppressAutoHyphens/>
        <w:spacing w:after="0" w:line="240" w:lineRule="atLeast"/>
        <w:rPr>
          <w:rFonts w:ascii="Arial" w:eastAsia="Times New Roman" w:hAnsi="Arial" w:cs="Arial"/>
          <w:i/>
          <w:szCs w:val="24"/>
          <w:lang w:eastAsia="ar-SA"/>
        </w:rPr>
      </w:pPr>
    </w:p>
    <w:p w:rsidR="00200097" w:rsidRDefault="00200097" w:rsidP="00200097">
      <w:pPr>
        <w:suppressAutoHyphens/>
        <w:spacing w:after="0" w:line="240" w:lineRule="atLeast"/>
        <w:rPr>
          <w:rFonts w:ascii="Arial" w:eastAsia="Times New Roman" w:hAnsi="Arial" w:cs="Arial"/>
          <w:i/>
          <w:szCs w:val="24"/>
          <w:lang w:eastAsia="ar-SA"/>
        </w:rPr>
      </w:pPr>
      <w:r w:rsidRPr="00200097">
        <w:rPr>
          <w:rFonts w:ascii="Arial" w:eastAsia="Times New Roman" w:hAnsi="Arial" w:cs="Arial"/>
          <w:i/>
          <w:szCs w:val="24"/>
          <w:lang w:eastAsia="ar-SA"/>
        </w:rPr>
        <w:t>………………............……………</w:t>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r>
      <w:r w:rsidRPr="00200097">
        <w:rPr>
          <w:rFonts w:ascii="Arial" w:eastAsia="Times New Roman" w:hAnsi="Arial" w:cs="Arial"/>
          <w:i/>
          <w:szCs w:val="24"/>
          <w:lang w:eastAsia="ar-SA"/>
        </w:rPr>
        <w:tab/>
        <w:t xml:space="preserve">        .........………………………</w:t>
      </w:r>
    </w:p>
    <w:p w:rsidR="001C5E7F" w:rsidRPr="00200097" w:rsidRDefault="001C5E7F" w:rsidP="00200097">
      <w:pPr>
        <w:suppressAutoHyphens/>
        <w:spacing w:after="0" w:line="240" w:lineRule="atLeast"/>
        <w:rPr>
          <w:rFonts w:ascii="Arial" w:eastAsia="Times New Roman" w:hAnsi="Arial" w:cs="Arial"/>
          <w:i/>
          <w:szCs w:val="24"/>
          <w:lang w:eastAsia="ar-SA"/>
        </w:rPr>
      </w:pPr>
      <w:r>
        <w:rPr>
          <w:rFonts w:ascii="Arial" w:eastAsia="Times New Roman" w:hAnsi="Arial" w:cs="Arial"/>
          <w:i/>
          <w:szCs w:val="24"/>
          <w:lang w:eastAsia="ar-SA"/>
        </w:rPr>
        <w:t xml:space="preserve">      Národní technické muzeum </w:t>
      </w:r>
      <w:r>
        <w:rPr>
          <w:rFonts w:ascii="Arial" w:eastAsia="Times New Roman" w:hAnsi="Arial" w:cs="Arial"/>
          <w:i/>
          <w:szCs w:val="24"/>
          <w:lang w:eastAsia="ar-SA"/>
        </w:rPr>
        <w:tab/>
      </w:r>
      <w:r>
        <w:rPr>
          <w:rFonts w:ascii="Arial" w:eastAsia="Times New Roman" w:hAnsi="Arial" w:cs="Arial"/>
          <w:i/>
          <w:szCs w:val="24"/>
          <w:lang w:eastAsia="ar-SA"/>
        </w:rPr>
        <w:tab/>
      </w:r>
      <w:r>
        <w:rPr>
          <w:rFonts w:ascii="Arial" w:eastAsia="Times New Roman" w:hAnsi="Arial" w:cs="Arial"/>
          <w:i/>
          <w:szCs w:val="24"/>
          <w:lang w:eastAsia="ar-SA"/>
        </w:rPr>
        <w:tab/>
      </w:r>
      <w:r>
        <w:rPr>
          <w:rFonts w:ascii="Arial" w:eastAsia="Times New Roman" w:hAnsi="Arial" w:cs="Arial"/>
          <w:i/>
          <w:szCs w:val="24"/>
          <w:lang w:eastAsia="ar-SA"/>
        </w:rPr>
        <w:tab/>
        <w:t xml:space="preserve">EVVA spol. s r.o. Praha </w:t>
      </w:r>
    </w:p>
    <w:p w:rsidR="00200097" w:rsidRPr="00200097" w:rsidRDefault="00200097" w:rsidP="00200097">
      <w:pPr>
        <w:suppressAutoHyphens/>
        <w:spacing w:after="0" w:line="240" w:lineRule="atLeast"/>
        <w:rPr>
          <w:rFonts w:ascii="Arial" w:eastAsia="Times New Roman" w:hAnsi="Arial" w:cs="Arial"/>
          <w:i/>
          <w:lang w:eastAsia="ar-SA"/>
        </w:rPr>
      </w:pPr>
      <w:r w:rsidRPr="00200097">
        <w:rPr>
          <w:rFonts w:ascii="Arial" w:eastAsia="Times New Roman" w:hAnsi="Arial" w:cs="Arial"/>
          <w:i/>
          <w:szCs w:val="24"/>
          <w:lang w:eastAsia="ar-SA"/>
        </w:rPr>
        <w:tab/>
      </w:r>
      <w:r w:rsidRPr="00200097">
        <w:rPr>
          <w:rFonts w:ascii="Arial" w:eastAsia="Times New Roman" w:hAnsi="Arial" w:cs="Arial"/>
          <w:i/>
          <w:lang w:eastAsia="ar-SA"/>
        </w:rPr>
        <w:t xml:space="preserve">  za objednatele</w:t>
      </w:r>
      <w:r w:rsidRPr="00200097">
        <w:rPr>
          <w:rFonts w:ascii="Arial" w:eastAsia="Times New Roman" w:hAnsi="Arial" w:cs="Arial"/>
          <w:i/>
          <w:lang w:eastAsia="ar-SA"/>
        </w:rPr>
        <w:tab/>
      </w:r>
      <w:r w:rsidRPr="00200097">
        <w:rPr>
          <w:rFonts w:ascii="Arial" w:eastAsia="Times New Roman" w:hAnsi="Arial" w:cs="Arial"/>
          <w:i/>
          <w:lang w:eastAsia="ar-SA"/>
        </w:rPr>
        <w:tab/>
      </w:r>
      <w:r w:rsidRPr="00200097">
        <w:rPr>
          <w:rFonts w:ascii="Arial" w:eastAsia="Times New Roman" w:hAnsi="Arial" w:cs="Arial"/>
          <w:i/>
          <w:lang w:eastAsia="ar-SA"/>
        </w:rPr>
        <w:tab/>
      </w:r>
      <w:r w:rsidRPr="00200097">
        <w:rPr>
          <w:rFonts w:ascii="Arial" w:eastAsia="Times New Roman" w:hAnsi="Arial" w:cs="Arial"/>
          <w:i/>
          <w:lang w:eastAsia="ar-SA"/>
        </w:rPr>
        <w:tab/>
        <w:t xml:space="preserve">                  za zhotovitele</w:t>
      </w:r>
    </w:p>
    <w:p w:rsidR="002E5F6A" w:rsidRDefault="00200097" w:rsidP="002E5F6A">
      <w:pPr>
        <w:suppressAutoHyphens/>
        <w:spacing w:after="0" w:line="240" w:lineRule="auto"/>
        <w:rPr>
          <w:rFonts w:ascii="Arial" w:eastAsia="Times New Roman" w:hAnsi="Arial" w:cs="Arial"/>
          <w:i/>
          <w:lang w:eastAsia="ar-SA"/>
        </w:rPr>
      </w:pPr>
      <w:r w:rsidRPr="00200097">
        <w:rPr>
          <w:rFonts w:ascii="Arial" w:eastAsia="Times New Roman" w:hAnsi="Arial" w:cs="Arial"/>
          <w:i/>
          <w:lang w:eastAsia="ar-SA"/>
        </w:rPr>
        <w:t xml:space="preserve">           Mgr. Karel Ksandr</w:t>
      </w:r>
      <w:r w:rsidRPr="00200097">
        <w:rPr>
          <w:rFonts w:ascii="Arial" w:eastAsia="Times New Roman" w:hAnsi="Arial" w:cs="Arial"/>
          <w:i/>
          <w:lang w:eastAsia="ar-SA"/>
        </w:rPr>
        <w:tab/>
      </w:r>
      <w:r w:rsidRPr="00200097">
        <w:rPr>
          <w:rFonts w:ascii="Arial" w:eastAsia="Times New Roman" w:hAnsi="Arial" w:cs="Arial"/>
          <w:i/>
          <w:lang w:eastAsia="ar-SA"/>
        </w:rPr>
        <w:tab/>
      </w:r>
      <w:r w:rsidR="001C5E7F">
        <w:rPr>
          <w:rFonts w:ascii="Arial" w:eastAsia="Times New Roman" w:hAnsi="Arial" w:cs="Arial"/>
          <w:i/>
          <w:lang w:eastAsia="ar-SA"/>
        </w:rPr>
        <w:tab/>
      </w:r>
      <w:r w:rsidR="001C5E7F">
        <w:rPr>
          <w:rFonts w:ascii="Arial" w:eastAsia="Times New Roman" w:hAnsi="Arial" w:cs="Arial"/>
          <w:i/>
          <w:lang w:eastAsia="ar-SA"/>
        </w:rPr>
        <w:tab/>
      </w:r>
      <w:r w:rsidR="001C5E7F">
        <w:rPr>
          <w:rFonts w:ascii="Arial" w:eastAsia="Times New Roman" w:hAnsi="Arial" w:cs="Arial"/>
          <w:i/>
          <w:lang w:eastAsia="ar-SA"/>
        </w:rPr>
        <w:tab/>
        <w:t xml:space="preserve">   Martin Koudelka</w:t>
      </w:r>
    </w:p>
    <w:p w:rsidR="00712AD8" w:rsidRDefault="00200097" w:rsidP="002E5F6A">
      <w:pPr>
        <w:suppressAutoHyphens/>
        <w:spacing w:after="0" w:line="240" w:lineRule="auto"/>
        <w:rPr>
          <w:rFonts w:ascii="Arial" w:eastAsia="Times New Roman" w:hAnsi="Arial" w:cs="Arial"/>
          <w:b/>
          <w:bCs/>
          <w:i/>
          <w:sz w:val="28"/>
          <w:szCs w:val="28"/>
          <w:lang w:eastAsia="ar-SA"/>
        </w:rPr>
      </w:pPr>
      <w:r w:rsidRPr="00200097">
        <w:rPr>
          <w:rFonts w:ascii="Arial" w:eastAsia="Times New Roman" w:hAnsi="Arial" w:cs="Arial"/>
          <w:i/>
          <w:lang w:eastAsia="ar-SA"/>
        </w:rPr>
        <w:t xml:space="preserve">                generá</w:t>
      </w:r>
      <w:r w:rsidR="002E5F6A">
        <w:rPr>
          <w:rFonts w:ascii="Arial" w:eastAsia="Times New Roman" w:hAnsi="Arial" w:cs="Arial"/>
          <w:i/>
          <w:lang w:eastAsia="ar-SA"/>
        </w:rPr>
        <w:t>lní ředitel</w:t>
      </w:r>
      <w:r w:rsidR="002E5F6A">
        <w:rPr>
          <w:rFonts w:ascii="Arial" w:eastAsia="Times New Roman" w:hAnsi="Arial" w:cs="Arial"/>
          <w:i/>
          <w:lang w:eastAsia="ar-SA"/>
        </w:rPr>
        <w:tab/>
      </w:r>
      <w:r w:rsidR="002E5F6A">
        <w:rPr>
          <w:rFonts w:ascii="Arial" w:eastAsia="Times New Roman" w:hAnsi="Arial" w:cs="Arial"/>
          <w:i/>
          <w:lang w:eastAsia="ar-SA"/>
        </w:rPr>
        <w:tab/>
      </w:r>
      <w:r w:rsidR="002E5F6A">
        <w:rPr>
          <w:rFonts w:ascii="Arial" w:eastAsia="Times New Roman" w:hAnsi="Arial" w:cs="Arial"/>
          <w:i/>
          <w:lang w:eastAsia="ar-SA"/>
        </w:rPr>
        <w:tab/>
      </w:r>
      <w:r w:rsidR="002E5F6A">
        <w:rPr>
          <w:rFonts w:ascii="Arial" w:eastAsia="Times New Roman" w:hAnsi="Arial" w:cs="Arial"/>
          <w:i/>
          <w:lang w:eastAsia="ar-SA"/>
        </w:rPr>
        <w:tab/>
      </w:r>
      <w:r w:rsidR="002E5F6A">
        <w:rPr>
          <w:rFonts w:ascii="Arial" w:eastAsia="Times New Roman" w:hAnsi="Arial" w:cs="Arial"/>
          <w:i/>
          <w:lang w:eastAsia="ar-SA"/>
        </w:rPr>
        <w:tab/>
        <w:t xml:space="preserve">    </w:t>
      </w:r>
      <w:r w:rsidR="001C5E7F">
        <w:rPr>
          <w:rFonts w:ascii="Arial" w:eastAsia="Times New Roman" w:hAnsi="Arial" w:cs="Arial"/>
          <w:i/>
          <w:lang w:eastAsia="ar-SA"/>
        </w:rPr>
        <w:t xml:space="preserve">     </w:t>
      </w:r>
      <w:r w:rsidR="002E5F6A">
        <w:rPr>
          <w:rFonts w:ascii="Arial" w:eastAsia="Times New Roman" w:hAnsi="Arial" w:cs="Arial"/>
          <w:i/>
          <w:lang w:eastAsia="ar-SA"/>
        </w:rPr>
        <w:t xml:space="preserve"> </w:t>
      </w:r>
      <w:r w:rsidR="001C5E7F">
        <w:rPr>
          <w:rFonts w:ascii="Arial" w:eastAsia="Times New Roman" w:hAnsi="Arial" w:cs="Arial"/>
          <w:i/>
          <w:lang w:eastAsia="ar-SA"/>
        </w:rPr>
        <w:t>jednatel</w:t>
      </w:r>
      <w:r w:rsidR="002E5F6A">
        <w:rPr>
          <w:rFonts w:ascii="Arial" w:eastAsia="Times New Roman" w:hAnsi="Arial" w:cs="Arial"/>
          <w:i/>
          <w:lang w:eastAsia="ar-SA"/>
        </w:rPr>
        <w:t xml:space="preserve">   </w:t>
      </w:r>
    </w:p>
    <w:p w:rsidR="008C56B0" w:rsidRPr="008C56B0" w:rsidRDefault="008C56B0" w:rsidP="008C56B0">
      <w:pPr>
        <w:suppressAutoHyphens/>
        <w:spacing w:after="0" w:line="240" w:lineRule="atLeast"/>
        <w:rPr>
          <w:rFonts w:ascii="Arial" w:eastAsia="Times New Roman" w:hAnsi="Arial" w:cs="Arial"/>
          <w:i/>
          <w:sz w:val="20"/>
          <w:szCs w:val="20"/>
          <w:lang w:eastAsia="ar-SA"/>
        </w:rPr>
      </w:pPr>
    </w:p>
    <w:sectPr w:rsidR="008C56B0" w:rsidRPr="008C56B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AB" w:rsidRDefault="002767AB">
      <w:pPr>
        <w:spacing w:after="0" w:line="240" w:lineRule="auto"/>
      </w:pPr>
      <w:r>
        <w:separator/>
      </w:r>
    </w:p>
  </w:endnote>
  <w:endnote w:type="continuationSeparator" w:id="0">
    <w:p w:rsidR="002767AB" w:rsidRDefault="0027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569575"/>
      <w:docPartObj>
        <w:docPartGallery w:val="Page Numbers (Bottom of Page)"/>
        <w:docPartUnique/>
      </w:docPartObj>
    </w:sdtPr>
    <w:sdtEndPr/>
    <w:sdtContent>
      <w:p w:rsidR="001F0C01" w:rsidRDefault="008C56B0">
        <w:pPr>
          <w:pStyle w:val="Zpat"/>
          <w:jc w:val="right"/>
        </w:pPr>
        <w:r>
          <w:fldChar w:fldCharType="begin"/>
        </w:r>
        <w:r>
          <w:instrText>PAGE   \* MERGEFORMAT</w:instrText>
        </w:r>
        <w:r>
          <w:fldChar w:fldCharType="separate"/>
        </w:r>
        <w:r w:rsidR="00C203AD">
          <w:rPr>
            <w:noProof/>
          </w:rPr>
          <w:t>1</w:t>
        </w:r>
        <w:r>
          <w:fldChar w:fldCharType="end"/>
        </w:r>
      </w:p>
    </w:sdtContent>
  </w:sdt>
  <w:p w:rsidR="001F0C01" w:rsidRDefault="002767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AB" w:rsidRDefault="002767AB">
      <w:pPr>
        <w:spacing w:after="0" w:line="240" w:lineRule="auto"/>
      </w:pPr>
      <w:r>
        <w:separator/>
      </w:r>
    </w:p>
  </w:footnote>
  <w:footnote w:type="continuationSeparator" w:id="0">
    <w:p w:rsidR="002767AB" w:rsidRDefault="00276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980"/>
    <w:multiLevelType w:val="hybridMultilevel"/>
    <w:tmpl w:val="F4A2A080"/>
    <w:lvl w:ilvl="0" w:tplc="691A6980">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nsid w:val="231757E2"/>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
    <w:nsid w:val="23B1648B"/>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
    <w:nsid w:val="28AD426E"/>
    <w:multiLevelType w:val="hybridMultilevel"/>
    <w:tmpl w:val="6436DD0E"/>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4">
    <w:nsid w:val="29746EDD"/>
    <w:multiLevelType w:val="multilevel"/>
    <w:tmpl w:val="96FE2906"/>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32EC3C1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nsid w:val="38246B1E"/>
    <w:multiLevelType w:val="singleLevel"/>
    <w:tmpl w:val="0405000F"/>
    <w:lvl w:ilvl="0">
      <w:start w:val="1"/>
      <w:numFmt w:val="decimal"/>
      <w:lvlText w:val="%1."/>
      <w:lvlJc w:val="left"/>
      <w:pPr>
        <w:tabs>
          <w:tab w:val="num" w:pos="360"/>
        </w:tabs>
        <w:ind w:left="360" w:hanging="360"/>
      </w:pPr>
    </w:lvl>
  </w:abstractNum>
  <w:abstractNum w:abstractNumId="7">
    <w:nsid w:val="428766A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8">
    <w:nsid w:val="473E4BA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nsid w:val="67BF56ED"/>
    <w:multiLevelType w:val="singleLevel"/>
    <w:tmpl w:val="0405000F"/>
    <w:lvl w:ilvl="0">
      <w:start w:val="1"/>
      <w:numFmt w:val="decimal"/>
      <w:lvlText w:val="%1."/>
      <w:lvlJc w:val="left"/>
      <w:pPr>
        <w:tabs>
          <w:tab w:val="num" w:pos="644"/>
        </w:tabs>
        <w:ind w:left="644" w:hanging="360"/>
      </w:pPr>
      <w:rPr>
        <w:rFonts w:cs="Times New Roman"/>
      </w:rPr>
    </w:lvl>
  </w:abstractNum>
  <w:abstractNum w:abstractNumId="10">
    <w:nsid w:val="6D1634FF"/>
    <w:multiLevelType w:val="multilevel"/>
    <w:tmpl w:val="6E32DDDC"/>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6E73737A"/>
    <w:multiLevelType w:val="hybridMultilevel"/>
    <w:tmpl w:val="DAA45052"/>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12">
    <w:nsid w:val="70F0724A"/>
    <w:multiLevelType w:val="hybridMultilevel"/>
    <w:tmpl w:val="A8CAE1D2"/>
    <w:lvl w:ilvl="0" w:tplc="484C1FCE">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3">
    <w:nsid w:val="7B070A45"/>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8"/>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1"/>
    <w:lvlOverride w:ilvl="0">
      <w:startOverride w:val="1"/>
    </w:lvlOverride>
  </w:num>
  <w:num w:numId="9">
    <w:abstractNumId w:val="7"/>
    <w:lvlOverride w:ilvl="0">
      <w:startOverride w:val="1"/>
    </w:lvlOverride>
  </w:num>
  <w:num w:numId="10">
    <w:abstractNumId w:val="2"/>
    <w:lvlOverride w:ilvl="0">
      <w:startOverride w:val="1"/>
    </w:lvlOverride>
  </w:num>
  <w:num w:numId="11">
    <w:abstractNumId w:val="6"/>
    <w:lvlOverride w:ilvl="0">
      <w:startOverride w:val="1"/>
    </w:lvlOverride>
  </w:num>
  <w:num w:numId="12">
    <w:abstractNumId w:val="5"/>
    <w:lvlOverride w:ilvl="0">
      <w:startOverride w:val="1"/>
    </w:lvlOverride>
  </w:num>
  <w:num w:numId="13">
    <w:abstractNumId w:val="0"/>
  </w:num>
  <w:num w:numId="14">
    <w:abstractNumId w:val="4"/>
  </w:num>
  <w:num w:numId="15">
    <w:abstractNumId w:val="8"/>
  </w:num>
  <w:num w:numId="16">
    <w:abstractNumId w:val="9"/>
  </w:num>
  <w:num w:numId="17">
    <w:abstractNumId w:val="7"/>
  </w:num>
  <w:num w:numId="18">
    <w:abstractNumId w:val="2"/>
  </w:num>
  <w:num w:numId="19">
    <w:abstractNumId w:val="13"/>
  </w:num>
  <w:num w:numId="20">
    <w:abstractNumId w:val="5"/>
  </w:num>
  <w:num w:numId="21">
    <w:abstractNumId w:val="6"/>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BE"/>
    <w:rsid w:val="00153550"/>
    <w:rsid w:val="001C5E7F"/>
    <w:rsid w:val="00200097"/>
    <w:rsid w:val="002767AB"/>
    <w:rsid w:val="002E2151"/>
    <w:rsid w:val="002E5156"/>
    <w:rsid w:val="002E5F6A"/>
    <w:rsid w:val="002F4BC3"/>
    <w:rsid w:val="003640C9"/>
    <w:rsid w:val="003914AD"/>
    <w:rsid w:val="003B0AE1"/>
    <w:rsid w:val="003C7634"/>
    <w:rsid w:val="00433FE4"/>
    <w:rsid w:val="005155B3"/>
    <w:rsid w:val="00562311"/>
    <w:rsid w:val="00573185"/>
    <w:rsid w:val="005C70E3"/>
    <w:rsid w:val="006248C5"/>
    <w:rsid w:val="006E096F"/>
    <w:rsid w:val="006E7EA6"/>
    <w:rsid w:val="00712AD8"/>
    <w:rsid w:val="00740588"/>
    <w:rsid w:val="00834E9E"/>
    <w:rsid w:val="008C56B0"/>
    <w:rsid w:val="008C5997"/>
    <w:rsid w:val="008D180D"/>
    <w:rsid w:val="008D70D1"/>
    <w:rsid w:val="0097177F"/>
    <w:rsid w:val="00992634"/>
    <w:rsid w:val="009F16C5"/>
    <w:rsid w:val="00A11BB1"/>
    <w:rsid w:val="00A23D7D"/>
    <w:rsid w:val="00A55ADD"/>
    <w:rsid w:val="00A570A6"/>
    <w:rsid w:val="00B46428"/>
    <w:rsid w:val="00B658D9"/>
    <w:rsid w:val="00C203AD"/>
    <w:rsid w:val="00C26ABE"/>
    <w:rsid w:val="00CB044D"/>
    <w:rsid w:val="00D96404"/>
    <w:rsid w:val="00D977C5"/>
    <w:rsid w:val="00DD6DA2"/>
    <w:rsid w:val="00DF35DE"/>
    <w:rsid w:val="00E23BBC"/>
    <w:rsid w:val="00EA7A04"/>
    <w:rsid w:val="00EF157E"/>
    <w:rsid w:val="00F65DB4"/>
    <w:rsid w:val="00F91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8C56B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rsid w:val="008C56B0"/>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433F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8C56B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rsid w:val="008C56B0"/>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43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3565</Words>
  <Characters>21037</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NTM</Company>
  <LinksUpToDate>false</LinksUpToDate>
  <CharactersWithSpaces>24553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Josefovič</dc:creator>
  <cp:lastModifiedBy>Rudolf Biegel</cp:lastModifiedBy>
  <cp:revision>2</cp:revision>
  <dcterms:created xsi:type="dcterms:W3CDTF">2016-12-07T11:51:00Z</dcterms:created>
  <dcterms:modified xsi:type="dcterms:W3CDTF">2016-12-07T11:51:00Z</dcterms:modified>
</cp:coreProperties>
</file>