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F5" w:rsidRDefault="00527D89">
      <w:pPr>
        <w:pStyle w:val="Zkladntext"/>
        <w:spacing w:before="72"/>
        <w:ind w:left="120"/>
      </w:pPr>
      <w:bookmarkStart w:id="0" w:name="_GoBack"/>
      <w:bookmarkEnd w:id="0"/>
      <w:r>
        <w:t>Níže uvedeného dne, měsíce a roku uzavřeli</w:t>
      </w:r>
    </w:p>
    <w:p w:rsidR="003601F5" w:rsidRDefault="003601F5">
      <w:pPr>
        <w:pStyle w:val="Zkladntext"/>
        <w:spacing w:before="5"/>
        <w:rPr>
          <w:sz w:val="19"/>
        </w:rPr>
      </w:pPr>
    </w:p>
    <w:p w:rsidR="003601F5" w:rsidRDefault="00527D89">
      <w:pPr>
        <w:pStyle w:val="Nadpis2"/>
        <w:ind w:left="120" w:right="0"/>
        <w:jc w:val="left"/>
      </w:pPr>
      <w:r>
        <w:t>Česká republika - Krajský soud v Ústí nad Labem,</w:t>
      </w:r>
    </w:p>
    <w:p w:rsidR="003601F5" w:rsidRDefault="00527D89">
      <w:pPr>
        <w:pStyle w:val="Zkladntext"/>
        <w:spacing w:before="6" w:line="226" w:lineRule="exact"/>
        <w:ind w:left="120"/>
      </w:pPr>
      <w:r>
        <w:t>se sídlem Národního odboje 1274</w:t>
      </w:r>
    </w:p>
    <w:p w:rsidR="003601F5" w:rsidRDefault="00527D89">
      <w:pPr>
        <w:pStyle w:val="Zkladntext"/>
        <w:ind w:left="120" w:right="1448"/>
      </w:pPr>
      <w:r>
        <w:t>zastoupena Mgr. Lubošem Dörflem, předsedou Krajského soudu v Ústí nad Labem, zastoupeného pověřeným pracovníkem soudu dle Spr. 1123/2018</w:t>
      </w:r>
    </w:p>
    <w:p w:rsidR="003601F5" w:rsidRDefault="00527D89">
      <w:pPr>
        <w:pStyle w:val="Zkladntext"/>
        <w:spacing w:before="1" w:line="226" w:lineRule="exact"/>
        <w:ind w:left="120"/>
      </w:pPr>
      <w:r>
        <w:t>IČO: 00215708</w:t>
      </w:r>
    </w:p>
    <w:p w:rsidR="003601F5" w:rsidRDefault="00527D89">
      <w:pPr>
        <w:pStyle w:val="Zkladntext"/>
        <w:spacing w:line="226" w:lineRule="exact"/>
        <w:ind w:left="120"/>
      </w:pPr>
      <w:r>
        <w:t>není plátcem DPH</w:t>
      </w:r>
    </w:p>
    <w:p w:rsidR="003601F5" w:rsidRDefault="00527D89">
      <w:pPr>
        <w:pStyle w:val="Zkladntext"/>
        <w:spacing w:before="1"/>
        <w:ind w:left="120" w:right="4809"/>
      </w:pPr>
      <w:r>
        <w:t>Bankovní spojení: Česká národní banka Ústí n. L. Číslo účtu: 3024411/0710</w:t>
      </w:r>
    </w:p>
    <w:p w:rsidR="003601F5" w:rsidRDefault="00527D89">
      <w:pPr>
        <w:pStyle w:val="Zkladntext"/>
        <w:tabs>
          <w:tab w:val="left" w:pos="1440"/>
        </w:tabs>
        <w:spacing w:before="1" w:line="226" w:lineRule="exact"/>
        <w:ind w:left="120"/>
      </w:pPr>
      <w:r>
        <w:t>Kontaktní</w:t>
      </w:r>
      <w:r>
        <w:tab/>
        <w:t>údaj</w:t>
      </w:r>
      <w:r>
        <w:t>e:</w:t>
      </w:r>
    </w:p>
    <w:p w:rsidR="003601F5" w:rsidRDefault="00527D89">
      <w:pPr>
        <w:pStyle w:val="Zkladntext"/>
        <w:spacing w:before="4" w:line="232" w:lineRule="auto"/>
        <w:ind w:left="120" w:right="248"/>
      </w:pPr>
      <w:r>
        <w:t xml:space="preserve">tel.: +420 477047111, e-mail: </w:t>
      </w:r>
      <w:hyperlink r:id="rId5">
        <w:r>
          <w:rPr>
            <w:color w:val="0000FF"/>
            <w:u w:val="single" w:color="0000FF"/>
          </w:rPr>
          <w:t>podatelna@ksoud.unl.justice.cz</w:t>
        </w:r>
      </w:hyperlink>
      <w:r>
        <w:t>, datová schránka: phgaba8 (dále jen „</w:t>
      </w:r>
      <w:r>
        <w:rPr>
          <w:b/>
        </w:rPr>
        <w:t>objednatel</w:t>
      </w:r>
      <w:r>
        <w:t>“) na straně jedné</w:t>
      </w:r>
    </w:p>
    <w:p w:rsidR="003601F5" w:rsidRDefault="003601F5">
      <w:pPr>
        <w:pStyle w:val="Zkladntext"/>
        <w:spacing w:before="8"/>
      </w:pPr>
    </w:p>
    <w:p w:rsidR="003601F5" w:rsidRDefault="00527D89">
      <w:pPr>
        <w:pStyle w:val="Zkladntext"/>
        <w:ind w:left="120"/>
      </w:pPr>
      <w:r>
        <w:rPr>
          <w:w w:val="99"/>
        </w:rPr>
        <w:t>a</w:t>
      </w:r>
    </w:p>
    <w:p w:rsidR="003601F5" w:rsidRDefault="003601F5">
      <w:pPr>
        <w:pStyle w:val="Zkladntext"/>
        <w:spacing w:before="7"/>
        <w:rPr>
          <w:sz w:val="19"/>
        </w:rPr>
      </w:pPr>
    </w:p>
    <w:p w:rsidR="003601F5" w:rsidRDefault="00527D89">
      <w:pPr>
        <w:pStyle w:val="Nadpis2"/>
        <w:spacing w:line="226" w:lineRule="exact"/>
        <w:ind w:left="120" w:right="0"/>
        <w:jc w:val="left"/>
      </w:pPr>
      <w:r>
        <w:t>Česká republika - Vězeňská služba České republiky</w:t>
      </w:r>
    </w:p>
    <w:p w:rsidR="003601F5" w:rsidRDefault="00527D89">
      <w:pPr>
        <w:pStyle w:val="Zkladntext"/>
        <w:spacing w:line="242" w:lineRule="auto"/>
        <w:ind w:left="120" w:right="115"/>
        <w:jc w:val="both"/>
      </w:pPr>
      <w:r>
        <w:t>se sídlem Soudní 1672/1a, 140 67 Praha 4 (dále jen „</w:t>
      </w:r>
      <w:r>
        <w:rPr>
          <w:b/>
        </w:rPr>
        <w:t>Vězeňská služba</w:t>
      </w:r>
      <w:r>
        <w:t>“), provozovna Střediska hospodářské činnosti Věznice Jiřice, Ruská cesta 404, 289 22 Jiřice, zastoupená vedoucím provozovny SHČ Ing. Branislavem Hanečákem</w:t>
      </w:r>
    </w:p>
    <w:p w:rsidR="003601F5" w:rsidRDefault="00527D89">
      <w:pPr>
        <w:pStyle w:val="Zkladntext"/>
        <w:ind w:left="120" w:right="4328"/>
      </w:pPr>
      <w:r>
        <w:t>Bankovní spojení: Česká národní b</w:t>
      </w:r>
      <w:r>
        <w:t>anka, pobočka Praha Číslo účtu: 9021-504143881/0710</w:t>
      </w:r>
    </w:p>
    <w:p w:rsidR="003601F5" w:rsidRDefault="00527D89">
      <w:pPr>
        <w:spacing w:line="220" w:lineRule="exact"/>
        <w:ind w:left="120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zhotovitel</w:t>
      </w:r>
      <w:r>
        <w:rPr>
          <w:sz w:val="20"/>
        </w:rPr>
        <w:t>“) na straně druhé</w:t>
      </w:r>
    </w:p>
    <w:p w:rsidR="003601F5" w:rsidRDefault="003601F5">
      <w:pPr>
        <w:pStyle w:val="Zkladntext"/>
        <w:spacing w:before="8"/>
        <w:rPr>
          <w:sz w:val="11"/>
        </w:rPr>
      </w:pPr>
    </w:p>
    <w:p w:rsidR="003601F5" w:rsidRDefault="003601F5">
      <w:pPr>
        <w:rPr>
          <w:sz w:val="11"/>
        </w:rPr>
        <w:sectPr w:rsidR="003601F5">
          <w:type w:val="continuous"/>
          <w:pgSz w:w="11910" w:h="16840"/>
          <w:pgMar w:top="340" w:right="600" w:bottom="280" w:left="600" w:header="708" w:footer="708" w:gutter="0"/>
          <w:cols w:space="708"/>
        </w:sectPr>
      </w:pPr>
    </w:p>
    <w:p w:rsidR="003601F5" w:rsidRDefault="00527D89">
      <w:pPr>
        <w:pStyle w:val="Zkladntext"/>
        <w:spacing w:before="99"/>
        <w:ind w:left="120"/>
      </w:pPr>
      <w:r>
        <w:t>tento</w:t>
      </w:r>
    </w:p>
    <w:p w:rsidR="003601F5" w:rsidRDefault="00527D89">
      <w:pPr>
        <w:pStyle w:val="Zkladntext"/>
        <w:spacing w:before="6"/>
        <w:rPr>
          <w:sz w:val="28"/>
        </w:rPr>
      </w:pPr>
      <w:r>
        <w:br w:type="column"/>
      </w:r>
    </w:p>
    <w:p w:rsidR="003601F5" w:rsidRDefault="00527D89">
      <w:pPr>
        <w:spacing w:line="317" w:lineRule="exact"/>
        <w:ind w:left="102" w:right="2561"/>
        <w:jc w:val="center"/>
        <w:rPr>
          <w:b/>
          <w:sz w:val="28"/>
        </w:rPr>
      </w:pPr>
      <w:r>
        <w:rPr>
          <w:b/>
          <w:sz w:val="28"/>
        </w:rPr>
        <w:t>Zápis o zhotovení díla č. 21/2019</w:t>
      </w:r>
    </w:p>
    <w:p w:rsidR="003601F5" w:rsidRDefault="00527D89">
      <w:pPr>
        <w:spacing w:line="226" w:lineRule="exact"/>
        <w:ind w:left="102" w:right="2560"/>
        <w:jc w:val="center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zápis</w:t>
      </w:r>
      <w:r>
        <w:rPr>
          <w:sz w:val="20"/>
        </w:rPr>
        <w:t>“)</w:t>
      </w:r>
    </w:p>
    <w:p w:rsidR="003601F5" w:rsidRDefault="003601F5">
      <w:pPr>
        <w:spacing w:line="226" w:lineRule="exact"/>
        <w:jc w:val="center"/>
        <w:rPr>
          <w:sz w:val="20"/>
        </w:rPr>
        <w:sectPr w:rsidR="003601F5">
          <w:type w:val="continuous"/>
          <w:pgSz w:w="11910" w:h="16840"/>
          <w:pgMar w:top="340" w:right="600" w:bottom="280" w:left="600" w:header="708" w:footer="708" w:gutter="0"/>
          <w:cols w:num="2" w:space="708" w:equalWidth="0">
            <w:col w:w="761" w:space="1700"/>
            <w:col w:w="8249"/>
          </w:cols>
        </w:sectPr>
      </w:pPr>
    </w:p>
    <w:p w:rsidR="003601F5" w:rsidRDefault="003601F5">
      <w:pPr>
        <w:pStyle w:val="Zkladntext"/>
        <w:spacing w:before="5"/>
        <w:rPr>
          <w:sz w:val="11"/>
        </w:rPr>
      </w:pPr>
    </w:p>
    <w:p w:rsidR="003601F5" w:rsidRDefault="00527D89">
      <w:pPr>
        <w:pStyle w:val="Zkladntext"/>
        <w:spacing w:before="100"/>
        <w:ind w:left="120" w:right="114"/>
        <w:jc w:val="both"/>
      </w:pPr>
      <w:r>
        <w:t>uzavřený podle § 19 zákona č. 219/2000 Sb., o majetku Česk</w:t>
      </w:r>
      <w:r>
        <w:t>é republiky a jejím vystupování v právních vztazích, ve znění pozdějších předpisů, vyhlášky Ministerstva financí č. 62/2001 Sb., o hospodaření organizačních složek státu a státních organizací s majetkem státu, ve znění pozdějších předpisů, § 2586 a násl. z</w:t>
      </w:r>
      <w:r>
        <w:t xml:space="preserve">ákona č. 89/2012 Sb., občanského zákoníku, ve znění pozdějších předpisů a v souladu s Instrukcí č. 3/2017 Ministerstva spravedlnosti, zn. MSP-87/2017-OPR-M ze  dne  14. 8.  2017,  o </w:t>
      </w:r>
      <w:proofErr w:type="gramStart"/>
      <w:r>
        <w:t>způsobech  a podmínkách</w:t>
      </w:r>
      <w:proofErr w:type="gramEnd"/>
      <w:r>
        <w:t xml:space="preserve"> hospodaření s majetkem státu, v platném znění a s </w:t>
      </w:r>
      <w:r>
        <w:t>Instrukcí č. 5/2017 Ministerstva spravedlnosti, zn. MSP-89/2017-OPR-Z ze dne 25. 10. 2017, o zadávání veřejných zakázek v resortu Ministerstva spravedlnosti, v platném</w:t>
      </w:r>
      <w:r>
        <w:rPr>
          <w:spacing w:val="-8"/>
        </w:rPr>
        <w:t xml:space="preserve"> </w:t>
      </w:r>
      <w:r>
        <w:t>znění</w:t>
      </w:r>
    </w:p>
    <w:p w:rsidR="003601F5" w:rsidRDefault="003601F5">
      <w:pPr>
        <w:pStyle w:val="Zkladntext"/>
        <w:spacing w:before="9"/>
        <w:rPr>
          <w:sz w:val="19"/>
        </w:rPr>
      </w:pPr>
    </w:p>
    <w:p w:rsidR="003601F5" w:rsidRDefault="00527D89">
      <w:pPr>
        <w:pStyle w:val="Nadpis2"/>
        <w:spacing w:line="226" w:lineRule="exact"/>
        <w:ind w:left="3031"/>
      </w:pPr>
      <w:r>
        <w:t>I.</w:t>
      </w:r>
    </w:p>
    <w:p w:rsidR="003601F5" w:rsidRDefault="00527D89">
      <w:pPr>
        <w:spacing w:line="226" w:lineRule="exact"/>
        <w:ind w:left="2961" w:right="3031"/>
        <w:jc w:val="center"/>
        <w:rPr>
          <w:b/>
          <w:sz w:val="20"/>
        </w:rPr>
      </w:pPr>
      <w:r>
        <w:rPr>
          <w:b/>
          <w:sz w:val="20"/>
        </w:rPr>
        <w:t>Dílo</w:t>
      </w:r>
    </w:p>
    <w:p w:rsidR="003601F5" w:rsidRDefault="003601F5">
      <w:pPr>
        <w:pStyle w:val="Zkladntext"/>
        <w:spacing w:before="5"/>
        <w:rPr>
          <w:b/>
        </w:rPr>
      </w:pPr>
    </w:p>
    <w:p w:rsidR="003601F5" w:rsidRDefault="00527D89">
      <w:pPr>
        <w:pStyle w:val="Zkladntext"/>
        <w:ind w:left="828" w:right="116" w:hanging="709"/>
        <w:jc w:val="both"/>
      </w:pPr>
      <w:proofErr w:type="gramStart"/>
      <w:r>
        <w:t>1.1   Dílo</w:t>
      </w:r>
      <w:proofErr w:type="gramEnd"/>
      <w:r>
        <w:t xml:space="preserve"> dle zápisu  spočívá ve výrobě, dodávce a montáži interiérového nábytku    pro vybavení objektu objednatele (dále jen </w:t>
      </w:r>
      <w:r>
        <w:rPr>
          <w:rFonts w:ascii="Arial" w:hAnsi="Arial"/>
        </w:rPr>
        <w:t>„</w:t>
      </w:r>
      <w:r>
        <w:rPr>
          <w:b/>
        </w:rPr>
        <w:t>dílo</w:t>
      </w:r>
      <w:r>
        <w:rPr>
          <w:rFonts w:ascii="Arial" w:hAnsi="Arial"/>
        </w:rPr>
        <w:t xml:space="preserve">“)  </w:t>
      </w:r>
      <w:r>
        <w:t xml:space="preserve">a to v rozsahu podle </w:t>
      </w:r>
      <w:r>
        <w:rPr>
          <w:spacing w:val="-54"/>
        </w:rPr>
        <w:t xml:space="preserve">přílohy </w:t>
      </w:r>
      <w:r>
        <w:rPr>
          <w:spacing w:val="11"/>
        </w:rPr>
        <w:t xml:space="preserve"> </w:t>
      </w:r>
      <w:r>
        <w:t>č. 1 zápisu sestávající z 1 listu, která obsahuje mimo jiné specifikaci díla     a jeho cenu, a je nedílnou součástí tohoto</w:t>
      </w:r>
      <w:r>
        <w:rPr>
          <w:spacing w:val="-5"/>
        </w:rPr>
        <w:t xml:space="preserve"> </w:t>
      </w:r>
      <w:r>
        <w:t>zápisu.</w:t>
      </w:r>
    </w:p>
    <w:p w:rsidR="003601F5" w:rsidRDefault="003601F5">
      <w:pPr>
        <w:pStyle w:val="Zkladntext"/>
        <w:spacing w:before="4"/>
        <w:rPr>
          <w:sz w:val="19"/>
        </w:rPr>
      </w:pPr>
    </w:p>
    <w:p w:rsidR="003601F5" w:rsidRDefault="00527D89">
      <w:pPr>
        <w:pStyle w:val="Nadpis2"/>
        <w:spacing w:before="1"/>
        <w:ind w:left="3031"/>
      </w:pPr>
      <w:r>
        <w:t>II.</w:t>
      </w:r>
    </w:p>
    <w:p w:rsidR="003601F5" w:rsidRDefault="00527D89">
      <w:pPr>
        <w:spacing w:before="1"/>
        <w:ind w:left="2961" w:right="3031"/>
        <w:jc w:val="center"/>
        <w:rPr>
          <w:b/>
          <w:sz w:val="20"/>
        </w:rPr>
      </w:pPr>
      <w:r>
        <w:rPr>
          <w:b/>
          <w:sz w:val="20"/>
        </w:rPr>
        <w:t>Doba a místo plnění</w:t>
      </w:r>
    </w:p>
    <w:p w:rsidR="003601F5" w:rsidRDefault="003601F5">
      <w:pPr>
        <w:pStyle w:val="Zkladntext"/>
        <w:spacing w:before="5"/>
        <w:rPr>
          <w:b/>
        </w:rPr>
      </w:pPr>
    </w:p>
    <w:p w:rsidR="003601F5" w:rsidRDefault="00527D89">
      <w:pPr>
        <w:pStyle w:val="Odstavecseseznamem"/>
        <w:numPr>
          <w:ilvl w:val="1"/>
          <w:numId w:val="5"/>
        </w:numPr>
        <w:tabs>
          <w:tab w:val="left" w:pos="841"/>
        </w:tabs>
        <w:spacing w:before="1"/>
        <w:ind w:right="115" w:hanging="720"/>
        <w:jc w:val="both"/>
      </w:pPr>
      <w:r>
        <w:rPr>
          <w:sz w:val="20"/>
        </w:rPr>
        <w:t xml:space="preserve">Dílo bude provedeno </w:t>
      </w:r>
      <w:r>
        <w:t>do 30. dubna 2019 za splnění podmínky</w:t>
      </w:r>
      <w:r>
        <w:rPr>
          <w:spacing w:val="88"/>
        </w:rPr>
        <w:t xml:space="preserve"> </w:t>
      </w:r>
      <w:r>
        <w:t>doručení objednatelem podepsaného zápisu</w:t>
      </w:r>
      <w:r>
        <w:t xml:space="preserve"> nejpozději do 15. března 2019, jinak    </w:t>
      </w:r>
      <w:proofErr w:type="gramStart"/>
      <w:r>
        <w:t>se</w:t>
      </w:r>
      <w:proofErr w:type="gramEnd"/>
      <w:r>
        <w:t xml:space="preserve"> o každý den prodlení prodlouží doba zhotovení</w:t>
      </w:r>
      <w:r>
        <w:rPr>
          <w:spacing w:val="-13"/>
        </w:rPr>
        <w:t xml:space="preserve"> </w:t>
      </w:r>
      <w:r>
        <w:t>díla.</w:t>
      </w:r>
    </w:p>
    <w:p w:rsidR="003601F5" w:rsidRDefault="003601F5">
      <w:pPr>
        <w:pStyle w:val="Zkladntext"/>
        <w:spacing w:before="10"/>
        <w:rPr>
          <w:sz w:val="21"/>
        </w:rPr>
      </w:pPr>
    </w:p>
    <w:p w:rsidR="003601F5" w:rsidRDefault="00527D89">
      <w:pPr>
        <w:pStyle w:val="Odstavecseseznamem"/>
        <w:numPr>
          <w:ilvl w:val="1"/>
          <w:numId w:val="5"/>
        </w:numPr>
        <w:tabs>
          <w:tab w:val="left" w:pos="840"/>
          <w:tab w:val="left" w:pos="841"/>
        </w:tabs>
        <w:ind w:hanging="720"/>
        <w:rPr>
          <w:sz w:val="20"/>
        </w:rPr>
      </w:pPr>
      <w:r>
        <w:rPr>
          <w:sz w:val="20"/>
        </w:rPr>
        <w:t>Dílo bude dodáno objednateli na adresu objednatele uvedenou v</w:t>
      </w:r>
      <w:r>
        <w:rPr>
          <w:spacing w:val="-11"/>
          <w:sz w:val="20"/>
        </w:rPr>
        <w:t xml:space="preserve"> </w:t>
      </w:r>
      <w:r>
        <w:rPr>
          <w:sz w:val="20"/>
        </w:rPr>
        <w:t>záhlaví.</w:t>
      </w:r>
    </w:p>
    <w:p w:rsidR="003601F5" w:rsidRDefault="003601F5">
      <w:pPr>
        <w:pStyle w:val="Zkladntext"/>
        <w:spacing w:before="7"/>
        <w:rPr>
          <w:sz w:val="19"/>
        </w:rPr>
      </w:pPr>
    </w:p>
    <w:p w:rsidR="003601F5" w:rsidRDefault="00527D89">
      <w:pPr>
        <w:pStyle w:val="Nadpis2"/>
        <w:spacing w:line="226" w:lineRule="exact"/>
        <w:ind w:left="3031"/>
      </w:pPr>
      <w:r>
        <w:t>III.</w:t>
      </w:r>
    </w:p>
    <w:p w:rsidR="003601F5" w:rsidRDefault="00527D89">
      <w:pPr>
        <w:spacing w:line="226" w:lineRule="exact"/>
        <w:ind w:left="2961" w:right="3031"/>
        <w:jc w:val="center"/>
        <w:rPr>
          <w:b/>
          <w:sz w:val="20"/>
        </w:rPr>
      </w:pPr>
      <w:r>
        <w:rPr>
          <w:b/>
          <w:sz w:val="20"/>
        </w:rPr>
        <w:t>Cena díla a platební podmínky</w:t>
      </w:r>
    </w:p>
    <w:p w:rsidR="003601F5" w:rsidRDefault="003601F5">
      <w:pPr>
        <w:pStyle w:val="Zkladntext"/>
        <w:spacing w:before="6"/>
        <w:rPr>
          <w:b/>
        </w:rPr>
      </w:pPr>
    </w:p>
    <w:p w:rsidR="003601F5" w:rsidRDefault="00527D89">
      <w:pPr>
        <w:pStyle w:val="Odstavecseseznamem"/>
        <w:numPr>
          <w:ilvl w:val="1"/>
          <w:numId w:val="4"/>
        </w:numPr>
        <w:tabs>
          <w:tab w:val="left" w:pos="841"/>
        </w:tabs>
        <w:ind w:right="114" w:hanging="720"/>
        <w:jc w:val="both"/>
        <w:rPr>
          <w:sz w:val="20"/>
        </w:rPr>
      </w:pPr>
      <w:r>
        <w:rPr>
          <w:sz w:val="20"/>
        </w:rPr>
        <w:t xml:space="preserve">Cena díla včetně dodání a montáže je sjednána a určena dle přílohy č. 1 </w:t>
      </w:r>
      <w:proofErr w:type="gramStart"/>
      <w:r>
        <w:rPr>
          <w:sz w:val="20"/>
        </w:rPr>
        <w:t>zápisu   a je</w:t>
      </w:r>
      <w:proofErr w:type="gramEnd"/>
      <w:r>
        <w:rPr>
          <w:sz w:val="20"/>
        </w:rPr>
        <w:t xml:space="preserve"> cenou pevnou a platí po celou dobu</w:t>
      </w:r>
      <w:r>
        <w:rPr>
          <w:spacing w:val="-4"/>
          <w:sz w:val="20"/>
        </w:rPr>
        <w:t xml:space="preserve"> </w:t>
      </w:r>
      <w:r>
        <w:rPr>
          <w:sz w:val="20"/>
        </w:rPr>
        <w:t>plnění.</w:t>
      </w:r>
    </w:p>
    <w:p w:rsidR="003601F5" w:rsidRDefault="003601F5">
      <w:pPr>
        <w:pStyle w:val="Zkladntext"/>
        <w:spacing w:before="10"/>
        <w:rPr>
          <w:sz w:val="19"/>
        </w:rPr>
      </w:pPr>
    </w:p>
    <w:p w:rsidR="003601F5" w:rsidRDefault="00527D89">
      <w:pPr>
        <w:pStyle w:val="Odstavecseseznamem"/>
        <w:numPr>
          <w:ilvl w:val="1"/>
          <w:numId w:val="4"/>
        </w:numPr>
        <w:tabs>
          <w:tab w:val="left" w:pos="841"/>
        </w:tabs>
        <w:spacing w:before="1"/>
        <w:ind w:right="119" w:hanging="720"/>
        <w:jc w:val="both"/>
        <w:rPr>
          <w:sz w:val="20"/>
        </w:rPr>
      </w:pPr>
      <w:r>
        <w:rPr>
          <w:sz w:val="20"/>
        </w:rPr>
        <w:t>Objednatel neposkytuje zhotoviteli žádné zálohy a ani jedna strana zápisu neposkytne druhé straně zápisu</w:t>
      </w:r>
      <w:r>
        <w:rPr>
          <w:spacing w:val="-2"/>
          <w:sz w:val="20"/>
        </w:rPr>
        <w:t xml:space="preserve"> </w:t>
      </w:r>
      <w:r>
        <w:rPr>
          <w:sz w:val="20"/>
        </w:rPr>
        <w:t>závdavek.</w:t>
      </w:r>
    </w:p>
    <w:p w:rsidR="003601F5" w:rsidRDefault="003601F5">
      <w:pPr>
        <w:pStyle w:val="Zkladntext"/>
        <w:spacing w:before="10"/>
        <w:rPr>
          <w:sz w:val="19"/>
        </w:rPr>
      </w:pPr>
    </w:p>
    <w:p w:rsidR="003601F5" w:rsidRDefault="00527D89">
      <w:pPr>
        <w:pStyle w:val="Odstavecseseznamem"/>
        <w:numPr>
          <w:ilvl w:val="1"/>
          <w:numId w:val="4"/>
        </w:numPr>
        <w:tabs>
          <w:tab w:val="left" w:pos="841"/>
        </w:tabs>
        <w:ind w:right="116" w:hanging="720"/>
        <w:jc w:val="both"/>
        <w:rPr>
          <w:sz w:val="20"/>
        </w:rPr>
      </w:pPr>
      <w:r>
        <w:rPr>
          <w:sz w:val="20"/>
        </w:rPr>
        <w:t xml:space="preserve">Cena díla </w:t>
      </w:r>
      <w:r>
        <w:rPr>
          <w:sz w:val="20"/>
        </w:rPr>
        <w:t>bude objednatelem uhrazena na účet zhotovitele na základě jím vystavené faktury s 21 denní lhůtou splatnosti počítanou ode dne doručení faktury objednateli, doložené protokolem o předání a převzetí díla dle jednotlivých etap, protokolem o odstranění případ</w:t>
      </w:r>
      <w:r>
        <w:rPr>
          <w:sz w:val="20"/>
        </w:rPr>
        <w:t>ných vad a nedodělků. Faktura musí mít</w:t>
      </w:r>
      <w:r>
        <w:rPr>
          <w:spacing w:val="100"/>
          <w:sz w:val="20"/>
        </w:rPr>
        <w:t xml:space="preserve"> </w:t>
      </w:r>
      <w:r>
        <w:rPr>
          <w:sz w:val="20"/>
        </w:rPr>
        <w:t>náležitosti</w:t>
      </w:r>
    </w:p>
    <w:p w:rsidR="003601F5" w:rsidRDefault="003601F5">
      <w:pPr>
        <w:jc w:val="both"/>
        <w:rPr>
          <w:sz w:val="20"/>
        </w:rPr>
        <w:sectPr w:rsidR="003601F5">
          <w:type w:val="continuous"/>
          <w:pgSz w:w="11910" w:h="16840"/>
          <w:pgMar w:top="340" w:right="600" w:bottom="280" w:left="600" w:header="708" w:footer="708" w:gutter="0"/>
          <w:cols w:space="708"/>
        </w:sectPr>
      </w:pPr>
    </w:p>
    <w:p w:rsidR="003601F5" w:rsidRDefault="00527D89">
      <w:pPr>
        <w:pStyle w:val="Zkladntext"/>
        <w:spacing w:before="72"/>
        <w:ind w:left="840" w:right="113"/>
        <w:jc w:val="both"/>
      </w:pPr>
      <w:r>
        <w:lastRenderedPageBreak/>
        <w:t xml:space="preserve">daňového dokladu dle § 29 zákona č. 235/2004 Sb., o dani z přidané </w:t>
      </w:r>
      <w:proofErr w:type="gramStart"/>
      <w:r>
        <w:t>hodnoty,     ve</w:t>
      </w:r>
      <w:proofErr w:type="gramEnd"/>
      <w:r>
        <w:t xml:space="preserve"> znění pozdějších předpisů. Vadnou fakturu musí objednatel vrátit </w:t>
      </w:r>
      <w:proofErr w:type="gramStart"/>
      <w:r>
        <w:t>zhotoviteli  k opravě</w:t>
      </w:r>
      <w:proofErr w:type="gramEnd"/>
      <w:r>
        <w:t xml:space="preserve"> bez zbytečných průt</w:t>
      </w:r>
      <w:r>
        <w:t>ahů od</w:t>
      </w:r>
      <w:r>
        <w:rPr>
          <w:spacing w:val="-3"/>
        </w:rPr>
        <w:t xml:space="preserve"> </w:t>
      </w:r>
      <w:r>
        <w:t>doručení.</w:t>
      </w:r>
    </w:p>
    <w:p w:rsidR="003601F5" w:rsidRDefault="003601F5">
      <w:pPr>
        <w:pStyle w:val="Zkladntext"/>
        <w:spacing w:before="5"/>
        <w:rPr>
          <w:sz w:val="19"/>
        </w:rPr>
      </w:pPr>
    </w:p>
    <w:p w:rsidR="003601F5" w:rsidRDefault="00527D89">
      <w:pPr>
        <w:pStyle w:val="Nadpis2"/>
        <w:ind w:left="3031"/>
      </w:pPr>
      <w:r>
        <w:t>IV.</w:t>
      </w:r>
    </w:p>
    <w:p w:rsidR="003601F5" w:rsidRDefault="00527D89">
      <w:pPr>
        <w:spacing w:before="2"/>
        <w:ind w:left="2961" w:right="3031"/>
        <w:jc w:val="center"/>
        <w:rPr>
          <w:b/>
          <w:sz w:val="20"/>
        </w:rPr>
      </w:pPr>
      <w:r>
        <w:rPr>
          <w:b/>
          <w:sz w:val="20"/>
        </w:rPr>
        <w:t>Předání a převzetí díla</w:t>
      </w:r>
    </w:p>
    <w:p w:rsidR="003601F5" w:rsidRDefault="003601F5">
      <w:pPr>
        <w:pStyle w:val="Zkladntext"/>
        <w:spacing w:before="3"/>
        <w:rPr>
          <w:b/>
        </w:rPr>
      </w:pPr>
    </w:p>
    <w:p w:rsidR="003601F5" w:rsidRDefault="00527D89">
      <w:pPr>
        <w:pStyle w:val="Odstavecseseznamem"/>
        <w:numPr>
          <w:ilvl w:val="1"/>
          <w:numId w:val="3"/>
        </w:numPr>
        <w:tabs>
          <w:tab w:val="left" w:pos="841"/>
        </w:tabs>
        <w:ind w:right="114" w:hanging="720"/>
        <w:jc w:val="both"/>
        <w:rPr>
          <w:sz w:val="20"/>
        </w:rPr>
      </w:pPr>
      <w:r>
        <w:rPr>
          <w:sz w:val="20"/>
        </w:rPr>
        <w:t xml:space="preserve">O </w:t>
      </w:r>
      <w:proofErr w:type="gramStart"/>
      <w:r>
        <w:rPr>
          <w:sz w:val="20"/>
        </w:rPr>
        <w:t>předání  a převzetí</w:t>
      </w:r>
      <w:proofErr w:type="gramEnd"/>
      <w:r>
        <w:rPr>
          <w:sz w:val="20"/>
        </w:rPr>
        <w:t xml:space="preserve">  díla  bude  stranami  zápisu  sepsán  protokol  o předání a převzetí díla respektive dodací list, který obě strany stvrdí svými</w:t>
      </w:r>
      <w:r>
        <w:rPr>
          <w:spacing w:val="-23"/>
          <w:sz w:val="20"/>
        </w:rPr>
        <w:t xml:space="preserve"> </w:t>
      </w:r>
      <w:r>
        <w:rPr>
          <w:sz w:val="20"/>
        </w:rPr>
        <w:t>podpisy.</w:t>
      </w:r>
    </w:p>
    <w:p w:rsidR="003601F5" w:rsidRDefault="003601F5">
      <w:pPr>
        <w:pStyle w:val="Zkladntext"/>
        <w:spacing w:before="2"/>
      </w:pPr>
    </w:p>
    <w:p w:rsidR="003601F5" w:rsidRDefault="00527D89">
      <w:pPr>
        <w:pStyle w:val="Odstavecseseznamem"/>
        <w:numPr>
          <w:ilvl w:val="1"/>
          <w:numId w:val="3"/>
        </w:numPr>
        <w:tabs>
          <w:tab w:val="left" w:pos="840"/>
          <w:tab w:val="left" w:pos="841"/>
        </w:tabs>
        <w:spacing w:line="224" w:lineRule="exact"/>
        <w:ind w:hanging="720"/>
        <w:rPr>
          <w:sz w:val="20"/>
        </w:rPr>
      </w:pPr>
      <w:r>
        <w:rPr>
          <w:sz w:val="20"/>
        </w:rPr>
        <w:t>Osoby oprávněné jednat ve věci předání a převzetí</w:t>
      </w:r>
      <w:r>
        <w:rPr>
          <w:spacing w:val="-6"/>
          <w:sz w:val="20"/>
        </w:rPr>
        <w:t xml:space="preserve"> </w:t>
      </w:r>
      <w:r>
        <w:rPr>
          <w:sz w:val="20"/>
        </w:rPr>
        <w:t>díla:</w:t>
      </w:r>
    </w:p>
    <w:p w:rsidR="003601F5" w:rsidRDefault="00527D89">
      <w:pPr>
        <w:pStyle w:val="Zkladntext"/>
        <w:spacing w:line="224" w:lineRule="exact"/>
        <w:ind w:left="828"/>
        <w:jc w:val="both"/>
      </w:pPr>
      <w:r>
        <w:t xml:space="preserve">za objednatele – </w:t>
      </w:r>
      <w:r>
        <w:rPr>
          <w:b/>
        </w:rPr>
        <w:t>Jan Vyleťal</w:t>
      </w:r>
      <w:r>
        <w:t>, vedoucí útvaru majetkové správy</w:t>
      </w:r>
    </w:p>
    <w:p w:rsidR="003601F5" w:rsidRDefault="00527D89">
      <w:pPr>
        <w:spacing w:before="59"/>
        <w:ind w:left="3077" w:right="3031"/>
        <w:jc w:val="center"/>
        <w:rPr>
          <w:sz w:val="20"/>
        </w:rPr>
      </w:pPr>
      <w:r>
        <w:rPr>
          <w:b/>
          <w:sz w:val="20"/>
        </w:rPr>
        <w:t xml:space="preserve">Ing. Rudolf Háva, </w:t>
      </w:r>
      <w:r>
        <w:rPr>
          <w:sz w:val="20"/>
        </w:rPr>
        <w:t>bezpečnostní ředitel</w:t>
      </w:r>
    </w:p>
    <w:p w:rsidR="003601F5" w:rsidRDefault="00527D89">
      <w:pPr>
        <w:spacing w:before="62"/>
        <w:ind w:left="828"/>
        <w:jc w:val="both"/>
        <w:rPr>
          <w:sz w:val="20"/>
        </w:rPr>
      </w:pPr>
      <w:r>
        <w:rPr>
          <w:sz w:val="20"/>
        </w:rPr>
        <w:t xml:space="preserve">za zhotovitele – </w:t>
      </w:r>
      <w:r>
        <w:rPr>
          <w:b/>
          <w:sz w:val="20"/>
        </w:rPr>
        <w:t>Ing. Branislav Hanečák</w:t>
      </w:r>
      <w:r>
        <w:rPr>
          <w:sz w:val="20"/>
        </w:rPr>
        <w:t>, vedoucí provozovny SHČ Věznice Jiřice</w:t>
      </w:r>
    </w:p>
    <w:p w:rsidR="003601F5" w:rsidRDefault="003601F5">
      <w:pPr>
        <w:pStyle w:val="Zkladntext"/>
        <w:spacing w:before="3"/>
        <w:rPr>
          <w:sz w:val="25"/>
        </w:rPr>
      </w:pPr>
    </w:p>
    <w:p w:rsidR="003601F5" w:rsidRDefault="00527D89">
      <w:pPr>
        <w:pStyle w:val="Nadpis2"/>
        <w:spacing w:line="226" w:lineRule="exact"/>
        <w:ind w:left="3031"/>
      </w:pPr>
      <w:r>
        <w:t>V.</w:t>
      </w:r>
    </w:p>
    <w:p w:rsidR="003601F5" w:rsidRDefault="00527D89">
      <w:pPr>
        <w:spacing w:line="226" w:lineRule="exact"/>
        <w:ind w:left="2961" w:right="3031"/>
        <w:jc w:val="center"/>
        <w:rPr>
          <w:b/>
          <w:sz w:val="20"/>
        </w:rPr>
      </w:pPr>
      <w:r>
        <w:rPr>
          <w:b/>
          <w:sz w:val="20"/>
        </w:rPr>
        <w:t>Záruční doba, od</w:t>
      </w:r>
      <w:r>
        <w:rPr>
          <w:b/>
          <w:sz w:val="20"/>
        </w:rPr>
        <w:t>povědnost za vady</w:t>
      </w:r>
    </w:p>
    <w:p w:rsidR="003601F5" w:rsidRDefault="003601F5">
      <w:pPr>
        <w:pStyle w:val="Zkladntext"/>
        <w:spacing w:before="5"/>
        <w:rPr>
          <w:b/>
        </w:rPr>
      </w:pPr>
    </w:p>
    <w:p w:rsidR="003601F5" w:rsidRDefault="00527D89">
      <w:pPr>
        <w:pStyle w:val="Odstavecseseznamem"/>
        <w:numPr>
          <w:ilvl w:val="1"/>
          <w:numId w:val="2"/>
        </w:numPr>
        <w:tabs>
          <w:tab w:val="left" w:pos="841"/>
        </w:tabs>
        <w:spacing w:before="1"/>
        <w:ind w:right="194" w:hanging="720"/>
        <w:jc w:val="both"/>
        <w:rPr>
          <w:sz w:val="20"/>
        </w:rPr>
      </w:pPr>
      <w:r>
        <w:rPr>
          <w:sz w:val="20"/>
        </w:rPr>
        <w:t>Zhotovitel neodpovídá za vady, jejichž původ spočívá ve výchozích podkladech, které mu k provedení díla poskytl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objednatel.</w:t>
      </w:r>
    </w:p>
    <w:p w:rsidR="003601F5" w:rsidRDefault="003601F5">
      <w:pPr>
        <w:pStyle w:val="Zkladntext"/>
        <w:spacing w:before="10"/>
        <w:rPr>
          <w:sz w:val="19"/>
        </w:rPr>
      </w:pPr>
    </w:p>
    <w:p w:rsidR="003601F5" w:rsidRDefault="00527D89">
      <w:pPr>
        <w:pStyle w:val="Odstavecseseznamem"/>
        <w:numPr>
          <w:ilvl w:val="1"/>
          <w:numId w:val="2"/>
        </w:numPr>
        <w:tabs>
          <w:tab w:val="left" w:pos="841"/>
        </w:tabs>
        <w:spacing w:before="1"/>
        <w:ind w:right="190" w:hanging="720"/>
        <w:jc w:val="both"/>
        <w:rPr>
          <w:sz w:val="20"/>
        </w:rPr>
      </w:pPr>
      <w:r>
        <w:rPr>
          <w:sz w:val="20"/>
        </w:rPr>
        <w:t xml:space="preserve">Zhotovitel poskytuje objednateli  záruku  za jakost díla dle tohoto </w:t>
      </w:r>
      <w:proofErr w:type="gramStart"/>
      <w:r>
        <w:rPr>
          <w:sz w:val="20"/>
        </w:rPr>
        <w:t>zápisu      v záruční</w:t>
      </w:r>
      <w:proofErr w:type="gramEnd"/>
      <w:r>
        <w:rPr>
          <w:sz w:val="20"/>
        </w:rPr>
        <w:t xml:space="preserve"> době  v délce  trvání </w:t>
      </w:r>
      <w:r>
        <w:rPr>
          <w:sz w:val="20"/>
        </w:rPr>
        <w:t xml:space="preserve"> 24  měsíců  počínaje  dnem  podpisu  protokolu o předání a převzetí díla nebo dodacího</w:t>
      </w:r>
      <w:r>
        <w:rPr>
          <w:spacing w:val="-2"/>
          <w:sz w:val="20"/>
        </w:rPr>
        <w:t xml:space="preserve"> </w:t>
      </w:r>
      <w:r>
        <w:rPr>
          <w:sz w:val="20"/>
        </w:rPr>
        <w:t>listu.</w:t>
      </w:r>
    </w:p>
    <w:p w:rsidR="003601F5" w:rsidRDefault="003601F5">
      <w:pPr>
        <w:pStyle w:val="Zkladntext"/>
        <w:spacing w:before="1"/>
      </w:pPr>
    </w:p>
    <w:p w:rsidR="003601F5" w:rsidRDefault="00527D89">
      <w:pPr>
        <w:pStyle w:val="Odstavecseseznamem"/>
        <w:numPr>
          <w:ilvl w:val="1"/>
          <w:numId w:val="2"/>
        </w:numPr>
        <w:tabs>
          <w:tab w:val="left" w:pos="841"/>
        </w:tabs>
        <w:ind w:right="188" w:hanging="720"/>
        <w:jc w:val="both"/>
        <w:rPr>
          <w:sz w:val="20"/>
        </w:rPr>
      </w:pPr>
      <w:r>
        <w:rPr>
          <w:sz w:val="20"/>
        </w:rPr>
        <w:t>Záruka se nevztahuje na vady díla, způsobené vyšší mocí, na vady díla, které vznikly neodborným užíváním nebo případným poškozením, které nezpůsobil zhotovitel.</w:t>
      </w:r>
    </w:p>
    <w:p w:rsidR="003601F5" w:rsidRDefault="003601F5">
      <w:pPr>
        <w:pStyle w:val="Zkladntext"/>
        <w:spacing w:before="8"/>
        <w:rPr>
          <w:sz w:val="10"/>
        </w:rPr>
      </w:pPr>
    </w:p>
    <w:p w:rsidR="003601F5" w:rsidRDefault="00527D89">
      <w:pPr>
        <w:pStyle w:val="Nadpis2"/>
        <w:spacing w:before="99"/>
      </w:pPr>
      <w:r>
        <w:t>VI.</w:t>
      </w:r>
    </w:p>
    <w:p w:rsidR="003601F5" w:rsidRDefault="00527D89">
      <w:pPr>
        <w:spacing w:before="2"/>
        <w:ind w:left="2961" w:right="3031"/>
        <w:jc w:val="center"/>
        <w:rPr>
          <w:b/>
          <w:sz w:val="20"/>
        </w:rPr>
      </w:pPr>
      <w:r>
        <w:rPr>
          <w:b/>
          <w:sz w:val="20"/>
        </w:rPr>
        <w:t>Závěrečná ujednání</w:t>
      </w:r>
    </w:p>
    <w:p w:rsidR="003601F5" w:rsidRDefault="003601F5">
      <w:pPr>
        <w:pStyle w:val="Zkladntext"/>
        <w:spacing w:before="2"/>
        <w:rPr>
          <w:b/>
        </w:rPr>
      </w:pPr>
    </w:p>
    <w:p w:rsidR="003601F5" w:rsidRDefault="00527D89">
      <w:pPr>
        <w:pStyle w:val="Odstavecseseznamem"/>
        <w:numPr>
          <w:ilvl w:val="1"/>
          <w:numId w:val="1"/>
        </w:numPr>
        <w:tabs>
          <w:tab w:val="left" w:pos="841"/>
        </w:tabs>
        <w:ind w:right="189" w:hanging="720"/>
        <w:jc w:val="both"/>
        <w:rPr>
          <w:sz w:val="20"/>
        </w:rPr>
      </w:pPr>
      <w:r>
        <w:rPr>
          <w:sz w:val="20"/>
        </w:rPr>
        <w:t>Právní vztahy tímto zápisem založené a výslovně neupravené se řídí právním řádem 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3601F5" w:rsidRDefault="003601F5">
      <w:pPr>
        <w:pStyle w:val="Zkladntext"/>
        <w:spacing w:before="2"/>
      </w:pPr>
    </w:p>
    <w:p w:rsidR="003601F5" w:rsidRDefault="00527D89">
      <w:pPr>
        <w:pStyle w:val="Odstavecseseznamem"/>
        <w:numPr>
          <w:ilvl w:val="1"/>
          <w:numId w:val="1"/>
        </w:numPr>
        <w:tabs>
          <w:tab w:val="left" w:pos="841"/>
        </w:tabs>
        <w:ind w:right="191" w:hanging="720"/>
        <w:jc w:val="both"/>
        <w:rPr>
          <w:sz w:val="20"/>
        </w:rPr>
      </w:pPr>
      <w:r>
        <w:rPr>
          <w:sz w:val="20"/>
        </w:rPr>
        <w:t>Změny a doplňky zápisu musí být učiněny po vzájemné dohodě písemně ve formě číslovaného dodatku k tomuto zápisu a podepsány oběma s</w:t>
      </w:r>
      <w:r>
        <w:rPr>
          <w:sz w:val="20"/>
        </w:rPr>
        <w:t>tranami</w:t>
      </w:r>
      <w:r>
        <w:rPr>
          <w:spacing w:val="-12"/>
          <w:sz w:val="20"/>
        </w:rPr>
        <w:t xml:space="preserve"> </w:t>
      </w:r>
      <w:r>
        <w:rPr>
          <w:sz w:val="20"/>
        </w:rPr>
        <w:t>zápisu.</w:t>
      </w:r>
    </w:p>
    <w:p w:rsidR="003601F5" w:rsidRDefault="003601F5">
      <w:pPr>
        <w:pStyle w:val="Zkladntext"/>
      </w:pPr>
    </w:p>
    <w:p w:rsidR="003601F5" w:rsidRDefault="00527D89">
      <w:pPr>
        <w:pStyle w:val="Odstavecseseznamem"/>
        <w:numPr>
          <w:ilvl w:val="1"/>
          <w:numId w:val="1"/>
        </w:numPr>
        <w:tabs>
          <w:tab w:val="left" w:pos="841"/>
        </w:tabs>
        <w:ind w:right="190" w:hanging="720"/>
        <w:jc w:val="both"/>
        <w:rPr>
          <w:sz w:val="20"/>
        </w:rPr>
      </w:pPr>
      <w:r>
        <w:rPr>
          <w:sz w:val="20"/>
        </w:rPr>
        <w:t>Objednatel se zavazuje po podpisu zápisu oběma stranami zápisu uveřejnit tento zápis v registru smluv v souladu se zákonem o registru smluv a zhotoviteli doložit písemné potvrzení o této</w:t>
      </w:r>
      <w:r>
        <w:rPr>
          <w:spacing w:val="-3"/>
          <w:sz w:val="20"/>
        </w:rPr>
        <w:t xml:space="preserve"> </w:t>
      </w:r>
      <w:r>
        <w:rPr>
          <w:sz w:val="20"/>
        </w:rPr>
        <w:t>skutečnosti.</w:t>
      </w:r>
    </w:p>
    <w:p w:rsidR="003601F5" w:rsidRDefault="003601F5">
      <w:pPr>
        <w:pStyle w:val="Zkladntext"/>
        <w:spacing w:before="10"/>
        <w:rPr>
          <w:sz w:val="19"/>
        </w:rPr>
      </w:pPr>
    </w:p>
    <w:p w:rsidR="003601F5" w:rsidRDefault="00527D89">
      <w:pPr>
        <w:pStyle w:val="Odstavecseseznamem"/>
        <w:numPr>
          <w:ilvl w:val="1"/>
          <w:numId w:val="1"/>
        </w:numPr>
        <w:tabs>
          <w:tab w:val="left" w:pos="841"/>
        </w:tabs>
        <w:ind w:right="191" w:hanging="720"/>
        <w:jc w:val="both"/>
        <w:rPr>
          <w:sz w:val="20"/>
        </w:rPr>
      </w:pPr>
      <w:r>
        <w:rPr>
          <w:sz w:val="20"/>
        </w:rPr>
        <w:t xml:space="preserve">Tento </w:t>
      </w:r>
      <w:proofErr w:type="gramStart"/>
      <w:r>
        <w:rPr>
          <w:sz w:val="20"/>
        </w:rPr>
        <w:t>zápis  vstupuje</w:t>
      </w:r>
      <w:proofErr w:type="gramEnd"/>
      <w:r>
        <w:rPr>
          <w:sz w:val="20"/>
        </w:rPr>
        <w:t xml:space="preserve">  v  platnost  ok</w:t>
      </w:r>
      <w:r>
        <w:rPr>
          <w:sz w:val="20"/>
        </w:rPr>
        <w:t>amžikem  podpisu  oběma  stranami  zápisu a účinnosti nabývá okamžikem uveřejnění v registru</w:t>
      </w:r>
      <w:r>
        <w:rPr>
          <w:spacing w:val="-6"/>
          <w:sz w:val="20"/>
        </w:rPr>
        <w:t xml:space="preserve"> </w:t>
      </w:r>
      <w:r>
        <w:rPr>
          <w:sz w:val="20"/>
        </w:rPr>
        <w:t>smluv.</w:t>
      </w:r>
    </w:p>
    <w:p w:rsidR="003601F5" w:rsidRDefault="003601F5">
      <w:pPr>
        <w:pStyle w:val="Zkladntext"/>
        <w:spacing w:before="2"/>
      </w:pPr>
    </w:p>
    <w:p w:rsidR="003601F5" w:rsidRDefault="00527D89">
      <w:pPr>
        <w:pStyle w:val="Odstavecseseznamem"/>
        <w:numPr>
          <w:ilvl w:val="1"/>
          <w:numId w:val="1"/>
        </w:numPr>
        <w:tabs>
          <w:tab w:val="left" w:pos="841"/>
        </w:tabs>
        <w:ind w:right="186" w:hanging="720"/>
        <w:jc w:val="both"/>
        <w:rPr>
          <w:sz w:val="20"/>
        </w:rPr>
      </w:pPr>
      <w:r>
        <w:rPr>
          <w:sz w:val="20"/>
        </w:rPr>
        <w:t xml:space="preserve">Zápis je vyhotoven ve čtyřech </w:t>
      </w:r>
      <w:proofErr w:type="gramStart"/>
      <w:r>
        <w:rPr>
          <w:sz w:val="20"/>
        </w:rPr>
        <w:t>stejnopisech  s platností</w:t>
      </w:r>
      <w:proofErr w:type="gramEnd"/>
      <w:r>
        <w:rPr>
          <w:sz w:val="20"/>
        </w:rPr>
        <w:t xml:space="preserve"> originálu a každá      ze stran zápisu obdrží po dvou</w:t>
      </w:r>
      <w:r>
        <w:rPr>
          <w:spacing w:val="-2"/>
          <w:sz w:val="20"/>
        </w:rPr>
        <w:t xml:space="preserve"> </w:t>
      </w:r>
      <w:r>
        <w:rPr>
          <w:sz w:val="20"/>
        </w:rPr>
        <w:t>stejnopisech.</w:t>
      </w:r>
    </w:p>
    <w:p w:rsidR="003601F5" w:rsidRDefault="003601F5">
      <w:pPr>
        <w:pStyle w:val="Zkladntext"/>
        <w:spacing w:before="11"/>
        <w:rPr>
          <w:sz w:val="19"/>
        </w:rPr>
      </w:pPr>
    </w:p>
    <w:p w:rsidR="003601F5" w:rsidRDefault="00527D89">
      <w:pPr>
        <w:pStyle w:val="Odstavecseseznamem"/>
        <w:numPr>
          <w:ilvl w:val="1"/>
          <w:numId w:val="1"/>
        </w:numPr>
        <w:tabs>
          <w:tab w:val="left" w:pos="841"/>
        </w:tabs>
        <w:ind w:right="185" w:hanging="720"/>
        <w:jc w:val="both"/>
        <w:rPr>
          <w:sz w:val="20"/>
        </w:rPr>
      </w:pPr>
      <w:r>
        <w:rPr>
          <w:sz w:val="20"/>
        </w:rPr>
        <w:t xml:space="preserve">Strany </w:t>
      </w:r>
      <w:proofErr w:type="gramStart"/>
      <w:r>
        <w:rPr>
          <w:sz w:val="20"/>
        </w:rPr>
        <w:t>zápisu  prohlašují</w:t>
      </w:r>
      <w:proofErr w:type="gramEnd"/>
      <w:r>
        <w:rPr>
          <w:sz w:val="20"/>
        </w:rPr>
        <w:t>,  že  zápis  byl  sjednán  na  základě  jejich  pravé a svobodné vůle, že si jeho obsah řádně přečetly, plně mu rozumí a bezvýhradně  s ním souhlasí, což stvrzují svými vlastnoručními</w:t>
      </w:r>
      <w:r>
        <w:rPr>
          <w:spacing w:val="-5"/>
          <w:sz w:val="20"/>
        </w:rPr>
        <w:t xml:space="preserve"> </w:t>
      </w:r>
      <w:r>
        <w:rPr>
          <w:sz w:val="20"/>
        </w:rPr>
        <w:t>podpisy.</w:t>
      </w:r>
    </w:p>
    <w:p w:rsidR="003601F5" w:rsidRDefault="003601F5">
      <w:pPr>
        <w:pStyle w:val="Zkladntext"/>
        <w:spacing w:before="10"/>
        <w:rPr>
          <w:sz w:val="19"/>
        </w:rPr>
      </w:pPr>
    </w:p>
    <w:p w:rsidR="003601F5" w:rsidRDefault="00527D89">
      <w:pPr>
        <w:pStyle w:val="Odstavecseseznamem"/>
        <w:numPr>
          <w:ilvl w:val="1"/>
          <w:numId w:val="1"/>
        </w:numPr>
        <w:tabs>
          <w:tab w:val="left" w:pos="841"/>
        </w:tabs>
        <w:ind w:right="188" w:hanging="720"/>
        <w:jc w:val="both"/>
        <w:rPr>
          <w:sz w:val="20"/>
        </w:rPr>
      </w:pPr>
      <w:r>
        <w:rPr>
          <w:sz w:val="20"/>
        </w:rPr>
        <w:t>Nedílnou součástí tohoto zápisu je p</w:t>
      </w:r>
      <w:r>
        <w:rPr>
          <w:sz w:val="20"/>
        </w:rPr>
        <w:t>říloha č. 1 - Cenová nabídka a specifikace díla.</w:t>
      </w:r>
    </w:p>
    <w:p w:rsidR="003601F5" w:rsidRDefault="003601F5">
      <w:pPr>
        <w:pStyle w:val="Zkladntext"/>
        <w:spacing w:before="4"/>
        <w:rPr>
          <w:sz w:val="10"/>
        </w:rPr>
      </w:pPr>
    </w:p>
    <w:p w:rsidR="003601F5" w:rsidRDefault="00527D89">
      <w:pPr>
        <w:pStyle w:val="Zkladntext"/>
        <w:tabs>
          <w:tab w:val="left" w:pos="4667"/>
          <w:tab w:val="left" w:pos="5792"/>
          <w:tab w:val="left" w:pos="9557"/>
        </w:tabs>
        <w:spacing w:before="112"/>
        <w:ind w:left="120"/>
        <w:rPr>
          <w:rFonts w:ascii="Times New Roman" w:hAnsi="Times New Roman"/>
        </w:rPr>
      </w:pPr>
      <w:r>
        <w:t>V Ústí nad</w:t>
      </w:r>
      <w:r>
        <w:rPr>
          <w:spacing w:val="-5"/>
        </w:rPr>
        <w:t xml:space="preserve"> </w:t>
      </w:r>
      <w:r>
        <w:t>Labem</w:t>
      </w:r>
      <w:r>
        <w:rPr>
          <w:spacing w:val="-2"/>
        </w:rPr>
        <w:t xml:space="preserve"> </w:t>
      </w:r>
      <w:r>
        <w:t>dne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 Jiřících</w:t>
      </w:r>
      <w:r>
        <w:rPr>
          <w:spacing w:val="-6"/>
        </w:rPr>
        <w:t xml:space="preserve"> </w:t>
      </w:r>
      <w:r>
        <w:t xml:space="preserve">dne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601F5" w:rsidRDefault="003601F5">
      <w:pPr>
        <w:pStyle w:val="Zkladntext"/>
        <w:rPr>
          <w:rFonts w:ascii="Times New Roman"/>
        </w:rPr>
      </w:pPr>
    </w:p>
    <w:p w:rsidR="003601F5" w:rsidRDefault="003601F5">
      <w:pPr>
        <w:pStyle w:val="Zkladntext"/>
        <w:spacing w:before="2"/>
        <w:rPr>
          <w:rFonts w:ascii="Times New Roman"/>
        </w:rPr>
      </w:pPr>
    </w:p>
    <w:p w:rsidR="003601F5" w:rsidRDefault="00527D89">
      <w:pPr>
        <w:spacing w:line="232" w:lineRule="auto"/>
        <w:ind w:left="2151" w:right="6953"/>
        <w:rPr>
          <w:rFonts w:ascii="Arial" w:hAnsi="Arial"/>
          <w:sz w:val="13"/>
        </w:rPr>
      </w:pPr>
      <w:r>
        <w:pict>
          <v:group id="_x0000_s1035" style="position:absolute;left:0;text-align:left;margin-left:318.45pt;margin-top:-15.95pt;width:219.5pt;height:56.65pt;z-index:1144;mso-position-horizontal-relative:page" coordorigin="6369,-319" coordsize="4390,1133">
            <v:line id="_x0000_s1040" style="position:absolute" from="6398,806" to="10430,806"/>
            <v:shape id="_x0000_s1039" style="position:absolute;left:8118;top:-309;width:1065;height:1057" coordorigin="8119,-308" coordsize="1065,1057" o:spt="100" adj="0,,0" path="m8311,525r-93,60l8159,643r-31,51l8119,731r7,14l8132,748r71,l8206,746r-67,l8149,707r35,-56l8239,588r72,-63xm8574,-308r-21,14l8542,-261r-4,37l8537,-198r1,24l8540,-148r4,27l8548,-93r5,29l8560,-34r6,29l8574,24r-6,27l8552,99r-24,63l8495,238r-38,83l8414,408r-46,85l8320,572r-48,70l8225,697r-45,36l8139,746r67,l8242,720r50,-54l8349,588r66,-106l8425,479r-10,l8478,363r47,-94l8557,194r22,-61l8593,84r39,l8608,21r7,-55l8593,-34r-12,-48l8573,-127r-5,-44l8566,-210r1,-16l8569,-254r7,-28l8589,-302r27,l8602,-307r-28,-1xm9172,476r-30,l9130,487r,29l9142,527r30,l9178,522r-33,l9135,513r,-23l9145,482r33,l9172,476xm9178,482r-9,l9176,490r,23l9169,522r9,l9183,516r,-29l9178,482xm9163,485r-17,l9146,516r6,l9152,505r13,l9165,503r-4,-1l9168,500r-16,l9152,492r15,l9167,489r-4,-4xm9165,505r-7,l9160,508r1,3l9162,516r6,l9167,511r,-4l9165,505xm9167,492r-8,l9161,493r,6l9158,500r10,l9168,496r-1,-4xm8632,84r-39,l8640,181r49,72l8736,305r44,35l8816,363r-78,15l8658,397r-82,23l8494,447r-79,32l8425,479r56,-18l8552,441r75,-16l8704,410r76,-11l8856,390r81,l8920,382r73,-3l9161,379r-28,-15l9092,355r-220,l8847,341r-25,-16l8798,309r-24,-17l8721,237r-46,-65l8637,98r-5,-14xm8937,390r-81,l8927,422r70,24l9062,461r54,6l9138,465r17,-4l9166,453r2,-4l9139,449r-43,-5l9043,431r-60,-22l8937,390xm9172,442r-7,3l9153,449r15,l9172,442xm9161,379r-168,l9079,381r70,15l9176,430r4,-8l9183,419r,-8l9170,384r-9,-5xm9002,347r-29,1l8941,350r-69,5l9092,355r-16,-4l9002,347xm8626,-219r-6,32l8613,-146r-8,51l8593,-34r22,l8616,-41r5,-60l8624,-159r2,-60xm8616,-302r-27,l8601,-294r11,12l8621,-265r5,26l8630,-279r-9,-21l8616,-302xe" fillcolor="#ffd8d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6369;top:-319;width:4390;height:499" filled="f" stroked="f">
              <v:textbox inset="0,0,0,0">
                <w:txbxContent>
                  <w:p w:rsidR="003601F5" w:rsidRDefault="00527D89">
                    <w:pPr>
                      <w:spacing w:before="1" w:line="497" w:lineRule="exac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w w:val="105"/>
                        <w:position w:val="-18"/>
                        <w:sz w:val="41"/>
                      </w:rPr>
                      <w:t>Ing.</w:t>
                    </w:r>
                    <w:r>
                      <w:rPr>
                        <w:rFonts w:ascii="Calibri" w:hAnsi="Calibri"/>
                        <w:spacing w:val="-24"/>
                        <w:w w:val="105"/>
                        <w:position w:val="-18"/>
                        <w:sz w:val="41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position w:val="-18"/>
                        <w:sz w:val="41"/>
                      </w:rPr>
                      <w:t>Branislav</w:t>
                    </w:r>
                    <w:r>
                      <w:rPr>
                        <w:rFonts w:ascii="Calibri" w:hAnsi="Calibri"/>
                        <w:spacing w:val="-48"/>
                        <w:w w:val="105"/>
                        <w:position w:val="-18"/>
                        <w:sz w:val="41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21"/>
                      </w:rPr>
                      <w:t>Digitálně</w:t>
                    </w:r>
                    <w:r>
                      <w:rPr>
                        <w:rFonts w:ascii="Calibri" w:hAnsi="Calibri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21"/>
                      </w:rPr>
                      <w:t>podepsal</w:t>
                    </w:r>
                    <w:r>
                      <w:rPr>
                        <w:rFonts w:ascii="Calibri" w:hAnsi="Calibri"/>
                        <w:spacing w:val="-1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21"/>
                      </w:rPr>
                      <w:t>Ing.</w:t>
                    </w:r>
                  </w:p>
                </w:txbxContent>
              </v:textbox>
            </v:shape>
            <v:shape id="_x0000_s1037" type="#_x0000_t202" style="position:absolute;left:6369;top:178;width:1496;height:495" filled="f" stroked="f">
              <v:textbox inset="0,0,0,0">
                <w:txbxContent>
                  <w:p w:rsidR="003601F5" w:rsidRDefault="00527D89">
                    <w:pPr>
                      <w:spacing w:before="1" w:line="493" w:lineRule="exact"/>
                      <w:rPr>
                        <w:rFonts w:ascii="Calibri" w:hAnsi="Calibri"/>
                        <w:sz w:val="41"/>
                      </w:rPr>
                    </w:pPr>
                    <w:r>
                      <w:rPr>
                        <w:rFonts w:ascii="Calibri" w:hAnsi="Calibri"/>
                        <w:sz w:val="41"/>
                      </w:rPr>
                      <w:t>Hanečák</w:t>
                    </w:r>
                  </w:p>
                </w:txbxContent>
              </v:textbox>
            </v:shape>
            <v:shape id="_x0000_s1036" type="#_x0000_t202" style="position:absolute;left:8692;top:-56;width:1676;height:774" filled="f" stroked="f">
              <v:textbox inset="0,0,0,0">
                <w:txbxContent>
                  <w:p w:rsidR="003601F5" w:rsidRDefault="00527D89">
                    <w:pPr>
                      <w:spacing w:before="2" w:line="247" w:lineRule="auto"/>
                      <w:ind w:right="16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z w:val="21"/>
                      </w:rPr>
                      <w:t>Branislav Hanečák Datum: 2019.03.06</w:t>
                    </w:r>
                  </w:p>
                  <w:p w:rsidR="003601F5" w:rsidRDefault="00527D89">
                    <w:pPr>
                      <w:spacing w:line="243" w:lineRule="exac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12:57:51 +01'00'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0" style="position:absolute;left:0;text-align:left;margin-left:112.45pt;margin-top:3.55pt;width:47.1pt;height:21.85pt;z-index:-12808;mso-position-horizontal-relative:page" coordorigin="2249,71" coordsize="942,437">
            <v:shape id="_x0000_s1034" style="position:absolute;left:2249;top:71;width:941;height:436" coordorigin="2250,72" coordsize="941,436" o:spt="100" adj="0,,0" path="m2464,469r87,25l2632,507r75,l2777,496r51,-18l2618,478r-36,l2545,476r-40,-3l2464,469xm2462,227r-16,l2444,238r,14l2445,263r1,12l2467,345r38,59l2556,450r62,28l2828,478r15,-5l2904,439r-91,l2816,436r-127,l2611,428r-68,-38l2491,329r-26,-79l2463,238r-1,-9l2462,227xm2872,118r-317,l2565,118r-29,9l2476,157r-78,49l2318,273r-68,82l2261,366r34,24l2349,422r72,32l2398,435r-33,-26l2335,383r-14,-17l2316,346r-1,-14l2317,322r5,-7l2355,289r31,-24l2417,245r29,-18l2462,227r,-9l2487,205r24,-11l2535,185r24,-8l2786,177r,l2782,167r375,l3170,154r-99,l3020,153r-70,-14l2872,118xm3133,188r-234,l2927,194r92,21l3021,215r-42,72l2932,349r-54,51l2813,439r91,l2905,439r58,-45l3019,339r54,-66l3086,261r15,-6l3118,252r17,-2l3114,235r-21,-10l3072,220r-22,-4l3095,207r38,-19xm3157,167r-375,l2802,170r22,4l2846,177r23,5l2871,190r,1l2870,200r,3l2870,211r-11,81l2821,361r-58,51l2689,436r127,l2853,398r30,-50l2902,292r4,-60l2906,208r-1,-9l2901,190r-2,-2l3133,188r6,-3l3157,167xm2786,177r-227,l2555,191r-3,13l2552,215r-1,5l2552,232r13,49l2594,319r41,23l2682,348r46,-15l2764,302r23,-43l2788,252r-158,l2616,250r-11,-6l2597,235r-4,-13l2595,209r6,-12l2611,189r13,-4l2788,185r-2,-8xm2788,185r-164,l2638,187r11,6l2657,203r3,12l2660,216r-1,13l2653,240r-11,8l2630,252r158,l2792,211r,-5l2791,198r-2,-11l2788,185xm2642,72l2524,82r-92,32l2367,157r-38,38l2320,216r12,-8l2357,190r36,-22l2440,149r58,-18l2535,121r20,-3l2872,118,2797,98,2718,81r-76,-9xm3190,109r-37,19l3114,145r-43,9l3170,154r3,-2l3190,109xe" fillcolor="#3d58ff" stroked="f">
              <v:fill opacity="6553f"/>
              <v:stroke joinstyle="round"/>
              <v:formulas/>
              <v:path arrowok="t" o:connecttype="segments"/>
            </v:shape>
            <v:shape id="_x0000_s1033" style="position:absolute;left:1028;top:2536;width:941;height:436" coordorigin="1028,2536" coordsize="941,436" o:spt="100" adj="0,,0" path="m2782,167r4,10l2789,187r2,11l2792,209r-5,50l2764,302r-36,31l2682,348r-47,-6l2594,319r-29,-38l2552,232r-1,-14l2552,204r3,-13l2559,177r-24,8l2511,194r-24,11l2462,218r-1,10l2463,239r2,11l2491,329r52,61l2611,428r78,8l2763,412r58,-51l2859,292r11,-81l2870,201r1,-11l2869,182r-23,-5l2824,174r-22,-4l2782,167xm2421,454r-23,-19l2365,409r-30,-26l2321,366r-5,-20l2315,332r2,-10l2322,315r33,-26l2386,265r31,-20l2446,227r-2,11l2444,250r1,13l2446,275r21,70l2505,404r51,46l2618,478r-36,l2545,476r-40,-3l2464,469r87,25l2632,507r75,l2777,496r66,-23l2905,439r58,-45l3019,339r54,-66l3086,261r15,-6l3118,252r17,-2l3114,235r-21,-10l3072,220r-22,-4l3095,207r44,-22l3173,152r17,-43l3153,128r-39,17l3071,154r-51,-1l2950,139r-75,-20l2797,98,2718,81r-76,-9l2524,82r-92,32l2367,157r-38,38l2320,216r12,-8l2357,190r36,-22l2440,149r58,-18l2535,121r20,-3l2565,118r-29,9l2476,157r-78,49l2318,273r-68,82l2261,366r34,24l2349,422r72,32xe" filled="f" strokecolor="#2e42bf" strokeweight=".01728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812;top:187;width:209;height:253">
              <v:imagedata r:id="rId6" o:title=""/>
            </v:shape>
            <v:shape id="_x0000_s1031" style="position:absolute;left:2593;top:185;width:68;height:67" coordorigin="2593,185" coordsize="68,67" path="m2624,185r14,2l2649,193r8,10l2661,215r-2,14l2653,240r-11,8l2630,252r-14,-2l2605,244r-8,-9l2593,222r2,-13l2601,197r10,-8l2624,185xe" filled="f" strokecolor="#2e42bf" strokeweight=".01728mm">
              <v:path arrowok="t"/>
            </v:shape>
            <w10:wrap anchorx="page"/>
          </v:group>
        </w:pict>
      </w:r>
      <w:r>
        <w:pict>
          <v:shape id="_x0000_s1029" type="#_x0000_t202" style="position:absolute;left:0;text-align:left;margin-left:63.05pt;margin-top:-1.3pt;width:69.55pt;height:15.9pt;z-index:1192;mso-position-horizontal-relative:page" filled="f" stroked="f">
            <v:textbox inset="0,0,0,0">
              <w:txbxContent>
                <w:p w:rsidR="003601F5" w:rsidRDefault="00527D89">
                  <w:pPr>
                    <w:tabs>
                      <w:tab w:val="left" w:pos="931"/>
                    </w:tabs>
                    <w:spacing w:line="317" w:lineRule="exact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>Tobiá</w:t>
                  </w:r>
                  <w:r>
                    <w:rPr>
                      <w:rFonts w:ascii="Arial" w:hAnsi="Arial"/>
                      <w:sz w:val="28"/>
                    </w:rPr>
                    <w:tab/>
                    <w:t>Jan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85.95pt;margin-top:14.55pt;width:23.75pt;height:15.9pt;z-index:1216;mso-position-horizontal-relative:page" filled="f" stroked="f">
            <v:textbox inset="0,0,0,0">
              <w:txbxContent>
                <w:p w:rsidR="003601F5" w:rsidRDefault="00527D89">
                  <w:pPr>
                    <w:spacing w:line="317" w:lineRule="exac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sz w:val="28"/>
                    </w:rPr>
                    <w:t>Ing.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sz w:val="13"/>
        </w:rPr>
        <w:t>Podepsal Tobiá Jan Ing. DN: cn=Tobiá Jan Ing.</w:t>
      </w:r>
    </w:p>
    <w:p w:rsidR="003601F5" w:rsidRDefault="00527D89">
      <w:pPr>
        <w:pStyle w:val="Zkladntext"/>
        <w:spacing w:line="145" w:lineRule="exact"/>
        <w:ind w:left="2151"/>
        <w:rPr>
          <w:rFonts w:ascii="Arial"/>
          <w:sz w:val="14"/>
        </w:rPr>
      </w:pPr>
      <w:r>
        <w:rPr>
          <w:rFonts w:ascii="Arial"/>
          <w:position w:val="-2"/>
          <w:sz w:val="14"/>
        </w:rPr>
      </w:r>
      <w:r>
        <w:rPr>
          <w:rFonts w:ascii="Arial"/>
          <w:position w:val="-2"/>
          <w:sz w:val="14"/>
        </w:rPr>
        <w:pict>
          <v:shape id="_x0000_s1027" type="#_x0000_t202" style="width:55.4pt;height:7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601F5" w:rsidRDefault="00527D89">
                  <w:pPr>
                    <w:spacing w:line="145" w:lineRule="exac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sz w:val="13"/>
                    </w:rPr>
                    <w:t>Datum: 2019.03.07</w:t>
                  </w:r>
                </w:p>
              </w:txbxContent>
            </v:textbox>
            <w10:wrap type="none"/>
            <w10:anchorlock/>
          </v:shape>
        </w:pict>
      </w:r>
    </w:p>
    <w:p w:rsidR="003601F5" w:rsidRDefault="00527D89">
      <w:pPr>
        <w:ind w:left="2151"/>
        <w:rPr>
          <w:rFonts w:ascii="Arial"/>
          <w:sz w:val="13"/>
        </w:rPr>
      </w:pPr>
      <w:r>
        <w:rPr>
          <w:rFonts w:ascii="Arial"/>
          <w:sz w:val="13"/>
        </w:rPr>
        <w:t>08:57:23 +01'00'</w:t>
      </w:r>
    </w:p>
    <w:p w:rsidR="003601F5" w:rsidRDefault="00527D89">
      <w:pPr>
        <w:pStyle w:val="Zkladntext"/>
        <w:rPr>
          <w:rFonts w:ascii="Arial"/>
          <w:sz w:val="15"/>
        </w:rPr>
      </w:pPr>
      <w:r>
        <w:pict>
          <v:line id="_x0000_s1026" style="position:absolute;z-index:1048;mso-wrap-distance-left:0;mso-wrap-distance-right:0;mso-position-horizontal-relative:page" from="36pt,11pt" to="225pt,11pt">
            <w10:wrap type="topAndBottom" anchorx="page"/>
          </v:line>
        </w:pict>
      </w:r>
    </w:p>
    <w:p w:rsidR="003601F5" w:rsidRDefault="00527D89">
      <w:pPr>
        <w:pStyle w:val="Nadpis2"/>
        <w:tabs>
          <w:tab w:val="left" w:pos="6982"/>
        </w:tabs>
        <w:spacing w:before="51"/>
        <w:ind w:left="1474" w:right="0"/>
        <w:jc w:val="left"/>
      </w:pPr>
      <w:r>
        <w:t>za</w:t>
      </w:r>
      <w:r>
        <w:rPr>
          <w:spacing w:val="-4"/>
        </w:rPr>
        <w:t xml:space="preserve"> </w:t>
      </w:r>
      <w:r>
        <w:t>objednatele</w:t>
      </w:r>
      <w:r>
        <w:tab/>
        <w:t>za</w:t>
      </w:r>
      <w:r>
        <w:rPr>
          <w:spacing w:val="-1"/>
        </w:rPr>
        <w:t xml:space="preserve"> </w:t>
      </w:r>
      <w:r>
        <w:t>zhotovitele</w:t>
      </w:r>
    </w:p>
    <w:p w:rsidR="003601F5" w:rsidRDefault="003601F5">
      <w:pPr>
        <w:pStyle w:val="Zkladntext"/>
        <w:spacing w:before="5"/>
        <w:rPr>
          <w:b/>
        </w:rPr>
      </w:pPr>
    </w:p>
    <w:p w:rsidR="003601F5" w:rsidRDefault="00527D89">
      <w:pPr>
        <w:pStyle w:val="Zkladntext"/>
        <w:tabs>
          <w:tab w:val="left" w:pos="6502"/>
        </w:tabs>
        <w:spacing w:before="1"/>
        <w:ind w:left="1428"/>
      </w:pPr>
      <w:r>
        <w:t>Ing.</w:t>
      </w:r>
      <w:r>
        <w:rPr>
          <w:spacing w:val="-3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t>Tobiáš</w:t>
      </w:r>
      <w:r>
        <w:tab/>
        <w:t>Ing. Branislav</w:t>
      </w:r>
      <w:r>
        <w:rPr>
          <w:spacing w:val="-2"/>
        </w:rPr>
        <w:t xml:space="preserve"> </w:t>
      </w:r>
      <w:r>
        <w:t>Hanečák</w:t>
      </w:r>
    </w:p>
    <w:p w:rsidR="003601F5" w:rsidRDefault="00527D89">
      <w:pPr>
        <w:pStyle w:val="Zkladntext"/>
        <w:tabs>
          <w:tab w:val="left" w:pos="5809"/>
        </w:tabs>
        <w:spacing w:before="1"/>
        <w:ind w:left="828"/>
      </w:pPr>
      <w:r>
        <w:t>ředitel správy</w:t>
      </w:r>
      <w:r>
        <w:rPr>
          <w:spacing w:val="-7"/>
        </w:rPr>
        <w:t xml:space="preserve"> </w:t>
      </w:r>
      <w:r>
        <w:t>krajského</w:t>
      </w:r>
      <w:r>
        <w:rPr>
          <w:spacing w:val="-4"/>
        </w:rPr>
        <w:t xml:space="preserve"> </w:t>
      </w:r>
      <w:r>
        <w:t>soudu</w:t>
      </w:r>
      <w:r>
        <w:tab/>
      </w:r>
      <w:r>
        <w:t>vedoucí provozovny SHČ Věznice</w:t>
      </w:r>
      <w:r>
        <w:rPr>
          <w:spacing w:val="-7"/>
        </w:rPr>
        <w:t xml:space="preserve"> </w:t>
      </w:r>
      <w:r>
        <w:t>Jiřice</w:t>
      </w:r>
    </w:p>
    <w:p w:rsidR="003601F5" w:rsidRDefault="003601F5">
      <w:pPr>
        <w:pStyle w:val="Zkladntext"/>
      </w:pPr>
    </w:p>
    <w:p w:rsidR="003601F5" w:rsidRDefault="00527D89">
      <w:pPr>
        <w:pStyle w:val="Nadpis1"/>
        <w:spacing w:before="219"/>
        <w:jc w:val="center"/>
      </w:pPr>
      <w:r>
        <w:t>2</w:t>
      </w:r>
    </w:p>
    <w:p w:rsidR="003601F5" w:rsidRDefault="003601F5">
      <w:pPr>
        <w:jc w:val="center"/>
        <w:sectPr w:rsidR="003601F5">
          <w:pgSz w:w="11910" w:h="16840"/>
          <w:pgMar w:top="340" w:right="600" w:bottom="280" w:left="600" w:header="708" w:footer="708" w:gutter="0"/>
          <w:cols w:space="708"/>
        </w:sectPr>
      </w:pPr>
    </w:p>
    <w:p w:rsidR="003601F5" w:rsidRDefault="00527D89">
      <w:pPr>
        <w:spacing w:before="61"/>
        <w:ind w:left="55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Příloha č. 1 – Cenová nabídka a specifikace díla</w:t>
      </w:r>
    </w:p>
    <w:p w:rsidR="003601F5" w:rsidRDefault="003601F5">
      <w:pPr>
        <w:pStyle w:val="Zkladntext"/>
        <w:rPr>
          <w:rFonts w:ascii="Times New Roman"/>
        </w:rPr>
      </w:pPr>
    </w:p>
    <w:p w:rsidR="003601F5" w:rsidRDefault="003601F5">
      <w:pPr>
        <w:pStyle w:val="Zkladntext"/>
        <w:rPr>
          <w:rFonts w:ascii="Times New Roman"/>
        </w:rPr>
      </w:pPr>
    </w:p>
    <w:p w:rsidR="003601F5" w:rsidRDefault="003601F5">
      <w:pPr>
        <w:pStyle w:val="Zkladntext"/>
        <w:rPr>
          <w:rFonts w:ascii="Times New Roman"/>
        </w:rPr>
      </w:pPr>
    </w:p>
    <w:p w:rsidR="003601F5" w:rsidRDefault="003601F5">
      <w:pPr>
        <w:pStyle w:val="Zkladntext"/>
        <w:spacing w:before="2"/>
        <w:rPr>
          <w:rFonts w:ascii="Times New Roman"/>
          <w:sz w:val="29"/>
        </w:rPr>
      </w:pPr>
    </w:p>
    <w:p w:rsidR="003601F5" w:rsidRDefault="00527D89">
      <w:pPr>
        <w:spacing w:before="74"/>
        <w:ind w:left="1249"/>
        <w:rPr>
          <w:rFonts w:ascii="Calibri" w:hAnsi="Calibri"/>
          <w:sz w:val="14"/>
        </w:rPr>
      </w:pPr>
      <w:r>
        <w:rPr>
          <w:noProof/>
          <w:lang w:bidi="ar-SA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734046</wp:posOffset>
            </wp:positionH>
            <wp:positionV relativeFrom="paragraph">
              <wp:posOffset>47713</wp:posOffset>
            </wp:positionV>
            <wp:extent cx="418696" cy="47398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96" cy="47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4809356</wp:posOffset>
            </wp:positionH>
            <wp:positionV relativeFrom="paragraph">
              <wp:posOffset>47713</wp:posOffset>
            </wp:positionV>
            <wp:extent cx="655957" cy="648237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957" cy="648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4"/>
        </w:rPr>
        <w:t>VĚZEŇSKÁ SLUŽBA ČESKÉ REPUBLIKY</w:t>
      </w:r>
    </w:p>
    <w:p w:rsidR="003601F5" w:rsidRDefault="00527D89">
      <w:pPr>
        <w:spacing w:before="16" w:line="261" w:lineRule="auto"/>
        <w:ind w:left="1249" w:right="7853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 xml:space="preserve">PSHČ -  Věznice  JIŘICE Ruská cesta </w:t>
      </w:r>
      <w:r>
        <w:rPr>
          <w:rFonts w:ascii="Calibri" w:hAnsi="Calibri"/>
          <w:spacing w:val="1"/>
          <w:sz w:val="14"/>
        </w:rPr>
        <w:t xml:space="preserve">404, </w:t>
      </w:r>
      <w:r>
        <w:rPr>
          <w:rFonts w:ascii="Calibri" w:hAnsi="Calibri"/>
          <w:sz w:val="14"/>
        </w:rPr>
        <w:t>PO Box</w:t>
      </w:r>
      <w:r>
        <w:rPr>
          <w:rFonts w:ascii="Calibri" w:hAnsi="Calibri"/>
          <w:spacing w:val="8"/>
          <w:sz w:val="14"/>
        </w:rPr>
        <w:t xml:space="preserve"> </w:t>
      </w:r>
      <w:r>
        <w:rPr>
          <w:rFonts w:ascii="Calibri" w:hAnsi="Calibri"/>
          <w:sz w:val="14"/>
        </w:rPr>
        <w:t>8,</w:t>
      </w:r>
    </w:p>
    <w:p w:rsidR="003601F5" w:rsidRDefault="00527D89">
      <w:pPr>
        <w:spacing w:before="2"/>
        <w:ind w:left="1249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289 22 Lysá nad Labem</w:t>
      </w:r>
    </w:p>
    <w:p w:rsidR="003601F5" w:rsidRDefault="00527D89">
      <w:pPr>
        <w:spacing w:before="16"/>
        <w:ind w:left="1249"/>
        <w:rPr>
          <w:rFonts w:ascii="Calibri"/>
          <w:sz w:val="14"/>
        </w:rPr>
      </w:pPr>
      <w:r>
        <w:rPr>
          <w:rFonts w:ascii="Calibri"/>
          <w:sz w:val="14"/>
        </w:rPr>
        <w:t>Tel.: 325 558 283, ISDS: vfsd3n6</w:t>
      </w:r>
    </w:p>
    <w:p w:rsidR="003601F5" w:rsidRDefault="00527D89">
      <w:pPr>
        <w:spacing w:before="16"/>
        <w:ind w:left="1249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IČO: 002</w:t>
      </w:r>
      <w:r>
        <w:rPr>
          <w:rFonts w:ascii="Calibri" w:hAnsi="Calibri"/>
          <w:sz w:val="14"/>
        </w:rPr>
        <w:t>12423</w:t>
      </w:r>
    </w:p>
    <w:p w:rsidR="003601F5" w:rsidRDefault="003601F5">
      <w:pPr>
        <w:pStyle w:val="Zkladntext"/>
        <w:spacing w:before="7"/>
        <w:rPr>
          <w:rFonts w:ascii="Calibri"/>
          <w:sz w:val="8"/>
        </w:rPr>
      </w:pPr>
    </w:p>
    <w:tbl>
      <w:tblPr>
        <w:tblStyle w:val="TableNormal"/>
        <w:tblW w:w="0" w:type="auto"/>
        <w:tblInd w:w="5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06"/>
        <w:gridCol w:w="518"/>
        <w:gridCol w:w="606"/>
        <w:gridCol w:w="617"/>
        <w:gridCol w:w="848"/>
        <w:gridCol w:w="375"/>
        <w:gridCol w:w="848"/>
        <w:gridCol w:w="848"/>
        <w:gridCol w:w="848"/>
        <w:gridCol w:w="633"/>
      </w:tblGrid>
      <w:tr w:rsidR="003601F5">
        <w:trPr>
          <w:trHeight w:val="200"/>
        </w:trPr>
        <w:tc>
          <w:tcPr>
            <w:tcW w:w="9629" w:type="dxa"/>
            <w:gridSpan w:val="11"/>
            <w:tcBorders>
              <w:left w:val="single" w:sz="6" w:space="0" w:color="000000"/>
            </w:tcBorders>
            <w:shd w:val="clear" w:color="auto" w:fill="D9D9D9"/>
          </w:tcPr>
          <w:p w:rsidR="003601F5" w:rsidRDefault="00527D89">
            <w:pPr>
              <w:pStyle w:val="TableParagraph"/>
              <w:tabs>
                <w:tab w:val="left" w:pos="8770"/>
              </w:tabs>
              <w:spacing w:before="8" w:line="172" w:lineRule="exact"/>
              <w:ind w:left="3557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 xml:space="preserve">Cenová_nabídka_29_2019 </w:t>
            </w:r>
            <w:r>
              <w:rPr>
                <w:w w:val="105"/>
                <w:sz w:val="16"/>
              </w:rPr>
              <w:t>KS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Ústí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n.L</w:t>
            </w:r>
            <w:r>
              <w:rPr>
                <w:w w:val="105"/>
                <w:sz w:val="16"/>
              </w:rPr>
              <w:tab/>
              <w:t>Příloha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č.1</w:t>
            </w:r>
            <w:proofErr w:type="gramEnd"/>
          </w:p>
        </w:tc>
      </w:tr>
      <w:tr w:rsidR="003601F5">
        <w:trPr>
          <w:trHeight w:val="333"/>
        </w:trPr>
        <w:tc>
          <w:tcPr>
            <w:tcW w:w="682" w:type="dxa"/>
            <w:tcBorders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2"/>
              <w:ind w:left="102"/>
              <w:rPr>
                <w:b/>
                <w:sz w:val="13"/>
              </w:rPr>
            </w:pPr>
            <w:r>
              <w:rPr>
                <w:b/>
                <w:sz w:val="13"/>
              </w:rPr>
              <w:t>místnost</w:t>
            </w:r>
          </w:p>
        </w:tc>
        <w:tc>
          <w:tcPr>
            <w:tcW w:w="2806" w:type="dxa"/>
            <w:tcBorders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2"/>
              <w:ind w:left="795"/>
              <w:rPr>
                <w:b/>
                <w:sz w:val="13"/>
              </w:rPr>
            </w:pPr>
            <w:r>
              <w:rPr>
                <w:b/>
                <w:sz w:val="13"/>
              </w:rPr>
              <w:t>název výrobku (popis)</w:t>
            </w:r>
          </w:p>
        </w:tc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4"/>
              <w:ind w:left="17" w:right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kod</w:t>
            </w:r>
          </w:p>
          <w:p w:rsidR="003601F5" w:rsidRDefault="00527D89">
            <w:pPr>
              <w:pStyle w:val="TableParagraph"/>
              <w:spacing w:before="17" w:line="133" w:lineRule="exact"/>
              <w:ind w:left="17" w:right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výrobku</w:t>
            </w:r>
          </w:p>
        </w:tc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2"/>
              <w:ind w:left="26" w:right="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dekor</w:t>
            </w:r>
          </w:p>
        </w:tc>
        <w:tc>
          <w:tcPr>
            <w:tcW w:w="617" w:type="dxa"/>
            <w:tcBorders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4"/>
              <w:ind w:left="78"/>
              <w:rPr>
                <w:b/>
                <w:sz w:val="13"/>
              </w:rPr>
            </w:pPr>
            <w:r>
              <w:rPr>
                <w:b/>
                <w:sz w:val="13"/>
              </w:rPr>
              <w:t>rozměry</w:t>
            </w:r>
          </w:p>
          <w:p w:rsidR="003601F5" w:rsidRDefault="00527D89">
            <w:pPr>
              <w:pStyle w:val="TableParagraph"/>
              <w:spacing w:before="17" w:line="133" w:lineRule="exact"/>
              <w:ind w:left="34"/>
              <w:rPr>
                <w:b/>
                <w:sz w:val="13"/>
              </w:rPr>
            </w:pPr>
            <w:r>
              <w:rPr>
                <w:b/>
                <w:sz w:val="13"/>
              </w:rPr>
              <w:t>(v x š x h)</w:t>
            </w:r>
          </w:p>
        </w:tc>
        <w:tc>
          <w:tcPr>
            <w:tcW w:w="848" w:type="dxa"/>
            <w:tcBorders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4"/>
              <w:ind w:left="154"/>
              <w:rPr>
                <w:b/>
                <w:sz w:val="13"/>
              </w:rPr>
            </w:pPr>
            <w:r>
              <w:rPr>
                <w:b/>
                <w:sz w:val="13"/>
              </w:rPr>
              <w:t>cena za ks</w:t>
            </w:r>
          </w:p>
          <w:p w:rsidR="003601F5" w:rsidRDefault="00527D89">
            <w:pPr>
              <w:pStyle w:val="TableParagraph"/>
              <w:spacing w:before="17" w:line="133" w:lineRule="exact"/>
              <w:ind w:left="187"/>
              <w:rPr>
                <w:b/>
                <w:sz w:val="13"/>
              </w:rPr>
            </w:pPr>
            <w:r>
              <w:rPr>
                <w:b/>
                <w:sz w:val="13"/>
              </w:rPr>
              <w:t>bez DPH</w:t>
            </w:r>
          </w:p>
        </w:tc>
        <w:tc>
          <w:tcPr>
            <w:tcW w:w="375" w:type="dxa"/>
            <w:tcBorders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4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počet</w:t>
            </w:r>
          </w:p>
          <w:p w:rsidR="003601F5" w:rsidRDefault="00527D89">
            <w:pPr>
              <w:pStyle w:val="TableParagraph"/>
              <w:spacing w:before="17" w:line="133" w:lineRule="exact"/>
              <w:ind w:left="120"/>
              <w:rPr>
                <w:b/>
                <w:sz w:val="13"/>
              </w:rPr>
            </w:pPr>
            <w:r>
              <w:rPr>
                <w:b/>
                <w:sz w:val="13"/>
              </w:rPr>
              <w:t>ks</w:t>
            </w:r>
          </w:p>
        </w:tc>
        <w:tc>
          <w:tcPr>
            <w:tcW w:w="848" w:type="dxa"/>
            <w:tcBorders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4"/>
              <w:ind w:left="86"/>
              <w:rPr>
                <w:b/>
                <w:sz w:val="13"/>
              </w:rPr>
            </w:pPr>
            <w:r>
              <w:rPr>
                <w:b/>
                <w:sz w:val="13"/>
              </w:rPr>
              <w:t>cena celkem</w:t>
            </w:r>
          </w:p>
          <w:p w:rsidR="003601F5" w:rsidRDefault="00527D89">
            <w:pPr>
              <w:pStyle w:val="TableParagraph"/>
              <w:spacing w:before="17" w:line="133" w:lineRule="exact"/>
              <w:ind w:left="185"/>
              <w:rPr>
                <w:b/>
                <w:sz w:val="13"/>
              </w:rPr>
            </w:pPr>
            <w:r>
              <w:rPr>
                <w:b/>
                <w:sz w:val="13"/>
              </w:rPr>
              <w:t>bez DPH</w:t>
            </w:r>
          </w:p>
        </w:tc>
        <w:tc>
          <w:tcPr>
            <w:tcW w:w="848" w:type="dxa"/>
            <w:tcBorders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4"/>
              <w:ind w:left="151"/>
              <w:rPr>
                <w:b/>
                <w:sz w:val="13"/>
              </w:rPr>
            </w:pPr>
            <w:r>
              <w:rPr>
                <w:b/>
                <w:sz w:val="13"/>
              </w:rPr>
              <w:t>cena za ks</w:t>
            </w:r>
          </w:p>
          <w:p w:rsidR="003601F5" w:rsidRDefault="00527D89">
            <w:pPr>
              <w:pStyle w:val="TableParagraph"/>
              <w:spacing w:before="17" w:line="133" w:lineRule="exact"/>
              <w:ind w:left="118"/>
              <w:rPr>
                <w:b/>
                <w:sz w:val="13"/>
              </w:rPr>
            </w:pPr>
            <w:r>
              <w:rPr>
                <w:b/>
                <w:sz w:val="13"/>
              </w:rPr>
              <w:t>s DPH 21%</w:t>
            </w:r>
          </w:p>
        </w:tc>
        <w:tc>
          <w:tcPr>
            <w:tcW w:w="848" w:type="dxa"/>
            <w:tcBorders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4"/>
              <w:ind w:left="84"/>
              <w:rPr>
                <w:b/>
                <w:sz w:val="13"/>
              </w:rPr>
            </w:pPr>
            <w:r>
              <w:rPr>
                <w:b/>
                <w:sz w:val="13"/>
              </w:rPr>
              <w:t>cena celkem</w:t>
            </w:r>
          </w:p>
          <w:p w:rsidR="003601F5" w:rsidRDefault="00527D89">
            <w:pPr>
              <w:pStyle w:val="TableParagraph"/>
              <w:spacing w:before="17" w:line="133" w:lineRule="exact"/>
              <w:ind w:left="118"/>
              <w:rPr>
                <w:b/>
                <w:sz w:val="13"/>
              </w:rPr>
            </w:pPr>
            <w:r>
              <w:rPr>
                <w:b/>
                <w:sz w:val="13"/>
              </w:rPr>
              <w:t>s DPH 21%</w:t>
            </w:r>
          </w:p>
        </w:tc>
        <w:tc>
          <w:tcPr>
            <w:tcW w:w="633" w:type="dxa"/>
            <w:tcBorders>
              <w:left w:val="single" w:sz="6" w:space="0" w:color="000000"/>
            </w:tcBorders>
          </w:tcPr>
          <w:p w:rsidR="003601F5" w:rsidRDefault="00527D89">
            <w:pPr>
              <w:pStyle w:val="TableParagraph"/>
              <w:spacing w:before="92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poznámka</w:t>
            </w:r>
          </w:p>
        </w:tc>
      </w:tr>
      <w:tr w:rsidR="003601F5">
        <w:trPr>
          <w:trHeight w:val="335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4"/>
              <w:ind w:left="25"/>
              <w:rPr>
                <w:sz w:val="13"/>
              </w:rPr>
            </w:pPr>
            <w:r>
              <w:rPr>
                <w:sz w:val="13"/>
              </w:rPr>
              <w:t>kuchyňka 1600, s podní a vrchní s kříňky, dřez s</w:t>
            </w:r>
          </w:p>
          <w:p w:rsidR="003601F5" w:rsidRDefault="00527D89">
            <w:pPr>
              <w:pStyle w:val="TableParagraph"/>
              <w:spacing w:before="17"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odka pem</w:t>
            </w:r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2"/>
              <w:ind w:left="26" w:right="18"/>
              <w:jc w:val="center"/>
              <w:rPr>
                <w:sz w:val="13"/>
              </w:rPr>
            </w:pPr>
            <w:r>
              <w:rPr>
                <w:sz w:val="13"/>
              </w:rPr>
              <w:t>DTDL 381</w:t>
            </w:r>
          </w:p>
        </w:tc>
        <w:tc>
          <w:tcPr>
            <w:tcW w:w="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2"/>
              <w:ind w:left="177"/>
              <w:rPr>
                <w:sz w:val="13"/>
              </w:rPr>
            </w:pPr>
            <w:r>
              <w:rPr>
                <w:sz w:val="13"/>
              </w:rPr>
              <w:t>1600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2"/>
              <w:ind w:left="71" w:right="45"/>
              <w:jc w:val="center"/>
              <w:rPr>
                <w:sz w:val="13"/>
              </w:rPr>
            </w:pPr>
            <w:r>
              <w:rPr>
                <w:sz w:val="13"/>
              </w:rPr>
              <w:t>17 340,00 Kč</w:t>
            </w:r>
          </w:p>
        </w:tc>
        <w:tc>
          <w:tcPr>
            <w:tcW w:w="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2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2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17 340,00 Kč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2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20 981,40 Kč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2"/>
              <w:ind w:right="63"/>
              <w:jc w:val="right"/>
              <w:rPr>
                <w:sz w:val="13"/>
              </w:rPr>
            </w:pPr>
            <w:r>
              <w:rPr>
                <w:sz w:val="13"/>
              </w:rPr>
              <w:t>20 981,40 Kč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01F5">
        <w:trPr>
          <w:trHeight w:val="336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sz w:val="13"/>
              </w:rPr>
              <w:t>kuchyňka 800, s podní s kříňka s e dřezem s</w:t>
            </w:r>
          </w:p>
          <w:p w:rsidR="003601F5" w:rsidRDefault="00527D89">
            <w:pPr>
              <w:pStyle w:val="TableParagraph"/>
              <w:spacing w:before="17" w:line="135" w:lineRule="exact"/>
              <w:ind w:left="25"/>
              <w:rPr>
                <w:sz w:val="13"/>
              </w:rPr>
            </w:pPr>
            <w:r>
              <w:rPr>
                <w:sz w:val="13"/>
              </w:rPr>
              <w:t>odka pem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4"/>
              <w:ind w:left="26" w:right="18"/>
              <w:jc w:val="center"/>
              <w:rPr>
                <w:sz w:val="13"/>
              </w:rPr>
            </w:pPr>
            <w:r>
              <w:rPr>
                <w:sz w:val="13"/>
              </w:rPr>
              <w:t>DTDL 381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4"/>
              <w:ind w:left="210"/>
              <w:rPr>
                <w:sz w:val="13"/>
              </w:rPr>
            </w:pPr>
            <w:r>
              <w:rPr>
                <w:sz w:val="13"/>
              </w:rPr>
              <w:t>800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4"/>
              <w:ind w:left="137" w:right="45"/>
              <w:jc w:val="center"/>
              <w:rPr>
                <w:sz w:val="13"/>
              </w:rPr>
            </w:pPr>
            <w:r>
              <w:rPr>
                <w:sz w:val="13"/>
              </w:rPr>
              <w:t>6 740,00 Kč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4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4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20 220,00 Kč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4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8 155,40 Kč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4"/>
              <w:ind w:right="63"/>
              <w:jc w:val="right"/>
              <w:rPr>
                <w:sz w:val="13"/>
              </w:rPr>
            </w:pPr>
            <w:r>
              <w:rPr>
                <w:sz w:val="13"/>
              </w:rPr>
              <w:t>24 466,20 Kč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01F5">
        <w:trPr>
          <w:trHeight w:val="3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6"/>
              <w:ind w:left="25"/>
              <w:rPr>
                <w:sz w:val="13"/>
              </w:rPr>
            </w:pPr>
            <w:r>
              <w:rPr>
                <w:sz w:val="13"/>
              </w:rPr>
              <w:t>kuchyňka 600, s podní s kříňka s e dřezem bez</w:t>
            </w:r>
          </w:p>
          <w:p w:rsidR="003601F5" w:rsidRDefault="00527D89">
            <w:pPr>
              <w:pStyle w:val="TableParagraph"/>
              <w:spacing w:before="17" w:line="133" w:lineRule="exact"/>
              <w:ind w:left="25"/>
              <w:rPr>
                <w:sz w:val="13"/>
              </w:rPr>
            </w:pPr>
            <w:r>
              <w:rPr>
                <w:sz w:val="13"/>
              </w:rPr>
              <w:t>odka pu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4"/>
              <w:ind w:left="26" w:right="18"/>
              <w:jc w:val="center"/>
              <w:rPr>
                <w:sz w:val="13"/>
              </w:rPr>
            </w:pPr>
            <w:r>
              <w:rPr>
                <w:sz w:val="13"/>
              </w:rPr>
              <w:t>DTDL 381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4"/>
              <w:ind w:left="210"/>
              <w:rPr>
                <w:sz w:val="13"/>
              </w:rPr>
            </w:pPr>
            <w:r>
              <w:rPr>
                <w:sz w:val="13"/>
              </w:rPr>
              <w:t>600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4"/>
              <w:ind w:left="137" w:right="45"/>
              <w:jc w:val="center"/>
              <w:rPr>
                <w:sz w:val="13"/>
              </w:rPr>
            </w:pPr>
            <w:r>
              <w:rPr>
                <w:sz w:val="13"/>
              </w:rPr>
              <w:t>6 240,00 Kč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4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4"/>
              <w:ind w:right="61"/>
              <w:jc w:val="right"/>
              <w:rPr>
                <w:sz w:val="13"/>
              </w:rPr>
            </w:pPr>
            <w:r>
              <w:rPr>
                <w:sz w:val="13"/>
              </w:rPr>
              <w:t>6 240,00 Kč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4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7 550,40 Kč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94"/>
              <w:ind w:right="63"/>
              <w:jc w:val="right"/>
              <w:rPr>
                <w:sz w:val="13"/>
              </w:rPr>
            </w:pPr>
            <w:r>
              <w:rPr>
                <w:sz w:val="13"/>
              </w:rPr>
              <w:t>7 550,40 Kč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01F5">
        <w:trPr>
          <w:trHeight w:val="214"/>
        </w:trPr>
        <w:tc>
          <w:tcPr>
            <w:tcW w:w="34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26"/>
              <w:ind w:left="25"/>
              <w:rPr>
                <w:sz w:val="13"/>
              </w:rPr>
            </w:pPr>
            <w:r>
              <w:rPr>
                <w:sz w:val="13"/>
              </w:rPr>
              <w:t>dodá ní a montá ž</w:t>
            </w:r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26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26"/>
              <w:ind w:right="61"/>
              <w:jc w:val="right"/>
              <w:rPr>
                <w:sz w:val="13"/>
              </w:rPr>
            </w:pPr>
            <w:r>
              <w:rPr>
                <w:sz w:val="13"/>
              </w:rPr>
              <w:t>- Kč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26"/>
              <w:ind w:right="62"/>
              <w:jc w:val="right"/>
              <w:rPr>
                <w:sz w:val="13"/>
              </w:rPr>
            </w:pPr>
            <w:r>
              <w:rPr>
                <w:sz w:val="13"/>
              </w:rPr>
              <w:t>- Kč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26"/>
              <w:ind w:right="63"/>
              <w:jc w:val="right"/>
              <w:rPr>
                <w:sz w:val="13"/>
              </w:rPr>
            </w:pPr>
            <w:r>
              <w:rPr>
                <w:sz w:val="13"/>
              </w:rPr>
              <w:t>- Kč</w:t>
            </w:r>
          </w:p>
        </w:tc>
        <w:tc>
          <w:tcPr>
            <w:tcW w:w="633" w:type="dxa"/>
            <w:tcBorders>
              <w:left w:val="single" w:sz="6" w:space="0" w:color="000000"/>
              <w:bottom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01F5">
        <w:trPr>
          <w:trHeight w:val="202"/>
        </w:trPr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28" w:line="155" w:lineRule="exact"/>
              <w:ind w:left="25"/>
              <w:rPr>
                <w:sz w:val="13"/>
              </w:rPr>
            </w:pPr>
            <w:r>
              <w:rPr>
                <w:sz w:val="13"/>
              </w:rPr>
              <w:t>za okrouhl ení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01F5" w:rsidRDefault="00527D89">
            <w:pPr>
              <w:pStyle w:val="TableParagraph"/>
              <w:spacing w:before="28" w:line="155" w:lineRule="exact"/>
              <w:ind w:right="63"/>
              <w:jc w:val="right"/>
              <w:rPr>
                <w:sz w:val="13"/>
              </w:rPr>
            </w:pPr>
            <w:r>
              <w:rPr>
                <w:sz w:val="13"/>
              </w:rPr>
              <w:t>- Kč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</w:tcBorders>
          </w:tcPr>
          <w:p w:rsidR="003601F5" w:rsidRDefault="003601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01F5">
        <w:trPr>
          <w:trHeight w:val="201"/>
        </w:trPr>
        <w:tc>
          <w:tcPr>
            <w:tcW w:w="9629" w:type="dxa"/>
            <w:gridSpan w:val="11"/>
            <w:tcBorders>
              <w:left w:val="single" w:sz="6" w:space="0" w:color="000000"/>
            </w:tcBorders>
          </w:tcPr>
          <w:p w:rsidR="003601F5" w:rsidRDefault="00527D89">
            <w:pPr>
              <w:pStyle w:val="TableParagraph"/>
              <w:tabs>
                <w:tab w:val="left" w:pos="8738"/>
              </w:tabs>
              <w:spacing w:before="8" w:line="173" w:lineRule="exact"/>
              <w:ind w:left="25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Celkem</w:t>
            </w:r>
            <w:r>
              <w:rPr>
                <w:b/>
                <w:color w:val="FF0000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</w:rPr>
              <w:t>bez</w:t>
            </w:r>
            <w:r>
              <w:rPr>
                <w:b/>
                <w:color w:val="FF0000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spacing w:val="-3"/>
                <w:w w:val="105"/>
                <w:sz w:val="16"/>
              </w:rPr>
              <w:t>DPH</w:t>
            </w:r>
            <w:r>
              <w:rPr>
                <w:b/>
                <w:color w:val="FF0000"/>
                <w:spacing w:val="-3"/>
                <w:w w:val="105"/>
                <w:sz w:val="16"/>
              </w:rPr>
              <w:tab/>
            </w:r>
            <w:r>
              <w:rPr>
                <w:b/>
                <w:color w:val="FF0000"/>
                <w:spacing w:val="-4"/>
                <w:w w:val="105"/>
                <w:sz w:val="16"/>
              </w:rPr>
              <w:t xml:space="preserve">43 </w:t>
            </w:r>
            <w:r>
              <w:rPr>
                <w:b/>
                <w:color w:val="FF0000"/>
                <w:spacing w:val="-5"/>
                <w:w w:val="105"/>
                <w:sz w:val="16"/>
              </w:rPr>
              <w:t>800,00</w:t>
            </w:r>
            <w:r>
              <w:rPr>
                <w:b/>
                <w:color w:val="FF0000"/>
                <w:spacing w:val="-26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</w:rPr>
              <w:t>Kč</w:t>
            </w:r>
          </w:p>
        </w:tc>
      </w:tr>
      <w:tr w:rsidR="003601F5">
        <w:trPr>
          <w:trHeight w:val="200"/>
        </w:trPr>
        <w:tc>
          <w:tcPr>
            <w:tcW w:w="9629" w:type="dxa"/>
            <w:gridSpan w:val="11"/>
            <w:tcBorders>
              <w:left w:val="single" w:sz="6" w:space="0" w:color="000000"/>
            </w:tcBorders>
          </w:tcPr>
          <w:p w:rsidR="003601F5" w:rsidRDefault="00527D89">
            <w:pPr>
              <w:pStyle w:val="TableParagraph"/>
              <w:tabs>
                <w:tab w:val="left" w:pos="8816"/>
              </w:tabs>
              <w:spacing w:before="8" w:line="172" w:lineRule="exact"/>
              <w:ind w:left="25"/>
              <w:rPr>
                <w:b/>
                <w:sz w:val="16"/>
              </w:rPr>
            </w:pPr>
            <w:r>
              <w:rPr>
                <w:b/>
                <w:color w:val="FF0000"/>
                <w:spacing w:val="-3"/>
                <w:w w:val="105"/>
                <w:sz w:val="16"/>
              </w:rPr>
              <w:t>DPH</w:t>
            </w:r>
            <w:r>
              <w:rPr>
                <w:b/>
                <w:color w:val="FF0000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spacing w:val="-5"/>
                <w:w w:val="105"/>
                <w:sz w:val="16"/>
              </w:rPr>
              <w:t>21%</w:t>
            </w:r>
            <w:r>
              <w:rPr>
                <w:b/>
                <w:color w:val="FF0000"/>
                <w:spacing w:val="-5"/>
                <w:w w:val="105"/>
                <w:sz w:val="16"/>
              </w:rPr>
              <w:tab/>
            </w:r>
            <w:r>
              <w:rPr>
                <w:b/>
                <w:color w:val="FF0000"/>
                <w:w w:val="105"/>
                <w:sz w:val="16"/>
              </w:rPr>
              <w:t xml:space="preserve">9 </w:t>
            </w:r>
            <w:r>
              <w:rPr>
                <w:b/>
                <w:color w:val="FF0000"/>
                <w:spacing w:val="-5"/>
                <w:w w:val="105"/>
                <w:sz w:val="16"/>
              </w:rPr>
              <w:t>198,00</w:t>
            </w:r>
            <w:r>
              <w:rPr>
                <w:b/>
                <w:color w:val="FF0000"/>
                <w:spacing w:val="-29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</w:rPr>
              <w:t>Kč</w:t>
            </w:r>
          </w:p>
        </w:tc>
      </w:tr>
      <w:tr w:rsidR="003601F5">
        <w:trPr>
          <w:trHeight w:val="201"/>
        </w:trPr>
        <w:tc>
          <w:tcPr>
            <w:tcW w:w="9629" w:type="dxa"/>
            <w:gridSpan w:val="11"/>
            <w:tcBorders>
              <w:left w:val="single" w:sz="6" w:space="0" w:color="000000"/>
            </w:tcBorders>
          </w:tcPr>
          <w:p w:rsidR="003601F5" w:rsidRDefault="00527D89">
            <w:pPr>
              <w:pStyle w:val="TableParagraph"/>
              <w:tabs>
                <w:tab w:val="left" w:pos="8738"/>
              </w:tabs>
              <w:spacing w:before="8" w:line="173" w:lineRule="exact"/>
              <w:ind w:left="25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Celkem</w:t>
            </w:r>
            <w:r>
              <w:rPr>
                <w:b/>
                <w:color w:val="FF0000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</w:rPr>
              <w:t>s</w:t>
            </w:r>
            <w:r>
              <w:rPr>
                <w:b/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spacing w:val="-3"/>
                <w:w w:val="105"/>
                <w:sz w:val="16"/>
              </w:rPr>
              <w:t>DPH</w:t>
            </w:r>
            <w:r>
              <w:rPr>
                <w:b/>
                <w:color w:val="FF0000"/>
                <w:spacing w:val="-3"/>
                <w:w w:val="105"/>
                <w:sz w:val="16"/>
              </w:rPr>
              <w:tab/>
            </w:r>
            <w:r>
              <w:rPr>
                <w:b/>
                <w:color w:val="FF0000"/>
                <w:spacing w:val="-4"/>
                <w:w w:val="105"/>
                <w:sz w:val="16"/>
              </w:rPr>
              <w:t xml:space="preserve">52 </w:t>
            </w:r>
            <w:r>
              <w:rPr>
                <w:b/>
                <w:color w:val="FF0000"/>
                <w:spacing w:val="-5"/>
                <w:w w:val="105"/>
                <w:sz w:val="16"/>
              </w:rPr>
              <w:t>998,00</w:t>
            </w:r>
            <w:r>
              <w:rPr>
                <w:b/>
                <w:color w:val="FF0000"/>
                <w:spacing w:val="-26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</w:rPr>
              <w:t>Kč</w:t>
            </w:r>
          </w:p>
        </w:tc>
      </w:tr>
    </w:tbl>
    <w:p w:rsidR="003601F5" w:rsidRDefault="003601F5">
      <w:pPr>
        <w:pStyle w:val="Zkladntext"/>
        <w:rPr>
          <w:rFonts w:ascii="Calibri"/>
        </w:rPr>
      </w:pPr>
    </w:p>
    <w:p w:rsidR="003601F5" w:rsidRDefault="003601F5">
      <w:pPr>
        <w:pStyle w:val="Zkladntext"/>
        <w:spacing w:before="2"/>
        <w:rPr>
          <w:rFonts w:ascii="Calibri"/>
          <w:sz w:val="16"/>
        </w:rPr>
      </w:pPr>
    </w:p>
    <w:p w:rsidR="003601F5" w:rsidRDefault="00527D89">
      <w:pPr>
        <w:ind w:left="1249"/>
        <w:rPr>
          <w:rFonts w:ascii="Calibri" w:hAnsi="Calibri"/>
          <w:sz w:val="16"/>
        </w:rPr>
      </w:pPr>
      <w:r>
        <w:rPr>
          <w:noProof/>
          <w:lang w:bidi="ar-SA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3288093</wp:posOffset>
            </wp:positionH>
            <wp:positionV relativeFrom="paragraph">
              <wp:posOffset>-223896</wp:posOffset>
            </wp:positionV>
            <wp:extent cx="886240" cy="33457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240" cy="33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05"/>
          <w:sz w:val="16"/>
        </w:rPr>
        <w:t>Úchytky Kewina - satin chrom, rozteč 96mm.</w:t>
      </w:r>
    </w:p>
    <w:sectPr w:rsidR="003601F5">
      <w:pgSz w:w="11910" w:h="16840"/>
      <w:pgMar w:top="62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433"/>
    <w:multiLevelType w:val="multilevel"/>
    <w:tmpl w:val="3A7892C6"/>
    <w:lvl w:ilvl="0">
      <w:start w:val="2"/>
      <w:numFmt w:val="decimal"/>
      <w:lvlText w:val="%1"/>
      <w:lvlJc w:val="left"/>
      <w:pPr>
        <w:ind w:left="840" w:hanging="72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40" w:hanging="721"/>
        <w:jc w:val="left"/>
      </w:pPr>
      <w:rPr>
        <w:rFonts w:hint="default"/>
        <w:spacing w:val="-1"/>
        <w:w w:val="100"/>
        <w:lang w:val="cs-CZ" w:eastAsia="cs-CZ" w:bidi="cs-CZ"/>
      </w:rPr>
    </w:lvl>
    <w:lvl w:ilvl="2">
      <w:numFmt w:val="bullet"/>
      <w:lvlText w:val="•"/>
      <w:lvlJc w:val="left"/>
      <w:pPr>
        <w:ind w:left="2813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99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86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7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9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46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733" w:hanging="721"/>
      </w:pPr>
      <w:rPr>
        <w:rFonts w:hint="default"/>
        <w:lang w:val="cs-CZ" w:eastAsia="cs-CZ" w:bidi="cs-CZ"/>
      </w:rPr>
    </w:lvl>
  </w:abstractNum>
  <w:abstractNum w:abstractNumId="1" w15:restartNumberingAfterBreak="0">
    <w:nsid w:val="17666AB0"/>
    <w:multiLevelType w:val="multilevel"/>
    <w:tmpl w:val="5142D87A"/>
    <w:lvl w:ilvl="0">
      <w:start w:val="5"/>
      <w:numFmt w:val="decimal"/>
      <w:lvlText w:val="%1"/>
      <w:lvlJc w:val="left"/>
      <w:pPr>
        <w:ind w:left="840" w:hanging="72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4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813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99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86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7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9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46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733" w:hanging="721"/>
      </w:pPr>
      <w:rPr>
        <w:rFonts w:hint="default"/>
        <w:lang w:val="cs-CZ" w:eastAsia="cs-CZ" w:bidi="cs-CZ"/>
      </w:rPr>
    </w:lvl>
  </w:abstractNum>
  <w:abstractNum w:abstractNumId="2" w15:restartNumberingAfterBreak="0">
    <w:nsid w:val="18F479E7"/>
    <w:multiLevelType w:val="multilevel"/>
    <w:tmpl w:val="3E2EE246"/>
    <w:lvl w:ilvl="0">
      <w:start w:val="4"/>
      <w:numFmt w:val="decimal"/>
      <w:lvlText w:val="%1"/>
      <w:lvlJc w:val="left"/>
      <w:pPr>
        <w:ind w:left="840" w:hanging="72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4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813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99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86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7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9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46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733" w:hanging="721"/>
      </w:pPr>
      <w:rPr>
        <w:rFonts w:hint="default"/>
        <w:lang w:val="cs-CZ" w:eastAsia="cs-CZ" w:bidi="cs-CZ"/>
      </w:rPr>
    </w:lvl>
  </w:abstractNum>
  <w:abstractNum w:abstractNumId="3" w15:restartNumberingAfterBreak="0">
    <w:nsid w:val="36616DBD"/>
    <w:multiLevelType w:val="multilevel"/>
    <w:tmpl w:val="40845D9E"/>
    <w:lvl w:ilvl="0">
      <w:start w:val="3"/>
      <w:numFmt w:val="decimal"/>
      <w:lvlText w:val="%1"/>
      <w:lvlJc w:val="left"/>
      <w:pPr>
        <w:ind w:left="840" w:hanging="72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4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813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99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86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7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9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46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733" w:hanging="721"/>
      </w:pPr>
      <w:rPr>
        <w:rFonts w:hint="default"/>
        <w:lang w:val="cs-CZ" w:eastAsia="cs-CZ" w:bidi="cs-CZ"/>
      </w:rPr>
    </w:lvl>
  </w:abstractNum>
  <w:abstractNum w:abstractNumId="4" w15:restartNumberingAfterBreak="0">
    <w:nsid w:val="5A2E5B9A"/>
    <w:multiLevelType w:val="multilevel"/>
    <w:tmpl w:val="EC1ECA08"/>
    <w:lvl w:ilvl="0">
      <w:start w:val="6"/>
      <w:numFmt w:val="decimal"/>
      <w:lvlText w:val="%1"/>
      <w:lvlJc w:val="left"/>
      <w:pPr>
        <w:ind w:left="840" w:hanging="72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4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813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99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86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7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9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46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733" w:hanging="721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formatting="1" w:enforcement="1" w:cryptProviderType="rsaAES" w:cryptAlgorithmClass="hash" w:cryptAlgorithmType="typeAny" w:cryptAlgorithmSid="14" w:cryptSpinCount="100000" w:hash="6cR19dphfMA0dq7cgSY/h/aIE8Zfu2EEmhyELln0yIGR2f3fRTN3WzVYnN88DVJnSQBjuHnczLbwmucoDCZhww==" w:salt="nfjSnV9kXf49QHtLPBP1eg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601F5"/>
    <w:rsid w:val="003601F5"/>
    <w:rsid w:val="005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28D3AA75-1CD0-4204-86AF-49BF2792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ourier New" w:eastAsia="Courier New" w:hAnsi="Courier New" w:cs="Courier New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6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uiPriority w:val="1"/>
    <w:qFormat/>
    <w:pPr>
      <w:ind w:left="2961" w:right="3031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40" w:hanging="72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podatelna@ksoud.unl.justi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HCm3hfJsiBEzZribBOg4x+0JklKEY6X4UmmIyepcy5k=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veepO/WRqxN5rGfLd0Vl/Vjzb9m6PSFC6gCILX/nii4=</DigestValue>
    </Reference>
  </SignedInfo>
  <SignatureValue>fybUhqj41+GWPY43D6Af238eUXRLEp+xkk6X7xcyNOGm3hdvy6zqKKg7tUL0RRsTJLKMeu7rtc0Z
B9vGHJsH4GRV6QcdLHigq5KNKmlVtxkyIyy9U6eq1q3egksuBVmTVJMh+ZgTPxyHnPSNId/IxCXR
KL0WMrMFyWHAFA3KrRGaVwUJv/1GLPR5SsvcryN/4EpyhkWtStswh4L66FcH4XM0PHMKahTahJH7
OTfZm2gBL7Js3IxW1FbPMfrj715zpX3g4gbXoctNdm1aJj7LvmrAaKxF+17F7biEJgtFBBvSAkM5
5HQB/UDqdQfy06YF4ek2leFuDaCFUaTvHLMvSA==</SignatureValue>
  <KeyInfo>
    <X509Data>
      <X509Certificate>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rf8QCFy3G/e//eMOkCFoSY/M8Qbdve6ALI3oQeMxoJk=</DigestValue>
      </Reference>
      <Reference URI="/word/document.xml?ContentType=application/vnd.openxmlformats-officedocument.wordprocessingml.document.main+xml">
        <DigestMethod Algorithm="http://www.w3.org/2001/04/xmlenc#sha256"/>
        <DigestValue>zo19M97qMq0QNOQRfq9FC6GB8s6RVbmYrMIwuXiQZt0=</DigestValue>
      </Reference>
      <Reference URI="/word/fontTable.xml?ContentType=application/vnd.openxmlformats-officedocument.wordprocessingml.fontTable+xml">
        <DigestMethod Algorithm="http://www.w3.org/2001/04/xmlenc#sha256"/>
        <DigestValue>4NcJSFPtG2jn99zfqZ/oZs2YfXZzp9E65SqMIXZBEAg=</DigestValue>
      </Reference>
      <Reference URI="/word/media/image1.png?ContentType=image/png">
        <DigestMethod Algorithm="http://www.w3.org/2001/04/xmlenc#sha256"/>
        <DigestValue>neXfJAHbCX74AYOCtEMaphndRXQrFYwmoE9pXA0eLGk=</DigestValue>
      </Reference>
      <Reference URI="/word/media/image2.jpeg?ContentType=image/jpeg">
        <DigestMethod Algorithm="http://www.w3.org/2001/04/xmlenc#sha256"/>
        <DigestValue>4690/ahRb/Emft9esaPDfllKs+S3FuOCYCtS7p0iHrU=</DigestValue>
      </Reference>
      <Reference URI="/word/media/image3.jpeg?ContentType=image/jpeg">
        <DigestMethod Algorithm="http://www.w3.org/2001/04/xmlenc#sha256"/>
        <DigestValue>Ryo666B94vS2IExutcfmI3ARwIq+QvIBnrCp9rBVCf4=</DigestValue>
      </Reference>
      <Reference URI="/word/media/image4.jpeg?ContentType=image/jpeg">
        <DigestMethod Algorithm="http://www.w3.org/2001/04/xmlenc#sha256"/>
        <DigestValue>0aKX724Gq2NQ6AXPa5CN0tZaPC8lRXAEEgyR39yNt8s=</DigestValue>
      </Reference>
      <Reference URI="/word/numbering.xml?ContentType=application/vnd.openxmlformats-officedocument.wordprocessingml.numbering+xml">
        <DigestMethod Algorithm="http://www.w3.org/2001/04/xmlenc#sha256"/>
        <DigestValue>fTkvzRm0RWDv0kZoQ3vlD5VWDhYwwEb8RPlR1ItWwNI=</DigestValue>
      </Reference>
      <Reference URI="/word/settings.xml?ContentType=application/vnd.openxmlformats-officedocument.wordprocessingml.settings+xml">
        <DigestMethod Algorithm="http://www.w3.org/2001/04/xmlenc#sha256"/>
        <DigestValue>vFgvB+huLyfA1Cxm/NafPJOxVNBh1bAU7sKvjevWs9o=</DigestValue>
      </Reference>
      <Reference URI="/word/styles.xml?ContentType=application/vnd.openxmlformats-officedocument.wordprocessingml.styles+xml">
        <DigestMethod Algorithm="http://www.w3.org/2001/04/xmlenc#sha256"/>
        <DigestValue>IP5wUvDgkX56ry2F5gdpYz0GYvDoMcLz3yJlhGkDG+A=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2019-03-08T06:14:39Z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2019-03-08T06:14:39Z</xd:SigningTime>
          <xd:SigningCertificate>
            <xd:Cert>
              <xd:CertDigest>
                <DigestMethod Algorithm="http://www.w3.org/2001/04/xmlenc#sha256"/>
                <DigestValue>gQ7pFrhXg+4pkbyGdKVKifugAXVo18ByO7nZSUeMZyw=</DigestValue>
              </xd:CertDigest>
              <xd:IssuerSerial>
                <X509IssuerName>CN=MSp Servis CA 01, O=Ministerstvo spravedlnosti ČR, C=CZ</X509IssuerName>
                <X509SerialNumber>284765746543818663075024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Navrátilová Martina, DiS.</cp:lastModifiedBy>
  <cp:revision>2</cp:revision>
  <dcterms:created xsi:type="dcterms:W3CDTF">2019-03-07T12:36:00Z</dcterms:created>
  <dcterms:modified xsi:type="dcterms:W3CDTF">2019-03-08T06:14:00Z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2019-03-07T00:00:00Z</vt:filetime>
  </property>
</Properties>
</file>