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D7" w:rsidRDefault="00310BE3">
      <w:pPr>
        <w:pStyle w:val="Nadpis10"/>
        <w:keepNext/>
        <w:keepLines/>
        <w:shd w:val="clear" w:color="auto" w:fill="auto"/>
        <w:spacing w:after="232"/>
        <w:ind w:right="52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1pt;margin-top:-2.25pt;width:139.7pt;height:22.2pt;z-index:-125829376;mso-wrap-distance-left:50.15pt;mso-wrap-distance-right:5pt;mso-wrap-distance-bottom:214.8pt;mso-position-horizontal-relative:margin" filled="f" stroked="f">
            <v:textbox style="mso-fit-shape-to-text:t" inset="0,0,0,0">
              <w:txbxContent>
                <w:p w:rsidR="007943D7" w:rsidRDefault="0069529E">
                  <w:pPr>
                    <w:pStyle w:val="Zkladntext5"/>
                    <w:shd w:val="clear" w:color="auto" w:fill="auto"/>
                    <w:spacing w:line="320" w:lineRule="exact"/>
                  </w:pPr>
                  <w:r>
                    <w:t xml:space="preserve">     </w:t>
                  </w:r>
                  <w:proofErr w:type="spellStart"/>
                  <w:r>
                    <w:t>GOLDWARE</w:t>
                  </w:r>
                  <w:proofErr w:type="spellEnd"/>
                </w:p>
                <w:p w:rsidR="007943D7" w:rsidRDefault="00310BE3">
                  <w:pPr>
                    <w:pStyle w:val="Zkladntext6"/>
                    <w:shd w:val="clear" w:color="auto" w:fill="auto"/>
                    <w:spacing w:line="90" w:lineRule="exact"/>
                    <w:ind w:left="1440"/>
                  </w:pPr>
                  <w:r>
                    <w:t xml:space="preserve">internet </w:t>
                  </w:r>
                  <w:proofErr w:type="spellStart"/>
                  <w:r>
                    <w:t>provklcr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335.05pt;margin-top:63.75pt;width:172.1pt;height:152.4pt;z-index:-125829375;mso-wrap-distance-left:9.1pt;mso-wrap-distance-top:63.5pt;mso-wrap-distance-right:8.65pt;mso-wrap-distance-bottom:18.6pt;mso-position-horizontal-relative:margin" filled="f" stroked="f">
            <v:textbox style="mso-fit-shape-to-text:t" inset="0,0,0,0">
              <w:txbxContent>
                <w:p w:rsidR="007943D7" w:rsidRDefault="00310BE3">
                  <w:pPr>
                    <w:pStyle w:val="Zkladntext3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B. Poskytovatel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220" w:line="200" w:lineRule="exact"/>
                  </w:pPr>
                  <w:proofErr w:type="spellStart"/>
                  <w:r>
                    <w:t>GOLDWARE</w:t>
                  </w:r>
                  <w:proofErr w:type="spellEnd"/>
                  <w:r>
                    <w:t xml:space="preserve"> s.r.o.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T. G. Masaryka 64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549 01 Nové Město nad Metují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Oprávněný zástupce: Jiří Šitina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IČO: 25953052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DIČ: CZ25953052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Zákaznická linka: 840 115 215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 xml:space="preserve">WEB: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www.mujintemet.eu</w:t>
                    </w:r>
                  </w:hyperlink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Zákaznický portál: support.mujintemet.eu</w:t>
                  </w:r>
                </w:p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proofErr w:type="spellStart"/>
                  <w:proofErr w:type="gramStart"/>
                  <w:r>
                    <w:t>Č.účtu</w:t>
                  </w:r>
                  <w:proofErr w:type="spellEnd"/>
                  <w:proofErr w:type="gramEnd"/>
                  <w:r>
                    <w:t>: 2400584809/2010</w:t>
                  </w:r>
                </w:p>
                <w:p w:rsidR="007943D7" w:rsidRDefault="0069529E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 xml:space="preserve">Technik: </w:t>
                  </w:r>
                  <w:proofErr w:type="spellStart"/>
                  <w:r>
                    <w:t>Xxxxx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Xxxxx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bookmarkStart w:id="0" w:name="bookmark0"/>
      <w:r>
        <w:t>Smlouva o pos</w:t>
      </w:r>
      <w:r w:rsidR="0069529E">
        <w:t xml:space="preserve">kytování služby elektronických </w:t>
      </w:r>
      <w:r>
        <w:t>komunikací (přístup k internetu) č.2341</w:t>
      </w:r>
      <w:bookmarkEnd w:id="0"/>
      <w:r w:rsidR="0069529E">
        <w:t>/3</w:t>
      </w:r>
    </w:p>
    <w:p w:rsidR="007943D7" w:rsidRDefault="00310BE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before="0"/>
      </w:pPr>
      <w:bookmarkStart w:id="1" w:name="bookmark1"/>
      <w:r>
        <w:t>Smluvní strany</w:t>
      </w:r>
      <w:bookmarkEnd w:id="1"/>
    </w:p>
    <w:p w:rsidR="007943D7" w:rsidRDefault="00310BE3">
      <w:pPr>
        <w:pStyle w:val="Zkladntext30"/>
        <w:shd w:val="clear" w:color="auto" w:fill="auto"/>
      </w:pPr>
      <w:r>
        <w:t>A. Zákazník</w:t>
      </w:r>
    </w:p>
    <w:p w:rsidR="007943D7" w:rsidRDefault="00310BE3">
      <w:pPr>
        <w:pStyle w:val="Zkladntext40"/>
        <w:shd w:val="clear" w:color="auto" w:fill="auto"/>
        <w:ind w:right="4780"/>
      </w:pPr>
      <w:r>
        <w:rPr>
          <w:rStyle w:val="Zkladntext4Nekurzva"/>
        </w:rPr>
        <w:t xml:space="preserve">Jméno: </w:t>
      </w:r>
      <w:r>
        <w:t xml:space="preserve">Střední průmyslová škola, </w:t>
      </w:r>
      <w:r>
        <w:t>Odborná škola a Základní škola, Nové Město nad Metuji</w:t>
      </w:r>
    </w:p>
    <w:p w:rsidR="007943D7" w:rsidRDefault="00310BE3">
      <w:pPr>
        <w:pStyle w:val="Zkladntext40"/>
        <w:shd w:val="clear" w:color="auto" w:fill="auto"/>
        <w:ind w:right="8380"/>
      </w:pPr>
      <w:r>
        <w:rPr>
          <w:rStyle w:val="Zkladntext4Nekurzva"/>
        </w:rPr>
        <w:t xml:space="preserve">Ulice: </w:t>
      </w:r>
      <w:r>
        <w:t xml:space="preserve">Československé armády 376 </w:t>
      </w:r>
      <w:r>
        <w:rPr>
          <w:rStyle w:val="Zkladntext4Nekurzva"/>
        </w:rPr>
        <w:t xml:space="preserve">Obec: </w:t>
      </w:r>
      <w:r>
        <w:t>Nové Město nad Metují</w:t>
      </w:r>
    </w:p>
    <w:p w:rsidR="007943D7" w:rsidRDefault="00310BE3">
      <w:pPr>
        <w:pStyle w:val="Nadpis320"/>
        <w:keepNext/>
        <w:keepLines/>
        <w:shd w:val="clear" w:color="auto" w:fill="auto"/>
      </w:pPr>
      <w:bookmarkStart w:id="2" w:name="bookmark2"/>
      <w:proofErr w:type="spellStart"/>
      <w:r>
        <w:rPr>
          <w:rStyle w:val="Nadpis32Nekurzva"/>
        </w:rPr>
        <w:t>PSC</w:t>
      </w:r>
      <w:proofErr w:type="spellEnd"/>
      <w:r>
        <w:rPr>
          <w:rStyle w:val="Nadpis32Nekurzva"/>
        </w:rPr>
        <w:t xml:space="preserve">: </w:t>
      </w:r>
      <w:r>
        <w:t>54901</w:t>
      </w:r>
      <w:bookmarkEnd w:id="2"/>
    </w:p>
    <w:p w:rsidR="007943D7" w:rsidRDefault="00310BE3">
      <w:pPr>
        <w:pStyle w:val="Zkladntext40"/>
        <w:shd w:val="clear" w:color="auto" w:fill="auto"/>
        <w:ind w:right="6740"/>
      </w:pPr>
      <w:r>
        <w:rPr>
          <w:rStyle w:val="Zkladntext4Nekurzva"/>
        </w:rPr>
        <w:t xml:space="preserve">Oprávněný zástupce: </w:t>
      </w:r>
      <w:r>
        <w:t xml:space="preserve">PaeDr. Olga Talášková - ředitelka </w:t>
      </w:r>
      <w:r>
        <w:rPr>
          <w:rStyle w:val="Zkladntext4Nekurzva"/>
        </w:rPr>
        <w:t xml:space="preserve">IČO: </w:t>
      </w:r>
      <w:r>
        <w:t>48623725</w:t>
      </w:r>
      <w:r>
        <w:rPr>
          <w:rStyle w:val="Zkladntext4Nekurzva"/>
        </w:rPr>
        <w:t xml:space="preserve"> </w:t>
      </w:r>
      <w:proofErr w:type="spellStart"/>
      <w:r>
        <w:rPr>
          <w:rStyle w:val="Zkladntext4Nekurzva"/>
        </w:rPr>
        <w:t>RČ</w:t>
      </w:r>
      <w:proofErr w:type="spellEnd"/>
      <w:r>
        <w:rPr>
          <w:rStyle w:val="Zkladntext4Nekurzva"/>
        </w:rPr>
        <w:t>: Číslo OP:</w:t>
      </w:r>
    </w:p>
    <w:p w:rsidR="007943D7" w:rsidRDefault="00310BE3">
      <w:pPr>
        <w:pStyle w:val="Nadpis30"/>
        <w:keepNext/>
        <w:keepLines/>
        <w:shd w:val="clear" w:color="auto" w:fill="auto"/>
      </w:pPr>
      <w:bookmarkStart w:id="3" w:name="bookmark3"/>
      <w:r>
        <w:t>DIČ:</w:t>
      </w:r>
      <w:bookmarkEnd w:id="3"/>
    </w:p>
    <w:p w:rsidR="007943D7" w:rsidRDefault="00310BE3">
      <w:pPr>
        <w:pStyle w:val="Zkladntext40"/>
        <w:shd w:val="clear" w:color="auto" w:fill="auto"/>
        <w:spacing w:after="112"/>
        <w:ind w:right="6740"/>
      </w:pPr>
      <w:r>
        <w:rPr>
          <w:rStyle w:val="Zkladntext4Nekurzva"/>
        </w:rPr>
        <w:t xml:space="preserve">E-mail: </w:t>
      </w:r>
      <w:hyperlink r:id="rId9" w:history="1">
        <w:r w:rsidR="0069529E" w:rsidRPr="004B3540">
          <w:rPr>
            <w:rStyle w:val="Hypertextovodkaz"/>
          </w:rPr>
          <w:t>radka.xxxxx@skolynome.cz</w:t>
        </w:r>
      </w:hyperlink>
      <w:r>
        <w:t xml:space="preserve"> </w:t>
      </w:r>
      <w:r>
        <w:rPr>
          <w:rStyle w:val="Zkladntext4Nekurzva"/>
        </w:rPr>
        <w:t xml:space="preserve">Telefon: </w:t>
      </w:r>
      <w:r>
        <w:t>491474195</w:t>
      </w:r>
      <w:r>
        <w:rPr>
          <w:rStyle w:val="Zkladntext4Nekurzva"/>
        </w:rPr>
        <w:t xml:space="preserve"> Mobil: </w:t>
      </w:r>
      <w:r w:rsidR="0069529E">
        <w:t>734441xxx</w:t>
      </w:r>
      <w:r>
        <w:t xml:space="preserve"> </w:t>
      </w:r>
      <w:r>
        <w:rPr>
          <w:rStyle w:val="Zkladntext4Nekurzva"/>
        </w:rPr>
        <w:t xml:space="preserve">Adresa instalace: </w:t>
      </w:r>
      <w:r w:rsidRPr="0069529E">
        <w:rPr>
          <w:b/>
        </w:rPr>
        <w:t>Nádražní 296,</w:t>
      </w:r>
      <w:r>
        <w:t xml:space="preserve"> 51773 Opočno </w:t>
      </w:r>
      <w:r>
        <w:rPr>
          <w:rStyle w:val="Zkladntext4Nekurzva"/>
        </w:rPr>
        <w:t xml:space="preserve">Heslo do zákaznického portálu: </w:t>
      </w:r>
      <w:proofErr w:type="spellStart"/>
      <w:r w:rsidR="0069529E">
        <w:t>xxxx</w:t>
      </w:r>
      <w:proofErr w:type="spellEnd"/>
    </w:p>
    <w:p w:rsidR="007943D7" w:rsidRDefault="00310BE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40" w:lineRule="exact"/>
      </w:pPr>
      <w:bookmarkStart w:id="4" w:name="bookmark4"/>
      <w:r>
        <w:t>Tarif a cena instalace</w:t>
      </w:r>
      <w:bookmarkEnd w:id="4"/>
    </w:p>
    <w:p w:rsidR="007943D7" w:rsidRDefault="00310BE3">
      <w:pPr>
        <w:pStyle w:val="Nadpis30"/>
        <w:keepNext/>
        <w:keepLines/>
        <w:shd w:val="clear" w:color="auto" w:fill="auto"/>
        <w:spacing w:after="224" w:line="288" w:lineRule="exact"/>
        <w:jc w:val="left"/>
      </w:pPr>
      <w:r>
        <w:pict>
          <v:shape id="_x0000_s1028" type="#_x0000_t202" style="position:absolute;margin-left:303.85pt;margin-top:-1.05pt;width:153.1pt;height:13.05pt;z-index:-125829374;mso-wrap-distance-left:83.3pt;mso-wrap-distance-top:19.85pt;mso-wrap-distance-right:5pt;mso-wrap-distance-bottom:24.25pt;mso-position-horizontal-relative:margin" filled="f" stroked="f">
            <v:textbox style="mso-fit-shape-to-text:t" inset="0,0,0,0">
              <w:txbxContent>
                <w:p w:rsidR="007943D7" w:rsidRDefault="00310BE3">
                  <w:pPr>
                    <w:pStyle w:val="Zkladntext7"/>
                    <w:shd w:val="clear" w:color="auto" w:fill="auto"/>
                    <w:spacing w:before="0" w:after="0" w:line="200" w:lineRule="exact"/>
                  </w:pPr>
                  <w:r>
                    <w:t xml:space="preserve">rychlost až: </w:t>
                  </w:r>
                  <w:r>
                    <w:rPr>
                      <w:rStyle w:val="Zkladntext7TunKurzvaExact"/>
                    </w:rPr>
                    <w:t>51200</w:t>
                  </w:r>
                  <w:r>
                    <w:t xml:space="preserve"> </w:t>
                  </w:r>
                  <w:proofErr w:type="spellStart"/>
                  <w:r>
                    <w:t>kbps</w:t>
                  </w:r>
                  <w:proofErr w:type="spellEnd"/>
                  <w:r>
                    <w:t xml:space="preserve"> / </w:t>
                  </w:r>
                  <w:r>
                    <w:rPr>
                      <w:rStyle w:val="Zkladntext7TunKurzvaExact"/>
                    </w:rPr>
                    <w:t>51200</w:t>
                  </w:r>
                  <w:r>
                    <w:t xml:space="preserve"> </w:t>
                  </w:r>
                  <w:proofErr w:type="spellStart"/>
                  <w:r>
                    <w:t>kbps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margin-left:231.1pt;margin-top:-1.05pt;width:63.1pt;height:12.9pt;z-index:-125829373;mso-wrap-distance-left:10.55pt;mso-wrap-distance-top:19.8pt;mso-wrap-distance-right:162.7pt;mso-wrap-distance-bottom:24.4pt;mso-position-horizontal-relative:margin" filled="f" stroked="f">
            <v:textbox style="mso-fit-shape-to-text:t" inset="0,0,0,0">
              <w:txbxContent>
                <w:p w:rsidR="007943D7" w:rsidRDefault="00310BE3">
                  <w:pPr>
                    <w:pStyle w:val="Zkladntext8"/>
                    <w:shd w:val="clear" w:color="auto" w:fill="auto"/>
                    <w:spacing w:line="200" w:lineRule="exact"/>
                  </w:pPr>
                  <w:r>
                    <w:rPr>
                      <w:rStyle w:val="Zkladntext8NetunNekurzvaExact"/>
                    </w:rPr>
                    <w:t xml:space="preserve">Cena: </w:t>
                  </w:r>
                  <w:r>
                    <w:t>4 235,00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t xml:space="preserve">Tarif: </w:t>
      </w:r>
      <w:r>
        <w:rPr>
          <w:rStyle w:val="Nadpis3TunKurzva"/>
        </w:rPr>
        <w:t xml:space="preserve">Datový okruh 51200 </w:t>
      </w:r>
      <w:proofErr w:type="spellStart"/>
      <w:r>
        <w:rPr>
          <w:rStyle w:val="Nadpis3TunKurzva"/>
        </w:rPr>
        <w:t>kbps</w:t>
      </w:r>
      <w:proofErr w:type="spellEnd"/>
      <w:r>
        <w:rPr>
          <w:rStyle w:val="Nadpis3TunKurzva"/>
        </w:rPr>
        <w:t xml:space="preserve"> FD</w:t>
      </w:r>
      <w:r>
        <w:t xml:space="preserve"> Agregace: </w:t>
      </w:r>
      <w:r>
        <w:rPr>
          <w:rStyle w:val="Nadpis3TunKurzva"/>
        </w:rPr>
        <w:t xml:space="preserve">1 </w:t>
      </w:r>
      <w:r>
        <w:t xml:space="preserve">Instalační poplatek: </w:t>
      </w:r>
      <w:r>
        <w:rPr>
          <w:rStyle w:val="Nadpis3TunKurzva"/>
        </w:rPr>
        <w:t xml:space="preserve">0,00 </w:t>
      </w:r>
      <w:r>
        <w:t>Ostatní cenové ujednání: —</w:t>
      </w:r>
      <w:bookmarkEnd w:id="5"/>
    </w:p>
    <w:p w:rsidR="007943D7" w:rsidRDefault="00310BE3">
      <w:pPr>
        <w:pStyle w:val="Zkladntext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112"/>
      </w:pPr>
      <w:r>
        <w:t xml:space="preserve">Zákazník </w:t>
      </w:r>
      <w:proofErr w:type="gramStart"/>
      <w:r>
        <w:t>zavazuje</w:t>
      </w:r>
      <w:proofErr w:type="gramEnd"/>
      <w:r>
        <w:t xml:space="preserve"> k využívání zvoleného tarifu na dobu </w:t>
      </w:r>
      <w:proofErr w:type="gramStart"/>
      <w:r>
        <w:t>viz</w:t>
      </w:r>
      <w:proofErr w:type="gramEnd"/>
      <w:r>
        <w:t xml:space="preserve"> odstavec VI. Závěrečná ustanovení. Zákazník se současně zavazuje po tuto dobu řádně</w:t>
      </w:r>
      <w:r>
        <w:t xml:space="preserve"> a včas hradit Vyúčtování služeb a plnit všechny své další povinnosti vyplývající ze Smlouvy.</w:t>
      </w:r>
    </w:p>
    <w:p w:rsidR="007943D7" w:rsidRDefault="00310BE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before="0" w:line="168" w:lineRule="exact"/>
      </w:pPr>
      <w:bookmarkStart w:id="6" w:name="bookmark6"/>
      <w:r>
        <w:t>Předmět smlouvy</w:t>
      </w:r>
      <w:bookmarkEnd w:id="6"/>
    </w:p>
    <w:p w:rsidR="007943D7" w:rsidRDefault="00310BE3">
      <w:pPr>
        <w:pStyle w:val="Zkladntext20"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0" w:line="168" w:lineRule="exact"/>
        <w:jc w:val="both"/>
      </w:pPr>
      <w:r>
        <w:t>Poskytovatel zajistí zákazníkovi poskytování služby dle vybraného tarifu, umožňující přístup do internetu. Služba bude poskytována v místě instala</w:t>
      </w:r>
      <w:r>
        <w:t>ce koncového zařízení.</w:t>
      </w:r>
    </w:p>
    <w:p w:rsidR="007943D7" w:rsidRDefault="00310BE3">
      <w:pPr>
        <w:pStyle w:val="Zkladntext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168" w:lineRule="exact"/>
        <w:jc w:val="both"/>
      </w:pPr>
      <w:r>
        <w:t>Z provozních důvodů může poskytovatel změnit technické řešení služby, pokud o tom předem zákazníka uvědomí.</w:t>
      </w:r>
    </w:p>
    <w:p w:rsidR="007943D7" w:rsidRDefault="00310BE3">
      <w:pPr>
        <w:pStyle w:val="Zkladntext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63" w:line="140" w:lineRule="exact"/>
        <w:jc w:val="both"/>
      </w:pPr>
      <w:r>
        <w:t>Služba je poskytována 24 hodin denně 365 dní v roce.</w:t>
      </w:r>
    </w:p>
    <w:p w:rsidR="007943D7" w:rsidRDefault="00310BE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before="0" w:line="240" w:lineRule="exact"/>
      </w:pPr>
      <w:bookmarkStart w:id="7" w:name="bookmark7"/>
      <w:r>
        <w:t>Ceny poskytovaných služeb a jejich splatnost</w:t>
      </w:r>
      <w:bookmarkEnd w:id="7"/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/>
        <w:jc w:val="both"/>
      </w:pPr>
      <w:r>
        <w:t xml:space="preserve">Za poskytované služby se </w:t>
      </w:r>
      <w:r>
        <w:t xml:space="preserve">zákazník </w:t>
      </w:r>
      <w:proofErr w:type="gramStart"/>
      <w:r>
        <w:t>zavazuje</w:t>
      </w:r>
      <w:proofErr w:type="gramEnd"/>
      <w:r>
        <w:t xml:space="preserve"> platit cenu dle vybraného tarifu </w:t>
      </w:r>
      <w:proofErr w:type="gramStart"/>
      <w:r>
        <w:t>viz</w:t>
      </w:r>
      <w:proofErr w:type="gramEnd"/>
      <w:r>
        <w:t xml:space="preserve"> článek II. výše.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/>
        <w:jc w:val="both"/>
      </w:pPr>
      <w:r>
        <w:t>Poskytovatel provádí vyúčtování se splatností 10. dne následujícího měsíce.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/>
        <w:jc w:val="both"/>
      </w:pPr>
      <w:r>
        <w:t>Poskytovatel zasílá vyúčtování na e-mail zákazníka. V případě potřeby zasílání tištěné podoby vyúčtování zap</w:t>
      </w:r>
      <w:r>
        <w:t>latí zákazník manipulační poplatek ve výši 20,- Kč zajeden výtisk.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/>
        <w:jc w:val="both"/>
      </w:pPr>
      <w:r>
        <w:t>Placení je považováno za uskutečněné, pokud placená dlužná částka je připsána na účet poskytovatele v plné výši a je k jeho plné dispozici.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/>
        <w:jc w:val="both"/>
      </w:pPr>
      <w:r>
        <w:t xml:space="preserve">Placení, které vyplývá ze smlouvy, není zákazník </w:t>
      </w:r>
      <w:r>
        <w:t>oprávněn z jakýchkoli důvodů zdržovat, ani zúčtovat se svými nároky vůči poskytovateli, bez jeho písemného souhlasu.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/>
        <w:jc w:val="both"/>
      </w:pPr>
      <w:r>
        <w:t>Poskytovatel je oprávněn vyúčtovat zákazníkovi úrok z prodlení ve výši 0,05 % z dlužné částky za každý den prodlení.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/>
        <w:jc w:val="both"/>
      </w:pPr>
      <w:r>
        <w:t xml:space="preserve">Pokud je zákazník ve </w:t>
      </w:r>
      <w:r>
        <w:t xml:space="preserve">zpoždění s placením, má poskytovatel právo zadržet dosud nesplněné služby ze všech smluv se zákazníkem, aniž to znamená porušení smlouvy nebo důvod odstoupení od ní. Poskytovatel má právo o tomto kroku zákazníka neinformovat. Při opětovné aktivaci služby, </w:t>
      </w:r>
      <w:r>
        <w:t>z důvodu jejího neplacení, vzniká poskytovateli nárok na vyúčtování reaktivačního poplatku ve výši 200,- Kč. V případě neplacení vystavených Vyúčtování je poskytovatel oprávněn tyto pohledávky postoupit inkasní agentuře.</w:t>
      </w:r>
    </w:p>
    <w:p w:rsidR="007943D7" w:rsidRDefault="00310BE3">
      <w:pPr>
        <w:pStyle w:val="Zkladntext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55"/>
      </w:pPr>
      <w:r>
        <w:t>Poskytovatel si vyhrazuje právo pro</w:t>
      </w:r>
      <w:r>
        <w:t>vádět změny ve struktuře a rozsahu cen za poskytování služeb uvedených v ceníku nebo v cenovém ujednání, je však povinen s takovou změnou zákazníka seznámit alespoň 14 dní předem. V případě, že nebude zákazník s takovou změnou souhlasit, může v souladu s v</w:t>
      </w:r>
      <w:r>
        <w:t>šeobecnými podmínkami poskytovateli smlouvu vypovědět. Za služby poskytnuté ve výpovědní lhůtě uhradí zákazník ceny podle stávajícího ceníku, nebo cenového ujednání učiněného před jeho změnou.</w:t>
      </w:r>
    </w:p>
    <w:p w:rsidR="007943D7" w:rsidRDefault="00310BE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before="0" w:after="51" w:line="240" w:lineRule="exact"/>
      </w:pPr>
      <w:bookmarkStart w:id="8" w:name="bookmark8"/>
      <w:r>
        <w:t>Zařízení</w:t>
      </w:r>
      <w:bookmarkEnd w:id="8"/>
    </w:p>
    <w:p w:rsidR="007943D7" w:rsidRDefault="00310BE3">
      <w:pPr>
        <w:pStyle w:val="Nadpis30"/>
        <w:keepNext/>
        <w:keepLines/>
        <w:shd w:val="clear" w:color="auto" w:fill="auto"/>
        <w:spacing w:after="56" w:line="200" w:lineRule="exact"/>
      </w:pPr>
      <w:bookmarkStart w:id="9" w:name="bookmark9"/>
      <w:r>
        <w:t xml:space="preserve">Typ a hodnota zapůjčené technologie: název: </w:t>
      </w:r>
      <w:proofErr w:type="spellStart"/>
      <w:r>
        <w:t>sn</w:t>
      </w:r>
      <w:proofErr w:type="spellEnd"/>
      <w:r>
        <w:t xml:space="preserve">: Cena: </w:t>
      </w:r>
      <w:r>
        <w:t>— Kč</w:t>
      </w:r>
      <w:bookmarkEnd w:id="9"/>
    </w:p>
    <w:p w:rsidR="007943D7" w:rsidRDefault="00310BE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40" w:lineRule="exact"/>
      </w:pPr>
      <w:bookmarkStart w:id="10" w:name="bookmark10"/>
      <w:r>
        <w:t>Závěrečná ustanovení</w:t>
      </w:r>
      <w:bookmarkEnd w:id="10"/>
    </w:p>
    <w:p w:rsidR="007943D7" w:rsidRDefault="00310BE3">
      <w:pPr>
        <w:pStyle w:val="Nadpis30"/>
        <w:keepNext/>
        <w:keepLines/>
        <w:shd w:val="clear" w:color="auto" w:fill="auto"/>
        <w:tabs>
          <w:tab w:val="left" w:pos="8712"/>
        </w:tabs>
        <w:spacing w:after="114" w:line="200" w:lineRule="exact"/>
      </w:pPr>
      <w:bookmarkStart w:id="11" w:name="bookmark11"/>
      <w:r>
        <w:t xml:space="preserve">Smlouva se uzavírá na dobu neurčitou </w:t>
      </w:r>
      <w:proofErr w:type="gramStart"/>
      <w:r>
        <w:t>od</w:t>
      </w:r>
      <w:proofErr w:type="gramEnd"/>
      <w:r>
        <w:t xml:space="preserve">: </w:t>
      </w:r>
      <w:proofErr w:type="gramStart"/>
      <w:r>
        <w:t>01.2.2019</w:t>
      </w:r>
      <w:proofErr w:type="gramEnd"/>
      <w:r>
        <w:t xml:space="preserve"> s minimálním závazkem na: </w:t>
      </w:r>
      <w:r>
        <w:rPr>
          <w:rStyle w:val="Nadpis3Kurzva"/>
        </w:rPr>
        <w:t>0</w:t>
      </w:r>
      <w:r>
        <w:t xml:space="preserve"> měsíců</w:t>
      </w:r>
      <w:r>
        <w:tab/>
        <w:t xml:space="preserve">Fakturace </w:t>
      </w:r>
      <w:proofErr w:type="gramStart"/>
      <w:r>
        <w:t>od</w:t>
      </w:r>
      <w:proofErr w:type="gramEnd"/>
      <w:r>
        <w:t xml:space="preserve">: </w:t>
      </w:r>
      <w:proofErr w:type="gramStart"/>
      <w:r>
        <w:t>01.2.2019</w:t>
      </w:r>
      <w:bookmarkEnd w:id="11"/>
      <w:proofErr w:type="gramEnd"/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58"/>
        </w:tabs>
        <w:spacing w:before="0" w:after="0"/>
        <w:jc w:val="both"/>
      </w:pPr>
      <w:r>
        <w:t>Smlouva nabývá účinnosti dnem aktivace služby.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/>
      </w:pPr>
      <w:r>
        <w:t xml:space="preserve">Smlouva na dobu neurčitou může být vypovězena kteroukoli ze stran bez </w:t>
      </w:r>
      <w:r>
        <w:t xml:space="preserve">udání důvodů s výpovědní lhůtou </w:t>
      </w:r>
      <w:proofErr w:type="gramStart"/>
      <w:r>
        <w:t>30-ti</w:t>
      </w:r>
      <w:proofErr w:type="gramEnd"/>
      <w:r>
        <w:t xml:space="preserve"> dnů. Výpovědní lhůta běží od prvního dne měsíce následujícího po doručení písemné výpovědi druhé straně.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/>
        <w:jc w:val="both"/>
      </w:pPr>
      <w:r>
        <w:t>Smlouva na dobu neurčitou s minimálním závazkem může být vypovězena kteroukoli ze stran bez udání důvodů s výpově</w:t>
      </w:r>
      <w:r>
        <w:t xml:space="preserve">dní lhůtou </w:t>
      </w:r>
      <w:proofErr w:type="gramStart"/>
      <w:r>
        <w:t>30-ti</w:t>
      </w:r>
      <w:proofErr w:type="gramEnd"/>
      <w:r>
        <w:t xml:space="preserve"> dnů po uplynutí doby závazku. Výpovědní lhůta běží od prvního </w:t>
      </w:r>
      <w:proofErr w:type="spellStart"/>
      <w:r>
        <w:t>c|jie</w:t>
      </w:r>
      <w:proofErr w:type="spellEnd"/>
      <w:r>
        <w:t xml:space="preserve"> měsíce následujícího po doručení písemné výpovědi druhé straně.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/>
        <w:jc w:val="both"/>
      </w:pPr>
      <w:r>
        <w:t xml:space="preserve">Smlouva a její přílohy se řídí právním řádem České Republiky. Právní vztahy vzniklé ze smlouvy, jež nejsou </w:t>
      </w:r>
      <w:r>
        <w:t>výslovně upraveny, se řídí občanským zákoníkem.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/>
        <w:jc w:val="both"/>
      </w:pPr>
      <w:r>
        <w:t>Zákazník může převést svá práva či povinnosti ze smlouvy na jinou stranu, která je schopna dodržovat závazky ze smlouvy, pouze s předchozím písemným souhlasem poskytovatele.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/>
        <w:jc w:val="both"/>
      </w:pPr>
      <w:r>
        <w:t>Poskytovatel může svá práva převés</w:t>
      </w:r>
      <w:r>
        <w:t>t na kteroukoli třetí stranu bez souhlasu zákazníka.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/>
      </w:pPr>
      <w:r>
        <w:t>Kterákoli smluvní strana je oprávněna písemně odstoupit od smlouvy s okamžitou účinností, jestliže druhá strana po dobu delší než 30 dní neplní podmínky pro provozování služby, nebo podstatně poruší usta</w:t>
      </w:r>
      <w:r>
        <w:t>novení smlouvy.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/>
        <w:jc w:val="both"/>
      </w:pPr>
      <w:r>
        <w:t>Po ukončení smlouvy je zákazník povinen bez zbytečného odkladu předat poskytovateli veškerá zapůjčená či pronajatá zařízení poskytovatele a vyrovnat všechny své, i dosud nesplatné, závazky vůči poskytovateli.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</w:t>
      </w:r>
      <w:r>
        <w:t>ou výtiscích, z nichž oba mají platnost originálu. Každá strana obdrží jeden výtisk.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spacing w:before="0" w:after="0"/>
        <w:jc w:val="both"/>
      </w:pPr>
      <w:r>
        <w:t xml:space="preserve"> Smluvní strany prohlašují, že tato smlouva byla sepsána podle jejich skutečné a svobodné vůle. Smlouvu přečetly a s jejím obsahem souhlasí, což stvrzují svými podpisy.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/>
        <w:jc w:val="both"/>
      </w:pPr>
      <w:r>
        <w:t>Vš</w:t>
      </w:r>
      <w:r>
        <w:t xml:space="preserve">eobecné podmínky tvořící součást této smlouvy jsou dostupné na adrese: </w:t>
      </w:r>
      <w:hyperlink r:id="rId10" w:history="1">
        <w:r>
          <w:rPr>
            <w:rStyle w:val="Hypertextovodkaz"/>
          </w:rPr>
          <w:t xml:space="preserve">https://muiintemet.eu/images/download/VSEOBECNE </w:t>
        </w:r>
        <w:r>
          <w:rPr>
            <w:rStyle w:val="Hypertextovodkaz"/>
          </w:rPr>
          <w:t xml:space="preserve">PODMÍNKY </w:t>
        </w:r>
        <w:r>
          <w:rPr>
            <w:rStyle w:val="Hypertextovodkaz"/>
          </w:rPr>
          <w:t>2016.pdf</w:t>
        </w:r>
      </w:hyperlink>
      <w:r>
        <w:rPr>
          <w:lang w:val="en-US" w:eastAsia="en-US" w:bidi="en-US"/>
        </w:rPr>
        <w:t>.</w:t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325"/>
          <w:tab w:val="left" w:pos="6202"/>
          <w:tab w:val="left" w:leader="underscore" w:pos="8712"/>
          <w:tab w:val="left" w:leader="underscore" w:pos="8917"/>
        </w:tabs>
        <w:spacing w:before="0" w:after="0"/>
        <w:jc w:val="both"/>
      </w:pPr>
      <w:r>
        <w:t xml:space="preserve">Zákazník byl seznámen s pravidly </w:t>
      </w:r>
      <w:r>
        <w:t>zpracování osobních údajů.</w:t>
      </w:r>
      <w:r>
        <w:tab/>
      </w:r>
      <w:r>
        <w:tab/>
      </w:r>
      <w:r>
        <w:tab/>
      </w:r>
    </w:p>
    <w:p w:rsidR="007943D7" w:rsidRDefault="00310BE3">
      <w:pPr>
        <w:pStyle w:val="Zkladntext20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267"/>
        <w:jc w:val="both"/>
      </w:pPr>
      <w:r>
        <w:t>Veškeré ceny uvedené v této smlouvě jsou včetně DPH 21 %.</w:t>
      </w:r>
    </w:p>
    <w:p w:rsidR="007943D7" w:rsidRDefault="00310BE3">
      <w:pPr>
        <w:pStyle w:val="Nadpis30"/>
        <w:keepNext/>
        <w:keepLines/>
        <w:shd w:val="clear" w:color="auto" w:fill="auto"/>
        <w:spacing w:line="200" w:lineRule="exact"/>
      </w:pPr>
      <w:bookmarkStart w:id="12" w:name="bookmark12"/>
      <w:r>
        <w:t xml:space="preserve">V Novém Městě nad Metují dne </w:t>
      </w:r>
      <w:r w:rsidR="0069529E">
        <w:t xml:space="preserve"> </w:t>
      </w:r>
      <w:r>
        <w:t>04.2.2019</w:t>
      </w:r>
      <w:bookmarkEnd w:id="12"/>
      <w:r w:rsidR="0069529E">
        <w:t xml:space="preserve">                                                                         V Novém Městě nad Metují </w:t>
      </w:r>
      <w:proofErr w:type="gramStart"/>
      <w:r w:rsidR="0069529E">
        <w:t>dne  10</w:t>
      </w:r>
      <w:proofErr w:type="gramEnd"/>
      <w:r w:rsidR="0069529E">
        <w:t>. 2. 2</w:t>
      </w:r>
      <w:bookmarkStart w:id="13" w:name="_GoBack"/>
      <w:bookmarkEnd w:id="13"/>
      <w:r w:rsidR="0069529E">
        <w:t>019</w:t>
      </w:r>
      <w:r>
        <w:br w:type="page"/>
      </w:r>
    </w:p>
    <w:p w:rsidR="007943D7" w:rsidRDefault="00310BE3">
      <w:pPr>
        <w:pStyle w:val="Zkladntext90"/>
        <w:shd w:val="clear" w:color="auto" w:fill="auto"/>
        <w:spacing w:after="115" w:line="180" w:lineRule="exact"/>
      </w:pPr>
      <w:r>
        <w:lastRenderedPageBreak/>
        <w:t xml:space="preserve">Číslo smlouvy: </w:t>
      </w:r>
      <w:r>
        <w:rPr>
          <w:rStyle w:val="Zkladntext9Kurzva"/>
        </w:rPr>
        <w:t>2341</w:t>
      </w:r>
      <w:r>
        <w:t xml:space="preserve"> Datum: </w:t>
      </w:r>
      <w:proofErr w:type="gramStart"/>
      <w:r>
        <w:rPr>
          <w:rStyle w:val="Zkladntext9Kurzva"/>
        </w:rPr>
        <w:t>04</w:t>
      </w:r>
      <w:r>
        <w:rPr>
          <w:rStyle w:val="Zkladntext9FranklinGothicHeavy65ptKurzva"/>
        </w:rPr>
        <w:t>.</w:t>
      </w:r>
      <w:r>
        <w:rPr>
          <w:rStyle w:val="Zkladntext9Kurzva"/>
        </w:rPr>
        <w:t>2.2019</w:t>
      </w:r>
      <w:proofErr w:type="gramEnd"/>
    </w:p>
    <w:p w:rsidR="007943D7" w:rsidRDefault="00310BE3">
      <w:pPr>
        <w:pStyle w:val="Nadpis220"/>
        <w:keepNext/>
        <w:keepLines/>
        <w:shd w:val="clear" w:color="auto" w:fill="auto"/>
        <w:spacing w:before="0" w:line="300" w:lineRule="exact"/>
        <w:sectPr w:rsidR="007943D7">
          <w:pgSz w:w="11900" w:h="16840"/>
          <w:pgMar w:top="539" w:right="384" w:bottom="854" w:left="221" w:header="0" w:footer="3" w:gutter="0"/>
          <w:cols w:space="720"/>
          <w:noEndnote/>
          <w:docGrid w:linePitch="360"/>
        </w:sectPr>
      </w:pPr>
      <w:bookmarkStart w:id="14" w:name="bookmark13"/>
      <w:r>
        <w:t>Všeobecné podmínky</w:t>
      </w:r>
      <w:bookmarkEnd w:id="14"/>
    </w:p>
    <w:p w:rsidR="007943D7" w:rsidRDefault="007943D7">
      <w:pPr>
        <w:spacing w:line="150" w:lineRule="exact"/>
        <w:rPr>
          <w:sz w:val="12"/>
          <w:szCs w:val="12"/>
        </w:rPr>
      </w:pPr>
    </w:p>
    <w:p w:rsidR="007943D7" w:rsidRDefault="007943D7">
      <w:pPr>
        <w:rPr>
          <w:sz w:val="2"/>
          <w:szCs w:val="2"/>
        </w:rPr>
        <w:sectPr w:rsidR="007943D7">
          <w:type w:val="continuous"/>
          <w:pgSz w:w="11900" w:h="16840"/>
          <w:pgMar w:top="572" w:right="0" w:bottom="572" w:left="0" w:header="0" w:footer="3" w:gutter="0"/>
          <w:cols w:space="720"/>
          <w:noEndnote/>
          <w:docGrid w:linePitch="360"/>
        </w:sectPr>
      </w:pPr>
    </w:p>
    <w:p w:rsidR="007943D7" w:rsidRDefault="00310BE3">
      <w:pPr>
        <w:pStyle w:val="Nadpis330"/>
        <w:keepNext/>
        <w:keepLines/>
        <w:shd w:val="clear" w:color="auto" w:fill="auto"/>
      </w:pPr>
      <w:bookmarkStart w:id="15" w:name="bookmark14"/>
      <w:r>
        <w:lastRenderedPageBreak/>
        <w:t xml:space="preserve">1. Práva a povinnosti </w:t>
      </w:r>
      <w:r>
        <w:t>poskytovatele</w:t>
      </w:r>
      <w:bookmarkEnd w:id="15"/>
    </w:p>
    <w:p w:rsidR="007943D7" w:rsidRDefault="00310BE3">
      <w:pPr>
        <w:pStyle w:val="Zkladntext90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06" w:lineRule="exact"/>
        <w:ind w:left="280"/>
        <w:jc w:val="left"/>
      </w:pPr>
      <w:r>
        <w:t>Poskytovatel je povinen za sjednanou cenu zřídit připojení a poskytovat službu podle smlouvy v souladu se všeobecnými podmínkami. Připojení zařízení se rozumí instalace všech součástí nutných k vytvoření připojení k Internetu v objektu (sídla</w:t>
      </w:r>
      <w:r>
        <w:t>) zákazníka, ukončené koncovým zařízením poskytovatele.</w:t>
      </w:r>
    </w:p>
    <w:p w:rsidR="007943D7" w:rsidRDefault="00310BE3">
      <w:pPr>
        <w:pStyle w:val="Zkladntext90"/>
        <w:numPr>
          <w:ilvl w:val="0"/>
          <w:numId w:val="6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>Provede na žádost zákazníka změnu služby v souladu s platným ceníkem a všeobecnými podmínkami.</w:t>
      </w:r>
    </w:p>
    <w:p w:rsidR="007943D7" w:rsidRDefault="00310BE3">
      <w:pPr>
        <w:pStyle w:val="Zkladntext90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06" w:lineRule="exact"/>
        <w:ind w:left="280"/>
        <w:jc w:val="left"/>
      </w:pPr>
      <w:r>
        <w:t>Je povinen odstranit závady vzniklé na zařízení pokud ovlivňují přístup zákazníka do sítě Internet. Posky</w:t>
      </w:r>
      <w:r>
        <w:t>tovatel se zavazuje zahájit práce na jejich odstranění bez zbytečného prodlení po oznámení závady zákazníkem.</w:t>
      </w:r>
    </w:p>
    <w:p w:rsidR="007943D7" w:rsidRDefault="00310BE3">
      <w:pPr>
        <w:pStyle w:val="Zkladntext90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206" w:lineRule="exact"/>
        <w:ind w:left="280"/>
        <w:jc w:val="left"/>
      </w:pPr>
      <w:r>
        <w:t xml:space="preserve">Poskytovatel odpovídajícím způsobem oznámí zákazníkovi v předstihu přerušení nebo nepravidelnosti v poskytování služby, které jsou nebo budou </w:t>
      </w:r>
      <w:r>
        <w:t>poskytovateli v dostatečném předstihu známy.</w:t>
      </w:r>
    </w:p>
    <w:p w:rsidR="007943D7" w:rsidRDefault="00310BE3">
      <w:pPr>
        <w:pStyle w:val="Zkladntext90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06" w:lineRule="exact"/>
        <w:ind w:left="280"/>
        <w:jc w:val="left"/>
      </w:pPr>
      <w:r>
        <w:t>Je povinen na své náklady nejméně 1 měsíc před nabytím účinnosti podstatné změny služeb nebo těchto všeobecných podmínek, která pro účastníka představuje jejich zhoršení, odpovídajícím způsobem vyrozumět účastní</w:t>
      </w:r>
      <w:r>
        <w:t>ka o této změně a současně jej informovat o jeho právu odstoupit od smlouvy bez sankce, jestliže nové podmínky nebude akceptovat.</w:t>
      </w:r>
    </w:p>
    <w:p w:rsidR="007943D7" w:rsidRDefault="00310BE3">
      <w:pPr>
        <w:pStyle w:val="Zkladntext90"/>
        <w:numPr>
          <w:ilvl w:val="0"/>
          <w:numId w:val="6"/>
        </w:numPr>
        <w:shd w:val="clear" w:color="auto" w:fill="auto"/>
        <w:tabs>
          <w:tab w:val="left" w:pos="679"/>
        </w:tabs>
        <w:spacing w:after="33" w:line="206" w:lineRule="exact"/>
        <w:ind w:left="280"/>
        <w:jc w:val="left"/>
      </w:pPr>
      <w:r>
        <w:t xml:space="preserve">Bude pravidelně aktualizovat na internetových stránkách </w:t>
      </w:r>
      <w:hyperlink r:id="rId11" w:history="1">
        <w:r>
          <w:rPr>
            <w:rStyle w:val="Hypertextovodkaz"/>
            <w:lang w:val="en-US" w:eastAsia="en-US" w:bidi="en-US"/>
          </w:rPr>
          <w:t>www.mujintemet.eu</w:t>
        </w:r>
      </w:hyperlink>
      <w:r>
        <w:rPr>
          <w:lang w:val="en-US" w:eastAsia="en-US" w:bidi="en-US"/>
        </w:rPr>
        <w:t xml:space="preserve"> </w:t>
      </w:r>
      <w:r>
        <w:t>informace o t</w:t>
      </w:r>
      <w:r>
        <w:t>elefonních číslech, která jsou nezbytná pro poskytování služby.</w:t>
      </w:r>
    </w:p>
    <w:p w:rsidR="007943D7" w:rsidRDefault="00310BE3">
      <w:pPr>
        <w:pStyle w:val="Nadpis330"/>
        <w:keepNext/>
        <w:keepLines/>
        <w:shd w:val="clear" w:color="auto" w:fill="auto"/>
        <w:spacing w:line="240" w:lineRule="exact"/>
      </w:pPr>
      <w:bookmarkStart w:id="16" w:name="bookmark15"/>
      <w:r>
        <w:t>2. Práva a povinnosti zákazníka</w:t>
      </w:r>
      <w:bookmarkEnd w:id="16"/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>Zákazník je povinen řádně hradit platby stanovené za služby poskytované dle smlouvy.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>Zákazník je povinen zajistit, aby koncová zařízení zákazníka, která zákazní</w:t>
      </w:r>
      <w:r>
        <w:t>k připojuje na koncové zařízení poskytovatele, splňovala podmínky stanovené zvláštními právními předpisy poskytovatele.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>Zákazník odpovídá za stav koncových zařízení, která připojuje na zařízení poskytovatele.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84"/>
        </w:tabs>
        <w:spacing w:after="0" w:line="206" w:lineRule="exact"/>
        <w:ind w:left="280"/>
        <w:jc w:val="left"/>
      </w:pPr>
      <w:r>
        <w:t>Zákazník nebude poskytovat připojení k síti pos</w:t>
      </w:r>
      <w:r>
        <w:t>kytovatele k jiným než dohodnutým účelům a nebude provádět bez předchozího písemného souhlasu poskytovatele nastavení, zapojení, umístění a změny prostorového uspořádání koncového zařízení poskytovatele proti stavu zřízení služby.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>Zákazník se zavazuje zaji</w:t>
      </w:r>
      <w:r>
        <w:t>stit, že služba bude užívána v souladu s právními předpisy České republiky.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>Zákazník nesmí použít službu, ani nesmí umožnit třetí osobě, a to ani z nedbalosti, k účelům, které jsou v rozporu se zákony, nebo dobrými mravy.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06" w:lineRule="exact"/>
        <w:ind w:left="280"/>
        <w:jc w:val="left"/>
      </w:pPr>
      <w:r>
        <w:t xml:space="preserve">Zákazník odpovídá za náhradu </w:t>
      </w:r>
      <w:r>
        <w:t>nákladů, škody či jiných nároků, které mohou být vůči poskytovateli vzneseny či uplatněny třetí stranou v souvislosti s užitím služby poskytovatele v rozporu s tímto článkem.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79"/>
        </w:tabs>
        <w:spacing w:after="0" w:line="206" w:lineRule="exact"/>
        <w:ind w:left="280"/>
        <w:jc w:val="left"/>
      </w:pPr>
      <w:r>
        <w:t>Zákazník není oprávněn bez souhlasu poskytovatele služby dále poskytovat nebo pro</w:t>
      </w:r>
      <w:r>
        <w:t>najímat třetí osobě.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684"/>
        </w:tabs>
        <w:spacing w:after="0" w:line="206" w:lineRule="exact"/>
        <w:ind w:left="280"/>
        <w:jc w:val="left"/>
      </w:pPr>
      <w:r>
        <w:t xml:space="preserve">Poskytovatel je oprávněn pozastavit poskytování služby, pokud zákazník poruší ustanovení smlouvy včetně všeobecných podmínek a přes upozornění poskytovatele nesjedná nápravu v dohodnutém termínu. Zákazník je povinen v případě takového </w:t>
      </w:r>
      <w:r>
        <w:t>porušení poskytování služeb uhradit poskytovateli smluvní pokutu ve výši ceny služby, kterou by zákazník byl povinen poskytovateli uhradit v případě, že by k takovému přerušení poskytování služeb nedošlo.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780"/>
        </w:tabs>
        <w:spacing w:after="0" w:line="206" w:lineRule="exact"/>
        <w:ind w:left="280"/>
        <w:jc w:val="left"/>
      </w:pPr>
      <w:r>
        <w:t xml:space="preserve">Zákazník je povinen oznamovat poskytovateli závady </w:t>
      </w:r>
      <w:r>
        <w:t>a všechny jemu známé skutečnosti, jež by mohly nepříznivě ovlivnit funkčnost služby nebo sítě poskytovatele.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775"/>
        </w:tabs>
        <w:spacing w:after="0" w:line="206" w:lineRule="exact"/>
        <w:ind w:left="280"/>
        <w:jc w:val="left"/>
      </w:pPr>
      <w:r>
        <w:t>Zákazník je povinen vytvořit v místě koncového bodu zákazníka všechny předpoklady, jež jsou potřebné pro řádné poskytování služby, a to zejména: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770"/>
        </w:tabs>
        <w:spacing w:after="0" w:line="206" w:lineRule="exact"/>
        <w:ind w:left="280"/>
        <w:jc w:val="left"/>
      </w:pPr>
      <w:r>
        <w:t>um</w:t>
      </w:r>
      <w:r>
        <w:t>ožnit poskytovateli přístup ke koncovému zařízení poskytovatele umístěného v prostorách zákazníka za účelem oprav či údržby v případě poruchy či chybné funkce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766"/>
        </w:tabs>
        <w:spacing w:after="0" w:line="206" w:lineRule="exact"/>
        <w:ind w:left="280"/>
        <w:jc w:val="left"/>
      </w:pPr>
      <w:r>
        <w:t xml:space="preserve">učinit opatření zabraňující nepovolaným osobám manipulaci s koncovým zařízením v koncovém bodu </w:t>
      </w:r>
      <w:r>
        <w:t>zákazníka.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770"/>
        </w:tabs>
        <w:spacing w:after="0" w:line="206" w:lineRule="exact"/>
        <w:ind w:left="280"/>
        <w:jc w:val="left"/>
      </w:pPr>
      <w:r>
        <w:t>Neprodleně informovat poskytovatele o všech změnách identifikačních údajů zákazníka uvedených ve smlouvě, a to jména a příjmení nebo obchodního jména, bydliště nebo sídla, právní formy, telefonních čísel a to nejpozději do 7 pracovních dnů ode d</w:t>
      </w:r>
      <w:r>
        <w:t xml:space="preserve">ne. </w:t>
      </w:r>
      <w:proofErr w:type="gramStart"/>
      <w:r>
        <w:t>kdy</w:t>
      </w:r>
      <w:proofErr w:type="gramEnd"/>
    </w:p>
    <w:p w:rsidR="007943D7" w:rsidRDefault="00310BE3">
      <w:pPr>
        <w:pStyle w:val="Zkladntext90"/>
        <w:shd w:val="clear" w:color="auto" w:fill="auto"/>
        <w:spacing w:after="0" w:line="206" w:lineRule="exact"/>
        <w:ind w:left="320"/>
        <w:jc w:val="both"/>
      </w:pPr>
      <w:r>
        <w:t>taková změna nastala.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801"/>
        </w:tabs>
        <w:spacing w:after="0" w:line="206" w:lineRule="exact"/>
        <w:ind w:left="320"/>
        <w:jc w:val="left"/>
      </w:pPr>
      <w:r>
        <w:t xml:space="preserve">Při změně umístění koncového zařízení zákazníka, nebo jiné </w:t>
      </w:r>
      <w:r>
        <w:lastRenderedPageBreak/>
        <w:t>zákazníkem požadované změně, je zákazník povinen poskytovateli uhradit náklady související s touto změnou.</w:t>
      </w:r>
    </w:p>
    <w:p w:rsidR="007943D7" w:rsidRDefault="00310BE3">
      <w:pPr>
        <w:pStyle w:val="Zkladntext90"/>
        <w:numPr>
          <w:ilvl w:val="0"/>
          <w:numId w:val="7"/>
        </w:numPr>
        <w:shd w:val="clear" w:color="auto" w:fill="auto"/>
        <w:tabs>
          <w:tab w:val="left" w:pos="806"/>
        </w:tabs>
        <w:spacing w:after="33" w:line="206" w:lineRule="exact"/>
        <w:ind w:left="320"/>
        <w:jc w:val="left"/>
      </w:pPr>
      <w:r>
        <w:t xml:space="preserve">V případě skončení smlouvy je zákazník povinen vrátit </w:t>
      </w:r>
      <w:r>
        <w:t>veškerou zapůjčenou nebo pronajatou technologii ve vlastnictví poskytovatele.</w:t>
      </w:r>
    </w:p>
    <w:p w:rsidR="007943D7" w:rsidRDefault="00310BE3">
      <w:pPr>
        <w:pStyle w:val="Nadpis330"/>
        <w:keepNext/>
        <w:keepLines/>
        <w:numPr>
          <w:ilvl w:val="0"/>
          <w:numId w:val="8"/>
        </w:numPr>
        <w:shd w:val="clear" w:color="auto" w:fill="auto"/>
        <w:tabs>
          <w:tab w:val="left" w:pos="308"/>
        </w:tabs>
        <w:spacing w:line="240" w:lineRule="exact"/>
        <w:jc w:val="both"/>
      </w:pPr>
      <w:bookmarkStart w:id="17" w:name="bookmark16"/>
      <w:r>
        <w:t>Podstatné porušení smlouvy</w:t>
      </w:r>
      <w:bookmarkEnd w:id="17"/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9"/>
        </w:tabs>
        <w:spacing w:after="0" w:line="206" w:lineRule="exact"/>
        <w:ind w:left="320"/>
        <w:jc w:val="left"/>
      </w:pPr>
      <w:r>
        <w:t>Za podstatné porušení smlouvy zákazníkem se považuje případ, kdy zákazník: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0" w:line="206" w:lineRule="exact"/>
        <w:ind w:left="320"/>
        <w:jc w:val="left"/>
      </w:pPr>
      <w:r>
        <w:t xml:space="preserve">je v prodlení s úhradou platby účtované za poskytnuté služby, nebo části </w:t>
      </w:r>
      <w:r>
        <w:t>takové platby, déle než 10 dnů po splatnosti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0" w:line="206" w:lineRule="exact"/>
        <w:ind w:left="320"/>
        <w:jc w:val="both"/>
      </w:pPr>
      <w:r>
        <w:t>poskytl poskytovateli nesprávné údaje v souvislosti se zřízením služby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0" w:line="206" w:lineRule="exact"/>
        <w:ind w:left="320"/>
        <w:jc w:val="both"/>
      </w:pPr>
      <w:r>
        <w:t>opakovaně zavinil závažné poškození, ztrátu, nebo zničení koncového zařízení poskytovatele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0" w:line="206" w:lineRule="exact"/>
        <w:ind w:left="320"/>
        <w:jc w:val="left"/>
      </w:pPr>
      <w:r>
        <w:t>uvede poskytovatele v omyl a získá tímto pro sebe</w:t>
      </w:r>
      <w:r>
        <w:t>, nebo jiného prospěch, který by jinak nezískal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0" w:line="206" w:lineRule="exact"/>
        <w:ind w:left="320"/>
        <w:jc w:val="left"/>
      </w:pPr>
      <w:r>
        <w:t>opakovaně a přes upozornění používá poskytovanou službu nebo koncové zařízení v rozporu se smlouvou, nebo platnými právními předpisy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0" w:line="206" w:lineRule="exact"/>
        <w:ind w:left="320"/>
        <w:jc w:val="left"/>
      </w:pPr>
      <w:r>
        <w:t xml:space="preserve">odepře poskytovateli přístup k technickým zařízením a systémům zákazníka v </w:t>
      </w:r>
      <w:r>
        <w:t>souvislosti s lokalizací a odstraněním závady</w:t>
      </w:r>
    </w:p>
    <w:p w:rsidR="007943D7" w:rsidRDefault="00310BE3">
      <w:pPr>
        <w:pStyle w:val="Zkladntext90"/>
        <w:numPr>
          <w:ilvl w:val="0"/>
          <w:numId w:val="9"/>
        </w:numPr>
        <w:shd w:val="clear" w:color="auto" w:fill="auto"/>
        <w:tabs>
          <w:tab w:val="left" w:pos="508"/>
        </w:tabs>
        <w:spacing w:after="33" w:line="206" w:lineRule="exact"/>
        <w:ind w:left="320"/>
        <w:jc w:val="both"/>
      </w:pPr>
      <w:r>
        <w:t>úmyslně porušuje funkčnost sítě</w:t>
      </w:r>
    </w:p>
    <w:p w:rsidR="007943D7" w:rsidRDefault="00310BE3">
      <w:pPr>
        <w:pStyle w:val="Nadpis330"/>
        <w:keepNext/>
        <w:keepLines/>
        <w:numPr>
          <w:ilvl w:val="0"/>
          <w:numId w:val="8"/>
        </w:numPr>
        <w:shd w:val="clear" w:color="auto" w:fill="auto"/>
        <w:tabs>
          <w:tab w:val="left" w:pos="308"/>
        </w:tabs>
        <w:spacing w:line="240" w:lineRule="exact"/>
        <w:jc w:val="both"/>
      </w:pPr>
      <w:bookmarkStart w:id="18" w:name="bookmark17"/>
      <w:r>
        <w:t>Reklamační řád</w:t>
      </w:r>
      <w:bookmarkEnd w:id="18"/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4"/>
        </w:tabs>
        <w:spacing w:after="0" w:line="202" w:lineRule="exact"/>
        <w:ind w:left="320"/>
        <w:jc w:val="left"/>
      </w:pPr>
      <w:r>
        <w:t>Zákazník může reklamovat částky účtované za služby v případě vadného poskytování služby vinou poskytovatele.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4"/>
        </w:tabs>
        <w:spacing w:after="0" w:line="202" w:lineRule="exact"/>
        <w:ind w:left="320"/>
        <w:jc w:val="left"/>
      </w:pPr>
      <w:r>
        <w:t xml:space="preserve">Reklamace budou vyřizovány ve lhůtách odpovídající </w:t>
      </w:r>
      <w:r>
        <w:t>stížnosti či administrativní náročnosti reklamace, nejpozději však do 30 dnů.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4"/>
        </w:tabs>
        <w:spacing w:after="0" w:line="202" w:lineRule="exact"/>
        <w:ind w:left="320"/>
        <w:jc w:val="left"/>
      </w:pPr>
      <w:r>
        <w:t>V případě, že reklamace bude shledána oprávněnou, bude zákazníkovi poskytnuta sleva na poskytované služby v následujícím zúčtování a to 1/30 ceny za každý jeden den neposkytování</w:t>
      </w:r>
      <w:r>
        <w:t xml:space="preserve"> služby.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9"/>
        </w:tabs>
        <w:spacing w:after="0" w:line="202" w:lineRule="exact"/>
        <w:ind w:left="320"/>
        <w:jc w:val="left"/>
      </w:pPr>
      <w:r>
        <w:t>Pokud služba nebude poskytována po dobu 5 a více dnů zúčtovacího období, má zákazník právo žádat slevu ve výši jednoho měsíčního paušálu.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9"/>
        </w:tabs>
        <w:spacing w:after="0" w:line="202" w:lineRule="exact"/>
        <w:ind w:left="320"/>
        <w:jc w:val="left"/>
      </w:pPr>
      <w:r>
        <w:t>V případě omezení nebo neposkytnutí služby podle smlouvy je odpovědnost poskytovatele vůči zákazníkovi určena</w:t>
      </w:r>
      <w:r>
        <w:t xml:space="preserve"> jako odpovědnost urychleně odstranit závady dle závažnosti.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24"/>
        </w:tabs>
        <w:spacing w:after="0" w:line="202" w:lineRule="exact"/>
        <w:ind w:left="320"/>
        <w:jc w:val="left"/>
      </w:pPr>
      <w:r>
        <w:t>Při odstraňování závady je zákazník povinen poskytovateli poskytnout veškerou potřebnou součinnost, kterou je poskytovatel oprávněn podle závažnosti poruchy vyžadovat. V případě neposkytnutí tako</w:t>
      </w:r>
      <w:r>
        <w:t>vé součinnosti není poskytovatel odpovědný za včasné vyřízení reklamace a obnovení poskytované služby vůči zákazníkovi, který reklamaci podal.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9"/>
        </w:tabs>
        <w:spacing w:after="53" w:line="202" w:lineRule="exact"/>
        <w:ind w:left="320"/>
        <w:jc w:val="both"/>
      </w:pPr>
      <w:r>
        <w:t>Poskytovatel odpovídá pouze za vady vzniklé porušením povinností vyplývajících ze smlouvy, pokud k nim došlo úmys</w:t>
      </w:r>
      <w:r>
        <w:t>lným jednáním nebo hrubou nedbalostí poskytovatele. Poskytovatel neodpovídá za ušlý zisk.</w:t>
      </w:r>
    </w:p>
    <w:p w:rsidR="007943D7" w:rsidRDefault="00310BE3">
      <w:pPr>
        <w:pStyle w:val="Nadpis330"/>
        <w:keepNext/>
        <w:keepLines/>
        <w:numPr>
          <w:ilvl w:val="0"/>
          <w:numId w:val="8"/>
        </w:numPr>
        <w:shd w:val="clear" w:color="auto" w:fill="auto"/>
        <w:tabs>
          <w:tab w:val="left" w:pos="303"/>
        </w:tabs>
        <w:spacing w:line="211" w:lineRule="exact"/>
        <w:jc w:val="both"/>
      </w:pPr>
      <w:bookmarkStart w:id="19" w:name="bookmark18"/>
      <w:r>
        <w:t>Ochrana dat</w:t>
      </w:r>
      <w:bookmarkEnd w:id="19"/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4"/>
        </w:tabs>
        <w:spacing w:after="0" w:line="211" w:lineRule="exact"/>
        <w:ind w:left="320"/>
        <w:jc w:val="left"/>
      </w:pPr>
      <w:r>
        <w:t>Vnitřní síť je pro přístup z internetu chráněna firewallem, přesto zákazník musí používat antivirový program.</w:t>
      </w:r>
    </w:p>
    <w:p w:rsidR="007943D7" w:rsidRDefault="00310BE3">
      <w:pPr>
        <w:pStyle w:val="Zkladntext90"/>
        <w:numPr>
          <w:ilvl w:val="1"/>
          <w:numId w:val="8"/>
        </w:numPr>
        <w:shd w:val="clear" w:color="auto" w:fill="auto"/>
        <w:tabs>
          <w:tab w:val="left" w:pos="719"/>
        </w:tabs>
        <w:spacing w:after="37" w:line="211" w:lineRule="exact"/>
        <w:ind w:left="320"/>
        <w:jc w:val="left"/>
      </w:pPr>
      <w:r>
        <w:t xml:space="preserve">Za bezpečnost dat, </w:t>
      </w:r>
      <w:proofErr w:type="gramStart"/>
      <w:r>
        <w:t>jenž</w:t>
      </w:r>
      <w:proofErr w:type="gramEnd"/>
      <w:r>
        <w:t xml:space="preserve"> jsou ve vlastnictví </w:t>
      </w:r>
      <w:r>
        <w:t>zákazníka, nenese poskytovatel žádnou odpovědnost.</w:t>
      </w:r>
    </w:p>
    <w:p w:rsidR="007943D7" w:rsidRDefault="00310BE3">
      <w:pPr>
        <w:pStyle w:val="Nadpis330"/>
        <w:keepNext/>
        <w:keepLines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exact"/>
        <w:jc w:val="both"/>
      </w:pPr>
      <w:bookmarkStart w:id="20" w:name="bookmark19"/>
      <w:r>
        <w:t>Ochrana osobních údajů</w:t>
      </w:r>
      <w:bookmarkEnd w:id="20"/>
    </w:p>
    <w:p w:rsidR="007943D7" w:rsidRDefault="00310BE3">
      <w:pPr>
        <w:pStyle w:val="Zkladntext90"/>
        <w:shd w:val="clear" w:color="auto" w:fill="auto"/>
        <w:spacing w:after="393" w:line="206" w:lineRule="exact"/>
        <w:ind w:left="320"/>
        <w:jc w:val="left"/>
      </w:pPr>
      <w:r>
        <w:t>6.1. Poskytovatel je oprávněn shromažďovat osobní údaje a informace o zákazníkovi, které jsou nutné pro evidenci, vedení účtů, správu služby, ochranu před zneužitím služby, účely pro</w:t>
      </w:r>
      <w:r>
        <w:t xml:space="preserve"> provozování sítě nebo propojených sítí a za účelem další spolupráce se zákazníkem. Tyto údaje je poskytovatel oprávněn užívat a povinen spravovat v souladu s právními předpisy České Republiky.</w:t>
      </w:r>
    </w:p>
    <w:p w:rsidR="007943D7" w:rsidRDefault="00310BE3">
      <w:pPr>
        <w:pStyle w:val="Nadpis330"/>
        <w:keepNext/>
        <w:keepLines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exact"/>
        <w:jc w:val="both"/>
      </w:pPr>
      <w:bookmarkStart w:id="21" w:name="bookmark20"/>
      <w:r>
        <w:t>Řešení spotřebitelských sporů</w:t>
      </w:r>
      <w:bookmarkEnd w:id="21"/>
    </w:p>
    <w:p w:rsidR="007943D7" w:rsidRDefault="00310BE3">
      <w:pPr>
        <w:pStyle w:val="Zkladntext90"/>
        <w:shd w:val="clear" w:color="auto" w:fill="auto"/>
        <w:spacing w:after="0" w:line="206" w:lineRule="exact"/>
        <w:ind w:left="320"/>
        <w:jc w:val="left"/>
      </w:pPr>
      <w:r>
        <w:t>7.1 Kupující - spotřebitel má pr</w:t>
      </w:r>
      <w:r>
        <w:t xml:space="preserve">ávo na mimosoudní řešení spotřebitelského sporu. Subjektem mimosoudního řešení spotřebitelských sporů je Česká obchodní inspekce </w:t>
      </w:r>
      <w:r>
        <w:rPr>
          <w:lang w:val="en-US" w:eastAsia="en-US" w:bidi="en-US"/>
        </w:rPr>
        <w:t>(</w:t>
      </w:r>
      <w:hyperlink r:id="rId12" w:history="1">
        <w:r>
          <w:rPr>
            <w:rStyle w:val="Hypertextovodkaz"/>
            <w:lang w:val="en-US" w:eastAsia="en-US" w:bidi="en-US"/>
          </w:rPr>
          <w:t>www.coi.cz</w:t>
        </w:r>
      </w:hyperlink>
      <w:r>
        <w:rPr>
          <w:lang w:val="en-US" w:eastAsia="en-US" w:bidi="en-US"/>
        </w:rPr>
        <w:t>).</w:t>
      </w:r>
    </w:p>
    <w:sectPr w:rsidR="007943D7">
      <w:type w:val="continuous"/>
      <w:pgSz w:w="11900" w:h="16840"/>
      <w:pgMar w:top="572" w:right="549" w:bottom="572" w:left="279" w:header="0" w:footer="3" w:gutter="0"/>
      <w:cols w:num="2"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3" w:rsidRDefault="00310BE3">
      <w:r>
        <w:separator/>
      </w:r>
    </w:p>
  </w:endnote>
  <w:endnote w:type="continuationSeparator" w:id="0">
    <w:p w:rsidR="00310BE3" w:rsidRDefault="0031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3" w:rsidRDefault="00310BE3"/>
  </w:footnote>
  <w:footnote w:type="continuationSeparator" w:id="0">
    <w:p w:rsidR="00310BE3" w:rsidRDefault="00310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DCA"/>
    <w:multiLevelType w:val="multilevel"/>
    <w:tmpl w:val="C8F27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60FBC"/>
    <w:multiLevelType w:val="multilevel"/>
    <w:tmpl w:val="AD5A01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67431"/>
    <w:multiLevelType w:val="multilevel"/>
    <w:tmpl w:val="9E523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72A15"/>
    <w:multiLevelType w:val="multilevel"/>
    <w:tmpl w:val="2BD4B8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675C0"/>
    <w:multiLevelType w:val="multilevel"/>
    <w:tmpl w:val="4E36B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41591"/>
    <w:multiLevelType w:val="multilevel"/>
    <w:tmpl w:val="150CAD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F0172"/>
    <w:multiLevelType w:val="multilevel"/>
    <w:tmpl w:val="661E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5F3890"/>
    <w:multiLevelType w:val="multilevel"/>
    <w:tmpl w:val="581EF4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385B6F"/>
    <w:multiLevelType w:val="multilevel"/>
    <w:tmpl w:val="E4CAA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43D7"/>
    <w:rsid w:val="00310BE3"/>
    <w:rsid w:val="0069529E"/>
    <w:rsid w:val="007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TunKurzvaExact">
    <w:name w:val="Základní text (7) + Tučné;Kurzíva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8NetunNekurzvaExact">
    <w:name w:val="Základní text (8) + Ne tučné;Ne kurzíva Exact"/>
    <w:basedOn w:val="Zkladn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2Nekurzva">
    <w:name w:val="Nadpis #3 (2) + Ne kurzíva"/>
    <w:basedOn w:val="Nadpis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TunKurzva">
    <w:name w:val="Nadpis #3 + Tučné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Kurzva">
    <w:name w:val="Nadpis #3 + Kurzíva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Kurzva">
    <w:name w:val="Základní text (9) +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FranklinGothicHeavy65ptKurzva">
    <w:name w:val="Základní text (9) + Franklin Gothic Heavy;6;5 pt;Kurzíva"/>
    <w:basedOn w:val="Zkladntext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3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30" w:lineRule="exact"/>
      <w:jc w:val="both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15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206" w:lineRule="exact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intemet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jintemet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iintemet.eu/images/download/VSEOBECNE_PODM%c3%8dNKY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a.xxxxx@skolynom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1820</Words>
  <Characters>10738</Characters>
  <Application>Microsoft Office Word</Application>
  <DocSecurity>0</DocSecurity>
  <Lines>89</Lines>
  <Paragraphs>25</Paragraphs>
  <ScaleCrop>false</ScaleCrop>
  <Company>ATC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2019-03-08T13:16:00Z</dcterms:created>
  <dcterms:modified xsi:type="dcterms:W3CDTF">2019-03-08T13:21:00Z</dcterms:modified>
</cp:coreProperties>
</file>