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32" w:rsidRPr="00963F68" w:rsidRDefault="003F4608" w:rsidP="00963F68">
      <w:pPr>
        <w:pStyle w:val="Zkladntextodsazen"/>
        <w:numPr>
          <w:ilvl w:val="1"/>
          <w:numId w:val="1"/>
        </w:numPr>
        <w:tabs>
          <w:tab w:val="clear" w:pos="576"/>
        </w:tabs>
        <w:suppressAutoHyphens w:val="0"/>
        <w:ind w:left="0" w:hanging="284"/>
        <w:jc w:val="center"/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</w:pPr>
      <w:bookmarkStart w:id="0" w:name="_GoBack"/>
      <w:bookmarkEnd w:id="0"/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Dodatek č.</w:t>
      </w:r>
      <w:r w:rsidR="00A13105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2</w:t>
      </w:r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ke 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SMLOUV</w:t>
      </w:r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Ě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O DÍLO </w:t>
      </w:r>
    </w:p>
    <w:p w:rsidR="00E37E32" w:rsidRDefault="00E37E3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>
        <w:rPr>
          <w:rFonts w:ascii="Calibri" w:hAnsi="Calibri"/>
          <w:b/>
          <w:szCs w:val="24"/>
        </w:rPr>
        <w:t>Evid</w:t>
      </w:r>
      <w:proofErr w:type="spellEnd"/>
      <w:r>
        <w:rPr>
          <w:rFonts w:ascii="Calibri" w:hAnsi="Calibri"/>
          <w:b/>
          <w:szCs w:val="24"/>
        </w:rPr>
        <w:t xml:space="preserve">. č. </w:t>
      </w:r>
      <w:proofErr w:type="gramStart"/>
      <w:r w:rsidR="00963F68">
        <w:rPr>
          <w:rFonts w:ascii="Calibri" w:hAnsi="Calibri"/>
          <w:b/>
          <w:szCs w:val="24"/>
        </w:rPr>
        <w:t>MMJN</w:t>
      </w:r>
      <w:r>
        <w:rPr>
          <w:rFonts w:ascii="Calibri" w:hAnsi="Calibri"/>
          <w:b/>
          <w:szCs w:val="24"/>
        </w:rPr>
        <w:t>:</w:t>
      </w:r>
      <w:r w:rsidR="000844C3">
        <w:rPr>
          <w:rFonts w:ascii="Calibri" w:hAnsi="Calibri"/>
          <w:b/>
          <w:szCs w:val="24"/>
        </w:rPr>
        <w:t xml:space="preserve">  </w:t>
      </w:r>
      <w:r w:rsidR="001046BD">
        <w:rPr>
          <w:rFonts w:ascii="Calibri" w:hAnsi="Calibri"/>
          <w:b/>
          <w:szCs w:val="24"/>
        </w:rPr>
        <w:t>555</w:t>
      </w:r>
      <w:proofErr w:type="gramEnd"/>
      <w:r>
        <w:rPr>
          <w:rFonts w:ascii="Calibri" w:hAnsi="Calibri"/>
          <w:b/>
          <w:szCs w:val="24"/>
        </w:rPr>
        <w:t>-201</w:t>
      </w:r>
      <w:r w:rsidR="00790E75">
        <w:rPr>
          <w:rFonts w:ascii="Calibri" w:hAnsi="Calibri"/>
          <w:b/>
          <w:szCs w:val="24"/>
        </w:rPr>
        <w:t>8</w:t>
      </w:r>
      <w:r>
        <w:rPr>
          <w:rFonts w:ascii="Calibri" w:hAnsi="Calibri"/>
          <w:b/>
          <w:szCs w:val="24"/>
        </w:rPr>
        <w:t>/</w:t>
      </w:r>
      <w:proofErr w:type="spellStart"/>
      <w:r>
        <w:rPr>
          <w:rFonts w:ascii="Calibri" w:hAnsi="Calibri"/>
          <w:b/>
          <w:szCs w:val="24"/>
        </w:rPr>
        <w:t>OÚaHR</w:t>
      </w:r>
      <w:proofErr w:type="spellEnd"/>
      <w:r>
        <w:rPr>
          <w:rFonts w:ascii="Calibri" w:hAnsi="Calibri"/>
          <w:b/>
          <w:szCs w:val="24"/>
        </w:rPr>
        <w:t>/OIV</w:t>
      </w:r>
    </w:p>
    <w:p w:rsidR="00E37E32" w:rsidRPr="00B12703" w:rsidRDefault="00B12703">
      <w:pPr>
        <w:jc w:val="center"/>
        <w:rPr>
          <w:rFonts w:ascii="Calibri" w:hAnsi="Calibri"/>
          <w:sz w:val="22"/>
          <w:szCs w:val="22"/>
        </w:rPr>
      </w:pPr>
      <w:r w:rsidRPr="00B12703">
        <w:rPr>
          <w:rFonts w:ascii="Calibri" w:hAnsi="Calibri"/>
          <w:sz w:val="22"/>
          <w:szCs w:val="22"/>
        </w:rPr>
        <w:t xml:space="preserve">uzavřená v souladu s § 2586 a násl. zákona č. 89/2012 Sb., občanský zákoník, ve znění pozdějších právních předpisů  </w:t>
      </w:r>
      <w:r w:rsidR="00E37E32" w:rsidRPr="00B12703">
        <w:rPr>
          <w:rFonts w:ascii="Calibri" w:hAnsi="Calibri"/>
          <w:sz w:val="22"/>
          <w:szCs w:val="22"/>
        </w:rPr>
        <w:t xml:space="preserve"> </w:t>
      </w:r>
    </w:p>
    <w:p w:rsidR="00E37E32" w:rsidRDefault="00E37E32"/>
    <w:p w:rsidR="00E37E32" w:rsidRDefault="00E37E32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1. </w:t>
      </w:r>
      <w:r>
        <w:rPr>
          <w:rFonts w:ascii="Calibri" w:hAnsi="Calibri"/>
          <w:b/>
          <w:bCs/>
          <w:caps/>
          <w:sz w:val="22"/>
          <w:szCs w:val="22"/>
        </w:rPr>
        <w:t>smluvní strany</w:t>
      </w:r>
    </w:p>
    <w:p w:rsidR="00B33F8A" w:rsidRDefault="00B33F8A">
      <w:pPr>
        <w:rPr>
          <w:rFonts w:ascii="Calibri" w:hAnsi="Calibri"/>
          <w:b/>
          <w:bCs/>
          <w:caps/>
          <w:sz w:val="22"/>
          <w:szCs w:val="22"/>
        </w:rPr>
      </w:pPr>
    </w:p>
    <w:p w:rsidR="00E37E32" w:rsidRDefault="00E37E32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Objednatel: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/>
          <w:sz w:val="22"/>
        </w:rPr>
        <w:t>statutární město Jablonec nad Nisou</w:t>
      </w:r>
    </w:p>
    <w:p w:rsidR="00E37E32" w:rsidRDefault="00E37E32">
      <w:pPr>
        <w:tabs>
          <w:tab w:val="left" w:pos="-27199"/>
        </w:tabs>
        <w:ind w:left="3536" w:hanging="268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</w:r>
      <w:r w:rsidR="00682CA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Ing. </w:t>
      </w:r>
      <w:r w:rsidR="00682CA1">
        <w:rPr>
          <w:rFonts w:ascii="Calibri" w:hAnsi="Calibri"/>
          <w:sz w:val="22"/>
          <w:szCs w:val="22"/>
        </w:rPr>
        <w:t>Otakarem Kyptou</w:t>
      </w:r>
      <w:r>
        <w:rPr>
          <w:rFonts w:ascii="Calibri" w:hAnsi="Calibri"/>
          <w:sz w:val="22"/>
          <w:szCs w:val="22"/>
        </w:rPr>
        <w:t xml:space="preserve">, vedoucím </w:t>
      </w:r>
      <w:r>
        <w:rPr>
          <w:rFonts w:ascii="Calibri" w:hAnsi="Calibri"/>
          <w:bCs/>
          <w:sz w:val="22"/>
          <w:szCs w:val="22"/>
        </w:rPr>
        <w:t xml:space="preserve">odboru územního </w:t>
      </w:r>
      <w:r w:rsidR="0058257C">
        <w:rPr>
          <w:rFonts w:ascii="Calibri" w:hAnsi="Calibri"/>
          <w:bCs/>
          <w:sz w:val="22"/>
          <w:szCs w:val="22"/>
        </w:rPr>
        <w:t xml:space="preserve">a </w:t>
      </w:r>
      <w:r w:rsidR="00682CA1">
        <w:rPr>
          <w:rFonts w:ascii="Calibri" w:hAnsi="Calibri"/>
          <w:bCs/>
          <w:sz w:val="22"/>
          <w:szCs w:val="22"/>
        </w:rPr>
        <w:t>h</w:t>
      </w:r>
      <w:r w:rsidR="0058257C">
        <w:rPr>
          <w:rFonts w:ascii="Calibri" w:hAnsi="Calibri"/>
          <w:bCs/>
          <w:sz w:val="22"/>
          <w:szCs w:val="22"/>
        </w:rPr>
        <w:t>ospodářského rozvoje</w:t>
      </w:r>
      <w:r w:rsidR="00E419CB">
        <w:rPr>
          <w:rFonts w:ascii="Calibri" w:hAnsi="Calibri"/>
          <w:bCs/>
          <w:sz w:val="22"/>
          <w:szCs w:val="22"/>
        </w:rPr>
        <w:t xml:space="preserve"> a Ing. Pavlem Slukou, vedoucím oddělení investiční výstavby</w:t>
      </w:r>
    </w:p>
    <w:p w:rsidR="00E37E32" w:rsidRDefault="00E37E32">
      <w:pPr>
        <w:tabs>
          <w:tab w:val="left" w:pos="5817"/>
        </w:tabs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Mírové náměstí 3100/19, 46</w:t>
      </w:r>
      <w:r w:rsidR="00735B19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r w:rsidR="00735B19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1 Jablonec nad Nisou 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00262340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 00262340</w:t>
      </w:r>
      <w:r>
        <w:rPr>
          <w:rFonts w:ascii="Calibri" w:hAnsi="Calibri"/>
          <w:sz w:val="22"/>
          <w:szCs w:val="22"/>
        </w:rPr>
        <w:tab/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F3BAA" w:rsidRPr="00E419CB">
        <w:rPr>
          <w:rFonts w:asciiTheme="minorHAnsi" w:hAnsiTheme="minorHAnsi" w:cs="Arial"/>
          <w:sz w:val="22"/>
          <w:szCs w:val="22"/>
        </w:rPr>
        <w:t>121451/0100</w:t>
      </w:r>
      <w:r w:rsidR="000E084D" w:rsidRPr="008C6EB4">
        <w:rPr>
          <w:rFonts w:ascii="Arial" w:hAnsi="Arial" w:cs="Arial"/>
        </w:rPr>
        <w:t xml:space="preserve">  </w:t>
      </w:r>
      <w:r w:rsidR="0044507D">
        <w:rPr>
          <w:rFonts w:ascii="Calibri" w:hAnsi="Calibri"/>
          <w:sz w:val="22"/>
          <w:szCs w:val="22"/>
        </w:rPr>
        <w:t xml:space="preserve"> </w:t>
      </w:r>
    </w:p>
    <w:p w:rsidR="00E37E32" w:rsidRDefault="00E37E32">
      <w:pPr>
        <w:ind w:left="113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jen </w:t>
      </w:r>
      <w:r>
        <w:rPr>
          <w:rFonts w:ascii="Calibri" w:hAnsi="Calibri"/>
          <w:b/>
          <w:sz w:val="22"/>
          <w:szCs w:val="22"/>
        </w:rPr>
        <w:t>„objednatel“</w:t>
      </w:r>
    </w:p>
    <w:p w:rsidR="00790E75" w:rsidRDefault="00963F68" w:rsidP="00790E75">
      <w:pPr>
        <w:tabs>
          <w:tab w:val="left" w:pos="851"/>
          <w:tab w:val="left" w:pos="3261"/>
        </w:tabs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b/>
        </w:rPr>
        <w:t>Zhotovitel:</w:t>
      </w:r>
      <w:r w:rsidRPr="001A7473">
        <w:rPr>
          <w:rFonts w:ascii="Calibri" w:hAnsi="Calibri"/>
        </w:rPr>
        <w:t xml:space="preserve"> </w:t>
      </w:r>
      <w:r w:rsidRPr="001A7473">
        <w:rPr>
          <w:rFonts w:ascii="Calibri" w:hAnsi="Calibri"/>
        </w:rPr>
        <w:tab/>
      </w:r>
      <w:r w:rsidR="009F6942">
        <w:rPr>
          <w:rFonts w:ascii="Calibri" w:hAnsi="Calibri"/>
        </w:rPr>
        <w:tab/>
      </w:r>
      <w:r w:rsidR="00E419CB" w:rsidRPr="00E419CB">
        <w:rPr>
          <w:rFonts w:ascii="Calibri" w:hAnsi="Calibri"/>
          <w:b/>
          <w:sz w:val="22"/>
          <w:szCs w:val="22"/>
        </w:rPr>
        <w:t>Jan Maděra</w:t>
      </w:r>
      <w:r w:rsidR="00790E75">
        <w:rPr>
          <w:rFonts w:ascii="Calibri" w:hAnsi="Calibri"/>
          <w:sz w:val="22"/>
          <w:szCs w:val="22"/>
        </w:rPr>
        <w:t xml:space="preserve"> 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>Oblačná 266/11, 460 01 Liberec</w:t>
      </w:r>
      <w:r>
        <w:rPr>
          <w:rFonts w:ascii="Calibri" w:hAnsi="Calibri"/>
          <w:sz w:val="22"/>
          <w:szCs w:val="22"/>
        </w:rPr>
        <w:t xml:space="preserve">  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 xml:space="preserve">46034013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 xml:space="preserve">CZ6910163447 </w:t>
      </w:r>
    </w:p>
    <w:p w:rsidR="00E37E32" w:rsidRDefault="00F62C46" w:rsidP="00790E75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  <w:t xml:space="preserve">          </w:t>
      </w:r>
      <w:r w:rsidR="00E37E32">
        <w:rPr>
          <w:rFonts w:ascii="Calibri" w:hAnsi="Calibri"/>
          <w:sz w:val="22"/>
        </w:rPr>
        <w:t xml:space="preserve">dále jen </w:t>
      </w:r>
      <w:r w:rsidR="00E37E32">
        <w:rPr>
          <w:rFonts w:ascii="Calibri" w:hAnsi="Calibri"/>
          <w:b/>
          <w:sz w:val="22"/>
        </w:rPr>
        <w:t>„zhotovitel“</w:t>
      </w:r>
    </w:p>
    <w:p w:rsidR="002F4CF5" w:rsidRDefault="002F4CF5" w:rsidP="00790E75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</w:p>
    <w:p w:rsidR="002F4CF5" w:rsidRDefault="002F4CF5" w:rsidP="002F4CF5">
      <w:pPr>
        <w:spacing w:after="113"/>
        <w:jc w:val="both"/>
        <w:rPr>
          <w:rFonts w:ascii="Calibri" w:hAnsi="Calibri" w:cs="Tahoma"/>
          <w:spacing w:val="2"/>
          <w:kern w:val="0"/>
          <w:sz w:val="22"/>
          <w:szCs w:val="22"/>
          <w:lang w:eastAsia="cs-CZ"/>
        </w:rPr>
      </w:pPr>
      <w:r>
        <w:rPr>
          <w:rFonts w:ascii="Calibri" w:hAnsi="Calibri" w:cs="Tahoma"/>
          <w:spacing w:val="2"/>
          <w:sz w:val="22"/>
          <w:szCs w:val="22"/>
        </w:rPr>
        <w:t>Výše uvedené smluvní strany se dohodly na uzavření dodatku č.</w:t>
      </w:r>
      <w:r w:rsidR="00A13105">
        <w:rPr>
          <w:rFonts w:ascii="Calibri" w:hAnsi="Calibri" w:cs="Tahoma"/>
          <w:spacing w:val="2"/>
          <w:sz w:val="22"/>
          <w:szCs w:val="22"/>
        </w:rPr>
        <w:t>2</w:t>
      </w:r>
      <w:r>
        <w:rPr>
          <w:rFonts w:ascii="Calibri" w:hAnsi="Calibri" w:cs="Tahoma"/>
          <w:spacing w:val="2"/>
          <w:sz w:val="22"/>
          <w:szCs w:val="22"/>
        </w:rPr>
        <w:t xml:space="preserve"> ke smlouvě o dílo </w:t>
      </w:r>
      <w:proofErr w:type="spellStart"/>
      <w:r>
        <w:rPr>
          <w:rFonts w:ascii="Calibri" w:hAnsi="Calibri" w:cs="Tahoma"/>
          <w:spacing w:val="2"/>
          <w:sz w:val="22"/>
          <w:szCs w:val="22"/>
        </w:rPr>
        <w:t>ev.č</w:t>
      </w:r>
      <w:proofErr w:type="spellEnd"/>
      <w:r>
        <w:rPr>
          <w:rFonts w:ascii="Calibri" w:hAnsi="Calibri" w:cs="Tahoma"/>
          <w:spacing w:val="2"/>
          <w:sz w:val="22"/>
          <w:szCs w:val="22"/>
        </w:rPr>
        <w:t>. 555-</w:t>
      </w:r>
      <w:proofErr w:type="gramStart"/>
      <w:r>
        <w:rPr>
          <w:rFonts w:ascii="Calibri" w:hAnsi="Calibri" w:cs="Tahoma"/>
          <w:spacing w:val="2"/>
          <w:sz w:val="22"/>
          <w:szCs w:val="22"/>
        </w:rPr>
        <w:t>2018-OÚaHR</w:t>
      </w:r>
      <w:proofErr w:type="gramEnd"/>
      <w:r>
        <w:rPr>
          <w:rFonts w:ascii="Calibri" w:hAnsi="Calibri" w:cs="Tahoma"/>
          <w:spacing w:val="2"/>
          <w:sz w:val="22"/>
          <w:szCs w:val="22"/>
        </w:rPr>
        <w:t>/OIV.</w:t>
      </w:r>
    </w:p>
    <w:p w:rsidR="00E37E32" w:rsidRDefault="00E37E32" w:rsidP="0044507D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2. Předmět</w:t>
      </w:r>
      <w:r w:rsidR="00427ECF">
        <w:rPr>
          <w:rFonts w:ascii="Calibri" w:hAnsi="Calibri"/>
          <w:caps/>
          <w:sz w:val="22"/>
        </w:rPr>
        <w:t xml:space="preserve"> dodatku</w:t>
      </w:r>
      <w:r>
        <w:rPr>
          <w:rFonts w:ascii="Calibri" w:hAnsi="Calibri"/>
          <w:caps/>
          <w:sz w:val="22"/>
        </w:rPr>
        <w:t xml:space="preserve"> smlouvy, ROZSAH, PODKLADY</w:t>
      </w:r>
    </w:p>
    <w:p w:rsidR="00B33F8A" w:rsidRDefault="00B33F8A" w:rsidP="00B33F8A">
      <w:pPr>
        <w:pStyle w:val="Zkladntext"/>
      </w:pPr>
    </w:p>
    <w:p w:rsidR="002F4CF5" w:rsidRPr="002F4CF5" w:rsidRDefault="002F4CF5" w:rsidP="00B33F8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</w:t>
      </w:r>
      <w:r w:rsidR="00515B52">
        <w:rPr>
          <w:rFonts w:ascii="Calibri" w:hAnsi="Calibri" w:cs="Tahoma"/>
          <w:b/>
          <w:spacing w:val="2"/>
          <w:szCs w:val="24"/>
          <w:u w:val="single"/>
        </w:rPr>
        <w:t>t dodatku č.1</w:t>
      </w:r>
      <w:r w:rsidRPr="002F4CF5">
        <w:rPr>
          <w:rFonts w:ascii="Calibri" w:hAnsi="Calibri" w:cs="Tahoma"/>
          <w:b/>
          <w:spacing w:val="2"/>
          <w:szCs w:val="24"/>
          <w:u w:val="single"/>
        </w:rPr>
        <w:t>:</w:t>
      </w:r>
    </w:p>
    <w:p w:rsidR="002F4CF5" w:rsidRPr="002F4CF5" w:rsidRDefault="002F4CF5" w:rsidP="00B33F8A">
      <w:pPr>
        <w:pStyle w:val="Zkladntext"/>
        <w:rPr>
          <w:rFonts w:ascii="Calibri" w:hAnsi="Calibri" w:cs="Tahoma"/>
          <w:spacing w:val="2"/>
          <w:sz w:val="22"/>
        </w:rPr>
      </w:pPr>
    </w:p>
    <w:p w:rsidR="002F4CF5" w:rsidRDefault="002F4CF5" w:rsidP="002F4CF5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Předmětem smlouvy je zpracování </w:t>
      </w:r>
      <w:r w:rsidR="00A13F5E">
        <w:rPr>
          <w:rFonts w:ascii="Calibri" w:hAnsi="Calibri"/>
          <w:b/>
          <w:sz w:val="22"/>
          <w:szCs w:val="22"/>
        </w:rPr>
        <w:t xml:space="preserve">studie </w:t>
      </w:r>
      <w:r w:rsidRPr="003E7FE7">
        <w:rPr>
          <w:rFonts w:ascii="Calibri" w:hAnsi="Calibri"/>
          <w:b/>
          <w:sz w:val="22"/>
          <w:szCs w:val="22"/>
        </w:rPr>
        <w:t>projektové dokumentace</w:t>
      </w:r>
      <w:r>
        <w:rPr>
          <w:rFonts w:ascii="Calibri" w:hAnsi="Calibri"/>
          <w:b/>
          <w:sz w:val="22"/>
          <w:szCs w:val="22"/>
        </w:rPr>
        <w:t xml:space="preserve"> pro společné územní a stavební řízení,</w:t>
      </w:r>
      <w:r w:rsidRPr="003E7FE7">
        <w:rPr>
          <w:rFonts w:ascii="Calibri" w:hAnsi="Calibri"/>
          <w:b/>
          <w:sz w:val="22"/>
          <w:szCs w:val="22"/>
        </w:rPr>
        <w:t xml:space="preserve"> pro provádění stavby, soupis prací a rozpočtu za účelem vypsání výběrového řízení na zhotovitele stavby</w:t>
      </w:r>
      <w:r>
        <w:rPr>
          <w:rFonts w:ascii="Calibri" w:hAnsi="Calibri"/>
          <w:b/>
          <w:sz w:val="22"/>
          <w:szCs w:val="22"/>
        </w:rPr>
        <w:t>:</w:t>
      </w:r>
    </w:p>
    <w:p w:rsidR="002F4CF5" w:rsidRPr="00E419CB" w:rsidRDefault="002F4CF5" w:rsidP="005E666A">
      <w:pPr>
        <w:spacing w:after="120"/>
        <w:ind w:left="709" w:firstLine="709"/>
        <w:jc w:val="both"/>
        <w:rPr>
          <w:rFonts w:ascii="Calibri" w:hAnsi="Calibri"/>
          <w:b/>
          <w:sz w:val="24"/>
          <w:szCs w:val="24"/>
        </w:rPr>
      </w:pPr>
      <w:r w:rsidRPr="003E7FE7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E419CB">
        <w:rPr>
          <w:rFonts w:ascii="Calibri" w:hAnsi="Calibri" w:cs="Arial"/>
          <w:b/>
          <w:sz w:val="24"/>
          <w:szCs w:val="24"/>
        </w:rPr>
        <w:t xml:space="preserve">„ </w:t>
      </w:r>
      <w:r>
        <w:rPr>
          <w:rFonts w:ascii="Calibri" w:hAnsi="Calibri" w:cs="Arial"/>
          <w:b/>
          <w:sz w:val="24"/>
          <w:szCs w:val="24"/>
        </w:rPr>
        <w:t>Rozšíření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komunikace Na Roli čp. 64-68, Jablonec nad Nisou</w:t>
      </w:r>
      <w:r w:rsidRPr="00E419CB">
        <w:rPr>
          <w:rFonts w:ascii="Calibri" w:hAnsi="Calibri" w:cs="Arial"/>
          <w:b/>
          <w:sz w:val="24"/>
          <w:szCs w:val="24"/>
        </w:rPr>
        <w:t xml:space="preserve">“ </w:t>
      </w:r>
    </w:p>
    <w:p w:rsidR="002F4CF5" w:rsidRDefault="002F4CF5" w:rsidP="002F4CF5">
      <w:pPr>
        <w:pStyle w:val="Odstavecseseznamem"/>
        <w:widowControl w:val="0"/>
        <w:ind w:left="0"/>
        <w:jc w:val="both"/>
        <w:rPr>
          <w:rFonts w:ascii="Calibri" w:hAnsi="Calibri"/>
          <w:sz w:val="22"/>
          <w:szCs w:val="22"/>
        </w:rPr>
      </w:pPr>
    </w:p>
    <w:p w:rsidR="002F4CF5" w:rsidRPr="0083368B" w:rsidRDefault="002F4CF5" w:rsidP="002F4CF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2.1. Projektová dokumentace </w:t>
      </w:r>
      <w:r w:rsidRPr="0083368B">
        <w:rPr>
          <w:rFonts w:ascii="Calibri" w:hAnsi="Calibri" w:cs="Arial"/>
          <w:sz w:val="22"/>
          <w:szCs w:val="22"/>
        </w:rPr>
        <w:t>řeší:</w:t>
      </w:r>
    </w:p>
    <w:p w:rsidR="002F4CF5" w:rsidRDefault="002F4CF5" w:rsidP="002F4CF5">
      <w:pPr>
        <w:ind w:left="735"/>
        <w:jc w:val="both"/>
        <w:rPr>
          <w:rFonts w:ascii="Calibri" w:hAnsi="Calibri" w:cs="Arial"/>
          <w:sz w:val="22"/>
          <w:szCs w:val="22"/>
        </w:rPr>
      </w:pPr>
      <w:r w:rsidRPr="0083368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zpracování projektové dokumentace </w:t>
      </w:r>
      <w:r w:rsidR="00A13F5E">
        <w:rPr>
          <w:rFonts w:ascii="Calibri" w:hAnsi="Calibri" w:cs="Arial"/>
          <w:sz w:val="22"/>
          <w:szCs w:val="22"/>
        </w:rPr>
        <w:t>výše jmenovaných stupňů</w:t>
      </w:r>
      <w:r w:rsidRPr="00A13F5E">
        <w:rPr>
          <w:rFonts w:ascii="Calibri" w:hAnsi="Calibri" w:cs="Arial"/>
          <w:sz w:val="22"/>
          <w:szCs w:val="22"/>
        </w:rPr>
        <w:t xml:space="preserve"> </w:t>
      </w:r>
      <w:r w:rsidRPr="00A13F5E">
        <w:rPr>
          <w:rFonts w:ascii="Calibri" w:hAnsi="Calibri" w:cs="Arial"/>
          <w:b/>
          <w:sz w:val="22"/>
          <w:szCs w:val="22"/>
        </w:rPr>
        <w:t>Rozšíření komunikace Na Roli čp. 64-68, Jablonec nad Nisou</w:t>
      </w:r>
      <w:r>
        <w:rPr>
          <w:rFonts w:ascii="Calibri" w:hAnsi="Calibri" w:cs="Arial"/>
          <w:sz w:val="22"/>
          <w:szCs w:val="22"/>
        </w:rPr>
        <w:t>, jejímž předmětem je zpevnění odstavn</w:t>
      </w:r>
      <w:r w:rsidR="00A13F5E">
        <w:rPr>
          <w:rFonts w:ascii="Calibri" w:hAnsi="Calibri" w:cs="Arial"/>
          <w:sz w:val="22"/>
          <w:szCs w:val="22"/>
        </w:rPr>
        <w:t>ých</w:t>
      </w:r>
      <w:r>
        <w:rPr>
          <w:rFonts w:ascii="Calibri" w:hAnsi="Calibri" w:cs="Arial"/>
          <w:sz w:val="22"/>
          <w:szCs w:val="22"/>
        </w:rPr>
        <w:t xml:space="preserve"> ploch</w:t>
      </w:r>
      <w:r w:rsidR="00A13F5E">
        <w:rPr>
          <w:rFonts w:ascii="Calibri" w:hAnsi="Calibri" w:cs="Arial"/>
          <w:sz w:val="22"/>
          <w:szCs w:val="22"/>
        </w:rPr>
        <w:t xml:space="preserve"> typem zámkové dlažby, která umožňuje zasakování srážkových v odsouhlasených lokalitách </w:t>
      </w:r>
      <w:r>
        <w:rPr>
          <w:rFonts w:ascii="Calibri" w:hAnsi="Calibri" w:cs="Arial"/>
          <w:sz w:val="22"/>
          <w:szCs w:val="22"/>
        </w:rPr>
        <w:t>podél</w:t>
      </w:r>
      <w:r w:rsidR="00A13F5E">
        <w:rPr>
          <w:rFonts w:ascii="Calibri" w:hAnsi="Calibri" w:cs="Arial"/>
          <w:sz w:val="22"/>
          <w:szCs w:val="22"/>
        </w:rPr>
        <w:t xml:space="preserve"> komunikace</w:t>
      </w:r>
      <w:r>
        <w:rPr>
          <w:rFonts w:ascii="Calibri" w:hAnsi="Calibri" w:cs="Arial"/>
          <w:sz w:val="22"/>
          <w:szCs w:val="22"/>
        </w:rPr>
        <w:t>,</w:t>
      </w:r>
      <w:r w:rsidR="00A13F5E">
        <w:rPr>
          <w:rFonts w:ascii="Calibri" w:hAnsi="Calibri" w:cs="Arial"/>
          <w:sz w:val="22"/>
          <w:szCs w:val="22"/>
        </w:rPr>
        <w:t xml:space="preserve"> dále řeší</w:t>
      </w:r>
      <w:r>
        <w:rPr>
          <w:rFonts w:ascii="Calibri" w:hAnsi="Calibri" w:cs="Arial"/>
          <w:sz w:val="22"/>
          <w:szCs w:val="22"/>
        </w:rPr>
        <w:t xml:space="preserve"> vodorovné a svislé dopravní značení se změnou provozu na Obytnou zónu</w:t>
      </w:r>
      <w:r w:rsidR="00A13F5E">
        <w:rPr>
          <w:rFonts w:ascii="Calibri" w:hAnsi="Calibri" w:cs="Arial"/>
          <w:sz w:val="22"/>
          <w:szCs w:val="22"/>
        </w:rPr>
        <w:t xml:space="preserve"> a umístění typových přístřešků pro kontejnery komunálního a separovaného odpadu (typ určí investor)</w:t>
      </w:r>
      <w:r>
        <w:rPr>
          <w:rFonts w:ascii="Calibri" w:hAnsi="Calibri" w:cs="Arial"/>
          <w:sz w:val="22"/>
          <w:szCs w:val="22"/>
        </w:rPr>
        <w:t>.</w:t>
      </w:r>
    </w:p>
    <w:p w:rsidR="00A13F5E" w:rsidRDefault="002F4CF5" w:rsidP="00A13F5E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A13F5E">
        <w:rPr>
          <w:rFonts w:ascii="Calibri" w:hAnsi="Calibri" w:cs="Arial"/>
          <w:sz w:val="22"/>
          <w:szCs w:val="22"/>
        </w:rPr>
        <w:t xml:space="preserve">projektová dokumentace bude zpracována </w:t>
      </w:r>
      <w:r w:rsidR="00A13F5E" w:rsidRPr="0083368B">
        <w:rPr>
          <w:rFonts w:ascii="Calibri" w:hAnsi="Calibri" w:cs="Arial"/>
          <w:sz w:val="22"/>
          <w:szCs w:val="22"/>
        </w:rPr>
        <w:t>v rozsahu a obsahu dle</w:t>
      </w:r>
      <w:r w:rsidR="00A13F5E">
        <w:rPr>
          <w:rFonts w:ascii="Calibri" w:hAnsi="Calibri" w:cs="Arial"/>
          <w:sz w:val="22"/>
          <w:szCs w:val="22"/>
        </w:rPr>
        <w:t xml:space="preserve"> </w:t>
      </w:r>
      <w:r w:rsidR="00A13F5E" w:rsidRPr="0083368B">
        <w:rPr>
          <w:rFonts w:ascii="Calibri" w:hAnsi="Calibri" w:cs="Arial"/>
          <w:sz w:val="22"/>
          <w:szCs w:val="22"/>
        </w:rPr>
        <w:t>vyhláš</w:t>
      </w:r>
      <w:r w:rsidR="00A13F5E">
        <w:rPr>
          <w:rFonts w:ascii="Calibri" w:hAnsi="Calibri" w:cs="Arial"/>
          <w:sz w:val="22"/>
          <w:szCs w:val="22"/>
        </w:rPr>
        <w:t>ky</w:t>
      </w:r>
      <w:r w:rsidR="00A13F5E" w:rsidRPr="0083368B">
        <w:rPr>
          <w:rFonts w:ascii="Calibri" w:hAnsi="Calibri" w:cs="Arial"/>
          <w:sz w:val="22"/>
          <w:szCs w:val="22"/>
        </w:rPr>
        <w:t xml:space="preserve"> č. </w:t>
      </w:r>
      <w:r w:rsidR="00A13F5E">
        <w:rPr>
          <w:rFonts w:ascii="Calibri" w:hAnsi="Calibri" w:cs="Arial"/>
          <w:sz w:val="22"/>
          <w:szCs w:val="22"/>
        </w:rPr>
        <w:t>146/2008 Sb. 398/2009 Sb. a ostatních předpisů</w:t>
      </w:r>
      <w:r w:rsidR="00A13F5E"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2F4CF5" w:rsidRDefault="002F4CF5" w:rsidP="002F4CF5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součástí je zpracování studie jejíž koncept bude předán k odsouhlasení SBD LIAZ jako žadateli úprav.</w:t>
      </w:r>
    </w:p>
    <w:p w:rsidR="002F4CF5" w:rsidRDefault="002F4CF5" w:rsidP="002F4CF5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součástí </w:t>
      </w:r>
      <w:r w:rsidR="00A13F5E">
        <w:rPr>
          <w:rFonts w:ascii="Calibri" w:hAnsi="Calibri" w:cs="Arial"/>
          <w:sz w:val="22"/>
          <w:szCs w:val="22"/>
        </w:rPr>
        <w:t xml:space="preserve">není </w:t>
      </w:r>
      <w:r>
        <w:rPr>
          <w:rFonts w:ascii="Calibri" w:hAnsi="Calibri" w:cs="Arial"/>
          <w:sz w:val="22"/>
          <w:szCs w:val="22"/>
        </w:rPr>
        <w:t>inženýrská činnost</w:t>
      </w:r>
      <w:r w:rsidR="00A13F5E">
        <w:rPr>
          <w:rFonts w:ascii="Calibri" w:hAnsi="Calibri" w:cs="Arial"/>
          <w:sz w:val="22"/>
          <w:szCs w:val="22"/>
        </w:rPr>
        <w:t xml:space="preserve">. </w:t>
      </w:r>
    </w:p>
    <w:p w:rsidR="00A13F5E" w:rsidRDefault="00A13F5E" w:rsidP="002F4CF5">
      <w:pPr>
        <w:ind w:left="735"/>
        <w:jc w:val="both"/>
        <w:rPr>
          <w:rFonts w:ascii="Calibri" w:hAnsi="Calibri" w:cs="Arial"/>
          <w:sz w:val="22"/>
          <w:szCs w:val="22"/>
        </w:rPr>
      </w:pPr>
    </w:p>
    <w:p w:rsidR="00A13F5E" w:rsidRDefault="00A13F5E" w:rsidP="00A13F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DUR a DSP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2F4CF5" w:rsidRDefault="00A13F5E" w:rsidP="00A13F5E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F4CF5" w:rsidRDefault="002F4CF5" w:rsidP="002F4C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515B52" w:rsidRDefault="00515B52" w:rsidP="002F4CF5">
      <w:pPr>
        <w:jc w:val="both"/>
        <w:rPr>
          <w:rFonts w:ascii="Calibri" w:hAnsi="Calibri"/>
          <w:sz w:val="22"/>
          <w:szCs w:val="22"/>
        </w:rPr>
      </w:pPr>
    </w:p>
    <w:p w:rsidR="00515B52" w:rsidRDefault="00515B52" w:rsidP="002F4CF5">
      <w:pPr>
        <w:jc w:val="both"/>
        <w:rPr>
          <w:rFonts w:ascii="Calibri" w:hAnsi="Calibri"/>
          <w:sz w:val="22"/>
          <w:szCs w:val="22"/>
        </w:rPr>
      </w:pPr>
    </w:p>
    <w:p w:rsidR="00515B52" w:rsidRPr="002F4CF5" w:rsidRDefault="00515B52" w:rsidP="00515B52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F4CF5">
        <w:rPr>
          <w:rFonts w:ascii="Calibri" w:hAnsi="Calibri"/>
          <w:b/>
          <w:sz w:val="24"/>
          <w:szCs w:val="24"/>
          <w:u w:val="single"/>
        </w:rPr>
        <w:lastRenderedPageBreak/>
        <w:t>Se nahrazuje textem:</w:t>
      </w:r>
    </w:p>
    <w:p w:rsidR="00515B52" w:rsidRDefault="00515B52" w:rsidP="00BB4079">
      <w:pPr>
        <w:jc w:val="both"/>
        <w:rPr>
          <w:rFonts w:ascii="Calibri" w:hAnsi="Calibri" w:cs="Arial"/>
          <w:sz w:val="22"/>
          <w:szCs w:val="22"/>
        </w:rPr>
      </w:pPr>
    </w:p>
    <w:p w:rsidR="00515B52" w:rsidRDefault="00515B52" w:rsidP="00515B52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>Předmětem smlouvy je zpracování projektové dokumentace pro provádění stavby, soupis prací a rozpočtu za účelem vypsání výběrového řízení na zhotovitele stavby</w:t>
      </w:r>
      <w:r>
        <w:rPr>
          <w:rFonts w:ascii="Calibri" w:hAnsi="Calibri"/>
          <w:b/>
          <w:sz w:val="22"/>
          <w:szCs w:val="22"/>
        </w:rPr>
        <w:t>:</w:t>
      </w:r>
    </w:p>
    <w:p w:rsidR="00515B52" w:rsidRPr="003E7FE7" w:rsidRDefault="00515B52" w:rsidP="00515B52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 </w:t>
      </w:r>
    </w:p>
    <w:p w:rsidR="00515B52" w:rsidRPr="00E419CB" w:rsidRDefault="00515B52" w:rsidP="00515B52">
      <w:pPr>
        <w:spacing w:after="120"/>
        <w:jc w:val="center"/>
        <w:rPr>
          <w:rFonts w:ascii="Calibri" w:hAnsi="Calibri"/>
          <w:b/>
          <w:sz w:val="24"/>
          <w:szCs w:val="24"/>
        </w:rPr>
      </w:pPr>
      <w:proofErr w:type="gramStart"/>
      <w:r w:rsidRPr="00E419CB">
        <w:rPr>
          <w:rFonts w:ascii="Calibri" w:hAnsi="Calibri" w:cs="Arial"/>
          <w:b/>
          <w:sz w:val="24"/>
          <w:szCs w:val="24"/>
        </w:rPr>
        <w:t xml:space="preserve">„ </w:t>
      </w:r>
      <w:r>
        <w:rPr>
          <w:rFonts w:ascii="Calibri" w:hAnsi="Calibri" w:cs="Arial"/>
          <w:b/>
          <w:sz w:val="24"/>
          <w:szCs w:val="24"/>
        </w:rPr>
        <w:t>Rozšíření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komunikace Na Roli čp. 64-68, Jablonec nad Nisou</w:t>
      </w:r>
      <w:r w:rsidRPr="00E419CB">
        <w:rPr>
          <w:rFonts w:ascii="Calibri" w:hAnsi="Calibri" w:cs="Arial"/>
          <w:b/>
          <w:sz w:val="24"/>
          <w:szCs w:val="24"/>
        </w:rPr>
        <w:t xml:space="preserve">“ </w:t>
      </w:r>
    </w:p>
    <w:p w:rsidR="00515B52" w:rsidRDefault="00515B52" w:rsidP="00515B52">
      <w:pPr>
        <w:pStyle w:val="Odstavecseseznamem"/>
        <w:widowControl w:val="0"/>
        <w:ind w:left="0"/>
        <w:jc w:val="both"/>
        <w:rPr>
          <w:rFonts w:ascii="Calibri" w:hAnsi="Calibri"/>
          <w:sz w:val="22"/>
          <w:szCs w:val="22"/>
        </w:rPr>
      </w:pPr>
    </w:p>
    <w:p w:rsidR="00515B52" w:rsidRPr="0083368B" w:rsidRDefault="00515B52" w:rsidP="00515B5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2.1. Projektová dokumentace </w:t>
      </w:r>
      <w:r w:rsidRPr="0083368B">
        <w:rPr>
          <w:rFonts w:ascii="Calibri" w:hAnsi="Calibri" w:cs="Arial"/>
          <w:sz w:val="22"/>
          <w:szCs w:val="22"/>
        </w:rPr>
        <w:t>řeší:</w:t>
      </w:r>
    </w:p>
    <w:p w:rsidR="00515B52" w:rsidRDefault="00515B52" w:rsidP="00515B52">
      <w:pPr>
        <w:ind w:left="735"/>
        <w:jc w:val="both"/>
        <w:rPr>
          <w:rFonts w:ascii="Calibri" w:hAnsi="Calibri" w:cs="Arial"/>
          <w:sz w:val="22"/>
          <w:szCs w:val="22"/>
        </w:rPr>
      </w:pPr>
      <w:r w:rsidRPr="0083368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zpracování projektové dokumentace </w:t>
      </w:r>
      <w:r w:rsidRPr="00CA69A3">
        <w:rPr>
          <w:rFonts w:ascii="Calibri" w:hAnsi="Calibri"/>
          <w:sz w:val="22"/>
          <w:szCs w:val="22"/>
        </w:rPr>
        <w:t>pro provádění stavby</w:t>
      </w:r>
      <w:r w:rsidRPr="0083368B">
        <w:rPr>
          <w:rFonts w:ascii="Calibri" w:hAnsi="Calibri" w:cs="Arial"/>
          <w:sz w:val="22"/>
          <w:szCs w:val="22"/>
        </w:rPr>
        <w:t xml:space="preserve"> – </w:t>
      </w:r>
      <w:r>
        <w:rPr>
          <w:rFonts w:ascii="Calibri" w:hAnsi="Calibri" w:cs="Arial"/>
          <w:b/>
          <w:sz w:val="24"/>
          <w:szCs w:val="24"/>
        </w:rPr>
        <w:t>Rozšíření komunikace Na Roli čp. 64-68</w:t>
      </w:r>
      <w:r w:rsidRPr="00C52FEE">
        <w:rPr>
          <w:rFonts w:ascii="Calibri" w:hAnsi="Calibri" w:cs="Arial"/>
          <w:b/>
          <w:sz w:val="22"/>
          <w:szCs w:val="22"/>
        </w:rPr>
        <w:t>, Jablonec nad Nisou</w:t>
      </w:r>
      <w:r>
        <w:rPr>
          <w:rFonts w:ascii="Calibri" w:hAnsi="Calibri" w:cs="Arial"/>
          <w:sz w:val="22"/>
          <w:szCs w:val="22"/>
        </w:rPr>
        <w:t>, jejímž předmětem je zpevnění odstavn</w:t>
      </w:r>
      <w:r w:rsidR="00427ECF">
        <w:rPr>
          <w:rFonts w:ascii="Calibri" w:hAnsi="Calibri" w:cs="Arial"/>
          <w:sz w:val="22"/>
          <w:szCs w:val="22"/>
        </w:rPr>
        <w:t>ých</w:t>
      </w:r>
      <w:r>
        <w:rPr>
          <w:rFonts w:ascii="Calibri" w:hAnsi="Calibri" w:cs="Arial"/>
          <w:sz w:val="22"/>
          <w:szCs w:val="22"/>
        </w:rPr>
        <w:t xml:space="preserve"> ploch podél komunikace plastovými zatravňovacími rohožemi v celkové ploše do 300m</w:t>
      </w:r>
      <w:r w:rsidRPr="00CA69A3">
        <w:rPr>
          <w:rFonts w:ascii="Calibri" w:hAnsi="Calibri" w:cs="Arial"/>
          <w:kern w:val="22"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 xml:space="preserve"> (20 stání pro vozidla), vodorovné a svislé dopravní značení se změnou provozu na Obytnou zónu</w:t>
      </w:r>
      <w:r w:rsidR="00427ECF">
        <w:rPr>
          <w:rFonts w:ascii="Calibri" w:hAnsi="Calibri" w:cs="Arial"/>
          <w:sz w:val="22"/>
          <w:szCs w:val="22"/>
        </w:rPr>
        <w:t xml:space="preserve"> a umístění přístřešků pro kontejnery pro komunální a separovaný odpad</w:t>
      </w:r>
      <w:r w:rsidR="006929E9">
        <w:rPr>
          <w:rFonts w:ascii="Calibri" w:hAnsi="Calibri" w:cs="Arial"/>
          <w:sz w:val="22"/>
          <w:szCs w:val="22"/>
        </w:rPr>
        <w:t xml:space="preserve"> v</w:t>
      </w:r>
      <w:r w:rsidR="00427ECF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427ECF">
        <w:rPr>
          <w:rFonts w:ascii="Calibri" w:hAnsi="Calibri" w:cs="Arial"/>
          <w:sz w:val="22"/>
          <w:szCs w:val="22"/>
        </w:rPr>
        <w:t xml:space="preserve">odsouhlasené </w:t>
      </w:r>
      <w:r w:rsidR="006929E9">
        <w:rPr>
          <w:rFonts w:ascii="Calibri" w:hAnsi="Calibri" w:cs="Arial"/>
          <w:sz w:val="22"/>
          <w:szCs w:val="22"/>
        </w:rPr>
        <w:t xml:space="preserve"> variantě</w:t>
      </w:r>
      <w:proofErr w:type="gramEnd"/>
      <w:r w:rsidR="006929E9">
        <w:rPr>
          <w:rFonts w:ascii="Calibri" w:hAnsi="Calibri" w:cs="Arial"/>
          <w:sz w:val="22"/>
          <w:szCs w:val="22"/>
        </w:rPr>
        <w:t xml:space="preserve"> </w:t>
      </w:r>
      <w:r w:rsidR="00427ECF">
        <w:rPr>
          <w:rFonts w:ascii="Calibri" w:hAnsi="Calibri" w:cs="Arial"/>
          <w:sz w:val="22"/>
          <w:szCs w:val="22"/>
        </w:rPr>
        <w:t xml:space="preserve">ze </w:t>
      </w:r>
      <w:r w:rsidR="006929E9">
        <w:rPr>
          <w:rFonts w:ascii="Calibri" w:hAnsi="Calibri" w:cs="Arial"/>
          <w:sz w:val="22"/>
          <w:szCs w:val="22"/>
        </w:rPr>
        <w:t>dne 10.12.2018</w:t>
      </w:r>
      <w:r>
        <w:rPr>
          <w:rFonts w:ascii="Calibri" w:hAnsi="Calibri" w:cs="Arial"/>
          <w:sz w:val="22"/>
          <w:szCs w:val="22"/>
        </w:rPr>
        <w:t>.</w:t>
      </w:r>
    </w:p>
    <w:p w:rsidR="00515B52" w:rsidRDefault="00515B52" w:rsidP="00515B52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projektová dokumentace bude zpracována </w:t>
      </w:r>
      <w:r w:rsidRPr="0083368B">
        <w:rPr>
          <w:rFonts w:ascii="Calibri" w:hAnsi="Calibri" w:cs="Arial"/>
          <w:sz w:val="22"/>
          <w:szCs w:val="22"/>
        </w:rPr>
        <w:t>v rozsahu a obsahu dle</w:t>
      </w:r>
      <w:r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vyhláš</w:t>
      </w:r>
      <w:r>
        <w:rPr>
          <w:rFonts w:ascii="Calibri" w:hAnsi="Calibri" w:cs="Arial"/>
          <w:sz w:val="22"/>
          <w:szCs w:val="22"/>
        </w:rPr>
        <w:t>ky</w:t>
      </w:r>
      <w:r w:rsidRPr="0083368B">
        <w:rPr>
          <w:rFonts w:ascii="Calibri" w:hAnsi="Calibri" w:cs="Arial"/>
          <w:sz w:val="22"/>
          <w:szCs w:val="22"/>
        </w:rPr>
        <w:t xml:space="preserve"> č. </w:t>
      </w:r>
      <w:r w:rsidR="005E666A">
        <w:rPr>
          <w:rFonts w:ascii="Calibri" w:hAnsi="Calibri" w:cs="Arial"/>
          <w:sz w:val="22"/>
          <w:szCs w:val="22"/>
        </w:rPr>
        <w:t>251/2018</w:t>
      </w:r>
      <w:r>
        <w:rPr>
          <w:rFonts w:ascii="Calibri" w:hAnsi="Calibri" w:cs="Arial"/>
          <w:sz w:val="22"/>
          <w:szCs w:val="22"/>
        </w:rPr>
        <w:t xml:space="preserve"> Sb.  ostatních předpisů</w:t>
      </w:r>
      <w:r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515B52" w:rsidRDefault="00515B52" w:rsidP="00515B52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součástí je i inženýrská činnost, jejímž cílem je získání stanovení místní úpravy provozu na místní komunikaci.</w:t>
      </w:r>
    </w:p>
    <w:p w:rsidR="00515B52" w:rsidRDefault="00515B52" w:rsidP="00515B52">
      <w:pPr>
        <w:ind w:left="735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15B52" w:rsidRDefault="00515B52" w:rsidP="00515B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515B52" w:rsidRDefault="00515B52" w:rsidP="00515B52">
      <w:pPr>
        <w:jc w:val="both"/>
        <w:rPr>
          <w:rFonts w:ascii="Calibri" w:hAnsi="Calibri"/>
          <w:sz w:val="22"/>
          <w:szCs w:val="22"/>
        </w:rPr>
      </w:pPr>
    </w:p>
    <w:p w:rsidR="00E37E32" w:rsidRDefault="00A13F5E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3</w:t>
      </w:r>
      <w:r w:rsidR="00E37E32">
        <w:rPr>
          <w:rFonts w:ascii="Calibri" w:hAnsi="Calibri"/>
          <w:caps/>
          <w:sz w:val="22"/>
        </w:rPr>
        <w:t>. Termín plnění zakázky</w:t>
      </w:r>
    </w:p>
    <w:p w:rsidR="00A06CCA" w:rsidRPr="002F4CF5" w:rsidRDefault="00A06CCA" w:rsidP="00A06CC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text</w:t>
      </w:r>
      <w:r w:rsidR="006929E9">
        <w:rPr>
          <w:rFonts w:ascii="Calibri" w:hAnsi="Calibri" w:cs="Tahoma"/>
          <w:b/>
          <w:spacing w:val="2"/>
          <w:szCs w:val="24"/>
          <w:u w:val="single"/>
        </w:rPr>
        <w:t xml:space="preserve"> dodatku č.1</w:t>
      </w:r>
      <w:r w:rsidRPr="002F4CF5">
        <w:rPr>
          <w:rFonts w:ascii="Calibri" w:hAnsi="Calibri" w:cs="Tahoma"/>
          <w:b/>
          <w:spacing w:val="2"/>
          <w:szCs w:val="24"/>
          <w:u w:val="single"/>
        </w:rPr>
        <w:t>:</w:t>
      </w:r>
    </w:p>
    <w:p w:rsidR="00427ECF" w:rsidRDefault="00A13F5E" w:rsidP="00427E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E37E32" w:rsidRPr="00B33F8A">
        <w:rPr>
          <w:rFonts w:ascii="Calibri" w:hAnsi="Calibri"/>
          <w:sz w:val="22"/>
          <w:szCs w:val="22"/>
        </w:rPr>
        <w:t>.1.</w:t>
      </w:r>
      <w:r w:rsidR="00427ECF" w:rsidRPr="00427ECF">
        <w:rPr>
          <w:rFonts w:ascii="Calibri" w:hAnsi="Calibri"/>
          <w:sz w:val="22"/>
          <w:szCs w:val="22"/>
        </w:rPr>
        <w:t xml:space="preserve"> </w:t>
      </w:r>
      <w:r w:rsidR="00427ECF" w:rsidRPr="00B33F8A">
        <w:rPr>
          <w:rFonts w:ascii="Calibri" w:hAnsi="Calibri"/>
          <w:sz w:val="22"/>
          <w:szCs w:val="22"/>
        </w:rPr>
        <w:t>Termín dokončení díla:</w:t>
      </w:r>
      <w:r w:rsidR="00427ECF">
        <w:rPr>
          <w:rFonts w:ascii="Calibri" w:hAnsi="Calibri"/>
          <w:sz w:val="22"/>
          <w:szCs w:val="22"/>
        </w:rPr>
        <w:tab/>
        <w:t>studie</w:t>
      </w:r>
      <w:r w:rsidR="00427ECF">
        <w:rPr>
          <w:rFonts w:ascii="Calibri" w:hAnsi="Calibri"/>
          <w:sz w:val="22"/>
          <w:szCs w:val="22"/>
        </w:rPr>
        <w:tab/>
      </w:r>
      <w:r w:rsidR="00427ECF">
        <w:rPr>
          <w:rFonts w:ascii="Calibri" w:hAnsi="Calibri"/>
          <w:sz w:val="22"/>
          <w:szCs w:val="22"/>
        </w:rPr>
        <w:tab/>
      </w:r>
      <w:r w:rsidR="00427ECF">
        <w:rPr>
          <w:rFonts w:ascii="Calibri" w:hAnsi="Calibri"/>
          <w:sz w:val="22"/>
          <w:szCs w:val="22"/>
        </w:rPr>
        <w:tab/>
        <w:t>07/2018</w:t>
      </w:r>
    </w:p>
    <w:p w:rsidR="00427ECF" w:rsidRDefault="00427ECF" w:rsidP="00427ECF">
      <w:pPr>
        <w:tabs>
          <w:tab w:val="right" w:pos="27642"/>
        </w:tabs>
        <w:ind w:left="2268" w:hanging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DÚR/DSP                          11/2018</w:t>
      </w:r>
    </w:p>
    <w:p w:rsidR="00427ECF" w:rsidRDefault="00427ECF" w:rsidP="00427ECF">
      <w:pPr>
        <w:tabs>
          <w:tab w:val="right" w:pos="27642"/>
        </w:tabs>
        <w:ind w:left="4254" w:hanging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PDPS                                  do jednoho měsíce od předání dokladů z projednané                   DÚR/DSP</w:t>
      </w:r>
    </w:p>
    <w:p w:rsidR="00A06CCA" w:rsidRPr="002F4CF5" w:rsidRDefault="00DF5C5A" w:rsidP="00A06CCA">
      <w:pPr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2"/>
          <w:szCs w:val="22"/>
        </w:rPr>
        <w:t xml:space="preserve"> </w:t>
      </w:r>
      <w:r w:rsidR="00A06CCA" w:rsidRPr="002F4CF5">
        <w:rPr>
          <w:rFonts w:ascii="Calibri" w:hAnsi="Calibri"/>
          <w:b/>
          <w:sz w:val="24"/>
          <w:szCs w:val="24"/>
          <w:u w:val="single"/>
        </w:rPr>
        <w:t>Se nahrazuje textem:</w:t>
      </w:r>
    </w:p>
    <w:p w:rsidR="00427ECF" w:rsidRDefault="00A13F5E" w:rsidP="00427E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3.1</w:t>
      </w:r>
      <w:r w:rsidR="00A06CCA" w:rsidRPr="00B33F8A">
        <w:rPr>
          <w:rFonts w:ascii="Calibri" w:hAnsi="Calibri"/>
          <w:sz w:val="22"/>
          <w:szCs w:val="22"/>
        </w:rPr>
        <w:t xml:space="preserve"> </w:t>
      </w:r>
      <w:r w:rsidR="00427ECF" w:rsidRPr="00B33F8A">
        <w:rPr>
          <w:rFonts w:ascii="Calibri" w:hAnsi="Calibri"/>
          <w:sz w:val="22"/>
          <w:szCs w:val="22"/>
        </w:rPr>
        <w:t>Termín dokončení díla:</w:t>
      </w:r>
      <w:r w:rsidR="00427ECF">
        <w:rPr>
          <w:rFonts w:ascii="Calibri" w:hAnsi="Calibri"/>
          <w:sz w:val="22"/>
          <w:szCs w:val="22"/>
        </w:rPr>
        <w:tab/>
        <w:t>studie</w:t>
      </w:r>
      <w:r w:rsidR="00427ECF">
        <w:rPr>
          <w:rFonts w:ascii="Calibri" w:hAnsi="Calibri"/>
          <w:sz w:val="22"/>
          <w:szCs w:val="22"/>
        </w:rPr>
        <w:tab/>
      </w:r>
      <w:r w:rsidR="00427ECF">
        <w:rPr>
          <w:rFonts w:ascii="Calibri" w:hAnsi="Calibri"/>
          <w:sz w:val="22"/>
          <w:szCs w:val="22"/>
        </w:rPr>
        <w:tab/>
      </w:r>
      <w:r w:rsidR="00427ECF">
        <w:rPr>
          <w:rFonts w:ascii="Calibri" w:hAnsi="Calibri"/>
          <w:sz w:val="22"/>
          <w:szCs w:val="22"/>
        </w:rPr>
        <w:tab/>
        <w:t>07/2018</w:t>
      </w:r>
    </w:p>
    <w:p w:rsidR="00427ECF" w:rsidRDefault="00427ECF" w:rsidP="00427EC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IČ+PDPS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05/2019</w:t>
      </w:r>
    </w:p>
    <w:p w:rsidR="00427ECF" w:rsidRDefault="00427ECF">
      <w:pPr>
        <w:tabs>
          <w:tab w:val="right" w:pos="27642"/>
        </w:tabs>
        <w:ind w:left="2268" w:hanging="1701"/>
        <w:jc w:val="both"/>
        <w:rPr>
          <w:rFonts w:ascii="Calibri" w:hAnsi="Calibri"/>
          <w:sz w:val="22"/>
          <w:szCs w:val="22"/>
        </w:rPr>
      </w:pPr>
    </w:p>
    <w:p w:rsidR="00E37E32" w:rsidRDefault="00A13F5E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4</w:t>
      </w:r>
      <w:r w:rsidR="00E37E32">
        <w:rPr>
          <w:rFonts w:ascii="Calibri" w:hAnsi="Calibri"/>
          <w:caps/>
          <w:sz w:val="22"/>
        </w:rPr>
        <w:t>. Cena za dílo</w:t>
      </w:r>
    </w:p>
    <w:p w:rsidR="00A06CCA" w:rsidRPr="002F4CF5" w:rsidRDefault="00A06CCA" w:rsidP="00A06CC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</w:t>
      </w:r>
      <w:r w:rsidR="00427ECF">
        <w:rPr>
          <w:rFonts w:ascii="Calibri" w:hAnsi="Calibri" w:cs="Tahoma"/>
          <w:b/>
          <w:spacing w:val="2"/>
          <w:szCs w:val="24"/>
          <w:u w:val="single"/>
        </w:rPr>
        <w:t>t dodatku č.1</w:t>
      </w:r>
      <w:r w:rsidRPr="002F4CF5">
        <w:rPr>
          <w:rFonts w:ascii="Calibri" w:hAnsi="Calibri" w:cs="Tahoma"/>
          <w:b/>
          <w:spacing w:val="2"/>
          <w:szCs w:val="24"/>
          <w:u w:val="single"/>
        </w:rPr>
        <w:t>:</w:t>
      </w:r>
    </w:p>
    <w:p w:rsidR="00427ECF" w:rsidRDefault="00A13F5E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790E75">
        <w:rPr>
          <w:rFonts w:ascii="Calibri" w:hAnsi="Calibri"/>
          <w:color w:val="000000"/>
          <w:sz w:val="22"/>
          <w:szCs w:val="22"/>
        </w:rPr>
        <w:t>.1.</w:t>
      </w:r>
      <w:r w:rsidR="00DF5C5A">
        <w:rPr>
          <w:rFonts w:ascii="Calibri" w:hAnsi="Calibri"/>
          <w:color w:val="000000"/>
          <w:sz w:val="22"/>
          <w:szCs w:val="22"/>
        </w:rPr>
        <w:t xml:space="preserve"> </w:t>
      </w:r>
      <w:r w:rsidR="00427ECF">
        <w:rPr>
          <w:rFonts w:ascii="Calibri" w:hAnsi="Calibri"/>
          <w:color w:val="000000"/>
          <w:sz w:val="22"/>
          <w:szCs w:val="22"/>
        </w:rPr>
        <w:t>Cena studie</w:t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  <w:t xml:space="preserve">    25 000,-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DÚR/DSP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40 000,-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Cena PDPS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</w:t>
      </w:r>
      <w:r>
        <w:rPr>
          <w:rFonts w:ascii="Calibri" w:hAnsi="Calibri"/>
          <w:color w:val="000000"/>
          <w:sz w:val="22"/>
          <w:szCs w:val="22"/>
        </w:rPr>
        <w:tab/>
        <w:t xml:space="preserve">    14 000,-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Cena bez DPH    </w:t>
      </w:r>
      <w:proofErr w:type="gramStart"/>
      <w:r>
        <w:rPr>
          <w:rFonts w:ascii="Calibri" w:hAnsi="Calibri"/>
          <w:color w:val="000000"/>
          <w:sz w:val="22"/>
          <w:szCs w:val="22"/>
        </w:rPr>
        <w:tab/>
      </w:r>
      <w:r w:rsidRPr="00FB65A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proofErr w:type="gramEnd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9F694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79 000</w:t>
      </w:r>
      <w:r w:rsidRPr="009F6942">
        <w:rPr>
          <w:rFonts w:ascii="Calibri" w:hAnsi="Calibri"/>
          <w:color w:val="000000"/>
          <w:sz w:val="22"/>
          <w:szCs w:val="22"/>
        </w:rPr>
        <w:t xml:space="preserve">,- </w:t>
      </w:r>
      <w:r>
        <w:rPr>
          <w:rFonts w:ascii="Calibri" w:hAnsi="Calibri"/>
          <w:color w:val="000000"/>
          <w:sz w:val="22"/>
          <w:szCs w:val="22"/>
        </w:rPr>
        <w:t>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4.2. DPH </w:t>
      </w:r>
      <w:proofErr w:type="gramStart"/>
      <w:r>
        <w:rPr>
          <w:rFonts w:ascii="Calibri" w:hAnsi="Calibri"/>
          <w:color w:val="000000"/>
          <w:sz w:val="22"/>
          <w:szCs w:val="22"/>
        </w:rPr>
        <w:t>21%</w:t>
      </w:r>
      <w:proofErr w:type="gramEnd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16 590,- Kč</w:t>
      </w:r>
    </w:p>
    <w:p w:rsidR="00427ECF" w:rsidRDefault="00427ECF" w:rsidP="00427ECF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4.3. Cena celkem s DPH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 xml:space="preserve">    95 590</w:t>
      </w:r>
      <w:r w:rsidRPr="00790E75">
        <w:rPr>
          <w:rFonts w:ascii="Calibri" w:hAnsi="Calibri"/>
          <w:b/>
          <w:color w:val="000000"/>
          <w:sz w:val="22"/>
          <w:szCs w:val="22"/>
        </w:rPr>
        <w:t>,- Kč</w:t>
      </w:r>
    </w:p>
    <w:p w:rsidR="009F6942" w:rsidRDefault="009F6942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06CCA" w:rsidRPr="002F4CF5" w:rsidRDefault="00A06CCA" w:rsidP="00A06CCA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F4CF5">
        <w:rPr>
          <w:rFonts w:ascii="Calibri" w:hAnsi="Calibri"/>
          <w:b/>
          <w:sz w:val="24"/>
          <w:szCs w:val="24"/>
          <w:u w:val="single"/>
        </w:rPr>
        <w:t>Se nahrazuje textem:</w:t>
      </w:r>
    </w:p>
    <w:p w:rsidR="00427ECF" w:rsidRDefault="00A13F5E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A06CCA">
        <w:rPr>
          <w:rFonts w:ascii="Calibri" w:hAnsi="Calibri"/>
          <w:color w:val="000000"/>
          <w:sz w:val="22"/>
          <w:szCs w:val="22"/>
        </w:rPr>
        <w:t xml:space="preserve">.1. </w:t>
      </w:r>
      <w:r w:rsidR="00427ECF">
        <w:rPr>
          <w:rFonts w:ascii="Calibri" w:hAnsi="Calibri"/>
          <w:color w:val="000000"/>
          <w:sz w:val="22"/>
          <w:szCs w:val="22"/>
        </w:rPr>
        <w:t>Cena studie</w:t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  <w:t xml:space="preserve">    25 000,-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IČ+PDPS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25 000,-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bez DPH    </w:t>
      </w:r>
      <w:proofErr w:type="gramStart"/>
      <w:r>
        <w:rPr>
          <w:rFonts w:ascii="Calibri" w:hAnsi="Calibri"/>
          <w:color w:val="000000"/>
          <w:sz w:val="22"/>
          <w:szCs w:val="22"/>
        </w:rPr>
        <w:tab/>
      </w:r>
      <w:r w:rsidRPr="00FB65A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proofErr w:type="gramEnd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9F694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50 000</w:t>
      </w:r>
      <w:r w:rsidRPr="009F6942">
        <w:rPr>
          <w:rFonts w:ascii="Calibri" w:hAnsi="Calibri"/>
          <w:color w:val="000000"/>
          <w:sz w:val="22"/>
          <w:szCs w:val="22"/>
        </w:rPr>
        <w:t xml:space="preserve">,- </w:t>
      </w:r>
      <w:r>
        <w:rPr>
          <w:rFonts w:ascii="Calibri" w:hAnsi="Calibri"/>
          <w:color w:val="000000"/>
          <w:sz w:val="22"/>
          <w:szCs w:val="22"/>
        </w:rPr>
        <w:t>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4.2. DPH </w:t>
      </w:r>
      <w:proofErr w:type="gramStart"/>
      <w:r>
        <w:rPr>
          <w:rFonts w:ascii="Calibri" w:hAnsi="Calibri"/>
          <w:color w:val="000000"/>
          <w:sz w:val="22"/>
          <w:szCs w:val="22"/>
        </w:rPr>
        <w:t>21%</w:t>
      </w:r>
      <w:proofErr w:type="gramEnd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10 500,- Kč</w:t>
      </w:r>
    </w:p>
    <w:p w:rsidR="00427ECF" w:rsidRDefault="00427ECF" w:rsidP="00427ECF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4.3. Cena celkem s DPH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 xml:space="preserve">    60 500</w:t>
      </w:r>
      <w:r w:rsidRPr="00790E75">
        <w:rPr>
          <w:rFonts w:ascii="Calibri" w:hAnsi="Calibri"/>
          <w:b/>
          <w:color w:val="000000"/>
          <w:sz w:val="22"/>
          <w:szCs w:val="22"/>
        </w:rPr>
        <w:t>,- Kč</w:t>
      </w:r>
    </w:p>
    <w:p w:rsidR="00E37E32" w:rsidRDefault="00E37E32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427ECF" w:rsidRDefault="00427ECF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427ECF" w:rsidRDefault="00427ECF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427ECF" w:rsidRDefault="00427ECF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427ECF" w:rsidRDefault="00427ECF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427ECF" w:rsidRDefault="00427ECF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A13F5E" w:rsidRPr="00F93F80" w:rsidRDefault="00A13F5E" w:rsidP="00A13F5E">
      <w:pPr>
        <w:pStyle w:val="Nadpis1"/>
        <w:numPr>
          <w:ilvl w:val="0"/>
          <w:numId w:val="22"/>
        </w:numPr>
        <w:rPr>
          <w:rFonts w:ascii="Calibri" w:hAnsi="Calibri"/>
          <w:b w:val="0"/>
          <w:caps/>
          <w:sz w:val="22"/>
        </w:rPr>
      </w:pPr>
      <w:r w:rsidRPr="00F93F80">
        <w:rPr>
          <w:rFonts w:ascii="Calibri" w:hAnsi="Calibri"/>
          <w:caps/>
          <w:sz w:val="22"/>
        </w:rPr>
        <w:t>Závěrečná ustanovení</w:t>
      </w:r>
    </w:p>
    <w:p w:rsidR="00BB4079" w:rsidRDefault="00BB4079">
      <w:pPr>
        <w:jc w:val="both"/>
        <w:rPr>
          <w:rFonts w:ascii="Calibri" w:hAnsi="Calibri"/>
          <w:sz w:val="22"/>
          <w:szCs w:val="22"/>
        </w:rPr>
      </w:pPr>
    </w:p>
    <w:p w:rsidR="00E37E32" w:rsidRDefault="00E37E32">
      <w:pPr>
        <w:pStyle w:val="Nadpis1"/>
        <w:numPr>
          <w:ilvl w:val="0"/>
          <w:numId w:val="0"/>
        </w:numPr>
        <w:ind w:left="142"/>
        <w:jc w:val="both"/>
        <w:rPr>
          <w:rFonts w:ascii="Calibri" w:hAnsi="Calibri"/>
          <w:color w:val="000000"/>
          <w:sz w:val="22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kern w:val="0"/>
          <w:sz w:val="22"/>
          <w:szCs w:val="22"/>
          <w:lang w:eastAsia="cs-CZ"/>
        </w:rPr>
      </w:pPr>
      <w:r>
        <w:rPr>
          <w:rFonts w:ascii="Calibri" w:hAnsi="Calibri" w:cs="Tahoma"/>
          <w:sz w:val="22"/>
          <w:szCs w:val="22"/>
        </w:rPr>
        <w:t xml:space="preserve">Ustanovení smlouvy o dílo nedotčené tímto dodatkem č. </w:t>
      </w:r>
      <w:r w:rsidR="00427ECF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 se nemění a zůstávají v platnosti.</w:t>
      </w: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BB0F1C" w:rsidRPr="001F10FF" w:rsidRDefault="00BB0F1C" w:rsidP="00BB0F1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Tento dodatek č.</w:t>
      </w:r>
      <w:r w:rsidR="00427EC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s</w:t>
      </w:r>
      <w:r w:rsidRPr="00924696">
        <w:rPr>
          <w:rFonts w:ascii="Calibri" w:hAnsi="Calibri"/>
          <w:sz w:val="22"/>
          <w:szCs w:val="22"/>
        </w:rPr>
        <w:t>mlouv</w:t>
      </w:r>
      <w:r>
        <w:rPr>
          <w:rFonts w:ascii="Calibri" w:hAnsi="Calibri"/>
          <w:sz w:val="22"/>
          <w:szCs w:val="22"/>
        </w:rPr>
        <w:t>y o dílo</w:t>
      </w:r>
      <w:r w:rsidRPr="00924696">
        <w:rPr>
          <w:rFonts w:ascii="Calibri" w:hAnsi="Calibri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 w:val="22"/>
          <w:szCs w:val="22"/>
        </w:rPr>
        <w:t>.</w:t>
      </w:r>
    </w:p>
    <w:p w:rsidR="00A13F5E" w:rsidRDefault="00A13F5E" w:rsidP="00A13F5E">
      <w:pPr>
        <w:tabs>
          <w:tab w:val="left" w:pos="180"/>
        </w:tabs>
        <w:jc w:val="both"/>
        <w:rPr>
          <w:rFonts w:ascii="Tahoma" w:hAnsi="Tahoma" w:cs="Tahoma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Tento dodatek č. </w:t>
      </w:r>
      <w:r w:rsidR="00427ECF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 je vyhotoven ve 4 stejnopisech, z nichž 2 obdrží objednatel a 2 zhotovitel.</w:t>
      </w:r>
    </w:p>
    <w:p w:rsidR="00A13F5E" w:rsidRDefault="00A13F5E" w:rsidP="00A13F5E">
      <w:pPr>
        <w:ind w:left="851"/>
        <w:jc w:val="both"/>
        <w:rPr>
          <w:rFonts w:ascii="Calibri" w:hAnsi="Calibri"/>
          <w:sz w:val="22"/>
          <w:szCs w:val="22"/>
        </w:rPr>
      </w:pPr>
    </w:p>
    <w:p w:rsidR="00A13F5E" w:rsidRDefault="00A13F5E" w:rsidP="00A13F5E">
      <w:pPr>
        <w:tabs>
          <w:tab w:val="center" w:pos="1701"/>
          <w:tab w:val="center" w:pos="6379"/>
        </w:tabs>
        <w:jc w:val="both"/>
        <w:rPr>
          <w:rFonts w:ascii="Calibri" w:hAnsi="Calibri"/>
          <w:sz w:val="22"/>
          <w:szCs w:val="22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Smluvní strany potvrzují, že si přečetly a porozuměly podmínkám obsaženým v dodatku č. </w:t>
      </w:r>
      <w:proofErr w:type="gramStart"/>
      <w:r w:rsidR="00427ECF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  smlouvy</w:t>
      </w:r>
      <w:proofErr w:type="gramEnd"/>
      <w:r>
        <w:rPr>
          <w:rFonts w:ascii="Calibri" w:hAnsi="Calibri" w:cs="Tahoma"/>
          <w:sz w:val="22"/>
          <w:szCs w:val="22"/>
        </w:rPr>
        <w:t xml:space="preserve"> o dílo. Na důkaz jejich pravdivé a vážné vůle přijmout podmínky vyplývající pro ně z tohoto dodatku č. </w:t>
      </w:r>
      <w:r w:rsidR="00427ECF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 smlouvy o dílo k němu připojují své vlastnoruční podpisy. Smluvní strany tímto potvrzují převzetí příslušných vyhotovení tohoto dodatku č. </w:t>
      </w:r>
      <w:r w:rsidR="005E666A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sz w:val="22"/>
          <w:szCs w:val="22"/>
        </w:rPr>
        <w:t xml:space="preserve"> smlouvy o dílo.</w:t>
      </w: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BB0F1C" w:rsidRDefault="00BB0F1C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BB0F1C" w:rsidRDefault="00BB0F1C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zhotovitele</w:t>
      </w:r>
    </w:p>
    <w:p w:rsidR="00963F68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BB4079" w:rsidRDefault="00E37E32" w:rsidP="00BB407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Jablonci nad Nisou, dne  </w:t>
      </w:r>
      <w:r w:rsidR="005E666A">
        <w:rPr>
          <w:rFonts w:ascii="Calibri" w:hAnsi="Calibri"/>
          <w:color w:val="000000"/>
          <w:sz w:val="22"/>
          <w:szCs w:val="22"/>
        </w:rPr>
        <w:t xml:space="preserve"> </w:t>
      </w:r>
      <w:r w:rsidR="00C64C74">
        <w:rPr>
          <w:rFonts w:ascii="Calibri" w:hAnsi="Calibri"/>
          <w:color w:val="000000"/>
          <w:sz w:val="22"/>
          <w:szCs w:val="22"/>
        </w:rPr>
        <w:t>5.3.2019</w:t>
      </w:r>
      <w:r w:rsidR="0058257C">
        <w:rPr>
          <w:rFonts w:ascii="Calibri" w:hAnsi="Calibri"/>
          <w:color w:val="000000"/>
          <w:sz w:val="22"/>
          <w:szCs w:val="22"/>
        </w:rPr>
        <w:t xml:space="preserve">                            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E64ED5">
        <w:rPr>
          <w:rFonts w:ascii="Calibri" w:hAnsi="Calibri"/>
          <w:color w:val="000000"/>
          <w:sz w:val="22"/>
          <w:szCs w:val="22"/>
        </w:rPr>
        <w:t>V</w:t>
      </w:r>
      <w:r w:rsidR="00790E75">
        <w:rPr>
          <w:rFonts w:ascii="Calibri" w:hAnsi="Calibri"/>
          <w:color w:val="000000"/>
          <w:sz w:val="22"/>
          <w:szCs w:val="22"/>
        </w:rPr>
        <w:t> </w:t>
      </w:r>
      <w:proofErr w:type="gramStart"/>
      <w:r w:rsidR="00DF5C5A">
        <w:rPr>
          <w:rFonts w:ascii="Calibri" w:hAnsi="Calibri"/>
          <w:color w:val="000000"/>
          <w:sz w:val="22"/>
          <w:szCs w:val="22"/>
        </w:rPr>
        <w:t>Liberci</w:t>
      </w:r>
      <w:r w:rsidR="00790E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dne </w:t>
      </w:r>
      <w:r w:rsidR="00927229">
        <w:rPr>
          <w:rFonts w:ascii="Calibri" w:hAnsi="Calibri"/>
          <w:color w:val="000000"/>
          <w:sz w:val="22"/>
          <w:szCs w:val="22"/>
        </w:rPr>
        <w:t xml:space="preserve"> </w:t>
      </w:r>
      <w:r w:rsidR="005E666A">
        <w:rPr>
          <w:rFonts w:ascii="Calibri" w:hAnsi="Calibri"/>
          <w:color w:val="000000"/>
          <w:sz w:val="22"/>
          <w:szCs w:val="22"/>
        </w:rPr>
        <w:t xml:space="preserve"> </w:t>
      </w:r>
    </w:p>
    <w:p w:rsidR="00F10506" w:rsidRDefault="00F10506">
      <w:pPr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rPr>
          <w:rFonts w:ascii="Calibri" w:hAnsi="Calibri"/>
          <w:color w:val="000000"/>
          <w:sz w:val="22"/>
          <w:szCs w:val="22"/>
        </w:rPr>
      </w:pPr>
    </w:p>
    <w:p w:rsidR="00E37E32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790E75" w:rsidRDefault="00790E75" w:rsidP="00790E75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 w:rsidR="00DF5C5A">
        <w:rPr>
          <w:rFonts w:ascii="Calibri" w:hAnsi="Calibri"/>
          <w:bCs/>
          <w:sz w:val="22"/>
          <w:szCs w:val="22"/>
        </w:rPr>
        <w:t xml:space="preserve"> </w:t>
      </w:r>
      <w:r w:rsidR="00963F68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>Ing. Otakar Kypta</w:t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DF5C5A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="00DF5C5A">
        <w:rPr>
          <w:rFonts w:ascii="Calibri" w:hAnsi="Calibri"/>
          <w:color w:val="000000"/>
          <w:sz w:val="22"/>
          <w:szCs w:val="22"/>
        </w:rPr>
        <w:t>Jan Maděra</w:t>
      </w:r>
    </w:p>
    <w:p w:rsidR="006C0446" w:rsidRDefault="006C0446" w:rsidP="006C044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DF5C5A">
        <w:rPr>
          <w:rFonts w:ascii="Calibri" w:hAnsi="Calibri"/>
          <w:sz w:val="22"/>
          <w:szCs w:val="22"/>
        </w:rPr>
        <w:t>v</w:t>
      </w:r>
      <w:r w:rsidR="00DF5C5A">
        <w:rPr>
          <w:rFonts w:ascii="Calibri" w:hAnsi="Calibri"/>
          <w:bCs/>
          <w:sz w:val="22"/>
          <w:szCs w:val="22"/>
        </w:rPr>
        <w:t>edoucí odboru územního a</w:t>
      </w:r>
      <w:r>
        <w:rPr>
          <w:rFonts w:ascii="Calibri" w:hAnsi="Calibri"/>
          <w:sz w:val="22"/>
          <w:szCs w:val="22"/>
        </w:rPr>
        <w:t xml:space="preserve">        </w:t>
      </w:r>
      <w:r w:rsidR="00790E75">
        <w:rPr>
          <w:rFonts w:ascii="Calibri" w:hAnsi="Calibri"/>
          <w:sz w:val="22"/>
          <w:szCs w:val="22"/>
        </w:rPr>
        <w:t xml:space="preserve"> </w:t>
      </w:r>
    </w:p>
    <w:p w:rsidR="00DF5C5A" w:rsidRDefault="00DF5C5A" w:rsidP="00DF5C5A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hospodářského rozvoje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</w:t>
      </w:r>
    </w:p>
    <w:p w:rsidR="00E37E32" w:rsidRDefault="00E37E32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DF5C5A" w:rsidRDefault="00DF5C5A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F10506" w:rsidRDefault="00F10506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</w:p>
    <w:p w:rsidR="00E37E32" w:rsidRDefault="00963F68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6C0446" w:rsidRDefault="00E64ED5" w:rsidP="00DF5C5A">
      <w:pPr>
        <w:tabs>
          <w:tab w:val="left" w:pos="1701"/>
          <w:tab w:val="left" w:pos="6379"/>
        </w:tabs>
        <w:rPr>
          <w:rFonts w:ascii="Calibri" w:hAnsi="Calibri"/>
          <w:color w:val="000000"/>
          <w:sz w:val="22"/>
          <w:szCs w:val="22"/>
        </w:rPr>
      </w:pPr>
      <w:r w:rsidRPr="00E64ED5">
        <w:rPr>
          <w:rFonts w:ascii="Calibri" w:hAnsi="Calibri"/>
          <w:bCs/>
          <w:sz w:val="22"/>
          <w:szCs w:val="22"/>
        </w:rPr>
        <w:t xml:space="preserve">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="00DF5C5A">
        <w:rPr>
          <w:rFonts w:ascii="Calibri" w:hAnsi="Calibri"/>
          <w:color w:val="000000"/>
          <w:sz w:val="22"/>
          <w:szCs w:val="22"/>
        </w:rPr>
        <w:t>I</w:t>
      </w:r>
      <w:r w:rsidR="00F142D5">
        <w:rPr>
          <w:rFonts w:ascii="Calibri" w:hAnsi="Calibri"/>
          <w:color w:val="000000"/>
          <w:sz w:val="22"/>
          <w:szCs w:val="22"/>
        </w:rPr>
        <w:t>ng. Pavel Sluka</w:t>
      </w:r>
      <w:r w:rsidR="006C0446">
        <w:rPr>
          <w:rFonts w:ascii="Calibri" w:hAnsi="Calibri"/>
          <w:color w:val="000000"/>
          <w:sz w:val="22"/>
          <w:szCs w:val="22"/>
        </w:rPr>
        <w:tab/>
      </w:r>
    </w:p>
    <w:p w:rsidR="006C0446" w:rsidRPr="006C0446" w:rsidRDefault="006C0446" w:rsidP="006C044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</w:t>
      </w:r>
      <w:r w:rsidR="00F142D5">
        <w:rPr>
          <w:rFonts w:ascii="Calibri" w:hAnsi="Calibri"/>
          <w:color w:val="000000"/>
          <w:sz w:val="22"/>
          <w:szCs w:val="22"/>
        </w:rPr>
        <w:t>vedoucí oddělení investiční výstavby</w:t>
      </w:r>
    </w:p>
    <w:p w:rsidR="00F142D5" w:rsidRPr="00E64ED5" w:rsidRDefault="006C044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sectPr w:rsidR="00F142D5" w:rsidRPr="00E64ED5">
      <w:headerReference w:type="default" r:id="rId8"/>
      <w:footerReference w:type="default" r:id="rId9"/>
      <w:pgSz w:w="11905" w:h="16837"/>
      <w:pgMar w:top="1134" w:right="1134" w:bottom="1134" w:left="1134" w:header="708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00" w:rsidRDefault="00CD5700">
      <w:r>
        <w:separator/>
      </w:r>
    </w:p>
  </w:endnote>
  <w:endnote w:type="continuationSeparator" w:id="0">
    <w:p w:rsidR="00CD5700" w:rsidRDefault="00C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0955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C64C74">
      <w:rPr>
        <w:noProof/>
      </w:rPr>
      <w:t>3</w:t>
    </w:r>
    <w:r>
      <w:rPr>
        <w:noProof/>
      </w:rPr>
      <w:fldChar w:fldCharType="end"/>
    </w:r>
    <w:r w:rsidR="009E61CE">
      <w:t xml:space="preserve"> z </w:t>
    </w:r>
    <w:r w:rsidR="00C0057F">
      <w:rPr>
        <w:noProof/>
      </w:rPr>
      <w:fldChar w:fldCharType="begin"/>
    </w:r>
    <w:r w:rsidR="00C0057F">
      <w:rPr>
        <w:noProof/>
      </w:rPr>
      <w:instrText xml:space="preserve"> NUMPAGES \*Arabic </w:instrText>
    </w:r>
    <w:r w:rsidR="00C0057F">
      <w:rPr>
        <w:noProof/>
      </w:rPr>
      <w:fldChar w:fldCharType="separate"/>
    </w:r>
    <w:r w:rsidR="00C64C74">
      <w:rPr>
        <w:noProof/>
      </w:rPr>
      <w:t>3</w:t>
    </w:r>
    <w:r w:rsidR="00C0057F">
      <w:rPr>
        <w:noProof/>
      </w:rPr>
      <w:fldChar w:fldCharType="end"/>
    </w:r>
  </w:p>
  <w:p w:rsidR="009E61CE" w:rsidRDefault="009E61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00" w:rsidRDefault="00CD5700">
      <w:r>
        <w:separator/>
      </w:r>
    </w:p>
  </w:footnote>
  <w:footnote w:type="continuationSeparator" w:id="0">
    <w:p w:rsidR="00CD5700" w:rsidRDefault="00CD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9E61CE" w:rsidP="00250A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d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d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d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d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d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d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d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dstrike/>
      </w:rPr>
    </w:lvl>
  </w:abstractNum>
  <w:abstractNum w:abstractNumId="2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3F041F6"/>
    <w:multiLevelType w:val="hybridMultilevel"/>
    <w:tmpl w:val="0E82EEC6"/>
    <w:lvl w:ilvl="0" w:tplc="CCA2155E"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06C3066C"/>
    <w:multiLevelType w:val="hybridMultilevel"/>
    <w:tmpl w:val="1E6EE7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34FF6"/>
    <w:multiLevelType w:val="hybridMultilevel"/>
    <w:tmpl w:val="8F342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77F30"/>
    <w:multiLevelType w:val="hybridMultilevel"/>
    <w:tmpl w:val="10AC0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0A0E"/>
    <w:multiLevelType w:val="hybridMultilevel"/>
    <w:tmpl w:val="D5F0EFA8"/>
    <w:lvl w:ilvl="0" w:tplc="1E7E40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1F89"/>
    <w:multiLevelType w:val="hybridMultilevel"/>
    <w:tmpl w:val="277AE46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2F115940"/>
    <w:multiLevelType w:val="hybridMultilevel"/>
    <w:tmpl w:val="FC4C8BFC"/>
    <w:lvl w:ilvl="0" w:tplc="50402886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F850118"/>
    <w:multiLevelType w:val="hybridMultilevel"/>
    <w:tmpl w:val="8DCA2530"/>
    <w:lvl w:ilvl="0" w:tplc="6EB0CA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415A"/>
    <w:multiLevelType w:val="hybridMultilevel"/>
    <w:tmpl w:val="9118DFD0"/>
    <w:lvl w:ilvl="0" w:tplc="B8342E8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0CD7414"/>
    <w:multiLevelType w:val="hybridMultilevel"/>
    <w:tmpl w:val="336AF50A"/>
    <w:lvl w:ilvl="0" w:tplc="0C7428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4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3"/>
  </w:num>
  <w:num w:numId="17">
    <w:abstractNumId w:val="1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FE"/>
    <w:rsid w:val="000303ED"/>
    <w:rsid w:val="00045FDE"/>
    <w:rsid w:val="0008321A"/>
    <w:rsid w:val="000844C3"/>
    <w:rsid w:val="00095508"/>
    <w:rsid w:val="00096FCF"/>
    <w:rsid w:val="000A0C00"/>
    <w:rsid w:val="000B59E0"/>
    <w:rsid w:val="000C0E6B"/>
    <w:rsid w:val="000C4A72"/>
    <w:rsid w:val="000D2851"/>
    <w:rsid w:val="000E084D"/>
    <w:rsid w:val="000F0F0E"/>
    <w:rsid w:val="000F2C54"/>
    <w:rsid w:val="001046BD"/>
    <w:rsid w:val="0011180C"/>
    <w:rsid w:val="00114930"/>
    <w:rsid w:val="00114FF4"/>
    <w:rsid w:val="0011569A"/>
    <w:rsid w:val="001223ED"/>
    <w:rsid w:val="00125213"/>
    <w:rsid w:val="00127A8F"/>
    <w:rsid w:val="00136BB8"/>
    <w:rsid w:val="00152640"/>
    <w:rsid w:val="001545F1"/>
    <w:rsid w:val="00154A4C"/>
    <w:rsid w:val="00160D4F"/>
    <w:rsid w:val="0016374B"/>
    <w:rsid w:val="00171ADF"/>
    <w:rsid w:val="00190D4B"/>
    <w:rsid w:val="001C0EFA"/>
    <w:rsid w:val="00203CFC"/>
    <w:rsid w:val="00224AB9"/>
    <w:rsid w:val="00232883"/>
    <w:rsid w:val="00250A24"/>
    <w:rsid w:val="002642C6"/>
    <w:rsid w:val="002A1F88"/>
    <w:rsid w:val="002B1C60"/>
    <w:rsid w:val="002D07E8"/>
    <w:rsid w:val="002E4CCA"/>
    <w:rsid w:val="002F4CF5"/>
    <w:rsid w:val="00326EF9"/>
    <w:rsid w:val="00345664"/>
    <w:rsid w:val="00362F3F"/>
    <w:rsid w:val="00365286"/>
    <w:rsid w:val="00367883"/>
    <w:rsid w:val="00392A1A"/>
    <w:rsid w:val="003B0F89"/>
    <w:rsid w:val="003E4925"/>
    <w:rsid w:val="003F4608"/>
    <w:rsid w:val="003F766D"/>
    <w:rsid w:val="00423B42"/>
    <w:rsid w:val="00427ECF"/>
    <w:rsid w:val="00432F56"/>
    <w:rsid w:val="0044507D"/>
    <w:rsid w:val="00483B47"/>
    <w:rsid w:val="004E2C2B"/>
    <w:rsid w:val="004F6F4F"/>
    <w:rsid w:val="00515B52"/>
    <w:rsid w:val="00541BAC"/>
    <w:rsid w:val="0058257C"/>
    <w:rsid w:val="0058271C"/>
    <w:rsid w:val="005B5001"/>
    <w:rsid w:val="005C024A"/>
    <w:rsid w:val="005C2FC6"/>
    <w:rsid w:val="005C5B78"/>
    <w:rsid w:val="005D569D"/>
    <w:rsid w:val="005E263A"/>
    <w:rsid w:val="005E666A"/>
    <w:rsid w:val="005E67A6"/>
    <w:rsid w:val="005F071D"/>
    <w:rsid w:val="005F39CB"/>
    <w:rsid w:val="00601509"/>
    <w:rsid w:val="0061095F"/>
    <w:rsid w:val="0061672C"/>
    <w:rsid w:val="00617076"/>
    <w:rsid w:val="006448A4"/>
    <w:rsid w:val="006648FE"/>
    <w:rsid w:val="006807DC"/>
    <w:rsid w:val="00682CA1"/>
    <w:rsid w:val="006840E7"/>
    <w:rsid w:val="006929E9"/>
    <w:rsid w:val="006C0446"/>
    <w:rsid w:val="006C4E3F"/>
    <w:rsid w:val="006C6AF5"/>
    <w:rsid w:val="006D028F"/>
    <w:rsid w:val="006E08DB"/>
    <w:rsid w:val="006E7462"/>
    <w:rsid w:val="006F6FF4"/>
    <w:rsid w:val="0072362D"/>
    <w:rsid w:val="00727385"/>
    <w:rsid w:val="00735B19"/>
    <w:rsid w:val="0073738B"/>
    <w:rsid w:val="007649E0"/>
    <w:rsid w:val="0077277C"/>
    <w:rsid w:val="00775F0C"/>
    <w:rsid w:val="0078160E"/>
    <w:rsid w:val="00790E75"/>
    <w:rsid w:val="007A0595"/>
    <w:rsid w:val="007C6F31"/>
    <w:rsid w:val="007F206D"/>
    <w:rsid w:val="008452D3"/>
    <w:rsid w:val="00846180"/>
    <w:rsid w:val="00874F3A"/>
    <w:rsid w:val="008C36DD"/>
    <w:rsid w:val="008D0FF5"/>
    <w:rsid w:val="0090236E"/>
    <w:rsid w:val="00917265"/>
    <w:rsid w:val="00927229"/>
    <w:rsid w:val="00945DF0"/>
    <w:rsid w:val="009506AF"/>
    <w:rsid w:val="009533CA"/>
    <w:rsid w:val="00962A7A"/>
    <w:rsid w:val="00963F68"/>
    <w:rsid w:val="00966235"/>
    <w:rsid w:val="00967538"/>
    <w:rsid w:val="0097396D"/>
    <w:rsid w:val="00992AC8"/>
    <w:rsid w:val="009E0E5B"/>
    <w:rsid w:val="009E587E"/>
    <w:rsid w:val="009E61CE"/>
    <w:rsid w:val="009F6942"/>
    <w:rsid w:val="00A06CCA"/>
    <w:rsid w:val="00A13105"/>
    <w:rsid w:val="00A13F5E"/>
    <w:rsid w:val="00A20D0F"/>
    <w:rsid w:val="00A20EAE"/>
    <w:rsid w:val="00A6133D"/>
    <w:rsid w:val="00A652F1"/>
    <w:rsid w:val="00A7002C"/>
    <w:rsid w:val="00A76B02"/>
    <w:rsid w:val="00A95758"/>
    <w:rsid w:val="00AD2D14"/>
    <w:rsid w:val="00AF3BAA"/>
    <w:rsid w:val="00B05998"/>
    <w:rsid w:val="00B12703"/>
    <w:rsid w:val="00B15650"/>
    <w:rsid w:val="00B21176"/>
    <w:rsid w:val="00B26C9B"/>
    <w:rsid w:val="00B33F8A"/>
    <w:rsid w:val="00BA0739"/>
    <w:rsid w:val="00BB0F1C"/>
    <w:rsid w:val="00BB4079"/>
    <w:rsid w:val="00BC5936"/>
    <w:rsid w:val="00BE0D6E"/>
    <w:rsid w:val="00BE3583"/>
    <w:rsid w:val="00BF3481"/>
    <w:rsid w:val="00C0057F"/>
    <w:rsid w:val="00C3509C"/>
    <w:rsid w:val="00C40A81"/>
    <w:rsid w:val="00C52FEE"/>
    <w:rsid w:val="00C64C74"/>
    <w:rsid w:val="00C93ACA"/>
    <w:rsid w:val="00CA69A3"/>
    <w:rsid w:val="00CC067F"/>
    <w:rsid w:val="00CD5700"/>
    <w:rsid w:val="00CE20CE"/>
    <w:rsid w:val="00CF6EAE"/>
    <w:rsid w:val="00D0019F"/>
    <w:rsid w:val="00D0163E"/>
    <w:rsid w:val="00D22298"/>
    <w:rsid w:val="00D42F7E"/>
    <w:rsid w:val="00D9595B"/>
    <w:rsid w:val="00DB1D11"/>
    <w:rsid w:val="00DF5C5A"/>
    <w:rsid w:val="00E274D9"/>
    <w:rsid w:val="00E37E32"/>
    <w:rsid w:val="00E419CB"/>
    <w:rsid w:val="00E42193"/>
    <w:rsid w:val="00E42E55"/>
    <w:rsid w:val="00E6230C"/>
    <w:rsid w:val="00E64ED5"/>
    <w:rsid w:val="00E861BE"/>
    <w:rsid w:val="00EA4570"/>
    <w:rsid w:val="00EB6187"/>
    <w:rsid w:val="00EB6BC5"/>
    <w:rsid w:val="00ED2370"/>
    <w:rsid w:val="00F10506"/>
    <w:rsid w:val="00F142D5"/>
    <w:rsid w:val="00F230B1"/>
    <w:rsid w:val="00F30E89"/>
    <w:rsid w:val="00F420A1"/>
    <w:rsid w:val="00F57DB8"/>
    <w:rsid w:val="00F62C46"/>
    <w:rsid w:val="00F832F3"/>
    <w:rsid w:val="00FB65A4"/>
    <w:rsid w:val="00FD392E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7CDA67-3F06-4C3B-9D8D-2C572BA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pPr>
      <w:keepNext/>
      <w:numPr>
        <w:numId w:val="1"/>
      </w:numPr>
      <w:suppressAutoHyphens/>
      <w:jc w:val="center"/>
      <w:outlineLvl w:val="0"/>
    </w:pPr>
    <w:rPr>
      <w:b/>
      <w:kern w:val="1"/>
      <w:sz w:val="24"/>
      <w:szCs w:val="22"/>
      <w:lang w:eastAsia="ar-SA"/>
    </w:rPr>
  </w:style>
  <w:style w:type="paragraph" w:styleId="Nadpis2">
    <w:name w:val="heading 2"/>
    <w:next w:val="Zkladntext"/>
    <w:qFormat/>
    <w:pPr>
      <w:keepNext/>
      <w:numPr>
        <w:ilvl w:val="1"/>
        <w:numId w:val="1"/>
      </w:numPr>
      <w:suppressAutoHyphens/>
      <w:outlineLvl w:val="1"/>
    </w:pPr>
    <w:rPr>
      <w:kern w:val="1"/>
      <w:sz w:val="24"/>
      <w:szCs w:val="22"/>
      <w:lang w:eastAsia="ar-SA"/>
    </w:rPr>
  </w:style>
  <w:style w:type="paragraph" w:styleId="Nadpis3">
    <w:name w:val="heading 3"/>
    <w:next w:val="Zkladntext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kern w:val="1"/>
      <w:sz w:val="28"/>
      <w:szCs w:val="22"/>
      <w:lang w:eastAsia="ar-SA"/>
    </w:rPr>
  </w:style>
  <w:style w:type="paragraph" w:styleId="Nadpis4">
    <w:name w:val="heading 4"/>
    <w:next w:val="Zkladntext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kern w:val="1"/>
      <w:sz w:val="24"/>
      <w:szCs w:val="22"/>
      <w:lang w:eastAsia="ar-SA"/>
    </w:rPr>
  </w:style>
  <w:style w:type="paragraph" w:styleId="Nadpis5">
    <w:name w:val="heading 5"/>
    <w:next w:val="Zkladntext"/>
    <w:qFormat/>
    <w:pPr>
      <w:keepNext/>
      <w:numPr>
        <w:ilvl w:val="4"/>
        <w:numId w:val="1"/>
      </w:numPr>
      <w:suppressAutoHyphens/>
      <w:jc w:val="both"/>
      <w:outlineLvl w:val="4"/>
    </w:pPr>
    <w:rPr>
      <w:b/>
      <w:kern w:val="1"/>
      <w:sz w:val="24"/>
      <w:szCs w:val="22"/>
      <w:u w:val="single"/>
      <w:lang w:eastAsia="ar-SA"/>
    </w:rPr>
  </w:style>
  <w:style w:type="paragraph" w:styleId="Nadpis6">
    <w:name w:val="heading 6"/>
    <w:next w:val="Zkladntext"/>
    <w:qFormat/>
    <w:pPr>
      <w:numPr>
        <w:ilvl w:val="5"/>
        <w:numId w:val="1"/>
      </w:numPr>
      <w:suppressAutoHyphens/>
      <w:spacing w:before="240" w:after="60" w:line="288" w:lineRule="auto"/>
      <w:ind w:left="1140" w:hanging="360"/>
      <w:jc w:val="both"/>
      <w:outlineLvl w:val="5"/>
    </w:pPr>
    <w:rPr>
      <w:rFonts w:ascii="Arial" w:hAnsi="Arial"/>
      <w:i/>
      <w:kern w:val="1"/>
      <w:sz w:val="22"/>
      <w:szCs w:val="22"/>
      <w:lang w:eastAsia="ar-SA"/>
    </w:rPr>
  </w:style>
  <w:style w:type="paragraph" w:styleId="Nadpis7">
    <w:name w:val="heading 7"/>
    <w:next w:val="Zkladntext"/>
    <w:qFormat/>
    <w:pPr>
      <w:numPr>
        <w:ilvl w:val="6"/>
        <w:numId w:val="1"/>
      </w:numPr>
      <w:suppressAutoHyphens/>
      <w:spacing w:before="240" w:after="60" w:line="288" w:lineRule="auto"/>
      <w:ind w:left="1140" w:hanging="360"/>
      <w:jc w:val="both"/>
      <w:outlineLvl w:val="6"/>
    </w:pPr>
    <w:rPr>
      <w:rFonts w:ascii="Arial" w:hAnsi="Arial"/>
      <w:kern w:val="1"/>
      <w:sz w:val="22"/>
      <w:szCs w:val="22"/>
      <w:lang w:eastAsia="ar-SA"/>
    </w:rPr>
  </w:style>
  <w:style w:type="paragraph" w:styleId="Nadpis8">
    <w:name w:val="heading 8"/>
    <w:next w:val="Zkladntext"/>
    <w:qFormat/>
    <w:pPr>
      <w:numPr>
        <w:ilvl w:val="7"/>
        <w:numId w:val="1"/>
      </w:numPr>
      <w:suppressAutoHyphens/>
      <w:spacing w:before="240" w:after="60" w:line="288" w:lineRule="auto"/>
      <w:ind w:left="1140" w:hanging="360"/>
      <w:jc w:val="both"/>
      <w:outlineLvl w:val="7"/>
    </w:pPr>
    <w:rPr>
      <w:rFonts w:ascii="Arial" w:hAnsi="Arial"/>
      <w:i/>
      <w:kern w:val="1"/>
      <w:sz w:val="22"/>
      <w:szCs w:val="22"/>
      <w:lang w:eastAsia="ar-SA"/>
    </w:rPr>
  </w:style>
  <w:style w:type="paragraph" w:styleId="Nadpis9">
    <w:name w:val="heading 9"/>
    <w:next w:val="Zkladntext"/>
    <w:qFormat/>
    <w:pPr>
      <w:numPr>
        <w:ilvl w:val="8"/>
        <w:numId w:val="1"/>
      </w:numPr>
      <w:suppressAutoHyphens/>
      <w:spacing w:before="240" w:after="60" w:line="288" w:lineRule="auto"/>
      <w:ind w:left="1140" w:hanging="360"/>
      <w:jc w:val="both"/>
      <w:outlineLvl w:val="8"/>
    </w:pPr>
    <w:rPr>
      <w:rFonts w:ascii="Arial" w:hAnsi="Arial"/>
      <w:i/>
      <w:kern w:val="1"/>
      <w:sz w:val="18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dstrike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Nadpis5Char">
    <w:name w:val="Nadpis 5 Char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Nadpis6Char">
    <w:name w:val="Nadpis 6 Char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Nadpis7Char">
    <w:name w:val="Nadpis 7 Char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Nadpis8Char">
    <w:name w:val="Nadpis 8 Char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Nadpis9Char">
    <w:name w:val="Nadpis 9 Char"/>
    <w:rPr>
      <w:rFonts w:ascii="Cambria" w:hAnsi="Cambria" w:cs="Times New Roman"/>
      <w:kern w:val="1"/>
      <w:lang w:eastAsia="ar-SA" w:bidi="ar-SA"/>
    </w:rPr>
  </w:style>
  <w:style w:type="character" w:customStyle="1" w:styleId="WW8Num2z1">
    <w:name w:val="WW8Num2z1"/>
    <w:rPr>
      <w:b/>
    </w:rPr>
  </w:style>
  <w:style w:type="character" w:customStyle="1" w:styleId="WW-Absatz-Standardschriftart">
    <w:name w:val="WW-Absatz-Standardschriftart"/>
  </w:style>
  <w:style w:type="character" w:customStyle="1" w:styleId="Standardnpsmoodstavce10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Calibri" w:hAnsi="Calibri"/>
    </w:rPr>
  </w:style>
  <w:style w:type="character" w:customStyle="1" w:styleId="Standardnpsmoodstavce5">
    <w:name w:val="Standardní písmo odstavce5"/>
  </w:style>
  <w:style w:type="character" w:customStyle="1" w:styleId="WW8Num4z0">
    <w:name w:val="WW8Num4z0"/>
    <w:rPr>
      <w:rFonts w:ascii="Calibri" w:hAnsi="Calibri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5z0">
    <w:name w:val="WW8Num5z0"/>
    <w:rPr>
      <w:rFonts w:ascii="Calibri" w:hAnsi="Calibri"/>
    </w:rPr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b/>
    </w:rPr>
  </w:style>
  <w:style w:type="character" w:customStyle="1" w:styleId="Standardnpsmoodstavce11">
    <w:name w:val="Standardní písmo odstavce1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</w:rPr>
  </w:style>
  <w:style w:type="character" w:customStyle="1" w:styleId="slostrnky1">
    <w:name w:val="Číslo stránky1"/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</w:style>
  <w:style w:type="character" w:customStyle="1" w:styleId="Odkaznakoment2">
    <w:name w:val="Odkaz na komentář2"/>
    <w:rPr>
      <w:sz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</w:rPr>
  </w:style>
  <w:style w:type="character" w:customStyle="1" w:styleId="Odkaznakoment3">
    <w:name w:val="Odkaz na komentář3"/>
    <w:rPr>
      <w:sz w:val="16"/>
    </w:rPr>
  </w:style>
  <w:style w:type="character" w:customStyle="1" w:styleId="Standardnpsmoodstavce7">
    <w:name w:val="Standardní písmo odstavce7"/>
  </w:style>
  <w:style w:type="character" w:customStyle="1" w:styleId="WW-Absatz-Standardschriftart11">
    <w:name w:val="WW-Absatz-Standardschriftart11"/>
  </w:style>
  <w:style w:type="character" w:customStyle="1" w:styleId="Standardnpsmoodstavce6">
    <w:name w:val="Standardní písmo odstavce6"/>
  </w:style>
  <w:style w:type="character" w:customStyle="1" w:styleId="WW-Absatz-Standardschriftart111">
    <w:name w:val="WW-Absatz-Standardschriftart111"/>
  </w:style>
  <w:style w:type="character" w:customStyle="1" w:styleId="Odkaznakoment4">
    <w:name w:val="Odkaz na komentář4"/>
    <w:rPr>
      <w:sz w:val="16"/>
    </w:rPr>
  </w:style>
  <w:style w:type="character" w:customStyle="1" w:styleId="CommentTextChar">
    <w:name w:val="Comment Text Char"/>
  </w:style>
  <w:style w:type="character" w:customStyle="1" w:styleId="ListLabel1">
    <w:name w:val="ListLabel 1"/>
  </w:style>
  <w:style w:type="character" w:customStyle="1" w:styleId="ListLabel2">
    <w:name w:val="ListLabel 2"/>
    <w:rPr>
      <w:b/>
    </w:rPr>
  </w:style>
  <w:style w:type="character" w:customStyle="1" w:styleId="ZkladntextChar">
    <w:name w:val="Základní text Char"/>
    <w:rPr>
      <w:rFonts w:cs="Times New Roman"/>
      <w:kern w:val="1"/>
      <w:sz w:val="20"/>
      <w:szCs w:val="20"/>
      <w:lang w:eastAsia="ar-SA" w:bidi="ar-SA"/>
    </w:rPr>
  </w:style>
  <w:style w:type="character" w:customStyle="1" w:styleId="ZkladntextodsazenChar">
    <w:name w:val="Základní text odsazený Char"/>
    <w:rPr>
      <w:rFonts w:cs="Times New Roman"/>
      <w:kern w:val="1"/>
      <w:sz w:val="20"/>
      <w:szCs w:val="20"/>
      <w:lang w:eastAsia="ar-SA" w:bidi="ar-SA"/>
    </w:rPr>
  </w:style>
  <w:style w:type="character" w:customStyle="1" w:styleId="ZhlavChar1">
    <w:name w:val="Záhlaví Char1"/>
    <w:rPr>
      <w:rFonts w:cs="Times New Roman"/>
      <w:kern w:val="1"/>
      <w:sz w:val="20"/>
      <w:szCs w:val="20"/>
      <w:lang w:eastAsia="ar-SA" w:bidi="ar-SA"/>
    </w:rPr>
  </w:style>
  <w:style w:type="character" w:customStyle="1" w:styleId="ZpatChar1">
    <w:name w:val="Zápatí Char1"/>
    <w:rPr>
      <w:rFonts w:cs="Times New Roman"/>
      <w:kern w:val="1"/>
      <w:sz w:val="20"/>
      <w:szCs w:val="20"/>
      <w:lang w:eastAsia="ar-SA" w:bidi="ar-SA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  <w:lang w:eastAsia="ar-SA" w:bidi="ar-SA"/>
    </w:rPr>
  </w:style>
  <w:style w:type="character" w:customStyle="1" w:styleId="TextbublinyChar">
    <w:name w:val="Text bubliny Char"/>
    <w:rPr>
      <w:rFonts w:ascii="Tahoma" w:hAnsi="Tahoma" w:cs="Times New Roman"/>
      <w:kern w:val="1"/>
      <w:sz w:val="16"/>
      <w:lang w:eastAsia="ar-SA" w:bidi="ar-SA"/>
    </w:rPr>
  </w:style>
  <w:style w:type="character" w:customStyle="1" w:styleId="Odkaznakoment5">
    <w:name w:val="Odkaz na komentář5"/>
    <w:rPr>
      <w:rFonts w:cs="Times New Roman"/>
      <w:sz w:val="16"/>
    </w:rPr>
  </w:style>
  <w:style w:type="character" w:customStyle="1" w:styleId="TextkomenteChar1">
    <w:name w:val="Text komentáře Char1"/>
    <w:rPr>
      <w:rFonts w:cs="Times New Roman"/>
      <w:kern w:val="1"/>
      <w:sz w:val="20"/>
      <w:szCs w:val="20"/>
      <w:lang w:eastAsia="ar-SA" w:bidi="ar-SA"/>
    </w:rPr>
  </w:style>
  <w:style w:type="character" w:customStyle="1" w:styleId="TextkomenteChar2">
    <w:name w:val="Text komentáře Char2"/>
    <w:rPr>
      <w:kern w:val="1"/>
      <w:lang w:eastAsia="ar-SA" w:bidi="ar-SA"/>
    </w:rPr>
  </w:style>
  <w:style w:type="character" w:customStyle="1" w:styleId="PedmtkomenteChar1">
    <w:name w:val="Předmět komentáře Char1"/>
    <w:rPr>
      <w:rFonts w:cs="Times New Roman"/>
      <w:b/>
      <w:kern w:val="1"/>
      <w:lang w:eastAsia="ar-SA" w:bidi="ar-SA"/>
    </w:rPr>
  </w:style>
  <w:style w:type="character" w:customStyle="1" w:styleId="ListLabel3">
    <w:name w:val="ListLabel 3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pPr>
      <w:suppressAutoHyphens/>
    </w:pPr>
    <w:rPr>
      <w:rFonts w:ascii="Arial" w:hAnsi="Arial"/>
      <w:kern w:val="1"/>
      <w:sz w:val="24"/>
      <w:szCs w:val="22"/>
      <w:lang w:eastAsia="ar-SA"/>
    </w:rPr>
  </w:style>
  <w:style w:type="paragraph" w:styleId="Seznam">
    <w:name w:val="List"/>
    <w:pPr>
      <w:suppressAutoHyphens/>
    </w:pPr>
    <w:rPr>
      <w:rFonts w:cs="Tahoma"/>
      <w:kern w:val="1"/>
      <w:sz w:val="22"/>
      <w:szCs w:val="22"/>
      <w:lang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pPr>
      <w:suppressAutoHyphens/>
      <w:ind w:left="709"/>
      <w:jc w:val="both"/>
    </w:pPr>
    <w:rPr>
      <w:rFonts w:ascii="Arial" w:hAnsi="Arial"/>
      <w:kern w:val="1"/>
      <w:sz w:val="24"/>
      <w:szCs w:val="22"/>
      <w:lang w:eastAsia="ar-SA"/>
    </w:rPr>
  </w:style>
  <w:style w:type="paragraph" w:customStyle="1" w:styleId="Textkomente1">
    <w:name w:val="Text komentáře1"/>
    <w:pPr>
      <w:suppressAutoHyphens/>
    </w:pPr>
    <w:rPr>
      <w:kern w:val="1"/>
      <w:lang w:eastAsia="ar-SA"/>
    </w:rPr>
  </w:style>
  <w:style w:type="paragraph" w:styleId="Zhlav">
    <w:name w:val="header"/>
    <w:pPr>
      <w:suppressLineNumbers/>
      <w:tabs>
        <w:tab w:val="center" w:pos="4818"/>
        <w:tab w:val="right" w:pos="9637"/>
      </w:tabs>
      <w:suppressAutoHyphens/>
      <w:jc w:val="both"/>
    </w:pPr>
    <w:rPr>
      <w:kern w:val="1"/>
      <w:sz w:val="24"/>
      <w:szCs w:val="22"/>
      <w:lang w:eastAsia="ar-SA"/>
    </w:rPr>
  </w:style>
  <w:style w:type="paragraph" w:customStyle="1" w:styleId="Zkladntextodsazen21">
    <w:name w:val="Základní text odsazený 21"/>
    <w:pPr>
      <w:suppressAutoHyphens/>
      <w:ind w:left="567"/>
      <w:jc w:val="both"/>
    </w:pPr>
    <w:rPr>
      <w:kern w:val="1"/>
      <w:sz w:val="24"/>
      <w:lang w:eastAsia="ar-SA"/>
    </w:rPr>
  </w:style>
  <w:style w:type="paragraph" w:customStyle="1" w:styleId="standard">
    <w:name w:val="standard"/>
    <w:pPr>
      <w:suppressAutoHyphens/>
      <w:spacing w:before="60" w:line="288" w:lineRule="auto"/>
      <w:jc w:val="both"/>
    </w:pPr>
    <w:rPr>
      <w:kern w:val="1"/>
      <w:sz w:val="24"/>
      <w:lang w:eastAsia="ar-SA"/>
    </w:rPr>
  </w:style>
  <w:style w:type="paragraph" w:customStyle="1" w:styleId="Zkladntextodsazen31">
    <w:name w:val="Základní text odsazený 31"/>
    <w:pPr>
      <w:suppressAutoHyphens/>
      <w:ind w:left="567" w:hanging="567"/>
    </w:pPr>
    <w:rPr>
      <w:rFonts w:ascii="Arial" w:hAnsi="Arial"/>
      <w:kern w:val="1"/>
      <w:sz w:val="24"/>
      <w:lang w:eastAsia="ar-SA"/>
    </w:rPr>
  </w:style>
  <w:style w:type="paragraph" w:customStyle="1" w:styleId="Prosttext1">
    <w:name w:val="Prostý text1"/>
    <w:pPr>
      <w:suppressAutoHyphens/>
    </w:pPr>
    <w:rPr>
      <w:rFonts w:ascii="Courier New" w:hAnsi="Courier New"/>
      <w:kern w:val="1"/>
      <w:lang w:eastAsia="ar-SA"/>
    </w:rPr>
  </w:style>
  <w:style w:type="paragraph" w:customStyle="1" w:styleId="Zkladntext21">
    <w:name w:val="Základní text 21"/>
    <w:pPr>
      <w:suppressAutoHyphens/>
      <w:jc w:val="center"/>
    </w:pPr>
    <w:rPr>
      <w:rFonts w:ascii="Arial" w:hAnsi="Arial"/>
      <w:b/>
      <w:kern w:val="1"/>
      <w:sz w:val="22"/>
      <w:lang w:eastAsia="ar-SA"/>
    </w:rPr>
  </w:style>
  <w:style w:type="paragraph" w:styleId="Zpat">
    <w:name w:val="footer"/>
    <w:pPr>
      <w:suppressLineNumbers/>
      <w:tabs>
        <w:tab w:val="center" w:pos="4818"/>
        <w:tab w:val="right" w:pos="9637"/>
      </w:tabs>
      <w:suppressAutoHyphens/>
    </w:pPr>
    <w:rPr>
      <w:kern w:val="1"/>
      <w:sz w:val="22"/>
      <w:szCs w:val="22"/>
      <w:lang w:eastAsia="ar-SA"/>
    </w:rPr>
  </w:style>
  <w:style w:type="paragraph" w:customStyle="1" w:styleId="Textbubliny1">
    <w:name w:val="Text bubliny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Zkladntext31">
    <w:name w:val="Základní text 31"/>
    <w:pPr>
      <w:suppressAutoHyphens/>
      <w:jc w:val="both"/>
    </w:pPr>
    <w:rPr>
      <w:rFonts w:ascii="Arial" w:hAnsi="Arial"/>
      <w:color w:val="000000"/>
      <w:kern w:val="1"/>
      <w:lang w:eastAsia="ar-SA"/>
    </w:rPr>
  </w:style>
  <w:style w:type="paragraph" w:customStyle="1" w:styleId="Rozvrendokumentu1">
    <w:name w:val="Rozvr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Odstavecseseznamem1">
    <w:name w:val="Odstavec se seznamem1"/>
    <w:pPr>
      <w:suppressAutoHyphens/>
      <w:ind w:left="720"/>
    </w:pPr>
    <w:rPr>
      <w:kern w:val="1"/>
      <w:lang w:eastAsia="ar-SA"/>
    </w:rPr>
  </w:style>
  <w:style w:type="paragraph" w:customStyle="1" w:styleId="Textkomente2">
    <w:name w:val="Text komentáře2"/>
    <w:pPr>
      <w:suppressAutoHyphens/>
    </w:pPr>
    <w:rPr>
      <w:kern w:val="1"/>
      <w:lang w:eastAsia="ar-SA"/>
    </w:rPr>
  </w:style>
  <w:style w:type="paragraph" w:customStyle="1" w:styleId="Pedmtkomente1">
    <w:name w:val="Předmět komentáře1"/>
    <w:pPr>
      <w:suppressAutoHyphens/>
    </w:pPr>
    <w:rPr>
      <w:b/>
      <w:bCs/>
      <w:kern w:val="1"/>
      <w:lang w:eastAsia="ar-SA"/>
    </w:rPr>
  </w:style>
  <w:style w:type="paragraph" w:customStyle="1" w:styleId="Textkomente3">
    <w:name w:val="Text komentáře3"/>
    <w:pPr>
      <w:suppressAutoHyphens/>
    </w:pPr>
    <w:rPr>
      <w:kern w:val="1"/>
      <w:lang w:eastAsia="ar-SA"/>
    </w:rPr>
  </w:style>
  <w:style w:type="paragraph" w:styleId="Nzev">
    <w:name w:val="Title"/>
    <w:next w:val="Podnadpis"/>
    <w:qFormat/>
    <w:pPr>
      <w:widowControl w:val="0"/>
      <w:suppressAutoHyphens/>
      <w:spacing w:before="120" w:line="480" w:lineRule="auto"/>
      <w:jc w:val="center"/>
    </w:pPr>
    <w:rPr>
      <w:b/>
      <w:bCs/>
      <w:kern w:val="1"/>
      <w:sz w:val="36"/>
      <w:szCs w:val="36"/>
      <w:lang w:eastAsia="ar-SA"/>
    </w:rPr>
  </w:style>
  <w:style w:type="paragraph" w:styleId="Podnadpis">
    <w:name w:val="Subtitle"/>
    <w:next w:val="Zkladntext"/>
    <w:qFormat/>
    <w:pPr>
      <w:suppressAutoHyphens/>
      <w:spacing w:after="60"/>
      <w:jc w:val="center"/>
    </w:pPr>
    <w:rPr>
      <w:rFonts w:ascii="Arial" w:hAnsi="Arial" w:cs="Arial"/>
      <w:i/>
      <w:iCs/>
      <w:kern w:val="1"/>
      <w:sz w:val="24"/>
      <w:szCs w:val="24"/>
      <w:lang w:eastAsia="ar-SA"/>
    </w:rPr>
  </w:style>
  <w:style w:type="paragraph" w:customStyle="1" w:styleId="Rozloendokumentu1">
    <w:name w:val="Rozlo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ozloendokumentu11">
    <w:name w:val="Rozložení dokumentu1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Textkomente4">
    <w:name w:val="Text komentáře4"/>
    <w:pPr>
      <w:suppressAutoHyphens/>
    </w:pPr>
    <w:rPr>
      <w:kern w:val="1"/>
      <w:lang w:eastAsia="ar-SA"/>
    </w:rPr>
  </w:style>
  <w:style w:type="paragraph" w:customStyle="1" w:styleId="Textbubliny2">
    <w:name w:val="Text bubliny2"/>
    <w:pPr>
      <w:widowControl w:val="0"/>
      <w:suppressAutoHyphens/>
    </w:pPr>
    <w:rPr>
      <w:rFonts w:ascii="Tahoma" w:hAnsi="Tahoma"/>
      <w:kern w:val="1"/>
      <w:sz w:val="16"/>
      <w:szCs w:val="16"/>
      <w:lang w:eastAsia="ar-SA"/>
    </w:rPr>
  </w:style>
  <w:style w:type="paragraph" w:customStyle="1" w:styleId="Textkomente5">
    <w:name w:val="Text komentáře5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Pedmtkomente2">
    <w:name w:val="Předmět komentáře2"/>
    <w:pPr>
      <w:widowControl w:val="0"/>
      <w:suppressAutoHyphens/>
    </w:pPr>
    <w:rPr>
      <w:b/>
      <w:bCs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6648FE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648FE"/>
  </w:style>
  <w:style w:type="character" w:customStyle="1" w:styleId="TextkomenteChar3">
    <w:name w:val="Text komentáře Char3"/>
    <w:link w:val="Textkomente"/>
    <w:uiPriority w:val="99"/>
    <w:semiHidden/>
    <w:rsid w:val="006648FE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6648FE"/>
    <w:rPr>
      <w:b/>
      <w:bCs/>
    </w:rPr>
  </w:style>
  <w:style w:type="character" w:customStyle="1" w:styleId="PedmtkomenteChar2">
    <w:name w:val="Předmět komentáře Char2"/>
    <w:link w:val="Pedmtkomente"/>
    <w:uiPriority w:val="99"/>
    <w:semiHidden/>
    <w:rsid w:val="006648FE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648F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648FE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F6942"/>
    <w:pPr>
      <w:ind w:left="720"/>
    </w:pPr>
    <w:rPr>
      <w:kern w:val="0"/>
    </w:rPr>
  </w:style>
  <w:style w:type="paragraph" w:customStyle="1" w:styleId="Default">
    <w:name w:val="Default"/>
    <w:rsid w:val="00BB4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F59A-AA44-4BF7-B987-9840E955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4808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...</dc:creator>
  <cp:lastModifiedBy>Markéta Horáková</cp:lastModifiedBy>
  <cp:revision>2</cp:revision>
  <cp:lastPrinted>2019-02-27T06:55:00Z</cp:lastPrinted>
  <dcterms:created xsi:type="dcterms:W3CDTF">2019-03-08T12:23:00Z</dcterms:created>
  <dcterms:modified xsi:type="dcterms:W3CDTF">2019-03-08T12:23:00Z</dcterms:modified>
</cp:coreProperties>
</file>