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:rsidR="001A6DD5" w:rsidRDefault="001A6DD5" w:rsidP="001A6DD5">
      <w:pPr>
        <w:rPr>
          <w:rStyle w:val="Siln"/>
          <w:rFonts w:ascii="Arial" w:hAnsi="Arial" w:cs="Arial"/>
        </w:rPr>
      </w:pPr>
    </w:p>
    <w:p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:rsidR="001A6DD5" w:rsidRDefault="001A6DD5" w:rsidP="001A6DD5">
      <w:pPr>
        <w:rPr>
          <w:rStyle w:val="Siln"/>
          <w:rFonts w:ascii="Arial" w:hAnsi="Arial" w:cs="Arial"/>
        </w:rPr>
      </w:pPr>
    </w:p>
    <w:p w:rsidR="001A6DD5" w:rsidRPr="00BD3728" w:rsidRDefault="001A6DD5" w:rsidP="001A6DD5">
      <w:pPr>
        <w:rPr>
          <w:rStyle w:val="Siln"/>
          <w:rFonts w:ascii="Arial" w:hAnsi="Arial" w:cs="Arial"/>
        </w:rPr>
      </w:pPr>
    </w:p>
    <w:p w:rsidR="00844E71" w:rsidRDefault="00844E71" w:rsidP="00844E71">
      <w:pPr>
        <w:rPr>
          <w:rFonts w:ascii="Arial" w:eastAsia="Times New Roman" w:hAnsi="Arial" w:cs="Arial"/>
          <w:b/>
          <w:i/>
          <w:color w:val="0000FF"/>
        </w:rPr>
      </w:pPr>
      <w:r>
        <w:rPr>
          <w:rFonts w:ascii="Arial" w:hAnsi="Arial" w:cs="Arial"/>
          <w:b/>
          <w:i/>
        </w:rPr>
        <w:t>Do</w:t>
      </w:r>
      <w:r w:rsidR="00B36714">
        <w:rPr>
          <w:rFonts w:ascii="Arial" w:hAnsi="Arial" w:cs="Arial"/>
          <w:b/>
          <w:i/>
        </w:rPr>
        <w:t>mov pro seniory v Lázních Kynžva</w:t>
      </w:r>
      <w:r>
        <w:rPr>
          <w:rFonts w:ascii="Arial" w:hAnsi="Arial" w:cs="Arial"/>
          <w:b/>
          <w:i/>
        </w:rPr>
        <w:t>rt, příspěvková organizace</w:t>
      </w:r>
    </w:p>
    <w:p w:rsidR="00844E71" w:rsidRDefault="00844E71" w:rsidP="00844E71">
      <w:pPr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B36714">
        <w:rPr>
          <w:rFonts w:ascii="Arial" w:hAnsi="Arial" w:cs="Arial"/>
        </w:rPr>
        <w:t xml:space="preserve">: </w:t>
      </w:r>
      <w:r w:rsidR="0040759B">
        <w:rPr>
          <w:rFonts w:ascii="Arial" w:hAnsi="Arial" w:cs="Arial"/>
        </w:rPr>
        <w:tab/>
      </w:r>
      <w:r w:rsidR="0040759B">
        <w:rPr>
          <w:rFonts w:ascii="Arial" w:hAnsi="Arial" w:cs="Arial"/>
        </w:rPr>
        <w:tab/>
      </w:r>
      <w:r w:rsidR="0040759B">
        <w:rPr>
          <w:rFonts w:ascii="Arial" w:hAnsi="Arial" w:cs="Arial"/>
        </w:rPr>
        <w:tab/>
      </w:r>
      <w:r w:rsidR="00B36714">
        <w:rPr>
          <w:rFonts w:ascii="Arial" w:hAnsi="Arial" w:cs="Arial"/>
        </w:rPr>
        <w:t>Polní 378, 354 91 Lázně Kynžva</w:t>
      </w:r>
      <w:r>
        <w:rPr>
          <w:rFonts w:ascii="Arial" w:hAnsi="Arial" w:cs="Arial"/>
        </w:rPr>
        <w:t>rt</w:t>
      </w:r>
    </w:p>
    <w:p w:rsidR="00844E71" w:rsidRDefault="00844E71" w:rsidP="00844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</w:t>
      </w:r>
      <w:r w:rsidR="0040759B">
        <w:rPr>
          <w:rFonts w:ascii="Arial" w:hAnsi="Arial" w:cs="Arial"/>
        </w:rPr>
        <w:tab/>
      </w:r>
      <w:r w:rsidR="0040759B">
        <w:rPr>
          <w:rFonts w:ascii="Arial" w:hAnsi="Arial" w:cs="Arial"/>
        </w:rPr>
        <w:tab/>
      </w:r>
      <w:r w:rsidR="0040759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71175237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4E71" w:rsidRDefault="00844E71" w:rsidP="00844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</w:p>
    <w:p w:rsidR="00844E71" w:rsidRDefault="00844E71" w:rsidP="00844E71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</w:t>
      </w:r>
      <w:r w:rsidR="0040759B">
        <w:rPr>
          <w:rFonts w:ascii="Arial" w:hAnsi="Arial" w:cs="Arial"/>
        </w:rPr>
        <w:t xml:space="preserve">         </w:t>
      </w:r>
    </w:p>
    <w:p w:rsidR="00844E71" w:rsidRDefault="00844E71" w:rsidP="00844E71">
      <w:pPr>
        <w:ind w:left="2694" w:hanging="2694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           </w:t>
      </w:r>
      <w:r w:rsidR="0040759B">
        <w:rPr>
          <w:rFonts w:ascii="Arial" w:hAnsi="Arial" w:cs="Arial"/>
        </w:rPr>
        <w:t xml:space="preserve">         </w:t>
      </w:r>
    </w:p>
    <w:p w:rsidR="00844E71" w:rsidRDefault="00844E71" w:rsidP="00844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zastoupený:        </w:t>
      </w:r>
      <w:r w:rsidR="0040759B">
        <w:rPr>
          <w:rFonts w:ascii="Arial" w:hAnsi="Arial" w:cs="Arial"/>
        </w:rPr>
        <w:tab/>
      </w:r>
      <w:r>
        <w:rPr>
          <w:rFonts w:ascii="Arial" w:hAnsi="Arial" w:cs="Arial"/>
        </w:rPr>
        <w:t>Ing. Lenka Wohlrabová</w:t>
      </w:r>
    </w:p>
    <w:p w:rsidR="00844E71" w:rsidRDefault="00844E71" w:rsidP="00844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zapsaný v obchodním rejstříku vedeném Krajským soudem v Plzni oddíl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 vložka 510 ze dne </w:t>
      </w:r>
      <w:proofErr w:type="gramStart"/>
      <w:r>
        <w:rPr>
          <w:rFonts w:ascii="Arial" w:hAnsi="Arial" w:cs="Arial"/>
        </w:rPr>
        <w:t>19.12.2003</w:t>
      </w:r>
      <w:proofErr w:type="gramEnd"/>
    </w:p>
    <w:p w:rsidR="009F5B7B" w:rsidRDefault="009F5B7B" w:rsidP="00844E71">
      <w:pPr>
        <w:rPr>
          <w:rFonts w:ascii="Arial" w:hAnsi="Arial" w:cs="Arial"/>
        </w:rPr>
      </w:pPr>
    </w:p>
    <w:p w:rsidR="001A6DD5" w:rsidRPr="00BD3728" w:rsidRDefault="00844E71" w:rsidP="00844E71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 xml:space="preserve"> </w:t>
      </w:r>
      <w:r w:rsidR="00BF39E1">
        <w:rPr>
          <w:rFonts w:ascii="Arial" w:hAnsi="Arial" w:cs="Arial"/>
          <w:i/>
        </w:rPr>
        <w:t>(dále jen „kupující</w:t>
      </w:r>
      <w:r w:rsidR="001A6DD5" w:rsidRPr="00BD3728">
        <w:rPr>
          <w:rFonts w:ascii="Arial" w:hAnsi="Arial" w:cs="Arial"/>
          <w:i/>
        </w:rPr>
        <w:t>“ na straně jedné)</w:t>
      </w: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:rsidR="001A6DD5" w:rsidRPr="00F94869" w:rsidRDefault="00BF39E1" w:rsidP="001A6DD5">
      <w:pPr>
        <w:rPr>
          <w:rStyle w:val="Siln"/>
          <w:rFonts w:ascii="Arial" w:hAnsi="Arial" w:cs="Arial"/>
          <w:b w:val="0"/>
          <w:highlight w:val="yellow"/>
        </w:rPr>
      </w:pPr>
      <w:r>
        <w:rPr>
          <w:rFonts w:ascii="Arial" w:hAnsi="Arial" w:cs="Arial"/>
          <w:b/>
        </w:rPr>
        <w:t>AUTO MYSLIVEC s.r.o.</w:t>
      </w:r>
    </w:p>
    <w:p w:rsidR="001A6DD5" w:rsidRPr="00F94869" w:rsidRDefault="00BF39E1" w:rsidP="001A6D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40759B">
        <w:rPr>
          <w:rFonts w:ascii="Arial" w:hAnsi="Arial" w:cs="Arial"/>
        </w:rPr>
        <w:tab/>
      </w:r>
      <w:r w:rsidR="0040759B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Hlubanská</w:t>
      </w:r>
      <w:proofErr w:type="spellEnd"/>
      <w:r>
        <w:rPr>
          <w:rFonts w:ascii="Arial" w:hAnsi="Arial" w:cs="Arial"/>
        </w:rPr>
        <w:t xml:space="preserve"> 741, 441 01 Podbořany</w:t>
      </w:r>
    </w:p>
    <w:p w:rsidR="001A6DD5" w:rsidRPr="00F94869" w:rsidRDefault="001A6DD5" w:rsidP="001A6DD5">
      <w:pPr>
        <w:rPr>
          <w:rFonts w:ascii="Arial" w:hAnsi="Arial" w:cs="Arial"/>
        </w:rPr>
      </w:pPr>
      <w:r w:rsidRPr="00F94869">
        <w:rPr>
          <w:rFonts w:ascii="Arial" w:hAnsi="Arial" w:cs="Arial"/>
        </w:rPr>
        <w:t xml:space="preserve">IČO: </w:t>
      </w:r>
      <w:r w:rsidR="0040759B">
        <w:rPr>
          <w:rFonts w:ascii="Arial" w:hAnsi="Arial" w:cs="Arial"/>
        </w:rPr>
        <w:tab/>
      </w:r>
      <w:r w:rsidR="0040759B">
        <w:rPr>
          <w:rFonts w:ascii="Arial" w:hAnsi="Arial" w:cs="Arial"/>
        </w:rPr>
        <w:tab/>
      </w:r>
      <w:r w:rsidR="0040759B">
        <w:rPr>
          <w:rFonts w:ascii="Arial" w:hAnsi="Arial" w:cs="Arial"/>
        </w:rPr>
        <w:tab/>
      </w:r>
      <w:r w:rsidR="00BF39E1">
        <w:rPr>
          <w:rFonts w:ascii="Arial" w:hAnsi="Arial" w:cs="Arial"/>
        </w:rPr>
        <w:t>49902172</w:t>
      </w:r>
    </w:p>
    <w:p w:rsidR="001A6DD5" w:rsidRDefault="001A6DD5" w:rsidP="001A6DD5">
      <w:pPr>
        <w:rPr>
          <w:rFonts w:ascii="Verdana" w:hAnsi="Verdana"/>
          <w:color w:val="000000"/>
          <w:sz w:val="19"/>
          <w:szCs w:val="19"/>
        </w:rPr>
      </w:pPr>
      <w:r w:rsidRPr="00F94869">
        <w:rPr>
          <w:rFonts w:ascii="Arial" w:hAnsi="Arial" w:cs="Arial"/>
        </w:rPr>
        <w:t xml:space="preserve">Zastoupený: </w:t>
      </w:r>
      <w:r w:rsidR="0040759B">
        <w:rPr>
          <w:rFonts w:ascii="Arial" w:hAnsi="Arial" w:cs="Arial"/>
        </w:rPr>
        <w:tab/>
      </w:r>
      <w:r w:rsidR="0040759B">
        <w:rPr>
          <w:rFonts w:ascii="Arial" w:hAnsi="Arial" w:cs="Arial"/>
        </w:rPr>
        <w:tab/>
      </w:r>
      <w:r w:rsidR="00BF39E1">
        <w:rPr>
          <w:rFonts w:ascii="Verdana" w:hAnsi="Verdana"/>
          <w:color w:val="000000"/>
          <w:sz w:val="19"/>
          <w:szCs w:val="19"/>
        </w:rPr>
        <w:t>Miloslavem Myslivcem</w:t>
      </w:r>
    </w:p>
    <w:p w:rsidR="00DD176B" w:rsidRPr="00BD3728" w:rsidRDefault="00DD176B" w:rsidP="001A6DD5">
      <w:pPr>
        <w:rPr>
          <w:rFonts w:ascii="Arial" w:hAnsi="Arial" w:cs="Arial"/>
        </w:rPr>
      </w:pPr>
      <w:r>
        <w:rPr>
          <w:rFonts w:ascii="Verdana" w:hAnsi="Verdana"/>
          <w:color w:val="000000"/>
          <w:sz w:val="19"/>
          <w:szCs w:val="19"/>
        </w:rPr>
        <w:t>Zapsaný v obchodním rejstříku vedeném Krajským soudem v Ústí nad Labem oddíl C, vložka 5988 ze dne 8. prosince 1993</w:t>
      </w:r>
    </w:p>
    <w:p w:rsidR="001A6DD5" w:rsidRPr="00F67D26" w:rsidRDefault="001A6DD5" w:rsidP="001A6DD5">
      <w:pPr>
        <w:rPr>
          <w:rFonts w:ascii="Arial" w:hAnsi="Arial" w:cs="Arial"/>
        </w:rPr>
      </w:pPr>
    </w:p>
    <w:p w:rsidR="001A6DD5" w:rsidRPr="00BD3728" w:rsidRDefault="00BF39E1" w:rsidP="001A6DD5">
      <w:pPr>
        <w:rPr>
          <w:rFonts w:ascii="Arial" w:hAnsi="Arial" w:cs="Arial"/>
        </w:rPr>
      </w:pPr>
      <w:r>
        <w:rPr>
          <w:rFonts w:ascii="Arial" w:hAnsi="Arial" w:cs="Arial"/>
          <w:i/>
        </w:rPr>
        <w:t>(dále jen „ prodávajíc</w:t>
      </w:r>
      <w:r w:rsidR="001A6DD5" w:rsidRPr="00BD3728">
        <w:rPr>
          <w:rFonts w:ascii="Arial" w:hAnsi="Arial" w:cs="Arial"/>
          <w:i/>
        </w:rPr>
        <w:t>í“ na straně druhé)</w:t>
      </w:r>
    </w:p>
    <w:p w:rsidR="001A6DD5" w:rsidRPr="00BD3728" w:rsidRDefault="001A6DD5" w:rsidP="001A6DD5">
      <w:pPr>
        <w:rPr>
          <w:rFonts w:ascii="Arial" w:hAnsi="Arial" w:cs="Arial"/>
          <w:b/>
          <w:bCs/>
        </w:rPr>
      </w:pPr>
    </w:p>
    <w:p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Default="001A6DD5" w:rsidP="001A6DD5">
      <w:pPr>
        <w:rPr>
          <w:rFonts w:ascii="Arial" w:hAnsi="Arial" w:cs="Arial"/>
          <w:b/>
          <w:bCs/>
        </w:rPr>
      </w:pPr>
    </w:p>
    <w:p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:rsidR="001A6DD5" w:rsidRPr="00BD3728" w:rsidRDefault="001A6DD5" w:rsidP="00C16BA0">
      <w:pPr>
        <w:spacing w:after="120"/>
        <w:rPr>
          <w:rFonts w:ascii="Arial" w:hAnsi="Arial" w:cs="Arial"/>
          <w:b/>
          <w:bCs/>
        </w:rPr>
      </w:pPr>
    </w:p>
    <w:p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:rsidR="001A6DD5" w:rsidRPr="00BD3728" w:rsidRDefault="001A6DD5" w:rsidP="00C16BA0">
      <w:pPr>
        <w:spacing w:after="120"/>
        <w:rPr>
          <w:rFonts w:ascii="Arial" w:hAnsi="Arial" w:cs="Arial"/>
        </w:rPr>
      </w:pPr>
    </w:p>
    <w:p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movitých věcí dále uvedených, jejichž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1A6DD5">
        <w:rPr>
          <w:rFonts w:cs="Arial"/>
          <w:sz w:val="20"/>
          <w:szCs w:val="20"/>
        </w:rPr>
        <w:t xml:space="preserve">rodávající je vybraným účastníkem veřejné zakázky </w:t>
      </w:r>
      <w:r w:rsidRPr="001A6DD5">
        <w:rPr>
          <w:rFonts w:cs="Arial"/>
          <w:b/>
          <w:sz w:val="20"/>
          <w:szCs w:val="20"/>
        </w:rPr>
        <w:t>„</w:t>
      </w:r>
      <w:r w:rsidR="0037667B">
        <w:rPr>
          <w:rFonts w:cs="Arial"/>
          <w:b/>
          <w:bCs/>
          <w:sz w:val="20"/>
          <w:szCs w:val="20"/>
        </w:rPr>
        <w:t>Nákup 6 ks užitkových devítimístných vozidel</w:t>
      </w:r>
      <w:r>
        <w:rPr>
          <w:rFonts w:cs="Arial"/>
          <w:b/>
          <w:bCs/>
          <w:sz w:val="20"/>
          <w:szCs w:val="20"/>
        </w:rPr>
        <w:t>“</w:t>
      </w:r>
      <w:r w:rsidRPr="001A6DD5">
        <w:rPr>
          <w:rFonts w:cs="Arial"/>
          <w:b/>
          <w:sz w:val="20"/>
          <w:szCs w:val="20"/>
        </w:rPr>
        <w:t xml:space="preserve"> </w:t>
      </w:r>
      <w:r w:rsidR="0037667B">
        <w:rPr>
          <w:rFonts w:cs="Arial"/>
          <w:sz w:val="20"/>
          <w:szCs w:val="20"/>
        </w:rPr>
        <w:t xml:space="preserve">vyhlášené dne </w:t>
      </w:r>
      <w:proofErr w:type="gramStart"/>
      <w:r w:rsidR="0037667B">
        <w:rPr>
          <w:rFonts w:cs="Arial"/>
          <w:sz w:val="20"/>
          <w:szCs w:val="20"/>
        </w:rPr>
        <w:t>10.12.2018</w:t>
      </w:r>
      <w:proofErr w:type="gramEnd"/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Karlovarským krajem</w:t>
      </w:r>
      <w:r w:rsidR="009F159C">
        <w:rPr>
          <w:rFonts w:cs="Arial"/>
          <w:sz w:val="20"/>
          <w:szCs w:val="20"/>
        </w:rPr>
        <w:t xml:space="preserve">, IČO </w:t>
      </w:r>
      <w:r w:rsidR="009F159C" w:rsidRPr="009F159C">
        <w:rPr>
          <w:rFonts w:cs="Arial"/>
          <w:sz w:val="20"/>
          <w:szCs w:val="20"/>
        </w:rPr>
        <w:t>70891168</w:t>
      </w:r>
      <w:r w:rsidR="009F159C">
        <w:rPr>
          <w:rFonts w:cs="Arial"/>
          <w:sz w:val="20"/>
          <w:szCs w:val="20"/>
        </w:rPr>
        <w:t xml:space="preserve">, se sídlem </w:t>
      </w:r>
      <w:r w:rsidR="009F159C" w:rsidRPr="009F159C">
        <w:rPr>
          <w:rFonts w:cs="Arial"/>
          <w:sz w:val="20"/>
          <w:szCs w:val="20"/>
        </w:rPr>
        <w:t>Závodní 353/88, 360 06 Karlovy Vary</w:t>
      </w:r>
      <w:r w:rsidR="009F159C">
        <w:rPr>
          <w:rFonts w:cs="Arial"/>
          <w:sz w:val="20"/>
          <w:szCs w:val="20"/>
        </w:rPr>
        <w:t>,</w:t>
      </w:r>
      <w:r w:rsidRPr="001A6DD5">
        <w:rPr>
          <w:rFonts w:cs="Arial"/>
          <w:sz w:val="20"/>
          <w:szCs w:val="20"/>
        </w:rPr>
        <w:t xml:space="preserve"> jako</w:t>
      </w:r>
      <w:r>
        <w:rPr>
          <w:rFonts w:cs="Arial"/>
          <w:sz w:val="20"/>
          <w:szCs w:val="20"/>
        </w:rPr>
        <w:t>žto</w:t>
      </w:r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centrálním za</w:t>
      </w:r>
      <w:r w:rsidRPr="001A6DD5">
        <w:rPr>
          <w:rFonts w:cs="Arial"/>
          <w:sz w:val="20"/>
          <w:szCs w:val="20"/>
        </w:rPr>
        <w:t>davatelem</w:t>
      </w:r>
      <w:r w:rsidR="009F159C">
        <w:rPr>
          <w:rFonts w:cs="Arial"/>
          <w:sz w:val="20"/>
          <w:szCs w:val="20"/>
        </w:rPr>
        <w:t xml:space="preserve"> (dále jen „centrální zadavatel“)</w:t>
      </w:r>
      <w:r w:rsidRPr="001A6DD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</w:t>
      </w:r>
      <w:r w:rsidRPr="001A6DD5">
        <w:rPr>
          <w:rFonts w:cs="Arial"/>
          <w:sz w:val="20"/>
          <w:szCs w:val="20"/>
        </w:rPr>
        <w:t xml:space="preserve">dlimitní veřejné zakázky formou </w:t>
      </w:r>
      <w:r w:rsidR="0037667B">
        <w:rPr>
          <w:rFonts w:cs="Arial"/>
          <w:sz w:val="20"/>
          <w:szCs w:val="20"/>
        </w:rPr>
        <w:t>zadávacího řízení</w:t>
      </w:r>
      <w:r w:rsidRPr="001A6DD5">
        <w:rPr>
          <w:rFonts w:cs="Arial"/>
          <w:sz w:val="20"/>
          <w:szCs w:val="20"/>
        </w:rPr>
        <w:t xml:space="preserve"> (zadávací dokumentace je externí přílohou této smlouvy uloženou u </w:t>
      </w:r>
      <w:r>
        <w:rPr>
          <w:rFonts w:cs="Arial"/>
          <w:sz w:val="20"/>
          <w:szCs w:val="20"/>
        </w:rPr>
        <w:t>centrálního zadavatele</w:t>
      </w:r>
      <w:r w:rsidRPr="001A6DD5">
        <w:rPr>
          <w:rFonts w:cs="Arial"/>
          <w:sz w:val="20"/>
          <w:szCs w:val="20"/>
        </w:rPr>
        <w:t>) a výběr dodavatele byl schválen usnesením Rady Karlovarského kraje dne</w:t>
      </w:r>
      <w:r w:rsidR="000E5916">
        <w:rPr>
          <w:rFonts w:cs="Arial"/>
          <w:sz w:val="20"/>
          <w:szCs w:val="20"/>
        </w:rPr>
        <w:t xml:space="preserve"> 11.2.2019 usnesením č. RK 137/02/2019</w:t>
      </w:r>
      <w:r>
        <w:rPr>
          <w:rFonts w:cs="Arial"/>
          <w:sz w:val="20"/>
          <w:szCs w:val="20"/>
        </w:rPr>
        <w:t xml:space="preserve">; </w:t>
      </w:r>
      <w:r w:rsidRPr="001A6DD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</w:t>
      </w:r>
    </w:p>
    <w:p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tyto movité věci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:rsidR="001A6DD5" w:rsidRDefault="001A6DD5" w:rsidP="00C16BA0">
      <w:pPr>
        <w:spacing w:after="120"/>
        <w:rPr>
          <w:rFonts w:ascii="Arial" w:hAnsi="Arial" w:cs="Arial"/>
        </w:rPr>
      </w:pPr>
    </w:p>
    <w:p w:rsidR="001A6DD5" w:rsidRDefault="001A6DD5" w:rsidP="00C16BA0">
      <w:pPr>
        <w:spacing w:after="120"/>
        <w:rPr>
          <w:rFonts w:ascii="Arial" w:hAnsi="Arial" w:cs="Arial"/>
        </w:rPr>
      </w:pPr>
    </w:p>
    <w:p w:rsidR="001A6DD5" w:rsidRPr="00BD3728" w:rsidRDefault="001A6DD5" w:rsidP="00C16BA0">
      <w:pPr>
        <w:spacing w:after="120"/>
        <w:rPr>
          <w:rFonts w:ascii="Arial" w:hAnsi="Arial" w:cs="Arial"/>
        </w:rPr>
      </w:pPr>
    </w:p>
    <w:p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:rsidR="001A6DD5" w:rsidRPr="00C2244B" w:rsidRDefault="001A6DD5" w:rsidP="00C16BA0">
      <w:pPr>
        <w:spacing w:after="120"/>
        <w:rPr>
          <w:rFonts w:ascii="Arial" w:hAnsi="Arial" w:cs="Arial"/>
        </w:rPr>
      </w:pPr>
    </w:p>
    <w:p w:rsidR="001A6DD5" w:rsidRPr="00BC0F70" w:rsidRDefault="001A6DD5" w:rsidP="00C16BA0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BC0F70">
        <w:rPr>
          <w:rFonts w:ascii="Arial" w:hAnsi="Arial" w:cs="Arial"/>
          <w:sz w:val="28"/>
          <w:szCs w:val="28"/>
        </w:rPr>
        <w:lastRenderedPageBreak/>
        <w:t>KUPNÍ SMLOUVY</w:t>
      </w:r>
    </w:p>
    <w:p w:rsidR="001A6DD5" w:rsidRPr="00C2244B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  <w:r w:rsidRPr="00B4787C">
        <w:rPr>
          <w:rFonts w:ascii="Tahoma" w:hAnsi="Tahoma" w:cs="Tahoma"/>
          <w:sz w:val="20"/>
        </w:rPr>
        <w:t>dle § 2079 a násl. zákona č. 89/2012 Sb., občansk</w:t>
      </w:r>
      <w:r>
        <w:rPr>
          <w:rFonts w:ascii="Tahoma" w:hAnsi="Tahoma" w:cs="Tahoma"/>
          <w:sz w:val="20"/>
        </w:rPr>
        <w:t xml:space="preserve">ý </w:t>
      </w:r>
      <w:r w:rsidRPr="00B4787C">
        <w:rPr>
          <w:rFonts w:ascii="Tahoma" w:hAnsi="Tahoma" w:cs="Tahoma"/>
          <w:sz w:val="20"/>
        </w:rPr>
        <w:t>zákoník</w:t>
      </w:r>
    </w:p>
    <w:p w:rsidR="001F7E78" w:rsidRPr="00BD3728" w:rsidRDefault="001F7E78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 smlouvy</w:t>
      </w:r>
    </w:p>
    <w:p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0" w:name="_Ref280253377"/>
      <w:r w:rsidRPr="00BD3728">
        <w:rPr>
          <w:rFonts w:cs="Arial"/>
          <w:sz w:val="20"/>
          <w:szCs w:val="20"/>
        </w:rPr>
        <w:t>Prodávající se zavazuje na základě této smlouvy dodat kupujícímu předmět koupě</w:t>
      </w:r>
      <w:r w:rsidR="009A11D7">
        <w:rPr>
          <w:rFonts w:cs="Arial"/>
          <w:sz w:val="20"/>
          <w:szCs w:val="20"/>
        </w:rPr>
        <w:t xml:space="preserve"> dle specifikace</w:t>
      </w:r>
      <w:r w:rsidRPr="00BD3728">
        <w:rPr>
          <w:rFonts w:cs="Arial"/>
          <w:sz w:val="20"/>
          <w:szCs w:val="20"/>
        </w:rPr>
        <w:t xml:space="preserve"> v příloze č. 1</w:t>
      </w:r>
      <w:r w:rsidR="00963C7B">
        <w:rPr>
          <w:rFonts w:cs="Arial"/>
          <w:sz w:val="20"/>
          <w:szCs w:val="20"/>
        </w:rPr>
        <w:t>, která</w:t>
      </w:r>
      <w:r w:rsidRPr="00BD3728">
        <w:rPr>
          <w:rFonts w:cs="Arial"/>
          <w:sz w:val="20"/>
          <w:szCs w:val="20"/>
        </w:rPr>
        <w:t xml:space="preserve"> tvoří součást této smlouvy a převést na kupujícího vlastnické právo k tomuto předmětu.</w:t>
      </w:r>
    </w:p>
    <w:p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</w:p>
    <w:bookmarkEnd w:id="0"/>
    <w:p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Předmětem plnění dle této kupní smlouvy je rovněž dodání veškeré příslušné dokumentace a dokladů a to zejména návodů k obsluze, údržbě a bezpečnému užívání předmětu koupě, dále příslušných dokladů pro evidenci vozidla v registru vozidel, osvědčení o registraci vozidla – část II. (technický průkaz), vyplněn</w:t>
      </w:r>
      <w:r w:rsidR="009A11D7">
        <w:rPr>
          <w:rFonts w:cs="Arial"/>
          <w:sz w:val="20"/>
          <w:szCs w:val="20"/>
        </w:rPr>
        <w:t>ou a potvrzenou servisní knížku</w:t>
      </w:r>
      <w:r w:rsidRPr="00BD3728">
        <w:rPr>
          <w:rFonts w:cs="Arial"/>
          <w:sz w:val="20"/>
          <w:szCs w:val="20"/>
        </w:rPr>
        <w:t xml:space="preserve"> apod., vše v jednom vyhotovení v tištěné formě v českém jazyce. </w:t>
      </w:r>
    </w:p>
    <w:p w:rsidR="001F7E78" w:rsidRPr="00BD3728" w:rsidRDefault="001F7E78" w:rsidP="00C16BA0">
      <w:pPr>
        <w:pStyle w:val="slovn2rove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:rsidR="001F7E78" w:rsidRPr="00D73BF1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</w:rPr>
        <w:t>Dodání předmětu koupě</w:t>
      </w:r>
    </w:p>
    <w:p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do </w:t>
      </w:r>
      <w:r w:rsidR="00F92B3B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měsíců od podpisu smlouvy.</w:t>
      </w:r>
    </w:p>
    <w:p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  <w:bookmarkStart w:id="1" w:name="_GoBack"/>
      <w:bookmarkEnd w:id="1"/>
    </w:p>
    <w:p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o převzetí předmětu koupě kupujícím i prodávajícím. </w:t>
      </w:r>
    </w:p>
    <w:p w:rsidR="00D73BF1" w:rsidRDefault="00D73BF1" w:rsidP="00C16BA0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:rsidR="00D73BF1" w:rsidRPr="00BD3728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:rsidR="00963C7B" w:rsidRPr="00760458" w:rsidRDefault="000E5916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Cena bez DPH </w:t>
      </w:r>
      <w:r w:rsidR="00963C7B" w:rsidRPr="00760458">
        <w:rPr>
          <w:rFonts w:ascii="Arial" w:hAnsi="Arial" w:cs="Arial"/>
        </w:rPr>
        <w:tab/>
      </w:r>
      <w:r w:rsidR="00DD176B">
        <w:rPr>
          <w:rFonts w:ascii="Arial" w:hAnsi="Arial" w:cs="Arial"/>
        </w:rPr>
        <w:t>711 800,- Kč</w:t>
      </w:r>
    </w:p>
    <w:p w:rsidR="00963C7B" w:rsidRPr="00760458" w:rsidRDefault="00DD176B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(slovy: </w:t>
      </w:r>
      <w:proofErr w:type="spellStart"/>
      <w:r>
        <w:rPr>
          <w:rFonts w:ascii="Arial" w:hAnsi="Arial" w:cs="Arial"/>
        </w:rPr>
        <w:t>sedmsetjedenáctisícosmsetkorun</w:t>
      </w:r>
      <w:proofErr w:type="spellEnd"/>
      <w:r w:rsidR="00963C7B" w:rsidRPr="00760458">
        <w:rPr>
          <w:rFonts w:ascii="Arial" w:hAnsi="Arial" w:cs="Arial"/>
        </w:rPr>
        <w:t>)</w:t>
      </w:r>
    </w:p>
    <w:p w:rsidR="00963C7B" w:rsidRPr="00760458" w:rsidRDefault="00DD176B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DPH 149 478,- </w:t>
      </w:r>
      <w:r w:rsidR="00963C7B" w:rsidRPr="00760458">
        <w:rPr>
          <w:rFonts w:ascii="Arial" w:hAnsi="Arial" w:cs="Arial"/>
        </w:rPr>
        <w:t>Kč</w:t>
      </w:r>
    </w:p>
    <w:p w:rsidR="00963C7B" w:rsidRPr="00760458" w:rsidRDefault="00DD176B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(slovy: </w:t>
      </w:r>
      <w:proofErr w:type="spellStart"/>
      <w:r>
        <w:rPr>
          <w:rFonts w:ascii="Arial" w:hAnsi="Arial" w:cs="Arial"/>
        </w:rPr>
        <w:t>stočtyřicetdevěttisícčtystasedmdesátosmkorun</w:t>
      </w:r>
      <w:proofErr w:type="spellEnd"/>
      <w:r w:rsidR="00963C7B" w:rsidRPr="00760458">
        <w:rPr>
          <w:rFonts w:ascii="Arial" w:hAnsi="Arial" w:cs="Arial"/>
        </w:rPr>
        <w:t>)</w:t>
      </w:r>
    </w:p>
    <w:p w:rsidR="00963C7B" w:rsidRPr="00760458" w:rsidRDefault="00963C7B" w:rsidP="00C16BA0">
      <w:pPr>
        <w:spacing w:after="120"/>
        <w:ind w:left="1134"/>
        <w:rPr>
          <w:rFonts w:ascii="Arial" w:hAnsi="Arial" w:cs="Arial"/>
        </w:rPr>
      </w:pPr>
      <w:r w:rsidRPr="00760458">
        <w:rPr>
          <w:rFonts w:ascii="Arial" w:hAnsi="Arial" w:cs="Arial"/>
        </w:rPr>
        <w:lastRenderedPageBreak/>
        <w:t>------------------------------------------------------------------------------------------------</w:t>
      </w:r>
    </w:p>
    <w:p w:rsidR="00963C7B" w:rsidRPr="00760458" w:rsidRDefault="004C2025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Cena včetně DPH 861 278,- </w:t>
      </w:r>
      <w:r w:rsidR="00963C7B" w:rsidRPr="00760458">
        <w:rPr>
          <w:rFonts w:ascii="Arial" w:hAnsi="Arial" w:cs="Arial"/>
        </w:rPr>
        <w:t>Kč</w:t>
      </w:r>
    </w:p>
    <w:p w:rsidR="00963C7B" w:rsidRPr="00760458" w:rsidRDefault="004C2025" w:rsidP="00C16BA0">
      <w:pPr>
        <w:spacing w:after="120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(slovy: </w:t>
      </w:r>
      <w:proofErr w:type="spellStart"/>
      <w:r>
        <w:rPr>
          <w:rFonts w:ascii="Arial" w:hAnsi="Arial" w:cs="Arial"/>
        </w:rPr>
        <w:t>osmsešedesátjednatisícdvěstěsedmdesátosmkorun</w:t>
      </w:r>
      <w:proofErr w:type="spellEnd"/>
      <w:r w:rsidR="00963C7B" w:rsidRPr="00760458">
        <w:rPr>
          <w:rFonts w:ascii="Arial" w:hAnsi="Arial" w:cs="Arial"/>
        </w:rPr>
        <w:t>)</w:t>
      </w:r>
    </w:p>
    <w:p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(dále jen „kupní cena“)</w:t>
      </w:r>
    </w:p>
    <w:p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 (dále jen „zákon o DPH“).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citovaného právního předpisu.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:rsidR="00D73BF1" w:rsidRPr="009A11D7" w:rsidRDefault="00D73BF1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:rsidR="00D73BF1" w:rsidRPr="003C442D" w:rsidRDefault="00D73BF1" w:rsidP="003C442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217"/>
      <w:bookmarkEnd w:id="2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Faktura bude vystavena nejpozději do 15. dne měsíce následujícího po dni uskutečnění zdanitelného plnění a bude obsahovat náležitosti daňového dokladu stanovené ZDPH a zákonem č. 563/1991 Sb., o účetnictví.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3"/>
      <w:r w:rsidRPr="00BD3728">
        <w:rPr>
          <w:rFonts w:cs="Arial"/>
          <w:sz w:val="20"/>
          <w:szCs w:val="20"/>
        </w:rPr>
        <w:t xml:space="preserve"> </w:t>
      </w:r>
    </w:p>
    <w:p w:rsidR="001F7E7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:rsidR="004B2EAB" w:rsidRDefault="004B2EAB" w:rsidP="004B2EAB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:rsidR="004B2EAB" w:rsidRPr="00BD3728" w:rsidRDefault="004B2EAB" w:rsidP="004B2EA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za jakost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dále prohlašuje a zavazuje se, že předmět koupě není zatížen právem třetí osoby či osob, tedy že předmět koupě nemá žádné právní vady.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koupě, a to v délce </w:t>
      </w:r>
      <w:r w:rsidR="004C2025" w:rsidRPr="00B7720A">
        <w:rPr>
          <w:rFonts w:cs="Arial"/>
          <w:sz w:val="20"/>
          <w:szCs w:val="20"/>
        </w:rPr>
        <w:t>5 let/200 000 km</w:t>
      </w:r>
      <w:r w:rsidR="00AB50F6" w:rsidRPr="00B7720A">
        <w:rPr>
          <w:rFonts w:cs="Arial"/>
          <w:sz w:val="20"/>
          <w:szCs w:val="20"/>
        </w:rPr>
        <w:t xml:space="preserve"> – podle toho, co nastane dřív</w:t>
      </w:r>
      <w:r w:rsidR="004C2025" w:rsidRPr="00B7720A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Záruční doba na neprorezavění karos</w:t>
      </w:r>
      <w:r w:rsidR="00F54767">
        <w:rPr>
          <w:rFonts w:cs="Arial"/>
          <w:sz w:val="20"/>
          <w:szCs w:val="20"/>
        </w:rPr>
        <w:t>e</w:t>
      </w:r>
      <w:r w:rsidRPr="00BD3728">
        <w:rPr>
          <w:rFonts w:cs="Arial"/>
          <w:sz w:val="20"/>
          <w:szCs w:val="20"/>
        </w:rPr>
        <w:t xml:space="preserve">rie činí </w:t>
      </w:r>
      <w:r w:rsidR="00F92B3B">
        <w:rPr>
          <w:rFonts w:cs="Arial"/>
          <w:sz w:val="20"/>
          <w:szCs w:val="20"/>
        </w:rPr>
        <w:t>12</w:t>
      </w:r>
      <w:r w:rsidRPr="00BD3728">
        <w:rPr>
          <w:rFonts w:cs="Arial"/>
          <w:sz w:val="20"/>
          <w:szCs w:val="20"/>
        </w:rPr>
        <w:t xml:space="preserve"> let. </w:t>
      </w:r>
      <w:r w:rsidR="00B3053D">
        <w:rPr>
          <w:rFonts w:cs="Arial"/>
          <w:sz w:val="20"/>
          <w:szCs w:val="20"/>
        </w:rPr>
        <w:t>Běh záruční doby počíná ode dne odevzdání předmětu koupě kupujícímu.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lastRenderedPageBreak/>
        <w:t xml:space="preserve">Záruka dle předcházejícího odst. </w:t>
      </w:r>
      <w:proofErr w:type="gramStart"/>
      <w:r w:rsidRPr="00BD3728">
        <w:rPr>
          <w:rFonts w:cs="Arial"/>
          <w:sz w:val="20"/>
          <w:szCs w:val="20"/>
        </w:rPr>
        <w:t>5.2.</w:t>
      </w:r>
      <w:r w:rsidR="00664392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se</w:t>
      </w:r>
      <w:proofErr w:type="gramEnd"/>
      <w:r w:rsidRPr="00BD3728">
        <w:rPr>
          <w:rFonts w:cs="Arial"/>
          <w:sz w:val="20"/>
          <w:szCs w:val="20"/>
        </w:rPr>
        <w:t xml:space="preserve"> nevztahuje na spotřební materiál. Záruka dle předcházejícího odst. </w:t>
      </w:r>
      <w:proofErr w:type="gramStart"/>
      <w:r w:rsidRPr="00BD3728">
        <w:rPr>
          <w:rFonts w:cs="Arial"/>
          <w:sz w:val="20"/>
          <w:szCs w:val="20"/>
        </w:rPr>
        <w:t>5.2. je</w:t>
      </w:r>
      <w:proofErr w:type="gramEnd"/>
      <w:r w:rsidRPr="00BD3728">
        <w:rPr>
          <w:rFonts w:cs="Arial"/>
          <w:sz w:val="20"/>
          <w:szCs w:val="20"/>
        </w:rPr>
        <w:t xml:space="preserve"> platná za podmínky provádění servisních prací u autorizovaných servisů pro danou značku automobilu, kupující není povinen objednávat servis předmětu koupě u prodávajícího.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4"/>
      <w:r w:rsidRPr="00BD3728">
        <w:rPr>
          <w:rFonts w:cs="Arial"/>
          <w:sz w:val="20"/>
          <w:szCs w:val="20"/>
        </w:rPr>
        <w:t>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V případě, že budou kupujícím po převzetí předmětu koupě na tomto zjištěny vady, má kupující právo uplatnit vůči prodávajícímu nároky v souladu s </w:t>
      </w:r>
      <w:proofErr w:type="spellStart"/>
      <w:r w:rsidRPr="00BD3728">
        <w:rPr>
          <w:rFonts w:cs="Arial"/>
          <w:sz w:val="20"/>
          <w:szCs w:val="20"/>
        </w:rPr>
        <w:t>ust</w:t>
      </w:r>
      <w:proofErr w:type="spellEnd"/>
      <w:r w:rsidRPr="00BD3728">
        <w:rPr>
          <w:rFonts w:cs="Arial"/>
          <w:sz w:val="20"/>
          <w:szCs w:val="20"/>
        </w:rPr>
        <w:t>. § 2099 až 2117 občanského zákoníku.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5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</w:t>
      </w:r>
      <w:r w:rsidR="00AB50F6">
        <w:rPr>
          <w:rFonts w:cs="Arial"/>
          <w:sz w:val="20"/>
          <w:szCs w:val="20"/>
        </w:rPr>
        <w:t>ebo emailem na emailovou adresu pastor.tomas@autopodborany.cz</w:t>
      </w:r>
      <w:r w:rsidR="00670054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Na oznámení o vadě je prodávající povinen odpovědět do dvou pracovních dnů ode dne doručení. Pokud tak neučiní, má se za to, že souhlasí s termínem odstranění vad uvedených v oznámení o vadě.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 w:rsidR="00CC78CB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5"/>
      <w:r w:rsidRPr="00BD3728">
        <w:rPr>
          <w:rFonts w:cs="Arial"/>
          <w:sz w:val="20"/>
          <w:szCs w:val="20"/>
        </w:rPr>
        <w:t>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s tím, že doba přerušení běhu záruční lhůty bude počítána na celé dny a bude brán v úvahu každý započatý kalendářní den.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Práva a povinnosti z prodávajícím poskytnuté záruky nezanikají ani odstoupením kterékoli ze smluvních stran od smlouvy.</w:t>
      </w:r>
    </w:p>
    <w:p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:rsidR="001F7E78" w:rsidRDefault="001F7E78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lastRenderedPageBreak/>
        <w:t>Smluvní pokuty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proofErr w:type="gramStart"/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>.2. této</w:t>
      </w:r>
      <w:proofErr w:type="gramEnd"/>
      <w:r w:rsidRPr="00BD3728">
        <w:rPr>
          <w:rFonts w:cs="Arial"/>
          <w:sz w:val="20"/>
          <w:szCs w:val="20"/>
        </w:rPr>
        <w:t xml:space="preserve"> smlouvy prodávajícím je kupující oprávněn uplatnit vůči prodávajícímu ve smyslu ustanovení § 2048 a násl. občanského zákoníku smluvní pokutu ve výši 0,1 % (slovy: jedna desetina procenta) z kupní ceny, a to za každý den prodlení.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proofErr w:type="gramStart"/>
      <w:r w:rsidRPr="00BD3728">
        <w:rPr>
          <w:rFonts w:cs="Arial"/>
          <w:sz w:val="20"/>
          <w:szCs w:val="20"/>
        </w:rPr>
        <w:t>5.5., odst.</w:t>
      </w:r>
      <w:proofErr w:type="gramEnd"/>
      <w:r w:rsidRPr="00BD3728">
        <w:rPr>
          <w:rFonts w:cs="Arial"/>
          <w:sz w:val="20"/>
          <w:szCs w:val="20"/>
        </w:rPr>
        <w:t xml:space="preserve"> 5.8.</w:t>
      </w:r>
      <w:r>
        <w:rPr>
          <w:rFonts w:cs="Arial"/>
          <w:sz w:val="20"/>
          <w:szCs w:val="20"/>
        </w:rPr>
        <w:t xml:space="preserve"> nebo</w:t>
      </w:r>
      <w:r w:rsidRPr="00BD3728">
        <w:rPr>
          <w:rFonts w:cs="Arial"/>
          <w:sz w:val="20"/>
          <w:szCs w:val="20"/>
        </w:rPr>
        <w:t xml:space="preserve"> odst. 5.9. této smlouvy prodávajícím je kupující oprávněn uplatnit ve smyslu ustanovení § 2048 a násl. občanského zákoníku smluvní pokutu ve výši 10.000,- Kč (slovy: deset tisíc korun českých), a to za každé porušení smlouvy zvlášť a to i opakovaně.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dohodly, že v případě prodlení s úhradou kupní ceny či její části kupujícím je prodávající oprávněn uplatnit ve smyslu ustanovení § 2048 a násl. občanského zákoníku smluvní pokutu ve výši 0,0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 % (slovy: </w:t>
      </w:r>
      <w:r>
        <w:rPr>
          <w:rFonts w:cs="Arial"/>
          <w:sz w:val="20"/>
          <w:szCs w:val="20"/>
        </w:rPr>
        <w:t xml:space="preserve">dvě </w:t>
      </w:r>
      <w:r w:rsidRPr="00BD3728">
        <w:rPr>
          <w:rFonts w:cs="Arial"/>
          <w:sz w:val="20"/>
          <w:szCs w:val="20"/>
        </w:rPr>
        <w:t>setin</w:t>
      </w:r>
      <w:r>
        <w:rPr>
          <w:rFonts w:cs="Arial"/>
          <w:sz w:val="20"/>
          <w:szCs w:val="20"/>
        </w:rPr>
        <w:t>y</w:t>
      </w:r>
      <w:r w:rsidRPr="00BD3728">
        <w:rPr>
          <w:rFonts w:cs="Arial"/>
          <w:sz w:val="20"/>
          <w:szCs w:val="20"/>
        </w:rPr>
        <w:t xml:space="preserve"> procenta) z dlužné částky, a to za každý den prodlení.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 pro případ, že prodávající bude v prodlení se splněním jakéhokoli svého peněžitého závazku vůči kupujícímu, který je založen touto smlouvou, vzniká kupujícímu ve smyslu ustanovení § 2048 a násl. občanského zákoníku nárok na úhradu smluvní pokuty ve výši 0,0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 % (slovy: </w:t>
      </w:r>
      <w:r>
        <w:rPr>
          <w:rFonts w:cs="Arial"/>
          <w:sz w:val="20"/>
          <w:szCs w:val="20"/>
        </w:rPr>
        <w:t xml:space="preserve">dvě </w:t>
      </w:r>
      <w:r w:rsidRPr="00BD3728">
        <w:rPr>
          <w:rFonts w:cs="Arial"/>
          <w:sz w:val="20"/>
          <w:szCs w:val="20"/>
        </w:rPr>
        <w:t>setin</w:t>
      </w:r>
      <w:r>
        <w:rPr>
          <w:rFonts w:cs="Arial"/>
          <w:sz w:val="20"/>
          <w:szCs w:val="20"/>
        </w:rPr>
        <w:t>y</w:t>
      </w:r>
      <w:r w:rsidRPr="00BD3728">
        <w:rPr>
          <w:rFonts w:cs="Arial"/>
          <w:sz w:val="20"/>
          <w:szCs w:val="20"/>
        </w:rPr>
        <w:t xml:space="preserve"> procenta) z dlužné částky, a to za každý den prodlení.</w:t>
      </w:r>
    </w:p>
    <w:p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:rsidR="00B3053D" w:rsidRDefault="00B3053D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veřejných zakázkách, ve znění pozdějších předpisů, a dále, že je povinen poskytnout informace podle zákona č. 106/1999 Sb., o svobodném přístupu k informacím, ve znění pozdějších předpisů.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občanského zákoníku, ve znění pozdějších předpisů.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prohlašují, že skutečnosti uvedené v této smlouvě nepovažují za obchodní tajemství ve smyslu ustanovení § 504 zákona č. 89/2012 Sb., občanský zákoník, v platném znění.</w:t>
      </w:r>
    </w:p>
    <w:p w:rsidR="009F159C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 xml:space="preserve">Prodávající je povinen spolupůsobit při výkonu finanční kontroly ve smyslu § 2 písm. e) a § 13 zákona č. 320/2001 Sb., o finanční kontrole ve veřejné správě a o změně některých zákonu (dále jen „zákon o finanční kontrole“), ve znění pozdějších předpisů, tj. poskytnout kontrolnímu orgánu doklady o dodávkách zboží a služeb hrazených z veřejných výdajů nebo z veřejné finanční podpory v rozsahu nezbytném pro ověření příslušné operace. </w:t>
      </w:r>
    </w:p>
    <w:p w:rsidR="00B3053D" w:rsidRPr="009F159C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 xml:space="preserve">Tuto smlouvu lze měnit, doplňovat a upřesňovat pouze oboustranně odsouhlasenými, písemnými a průběžně číslovanými dodatky, podepsanými oprávněnými zástupci obou </w:t>
      </w:r>
      <w:r w:rsidRPr="009F159C">
        <w:rPr>
          <w:rFonts w:cs="Arial"/>
          <w:sz w:val="20"/>
          <w:szCs w:val="20"/>
        </w:rPr>
        <w:lastRenderedPageBreak/>
        <w:t>smluvních stran, které musí být obsaženy na jedné listině.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:rsidR="00B3053D" w:rsidRP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:rsidR="00B3053D" w:rsidRPr="00ED1855" w:rsidRDefault="00B3053D" w:rsidP="00CC2A63">
      <w:pPr>
        <w:pStyle w:val="StylZM"/>
        <w:widowControl w:val="0"/>
        <w:numPr>
          <w:ilvl w:val="0"/>
          <w:numId w:val="0"/>
        </w:numPr>
        <w:spacing w:after="120"/>
        <w:ind w:firstLine="1701"/>
        <w:rPr>
          <w:rFonts w:ascii="Arial" w:hAnsi="Arial" w:cs="Arial"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</w:p>
    <w:p w:rsidR="00B3053D" w:rsidRPr="00ED1855" w:rsidRDefault="00B3053D" w:rsidP="00CC2A63">
      <w:pPr>
        <w:widowControl w:val="0"/>
        <w:spacing w:after="120"/>
        <w:ind w:firstLine="1701"/>
        <w:rPr>
          <w:rFonts w:ascii="Arial" w:hAnsi="Arial" w:cs="Arial"/>
          <w:bCs/>
        </w:rPr>
      </w:pPr>
      <w:r w:rsidRPr="00ED1855">
        <w:rPr>
          <w:rFonts w:ascii="Arial" w:hAnsi="Arial" w:cs="Arial"/>
          <w:bCs/>
        </w:rPr>
        <w:t>Příloha č. 2: Cenová nabídka</w:t>
      </w:r>
    </w:p>
    <w:p w:rsidR="00B3053D" w:rsidRPr="00ED1855" w:rsidRDefault="00B3053D" w:rsidP="00CC2A63">
      <w:pPr>
        <w:widowControl w:val="0"/>
        <w:ind w:left="2835" w:hanging="1134"/>
        <w:rPr>
          <w:rFonts w:ascii="Arial" w:hAnsi="Arial" w:cs="Arial"/>
        </w:rPr>
      </w:pPr>
      <w:r w:rsidRPr="00ED1855">
        <w:rPr>
          <w:rFonts w:ascii="Arial" w:hAnsi="Arial" w:cs="Arial"/>
          <w:bCs/>
        </w:rPr>
        <w:t xml:space="preserve">Příloha č. 3: </w:t>
      </w:r>
      <w:r w:rsidRPr="00ED1855">
        <w:rPr>
          <w:rFonts w:ascii="Arial" w:hAnsi="Arial" w:cs="Arial"/>
        </w:rPr>
        <w:t xml:space="preserve">Zadávací dokumentace, nabídka </w:t>
      </w:r>
      <w:r w:rsidR="008055EE">
        <w:rPr>
          <w:rFonts w:ascii="Arial" w:hAnsi="Arial" w:cs="Arial"/>
        </w:rPr>
        <w:t>prodávajícího</w:t>
      </w:r>
      <w:r w:rsidRPr="00ED1855">
        <w:rPr>
          <w:rFonts w:ascii="Arial" w:hAnsi="Arial" w:cs="Arial"/>
        </w:rPr>
        <w:t xml:space="preserve"> – externí příloha uložená u </w:t>
      </w:r>
      <w:r w:rsidR="009F159C">
        <w:rPr>
          <w:rFonts w:ascii="Arial" w:hAnsi="Arial" w:cs="Arial"/>
        </w:rPr>
        <w:t>centrálního zadavatele</w:t>
      </w:r>
    </w:p>
    <w:p w:rsidR="00B3053D" w:rsidRPr="00ED1855" w:rsidRDefault="00B3053D" w:rsidP="00CC2A63">
      <w:pPr>
        <w:pStyle w:val="Odstavecseseznamem"/>
        <w:widowControl w:val="0"/>
        <w:ind w:left="360"/>
        <w:jc w:val="both"/>
        <w:rPr>
          <w:rFonts w:ascii="Tahoma" w:hAnsi="Tahoma" w:cs="Tahoma"/>
        </w:rPr>
      </w:pPr>
    </w:p>
    <w:p w:rsidR="00B3053D" w:rsidRDefault="00B3053D" w:rsidP="00CC2A63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9F159C" w:rsidRDefault="009F159C" w:rsidP="00CC2A63">
      <w:pPr>
        <w:pStyle w:val="slovn1rove"/>
        <w:keepNext w:val="0"/>
        <w:widowControl w:val="0"/>
        <w:numPr>
          <w:ilvl w:val="0"/>
          <w:numId w:val="0"/>
        </w:numPr>
        <w:ind w:left="360"/>
        <w:jc w:val="both"/>
      </w:pPr>
    </w:p>
    <w:p w:rsidR="009F159C" w:rsidRDefault="009F159C" w:rsidP="00CC2A63">
      <w:pPr>
        <w:pStyle w:val="slovn1rove"/>
        <w:keepNext w:val="0"/>
        <w:widowControl w:val="0"/>
        <w:numPr>
          <w:ilvl w:val="0"/>
          <w:numId w:val="0"/>
        </w:numPr>
        <w:ind w:left="360"/>
        <w:jc w:val="both"/>
      </w:pPr>
    </w:p>
    <w:p w:rsidR="009F159C" w:rsidRPr="00BD3728" w:rsidRDefault="009F159C" w:rsidP="00CC2A63">
      <w:pPr>
        <w:widowControl w:val="0"/>
        <w:rPr>
          <w:rFonts w:ascii="Arial" w:hAnsi="Arial" w:cs="Arial"/>
        </w:rPr>
      </w:pPr>
      <w:r w:rsidRPr="00BD3728">
        <w:rPr>
          <w:rFonts w:ascii="Arial" w:hAnsi="Arial" w:cs="Arial"/>
        </w:rPr>
        <w:t>V </w:t>
      </w:r>
      <w:r w:rsidRPr="0028092A">
        <w:rPr>
          <w:rFonts w:ascii="Arial" w:hAnsi="Arial" w:cs="Arial"/>
          <w:highlight w:val="cyan"/>
        </w:rPr>
        <w:t>………</w:t>
      </w:r>
      <w:proofErr w:type="gramStart"/>
      <w:r>
        <w:rPr>
          <w:rFonts w:ascii="Arial" w:hAnsi="Arial" w:cs="Arial"/>
          <w:highlight w:val="cyan"/>
        </w:rPr>
        <w:t>…..…</w:t>
      </w:r>
      <w:proofErr w:type="gramEnd"/>
      <w:r w:rsidRPr="0028092A">
        <w:rPr>
          <w:rFonts w:ascii="Arial" w:hAnsi="Arial" w:cs="Arial"/>
          <w:highlight w:val="cyan"/>
        </w:rPr>
        <w:t>………..</w:t>
      </w:r>
      <w:r w:rsidRPr="00BD3728">
        <w:rPr>
          <w:rFonts w:ascii="Arial" w:hAnsi="Arial" w:cs="Arial"/>
        </w:rPr>
        <w:t xml:space="preserve"> dne </w:t>
      </w:r>
      <w:r w:rsidRPr="0028092A">
        <w:rPr>
          <w:rFonts w:ascii="Arial" w:hAnsi="Arial" w:cs="Arial"/>
          <w:highlight w:val="cyan"/>
        </w:rPr>
        <w:t>……….</w:t>
      </w:r>
      <w:r w:rsidRPr="00BD3728">
        <w:rPr>
          <w:rFonts w:ascii="Arial" w:hAnsi="Arial" w:cs="Arial"/>
        </w:rPr>
        <w:t xml:space="preserve"> </w:t>
      </w:r>
      <w:r w:rsidR="00AB50F6">
        <w:rPr>
          <w:rFonts w:ascii="Arial" w:hAnsi="Arial" w:cs="Arial"/>
        </w:rPr>
        <w:t>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V </w:t>
      </w:r>
      <w:r w:rsidRPr="0028092A">
        <w:rPr>
          <w:rFonts w:ascii="Arial" w:hAnsi="Arial" w:cs="Arial"/>
          <w:highlight w:val="cyan"/>
        </w:rPr>
        <w:t>………</w:t>
      </w:r>
      <w:r>
        <w:rPr>
          <w:rFonts w:ascii="Arial" w:hAnsi="Arial" w:cs="Arial"/>
          <w:highlight w:val="cyan"/>
        </w:rPr>
        <w:t>…..…</w:t>
      </w:r>
      <w:r w:rsidRPr="0028092A">
        <w:rPr>
          <w:rFonts w:ascii="Arial" w:hAnsi="Arial" w:cs="Arial"/>
          <w:highlight w:val="cyan"/>
        </w:rPr>
        <w:t>………..</w:t>
      </w:r>
      <w:r w:rsidRPr="00BD3728">
        <w:rPr>
          <w:rFonts w:ascii="Arial" w:hAnsi="Arial" w:cs="Arial"/>
        </w:rPr>
        <w:t xml:space="preserve"> dne </w:t>
      </w:r>
      <w:r w:rsidRPr="0028092A">
        <w:rPr>
          <w:rFonts w:ascii="Arial" w:hAnsi="Arial" w:cs="Arial"/>
          <w:highlight w:val="cyan"/>
        </w:rPr>
        <w:t>……….</w:t>
      </w:r>
      <w:r w:rsidRPr="00BD3728">
        <w:rPr>
          <w:rFonts w:ascii="Arial" w:hAnsi="Arial" w:cs="Arial"/>
        </w:rPr>
        <w:t xml:space="preserve"> </w:t>
      </w:r>
      <w:r w:rsidR="00AB50F6">
        <w:rPr>
          <w:rFonts w:ascii="Arial" w:hAnsi="Arial" w:cs="Arial"/>
        </w:rPr>
        <w:t>2019</w:t>
      </w:r>
    </w:p>
    <w:p w:rsidR="009F159C" w:rsidRPr="00BD3728" w:rsidRDefault="009F159C" w:rsidP="00CC2A63">
      <w:pPr>
        <w:widowControl w:val="0"/>
        <w:rPr>
          <w:rFonts w:ascii="Arial" w:hAnsi="Arial" w:cs="Arial"/>
        </w:rPr>
      </w:pPr>
    </w:p>
    <w:p w:rsidR="009F159C" w:rsidRPr="00BD3728" w:rsidRDefault="009F159C" w:rsidP="00CC2A63">
      <w:pPr>
        <w:widowControl w:val="0"/>
        <w:rPr>
          <w:rFonts w:ascii="Arial" w:hAnsi="Arial" w:cs="Arial"/>
        </w:rPr>
      </w:pPr>
    </w:p>
    <w:p w:rsidR="009F159C" w:rsidRPr="00BD3728" w:rsidRDefault="009F159C" w:rsidP="00CC2A63">
      <w:pPr>
        <w:widowControl w:val="0"/>
        <w:rPr>
          <w:rFonts w:ascii="Arial" w:hAnsi="Arial" w:cs="Arial"/>
        </w:rPr>
      </w:pPr>
    </w:p>
    <w:p w:rsidR="009F159C" w:rsidRPr="00BD3728" w:rsidRDefault="009F159C" w:rsidP="00CC2A63">
      <w:pPr>
        <w:widowControl w:val="0"/>
        <w:rPr>
          <w:rFonts w:ascii="Arial" w:hAnsi="Arial" w:cs="Arial"/>
        </w:rPr>
      </w:pPr>
    </w:p>
    <w:p w:rsidR="009F159C" w:rsidRPr="00BD3728" w:rsidRDefault="009F159C" w:rsidP="00CC2A63">
      <w:pPr>
        <w:widowControl w:val="0"/>
        <w:rPr>
          <w:rFonts w:ascii="Arial" w:hAnsi="Arial" w:cs="Arial"/>
        </w:rPr>
      </w:pPr>
    </w:p>
    <w:p w:rsidR="009F159C" w:rsidRPr="00BD3728" w:rsidRDefault="009F159C" w:rsidP="00CC2A63">
      <w:pPr>
        <w:widowControl w:val="0"/>
        <w:rPr>
          <w:rFonts w:ascii="Arial" w:hAnsi="Arial" w:cs="Arial"/>
        </w:rPr>
      </w:pPr>
    </w:p>
    <w:p w:rsidR="009F159C" w:rsidRPr="00BD3728" w:rsidRDefault="009F159C" w:rsidP="00CC2A63">
      <w:pPr>
        <w:widowControl w:val="0"/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:rsidR="00E54BF3" w:rsidRDefault="00E54BF3" w:rsidP="00CC2A63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E54BF3" w:rsidRPr="00424489" w:rsidRDefault="00424489" w:rsidP="00CC2A63">
      <w:pPr>
        <w:widowControl w:val="0"/>
        <w:rPr>
          <w:rFonts w:ascii="Arial" w:hAnsi="Arial" w:cs="Arial"/>
        </w:rPr>
      </w:pPr>
      <w:r w:rsidRPr="00424489">
        <w:rPr>
          <w:rFonts w:ascii="Arial" w:hAnsi="Arial" w:cs="Arial"/>
        </w:rPr>
        <w:t>AUTO MYSLIVEC s.r.o.</w:t>
      </w:r>
      <w:r>
        <w:rPr>
          <w:rFonts w:ascii="Arial" w:hAnsi="Arial" w:cs="Arial"/>
        </w:rPr>
        <w:t xml:space="preserve">                                                 </w:t>
      </w:r>
      <w:r w:rsidR="00E54BF3" w:rsidRPr="00424489">
        <w:rPr>
          <w:rFonts w:ascii="Arial" w:hAnsi="Arial" w:cs="Arial"/>
        </w:rPr>
        <w:t xml:space="preserve"> Domov pro seniory v Lázních Kynžvart, </w:t>
      </w:r>
      <w:proofErr w:type="spellStart"/>
      <w:proofErr w:type="gramStart"/>
      <w:r w:rsidR="00E54BF3" w:rsidRPr="00424489">
        <w:rPr>
          <w:rFonts w:ascii="Arial" w:hAnsi="Arial" w:cs="Arial"/>
        </w:rPr>
        <w:t>p.o</w:t>
      </w:r>
      <w:proofErr w:type="spellEnd"/>
      <w:r w:rsidR="00E54BF3" w:rsidRPr="00424489">
        <w:rPr>
          <w:rFonts w:ascii="Arial" w:hAnsi="Arial" w:cs="Arial"/>
        </w:rPr>
        <w:t>.</w:t>
      </w:r>
      <w:proofErr w:type="gramEnd"/>
    </w:p>
    <w:p w:rsidR="00F37043" w:rsidRDefault="00424489" w:rsidP="00CC2A63">
      <w:pPr>
        <w:widowControl w:val="0"/>
      </w:pPr>
      <w:r>
        <w:rPr>
          <w:rFonts w:ascii="Verdana" w:hAnsi="Verdana"/>
          <w:color w:val="000000"/>
          <w:sz w:val="19"/>
          <w:szCs w:val="19"/>
        </w:rPr>
        <w:t>Miloslav Myslivec, jednatel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="00E54BF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E54BF3">
        <w:rPr>
          <w:rFonts w:ascii="Arial" w:hAnsi="Arial" w:cs="Arial"/>
        </w:rPr>
        <w:t xml:space="preserve"> Ing. Lenka Wohlrabová, ředitelka</w:t>
      </w:r>
    </w:p>
    <w:sectPr w:rsidR="00F3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D5"/>
    <w:rsid w:val="000E5916"/>
    <w:rsid w:val="001A6DD5"/>
    <w:rsid w:val="001F7E78"/>
    <w:rsid w:val="002E61D9"/>
    <w:rsid w:val="0037667B"/>
    <w:rsid w:val="003C442D"/>
    <w:rsid w:val="0040759B"/>
    <w:rsid w:val="00424489"/>
    <w:rsid w:val="004B2EAB"/>
    <w:rsid w:val="004C2025"/>
    <w:rsid w:val="00664392"/>
    <w:rsid w:val="00670054"/>
    <w:rsid w:val="00714E27"/>
    <w:rsid w:val="008055EE"/>
    <w:rsid w:val="00844E71"/>
    <w:rsid w:val="009545A1"/>
    <w:rsid w:val="00963C7B"/>
    <w:rsid w:val="009A11D7"/>
    <w:rsid w:val="009F159C"/>
    <w:rsid w:val="009F5B7B"/>
    <w:rsid w:val="00AB50F6"/>
    <w:rsid w:val="00B3053D"/>
    <w:rsid w:val="00B36714"/>
    <w:rsid w:val="00B7720A"/>
    <w:rsid w:val="00BA44F4"/>
    <w:rsid w:val="00BC578C"/>
    <w:rsid w:val="00BF39E1"/>
    <w:rsid w:val="00C16BA0"/>
    <w:rsid w:val="00C424D2"/>
    <w:rsid w:val="00C46E7E"/>
    <w:rsid w:val="00C858A3"/>
    <w:rsid w:val="00CC2A63"/>
    <w:rsid w:val="00CC3097"/>
    <w:rsid w:val="00CC721F"/>
    <w:rsid w:val="00CC78CB"/>
    <w:rsid w:val="00CE4B1B"/>
    <w:rsid w:val="00D73BF1"/>
    <w:rsid w:val="00DD176B"/>
    <w:rsid w:val="00E54BF3"/>
    <w:rsid w:val="00EF3F00"/>
    <w:rsid w:val="00F54767"/>
    <w:rsid w:val="00F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2607</Words>
  <Characters>15387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v Lázních Kynžvartu</Company>
  <LinksUpToDate>false</LinksUpToDate>
  <CharactersWithSpaces>17959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Miosgová Kateřina</dc:creator>
  <cp:lastModifiedBy>Orgonikova</cp:lastModifiedBy>
  <cp:revision>2</cp:revision>
  <dcterms:created xsi:type="dcterms:W3CDTF">2019-03-08T11:14:00Z</dcterms:created>
  <dcterms:modified xsi:type="dcterms:W3CDTF">2019-03-08T11:14:00Z</dcterms:modified>
</cp:coreProperties>
</file>