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56" w:rsidRPr="004148F0" w:rsidRDefault="004148F0">
      <w:pPr>
        <w:ind w:left="3600"/>
        <w:rPr>
          <w:rFonts w:ascii="Times New Roman" w:hAnsi="Times New Roman"/>
          <w:b/>
          <w:color w:val="000000"/>
          <w:spacing w:val="-24"/>
          <w:w w:val="90"/>
          <w:sz w:val="40"/>
          <w:lang w:val="cs-CZ"/>
        </w:rPr>
      </w:pPr>
      <w:r w:rsidRPr="004148F0">
        <w:rPr>
          <w:rFonts w:ascii="Times New Roman" w:hAnsi="Times New Roman"/>
          <w:b/>
          <w:color w:val="000000"/>
          <w:spacing w:val="-24"/>
          <w:w w:val="90"/>
          <w:sz w:val="40"/>
          <w:lang w:val="cs-CZ"/>
        </w:rPr>
        <w:t xml:space="preserve">MAXXI — THERM s.r.o., </w:t>
      </w:r>
    </w:p>
    <w:p w:rsidR="008C2C56" w:rsidRPr="004148F0" w:rsidRDefault="00B53661">
      <w:pPr>
        <w:ind w:left="720"/>
        <w:jc w:val="center"/>
        <w:rPr>
          <w:rFonts w:ascii="Times New Roman" w:hAnsi="Times New Roman"/>
          <w:b/>
          <w:color w:val="000000"/>
          <w:spacing w:val="4"/>
          <w:w w:val="80"/>
          <w:sz w:val="31"/>
          <w:lang w:val="cs-CZ"/>
        </w:rPr>
      </w:pPr>
      <w:proofErr w:type="spellStart"/>
      <w:r>
        <w:rPr>
          <w:rFonts w:ascii="Times New Roman" w:hAnsi="Times New Roman"/>
          <w:b/>
          <w:color w:val="000000"/>
          <w:w w:val="80"/>
          <w:sz w:val="31"/>
          <w:lang w:val="cs-CZ"/>
        </w:rPr>
        <w:t>xxx</w:t>
      </w:r>
      <w:proofErr w:type="spellEnd"/>
      <w:r>
        <w:rPr>
          <w:rFonts w:ascii="Times New Roman" w:hAnsi="Times New Roman"/>
          <w:b/>
          <w:color w:val="000000"/>
          <w:w w:val="80"/>
          <w:sz w:val="31"/>
          <w:lang w:val="cs-CZ"/>
        </w:rPr>
        <w:t xml:space="preserve">, </w:t>
      </w:r>
      <w:r w:rsidR="004148F0" w:rsidRPr="004148F0">
        <w:rPr>
          <w:rFonts w:ascii="Times New Roman" w:hAnsi="Times New Roman"/>
          <w:b/>
          <w:color w:val="000000"/>
          <w:w w:val="80"/>
          <w:sz w:val="31"/>
          <w:lang w:val="cs-CZ"/>
        </w:rPr>
        <w:t>AUTORIZOVANÝ INŽENÝR A ENERGETICKÝ SPECIALISTA</w:t>
      </w:r>
      <w:r w:rsidR="004148F0" w:rsidRPr="004148F0">
        <w:rPr>
          <w:rFonts w:ascii="Times New Roman" w:hAnsi="Times New Roman"/>
          <w:b/>
          <w:color w:val="000000"/>
          <w:spacing w:val="4"/>
          <w:w w:val="80"/>
          <w:sz w:val="31"/>
          <w:lang w:val="cs-CZ"/>
        </w:rPr>
        <w:t xml:space="preserve"> </w:t>
      </w:r>
      <w:r w:rsidR="004148F0" w:rsidRPr="004148F0">
        <w:rPr>
          <w:rFonts w:ascii="Times New Roman" w:hAnsi="Times New Roman"/>
          <w:b/>
          <w:color w:val="000000"/>
          <w:spacing w:val="4"/>
          <w:w w:val="80"/>
          <w:sz w:val="31"/>
          <w:lang w:val="cs-CZ"/>
        </w:rPr>
        <w:br/>
      </w:r>
      <w:r w:rsidR="004148F0" w:rsidRPr="004148F0">
        <w:rPr>
          <w:rFonts w:ascii="Times New Roman" w:hAnsi="Times New Roman"/>
          <w:b/>
          <w:color w:val="000000"/>
          <w:spacing w:val="3"/>
          <w:w w:val="80"/>
          <w:sz w:val="31"/>
          <w:lang w:val="cs-CZ"/>
        </w:rPr>
        <w:t xml:space="preserve">projekce vytápění, vzduchotechniky a technologických zařízení </w:t>
      </w:r>
      <w:r w:rsidR="004148F0" w:rsidRPr="004148F0">
        <w:rPr>
          <w:rFonts w:ascii="Times New Roman" w:hAnsi="Times New Roman"/>
          <w:b/>
          <w:color w:val="000000"/>
          <w:spacing w:val="3"/>
          <w:w w:val="80"/>
          <w:sz w:val="31"/>
          <w:lang w:val="cs-CZ"/>
        </w:rPr>
        <w:br/>
      </w:r>
      <w:proofErr w:type="spellStart"/>
      <w:r w:rsidR="004148F0" w:rsidRPr="004148F0">
        <w:rPr>
          <w:rFonts w:ascii="Times New Roman" w:hAnsi="Times New Roman"/>
          <w:b/>
          <w:color w:val="000000"/>
          <w:spacing w:val="2"/>
          <w:w w:val="80"/>
          <w:sz w:val="31"/>
          <w:lang w:val="cs-CZ"/>
        </w:rPr>
        <w:t>Poděbradova</w:t>
      </w:r>
      <w:proofErr w:type="spellEnd"/>
      <w:r w:rsidR="004148F0" w:rsidRPr="004148F0">
        <w:rPr>
          <w:rFonts w:ascii="Times New Roman" w:hAnsi="Times New Roman"/>
          <w:b/>
          <w:color w:val="000000"/>
          <w:spacing w:val="2"/>
          <w:w w:val="80"/>
          <w:sz w:val="31"/>
          <w:lang w:val="cs-CZ"/>
        </w:rPr>
        <w:t xml:space="preserve"> 2738/16, Ostrava 2, tel. </w:t>
      </w:r>
      <w:proofErr w:type="spellStart"/>
      <w:r>
        <w:rPr>
          <w:rFonts w:ascii="Times New Roman" w:hAnsi="Times New Roman"/>
          <w:b/>
          <w:color w:val="000000"/>
          <w:spacing w:val="2"/>
          <w:w w:val="80"/>
          <w:sz w:val="31"/>
          <w:lang w:val="cs-CZ"/>
        </w:rPr>
        <w:t>xxx</w:t>
      </w:r>
      <w:proofErr w:type="spellEnd"/>
      <w:r w:rsidR="004148F0" w:rsidRPr="004148F0">
        <w:rPr>
          <w:rFonts w:ascii="Times New Roman" w:hAnsi="Times New Roman"/>
          <w:b/>
          <w:color w:val="000000"/>
          <w:spacing w:val="2"/>
          <w:w w:val="80"/>
          <w:sz w:val="31"/>
          <w:lang w:val="cs-CZ"/>
        </w:rPr>
        <w:t xml:space="preserve">, mobil </w:t>
      </w:r>
      <w:r>
        <w:rPr>
          <w:rFonts w:ascii="Times New Roman" w:hAnsi="Times New Roman"/>
          <w:b/>
          <w:color w:val="000000"/>
          <w:spacing w:val="2"/>
          <w:w w:val="80"/>
          <w:sz w:val="31"/>
          <w:lang w:val="cs-CZ"/>
        </w:rPr>
        <w:t>xxx</w:t>
      </w:r>
      <w:r w:rsidR="004148F0" w:rsidRPr="004148F0">
        <w:rPr>
          <w:rFonts w:ascii="Times New Roman" w:hAnsi="Times New Roman"/>
          <w:b/>
          <w:color w:val="000000"/>
          <w:spacing w:val="2"/>
          <w:w w:val="80"/>
          <w:sz w:val="31"/>
          <w:lang w:val="cs-CZ"/>
        </w:rPr>
        <w:t xml:space="preserve"> </w:t>
      </w:r>
      <w:r w:rsidR="004148F0" w:rsidRPr="004148F0">
        <w:rPr>
          <w:rFonts w:ascii="Times New Roman" w:hAnsi="Times New Roman"/>
          <w:b/>
          <w:color w:val="000000"/>
          <w:spacing w:val="2"/>
          <w:w w:val="80"/>
          <w:sz w:val="31"/>
          <w:lang w:val="cs-CZ"/>
        </w:rPr>
        <w:br/>
      </w:r>
      <w:hyperlink r:id="rId5">
        <w:r w:rsidR="004148F0" w:rsidRPr="004148F0">
          <w:rPr>
            <w:rFonts w:ascii="Times New Roman" w:hAnsi="Times New Roman"/>
            <w:b/>
            <w:color w:val="0000FF"/>
            <w:spacing w:val="9"/>
            <w:w w:val="80"/>
            <w:sz w:val="32"/>
            <w:u w:val="single"/>
            <w:lang w:val="cs-CZ"/>
          </w:rPr>
          <w:t>www.maxxitherm.cz</w:t>
        </w:r>
      </w:hyperlink>
      <w:r w:rsidR="004148F0" w:rsidRPr="004148F0">
        <w:rPr>
          <w:rFonts w:ascii="Times New Roman" w:hAnsi="Times New Roman"/>
          <w:b/>
          <w:color w:val="000000"/>
          <w:spacing w:val="-1"/>
          <w:w w:val="80"/>
          <w:sz w:val="31"/>
          <w:lang w:val="cs-CZ"/>
        </w:rPr>
        <w:t xml:space="preserve"> </w:t>
      </w:r>
      <w:proofErr w:type="gramStart"/>
      <w:r w:rsidR="004148F0" w:rsidRPr="004148F0">
        <w:rPr>
          <w:rFonts w:ascii="Times New Roman" w:hAnsi="Times New Roman"/>
          <w:b/>
          <w:color w:val="000000"/>
          <w:spacing w:val="-1"/>
          <w:w w:val="80"/>
          <w:sz w:val="31"/>
          <w:lang w:val="cs-CZ"/>
        </w:rPr>
        <w:t>e-mail:</w:t>
      </w:r>
      <w:r w:rsidR="004148F0" w:rsidRPr="004148F0">
        <w:rPr>
          <w:rFonts w:ascii="Times New Roman" w:hAnsi="Times New Roman"/>
          <w:b/>
          <w:color w:val="000000"/>
          <w:spacing w:val="9"/>
          <w:w w:val="80"/>
          <w:sz w:val="32"/>
          <w:u w:val="single"/>
          <w:lang w:val="cs-CZ"/>
        </w:rPr>
        <w:t>,</w:t>
      </w:r>
      <w:r w:rsidR="004148F0" w:rsidRPr="004148F0">
        <w:rPr>
          <w:rFonts w:ascii="Times New Roman" w:hAnsi="Times New Roman"/>
          <w:b/>
          <w:color w:val="000000"/>
          <w:spacing w:val="-1"/>
          <w:w w:val="80"/>
          <w:sz w:val="31"/>
          <w:lang w:val="cs-CZ"/>
        </w:rPr>
        <w:t xml:space="preserve"> </w:t>
      </w:r>
      <w:proofErr w:type="spellStart"/>
      <w:r w:rsidR="004148F0" w:rsidRPr="004148F0">
        <w:rPr>
          <w:rFonts w:ascii="Times New Roman" w:hAnsi="Times New Roman"/>
          <w:b/>
          <w:color w:val="000000"/>
          <w:spacing w:val="-1"/>
          <w:w w:val="80"/>
          <w:sz w:val="31"/>
          <w:lang w:val="cs-CZ"/>
        </w:rPr>
        <w:t>skype</w:t>
      </w:r>
      <w:proofErr w:type="spellEnd"/>
      <w:proofErr w:type="gramEnd"/>
      <w:r w:rsidR="004148F0" w:rsidRPr="004148F0">
        <w:rPr>
          <w:rFonts w:ascii="Times New Roman" w:hAnsi="Times New Roman"/>
          <w:b/>
          <w:color w:val="000000"/>
          <w:spacing w:val="-1"/>
          <w:w w:val="80"/>
          <w:sz w:val="31"/>
          <w:lang w:val="cs-CZ"/>
        </w:rPr>
        <w:t xml:space="preserve">: </w:t>
      </w:r>
    </w:p>
    <w:p w:rsidR="008C2C56" w:rsidRPr="004148F0" w:rsidRDefault="004148F0">
      <w:pPr>
        <w:spacing w:before="1584" w:line="283" w:lineRule="auto"/>
        <w:jc w:val="center"/>
        <w:rPr>
          <w:rFonts w:ascii="Times New Roman" w:hAnsi="Times New Roman"/>
          <w:b/>
          <w:color w:val="000000"/>
          <w:spacing w:val="26"/>
          <w:w w:val="90"/>
          <w:sz w:val="40"/>
          <w:lang w:val="cs-CZ"/>
        </w:rPr>
      </w:pPr>
      <w:r w:rsidRPr="004148F0">
        <w:rPr>
          <w:rFonts w:ascii="Times New Roman" w:hAnsi="Times New Roman"/>
          <w:b/>
          <w:color w:val="000000"/>
          <w:spacing w:val="26"/>
          <w:w w:val="90"/>
          <w:sz w:val="40"/>
          <w:lang w:val="cs-CZ"/>
        </w:rPr>
        <w:t>VYPRACOVÁNÍ PRŮKAZŮ ENERGETICKÉ NÁROČNOSTI BUDOV</w:t>
      </w:r>
    </w:p>
    <w:p w:rsidR="008C2C56" w:rsidRPr="004148F0" w:rsidRDefault="004148F0">
      <w:pPr>
        <w:spacing w:before="792" w:after="576"/>
        <w:jc w:val="center"/>
        <w:rPr>
          <w:rFonts w:ascii="Times New Roman" w:hAnsi="Times New Roman"/>
          <w:b/>
          <w:color w:val="000000"/>
          <w:spacing w:val="4"/>
          <w:w w:val="90"/>
          <w:sz w:val="40"/>
          <w:lang w:val="cs-CZ"/>
        </w:rPr>
      </w:pPr>
      <w:r w:rsidRPr="004148F0">
        <w:rPr>
          <w:rFonts w:ascii="Times New Roman" w:hAnsi="Times New Roman"/>
          <w:b/>
          <w:color w:val="000000"/>
          <w:spacing w:val="4"/>
          <w:w w:val="90"/>
          <w:sz w:val="40"/>
          <w:lang w:val="cs-CZ"/>
        </w:rPr>
        <w:t>NABÍDKA PRACÍ</w:t>
      </w:r>
    </w:p>
    <w:p w:rsidR="008C2C56" w:rsidRDefault="008C2C56">
      <w:pPr>
        <w:spacing w:line="228" w:lineRule="auto"/>
        <w:ind w:left="10944"/>
        <w:rPr>
          <w:rFonts w:ascii="Times New Roman" w:hAnsi="Times New Roman"/>
          <w:i/>
          <w:color w:val="6B67B6"/>
          <w:w w:val="95"/>
          <w:sz w:val="60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04"/>
        <w:gridCol w:w="5116"/>
      </w:tblGrid>
      <w:tr w:rsidR="008C2C56">
        <w:trPr>
          <w:trHeight w:hRule="exact" w:val="995"/>
        </w:trPr>
        <w:tc>
          <w:tcPr>
            <w:tcW w:w="82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C2C56" w:rsidRDefault="004148F0">
            <w:pPr>
              <w:ind w:right="1962"/>
              <w:jc w:val="right"/>
              <w:rPr>
                <w:rFonts w:ascii="Times New Roman" w:hAnsi="Times New Roman"/>
                <w:color w:val="000000"/>
                <w:spacing w:val="-1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lang w:val="cs-CZ"/>
              </w:rPr>
              <w:t>Nabídka je zpracována tabulkově na následujících dvou stranách:</w:t>
            </w:r>
          </w:p>
        </w:tc>
        <w:tc>
          <w:tcPr>
            <w:tcW w:w="5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C56" w:rsidRDefault="008C2C56">
            <w:pPr>
              <w:spacing w:line="305" w:lineRule="exact"/>
              <w:ind w:right="1224"/>
              <w:jc w:val="right"/>
              <w:rPr>
                <w:rFonts w:ascii="Times New Roman" w:hAnsi="Times New Roman"/>
                <w:b/>
                <w:color w:val="000000"/>
                <w:w w:val="70"/>
                <w:sz w:val="36"/>
                <w:lang w:val="cs-CZ"/>
              </w:rPr>
            </w:pPr>
          </w:p>
          <w:p w:rsidR="008C2C56" w:rsidRDefault="008C2C56">
            <w:pPr>
              <w:spacing w:line="252" w:lineRule="auto"/>
              <w:ind w:right="774"/>
              <w:jc w:val="right"/>
              <w:rPr>
                <w:rFonts w:ascii="Tahoma" w:hAnsi="Tahoma"/>
                <w:color w:val="000000"/>
                <w:spacing w:val="-4"/>
                <w:sz w:val="15"/>
                <w:lang w:val="cs-CZ"/>
              </w:rPr>
            </w:pPr>
          </w:p>
        </w:tc>
      </w:tr>
    </w:tbl>
    <w:p w:rsidR="004148F0" w:rsidRDefault="004148F0"/>
    <w:p w:rsidR="00053047" w:rsidRDefault="00053047" w:rsidP="00053047">
      <w:pPr>
        <w:spacing w:after="180"/>
        <w:rPr>
          <w:rFonts w:ascii="Arial" w:hAnsi="Arial"/>
          <w:b/>
          <w:color w:val="1C1D1D"/>
          <w:spacing w:val="-6"/>
          <w:lang w:val="cs-CZ"/>
        </w:rPr>
      </w:pPr>
    </w:p>
    <w:p w:rsidR="00053047" w:rsidRDefault="00053047" w:rsidP="00053047">
      <w:pPr>
        <w:spacing w:after="180"/>
        <w:rPr>
          <w:rFonts w:ascii="Arial" w:hAnsi="Arial"/>
          <w:b/>
          <w:color w:val="1C1D1D"/>
          <w:spacing w:val="-6"/>
          <w:lang w:val="cs-CZ"/>
        </w:rPr>
      </w:pPr>
    </w:p>
    <w:p w:rsidR="00053047" w:rsidRDefault="00053047" w:rsidP="00053047">
      <w:pPr>
        <w:spacing w:after="180"/>
        <w:rPr>
          <w:rFonts w:ascii="Arial" w:hAnsi="Arial"/>
          <w:b/>
          <w:color w:val="1C1D1D"/>
          <w:spacing w:val="-6"/>
          <w:lang w:val="cs-CZ"/>
        </w:rPr>
      </w:pPr>
    </w:p>
    <w:p w:rsidR="00053047" w:rsidRDefault="00053047" w:rsidP="00053047">
      <w:pPr>
        <w:spacing w:after="180"/>
        <w:rPr>
          <w:rFonts w:ascii="Arial" w:hAnsi="Arial"/>
          <w:b/>
          <w:color w:val="1C1D1D"/>
          <w:spacing w:val="-6"/>
          <w:lang w:val="cs-CZ"/>
        </w:rPr>
      </w:pPr>
    </w:p>
    <w:p w:rsidR="00053047" w:rsidRDefault="00053047" w:rsidP="00053047">
      <w:pPr>
        <w:spacing w:after="180"/>
      </w:pPr>
      <w:r>
        <w:rPr>
          <w:rFonts w:ascii="Arial" w:hAnsi="Arial"/>
          <w:b/>
          <w:color w:val="1C1D1D"/>
          <w:spacing w:val="-6"/>
          <w:lang w:val="cs-CZ"/>
        </w:rPr>
        <w:t xml:space="preserve">Nabídka na vypracování PENB pronajímaných nemovitostí v majetku Povodí Odry </w:t>
      </w:r>
      <w:proofErr w:type="gramStart"/>
      <w:r>
        <w:rPr>
          <w:rFonts w:ascii="Arial" w:hAnsi="Arial"/>
          <w:b/>
          <w:color w:val="1C1D1D"/>
          <w:spacing w:val="-6"/>
          <w:lang w:val="cs-CZ"/>
        </w:rPr>
        <w:t>s.p.</w:t>
      </w:r>
      <w:proofErr w:type="gramEnd"/>
      <w:r>
        <w:rPr>
          <w:rFonts w:ascii="Arial" w:hAnsi="Arial"/>
          <w:b/>
          <w:color w:val="1C1D1D"/>
          <w:spacing w:val="-6"/>
          <w:lang w:val="cs-CZ"/>
        </w:rPr>
        <w:t>, závod F-M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8"/>
        <w:gridCol w:w="3431"/>
        <w:gridCol w:w="2873"/>
        <w:gridCol w:w="2207"/>
        <w:gridCol w:w="3452"/>
      </w:tblGrid>
      <w:tr w:rsidR="00053047" w:rsidTr="00EA07E2">
        <w:trPr>
          <w:trHeight w:hRule="exact" w:val="1390"/>
        </w:trPr>
        <w:tc>
          <w:tcPr>
            <w:tcW w:w="1148" w:type="dxa"/>
            <w:tcBorders>
              <w:top w:val="single" w:sz="23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053047" w:rsidRDefault="00053047" w:rsidP="00EA07E2">
            <w:pPr>
              <w:ind w:right="100"/>
              <w:jc w:val="right"/>
              <w:rPr>
                <w:rFonts w:ascii="Tahoma" w:hAnsi="Tahoma"/>
                <w:b/>
                <w:color w:val="1C1D1D"/>
                <w:sz w:val="20"/>
                <w:lang w:val="cs-CZ"/>
              </w:rPr>
            </w:pPr>
            <w:proofErr w:type="spellStart"/>
            <w:proofErr w:type="gramStart"/>
            <w:r>
              <w:rPr>
                <w:rFonts w:ascii="Tahoma" w:hAnsi="Tahoma"/>
                <w:b/>
                <w:color w:val="1C1D1D"/>
                <w:sz w:val="20"/>
                <w:lang w:val="cs-CZ"/>
              </w:rPr>
              <w:t>Poř.číslo</w:t>
            </w:r>
            <w:proofErr w:type="spellEnd"/>
            <w:proofErr w:type="gramEnd"/>
          </w:p>
        </w:tc>
        <w:tc>
          <w:tcPr>
            <w:tcW w:w="3431" w:type="dxa"/>
            <w:tcBorders>
              <w:top w:val="single" w:sz="23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053047" w:rsidRDefault="00053047" w:rsidP="00EA07E2">
            <w:pPr>
              <w:ind w:right="1357"/>
              <w:jc w:val="right"/>
              <w:rPr>
                <w:rFonts w:ascii="Tahoma" w:hAnsi="Tahoma"/>
                <w:b/>
                <w:color w:val="1C1D1D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1C1D1D"/>
                <w:sz w:val="20"/>
                <w:lang w:val="cs-CZ"/>
              </w:rPr>
              <w:t>Adresa</w:t>
            </w:r>
          </w:p>
        </w:tc>
        <w:tc>
          <w:tcPr>
            <w:tcW w:w="2873" w:type="dxa"/>
            <w:tcBorders>
              <w:top w:val="single" w:sz="23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053047" w:rsidRDefault="00053047" w:rsidP="00EA07E2">
            <w:pPr>
              <w:spacing w:line="309" w:lineRule="auto"/>
              <w:jc w:val="center"/>
              <w:rPr>
                <w:rFonts w:ascii="Tahoma" w:hAnsi="Tahoma"/>
                <w:b/>
                <w:color w:val="1C1D1D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1C1D1D"/>
                <w:sz w:val="20"/>
                <w:lang w:val="cs-CZ"/>
              </w:rPr>
              <w:t xml:space="preserve">Cena PENB vč. prohlídky na </w:t>
            </w:r>
            <w:r>
              <w:rPr>
                <w:rFonts w:ascii="Tahoma" w:hAnsi="Tahoma"/>
                <w:b/>
                <w:color w:val="1C1D1D"/>
                <w:sz w:val="20"/>
                <w:lang w:val="cs-CZ"/>
              </w:rPr>
              <w:br/>
              <w:t>místě</w:t>
            </w:r>
          </w:p>
        </w:tc>
        <w:tc>
          <w:tcPr>
            <w:tcW w:w="2207" w:type="dxa"/>
            <w:tcBorders>
              <w:top w:val="single" w:sz="23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053047" w:rsidRDefault="00053047" w:rsidP="00EA07E2">
            <w:pPr>
              <w:spacing w:line="309" w:lineRule="auto"/>
              <w:jc w:val="center"/>
              <w:rPr>
                <w:rFonts w:ascii="Tahoma" w:hAnsi="Tahoma"/>
                <w:b/>
                <w:color w:val="1C1D1D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1C1D1D"/>
                <w:sz w:val="20"/>
                <w:lang w:val="cs-CZ"/>
              </w:rPr>
              <w:t xml:space="preserve">Poznámka k </w:t>
            </w:r>
            <w:r>
              <w:rPr>
                <w:rFonts w:ascii="Tahoma" w:hAnsi="Tahoma"/>
                <w:b/>
                <w:color w:val="1C1D1D"/>
                <w:sz w:val="20"/>
                <w:lang w:val="cs-CZ"/>
              </w:rPr>
              <w:br/>
              <w:t>podkladům</w:t>
            </w:r>
          </w:p>
        </w:tc>
        <w:tc>
          <w:tcPr>
            <w:tcW w:w="3452" w:type="dxa"/>
            <w:tcBorders>
              <w:top w:val="single" w:sz="23" w:space="0" w:color="000000"/>
              <w:left w:val="single" w:sz="10" w:space="0" w:color="000000"/>
              <w:bottom w:val="single" w:sz="12" w:space="0" w:color="000000"/>
              <w:right w:val="single" w:sz="23" w:space="0" w:color="000000"/>
            </w:tcBorders>
            <w:vAlign w:val="center"/>
          </w:tcPr>
          <w:p w:rsidR="00053047" w:rsidRDefault="00053047" w:rsidP="00EA07E2">
            <w:pPr>
              <w:ind w:left="198"/>
              <w:rPr>
                <w:rFonts w:ascii="Tahoma" w:hAnsi="Tahoma"/>
                <w:b/>
                <w:color w:val="1C1D1D"/>
                <w:spacing w:val="-2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1C1D1D"/>
                <w:spacing w:val="-2"/>
                <w:sz w:val="20"/>
                <w:lang w:val="cs-CZ"/>
              </w:rPr>
              <w:t>Poznámka ke zpracování PENB</w:t>
            </w:r>
          </w:p>
        </w:tc>
      </w:tr>
      <w:tr w:rsidR="00053047" w:rsidTr="00EA07E2">
        <w:trPr>
          <w:trHeight w:hRule="exact" w:val="313"/>
        </w:trPr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numPr>
                <w:ilvl w:val="0"/>
                <w:numId w:val="1"/>
              </w:numPr>
              <w:tabs>
                <w:tab w:val="decimal" w:pos="605"/>
              </w:tabs>
              <w:ind w:left="461"/>
              <w:rPr>
                <w:rFonts w:ascii="Tahoma" w:hAnsi="Tahoma"/>
                <w:b/>
                <w:color w:val="1C1D1D"/>
                <w:sz w:val="20"/>
                <w:lang w:val="cs-CZ"/>
              </w:rPr>
            </w:pPr>
          </w:p>
        </w:tc>
        <w:tc>
          <w:tcPr>
            <w:tcW w:w="34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ind w:left="191"/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  <w:t>Horymírova 2347, FM</w:t>
            </w:r>
          </w:p>
        </w:tc>
        <w:tc>
          <w:tcPr>
            <w:tcW w:w="2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jc w:val="center"/>
              <w:rPr>
                <w:rFonts w:ascii="Tahoma" w:hAnsi="Tahoma" w:cs="Tahoma"/>
                <w:b/>
                <w:color w:val="1C1D1D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>3,5 tis. Kč</w:t>
            </w:r>
          </w:p>
        </w:tc>
        <w:tc>
          <w:tcPr>
            <w:tcW w:w="220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spacing w:line="307" w:lineRule="auto"/>
              <w:jc w:val="center"/>
              <w:rPr>
                <w:rFonts w:ascii="Tahoma" w:hAnsi="Tahoma" w:cs="Tahoma"/>
                <w:b/>
                <w:color w:val="1C1D1D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 xml:space="preserve">Předpokládá se, že </w:t>
            </w: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br/>
              <w:t xml:space="preserve">alespoň základní </w:t>
            </w: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br/>
              <w:t xml:space="preserve">projekt stavební </w:t>
            </w: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br/>
              <w:t xml:space="preserve">části bude k </w:t>
            </w: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br/>
              <w:t xml:space="preserve">dispozici. Pokud </w:t>
            </w: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br/>
              <w:t xml:space="preserve">nebude vůbec nic, </w:t>
            </w: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br/>
            </w:r>
            <w:r w:rsidRPr="0028156E">
              <w:rPr>
                <w:rFonts w:ascii="Tahoma" w:hAnsi="Tahoma" w:cs="Tahoma"/>
                <w:b/>
                <w:color w:val="1C1D1D"/>
                <w:spacing w:val="-4"/>
                <w:sz w:val="20"/>
                <w:lang w:val="cs-CZ"/>
              </w:rPr>
              <w:t xml:space="preserve">tak +2 tis. Kč na </w:t>
            </w:r>
            <w:r w:rsidRPr="0028156E">
              <w:rPr>
                <w:rFonts w:ascii="Tahoma" w:hAnsi="Tahoma" w:cs="Tahoma"/>
                <w:b/>
                <w:color w:val="1C1D1D"/>
                <w:spacing w:val="-4"/>
                <w:sz w:val="20"/>
                <w:lang w:val="cs-CZ"/>
              </w:rPr>
              <w:br/>
            </w: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>doměření / objekt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47" w:rsidRPr="0028156E" w:rsidRDefault="00053047" w:rsidP="00EA07E2">
            <w:pPr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</w:tr>
      <w:tr w:rsidR="00053047" w:rsidTr="00EA07E2">
        <w:trPr>
          <w:trHeight w:hRule="exact" w:val="313"/>
        </w:trPr>
        <w:tc>
          <w:tcPr>
            <w:tcW w:w="11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numPr>
                <w:ilvl w:val="0"/>
                <w:numId w:val="1"/>
              </w:numPr>
              <w:tabs>
                <w:tab w:val="decimal" w:pos="605"/>
              </w:tabs>
              <w:ind w:left="461"/>
              <w:rPr>
                <w:rFonts w:ascii="Tahoma" w:hAnsi="Tahoma"/>
                <w:b/>
                <w:color w:val="1C1D1D"/>
                <w:sz w:val="20"/>
                <w:lang w:val="cs-CZ"/>
              </w:rPr>
            </w:pP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ind w:left="191"/>
              <w:rPr>
                <w:rFonts w:ascii="Tahoma" w:hAnsi="Tahoma" w:cs="Tahoma"/>
                <w:b/>
                <w:color w:val="1C1D1D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>Závada 167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jc w:val="center"/>
              <w:rPr>
                <w:rFonts w:ascii="Tahoma" w:hAnsi="Tahoma" w:cs="Tahoma"/>
                <w:b/>
                <w:color w:val="1C1D1D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>3,8 tis. Kč</w:t>
            </w: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3047" w:rsidRPr="0028156E" w:rsidRDefault="00053047" w:rsidP="00EA07E2">
            <w:pPr>
              <w:ind w:right="3351"/>
              <w:jc w:val="right"/>
              <w:rPr>
                <w:rFonts w:ascii="Tahoma" w:hAnsi="Tahoma" w:cs="Tahoma"/>
                <w:b/>
                <w:color w:val="1C1D1D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>_</w:t>
            </w:r>
          </w:p>
        </w:tc>
      </w:tr>
      <w:tr w:rsidR="00053047" w:rsidTr="00EA07E2">
        <w:trPr>
          <w:trHeight w:hRule="exact" w:val="310"/>
        </w:trPr>
        <w:tc>
          <w:tcPr>
            <w:tcW w:w="11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numPr>
                <w:ilvl w:val="0"/>
                <w:numId w:val="1"/>
              </w:numPr>
              <w:tabs>
                <w:tab w:val="decimal" w:pos="605"/>
              </w:tabs>
              <w:ind w:left="461"/>
              <w:rPr>
                <w:rFonts w:ascii="Tahoma" w:hAnsi="Tahoma"/>
                <w:b/>
                <w:color w:val="1C1D1D"/>
                <w:sz w:val="20"/>
                <w:lang w:val="cs-CZ"/>
              </w:rPr>
            </w:pP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ind w:left="191"/>
              <w:rPr>
                <w:rFonts w:ascii="Tahoma" w:hAnsi="Tahoma" w:cs="Tahoma"/>
                <w:b/>
                <w:color w:val="1C1D1D"/>
                <w:spacing w:val="10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pacing w:val="10"/>
                <w:sz w:val="20"/>
                <w:lang w:val="cs-CZ"/>
              </w:rPr>
              <w:t>Morávka 397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jc w:val="center"/>
              <w:rPr>
                <w:rFonts w:ascii="Tahoma" w:hAnsi="Tahoma" w:cs="Tahoma"/>
                <w:b/>
                <w:color w:val="1C1D1D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>4,2 tis. Kč</w:t>
            </w: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47" w:rsidRPr="0028156E" w:rsidRDefault="00053047" w:rsidP="00EA07E2">
            <w:pPr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</w:tr>
      <w:tr w:rsidR="00053047" w:rsidTr="00EA07E2">
        <w:trPr>
          <w:trHeight w:hRule="exact" w:val="313"/>
        </w:trPr>
        <w:tc>
          <w:tcPr>
            <w:tcW w:w="11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numPr>
                <w:ilvl w:val="0"/>
                <w:numId w:val="1"/>
              </w:numPr>
              <w:tabs>
                <w:tab w:val="decimal" w:pos="605"/>
              </w:tabs>
              <w:ind w:left="461"/>
              <w:rPr>
                <w:rFonts w:ascii="Tahoma" w:hAnsi="Tahoma"/>
                <w:b/>
                <w:color w:val="1C1D1D"/>
                <w:sz w:val="20"/>
                <w:lang w:val="cs-CZ"/>
              </w:rPr>
            </w:pP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ind w:left="191"/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  <w:t>Na Hrázi 1354, FM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jc w:val="center"/>
              <w:rPr>
                <w:rFonts w:ascii="Tahoma" w:hAnsi="Tahoma" w:cs="Tahoma"/>
                <w:b/>
                <w:color w:val="1C1D1D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>3,7 tis. Kč</w:t>
            </w: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47" w:rsidRPr="0028156E" w:rsidRDefault="00053047" w:rsidP="00EA07E2">
            <w:pPr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</w:tr>
      <w:tr w:rsidR="00053047" w:rsidTr="00EA07E2">
        <w:trPr>
          <w:trHeight w:hRule="exact" w:val="313"/>
        </w:trPr>
        <w:tc>
          <w:tcPr>
            <w:tcW w:w="11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numPr>
                <w:ilvl w:val="0"/>
                <w:numId w:val="1"/>
              </w:numPr>
              <w:tabs>
                <w:tab w:val="decimal" w:pos="605"/>
              </w:tabs>
              <w:ind w:left="461"/>
              <w:rPr>
                <w:rFonts w:ascii="Tahoma" w:hAnsi="Tahoma"/>
                <w:b/>
                <w:color w:val="1C1D1D"/>
                <w:sz w:val="20"/>
                <w:lang w:val="cs-CZ"/>
              </w:rPr>
            </w:pP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ind w:left="191"/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  <w:t>Staré Hamry 181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jc w:val="center"/>
              <w:rPr>
                <w:rFonts w:ascii="Tahoma" w:hAnsi="Tahoma" w:cs="Tahoma"/>
                <w:b/>
                <w:color w:val="1C1D1D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>4,5 tis. Kč</w:t>
            </w: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47" w:rsidRPr="0028156E" w:rsidRDefault="00053047" w:rsidP="00EA07E2">
            <w:pPr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</w:tr>
      <w:tr w:rsidR="00053047" w:rsidTr="00EA07E2">
        <w:trPr>
          <w:trHeight w:hRule="exact" w:val="317"/>
        </w:trPr>
        <w:tc>
          <w:tcPr>
            <w:tcW w:w="11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numPr>
                <w:ilvl w:val="0"/>
                <w:numId w:val="1"/>
              </w:numPr>
              <w:tabs>
                <w:tab w:val="decimal" w:pos="605"/>
              </w:tabs>
              <w:ind w:left="461"/>
              <w:rPr>
                <w:rFonts w:ascii="Tahoma" w:hAnsi="Tahoma"/>
                <w:b/>
                <w:color w:val="1C1D1D"/>
                <w:sz w:val="20"/>
                <w:lang w:val="cs-CZ"/>
              </w:rPr>
            </w:pP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ind w:left="191"/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  <w:t>Oderská 1044, Ostrava Přívoz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jc w:val="center"/>
              <w:rPr>
                <w:rFonts w:ascii="Tahoma" w:hAnsi="Tahoma" w:cs="Tahoma"/>
                <w:b/>
                <w:color w:val="1C1D1D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>3,7 tis. Kč</w:t>
            </w: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47" w:rsidRPr="0028156E" w:rsidRDefault="00053047" w:rsidP="00EA07E2">
            <w:pPr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</w:tr>
      <w:tr w:rsidR="00053047" w:rsidTr="00EA07E2">
        <w:trPr>
          <w:trHeight w:hRule="exact" w:val="309"/>
        </w:trPr>
        <w:tc>
          <w:tcPr>
            <w:tcW w:w="11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numPr>
                <w:ilvl w:val="0"/>
                <w:numId w:val="1"/>
              </w:numPr>
              <w:tabs>
                <w:tab w:val="decimal" w:pos="605"/>
              </w:tabs>
              <w:ind w:left="461"/>
              <w:rPr>
                <w:rFonts w:ascii="Tahoma" w:hAnsi="Tahoma"/>
                <w:b/>
                <w:color w:val="1C1D1D"/>
                <w:sz w:val="20"/>
                <w:lang w:val="cs-CZ"/>
              </w:rPr>
            </w:pP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ind w:left="191"/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  <w:t>Hrázní 397, Albrechtice u ČT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jc w:val="center"/>
              <w:rPr>
                <w:rFonts w:ascii="Tahoma" w:hAnsi="Tahoma" w:cs="Tahoma"/>
                <w:b/>
                <w:color w:val="1C1D1D"/>
                <w:sz w:val="21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z w:val="21"/>
                <w:lang w:val="cs-CZ"/>
              </w:rPr>
              <w:t xml:space="preserve">3,9 </w:t>
            </w: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>tis. Kč</w:t>
            </w: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47" w:rsidRPr="0028156E" w:rsidRDefault="00053047" w:rsidP="00EA07E2">
            <w:pPr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</w:tr>
      <w:tr w:rsidR="00053047" w:rsidTr="00EA07E2">
        <w:trPr>
          <w:trHeight w:hRule="exact" w:val="314"/>
        </w:trPr>
        <w:tc>
          <w:tcPr>
            <w:tcW w:w="11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numPr>
                <w:ilvl w:val="0"/>
                <w:numId w:val="1"/>
              </w:numPr>
              <w:tabs>
                <w:tab w:val="decimal" w:pos="605"/>
              </w:tabs>
              <w:ind w:left="461"/>
              <w:rPr>
                <w:rFonts w:ascii="Tahoma" w:hAnsi="Tahoma"/>
                <w:b/>
                <w:color w:val="1C1D1D"/>
                <w:sz w:val="20"/>
                <w:lang w:val="cs-CZ"/>
              </w:rPr>
            </w:pP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ind w:left="191"/>
              <w:rPr>
                <w:rFonts w:ascii="Tahoma" w:hAnsi="Tahoma" w:cs="Tahoma"/>
                <w:b/>
                <w:color w:val="1C1D1D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>Lučina 224</w:t>
            </w: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jc w:val="center"/>
              <w:rPr>
                <w:rFonts w:ascii="Tahoma" w:hAnsi="Tahoma" w:cs="Tahoma"/>
                <w:b/>
                <w:color w:val="1C1D1D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>6,8 tis. Kč</w:t>
            </w: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3047" w:rsidRPr="0028156E" w:rsidRDefault="00053047" w:rsidP="00EA07E2">
            <w:pPr>
              <w:ind w:left="378"/>
              <w:rPr>
                <w:rFonts w:ascii="Tahoma" w:hAnsi="Tahoma" w:cs="Tahoma"/>
                <w:b/>
                <w:color w:val="1C1D1D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>1 PENB pro celou budovu</w:t>
            </w:r>
          </w:p>
        </w:tc>
      </w:tr>
      <w:tr w:rsidR="00053047" w:rsidTr="00EA07E2">
        <w:trPr>
          <w:trHeight w:hRule="exact" w:val="313"/>
        </w:trPr>
        <w:tc>
          <w:tcPr>
            <w:tcW w:w="11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3047" w:rsidRPr="00FF465F" w:rsidRDefault="00053047" w:rsidP="00EA07E2">
            <w:pPr>
              <w:spacing w:before="72" w:line="170" w:lineRule="exact"/>
              <w:ind w:right="10"/>
              <w:jc w:val="center"/>
              <w:rPr>
                <w:rFonts w:ascii="Tahoma" w:hAnsi="Tahoma" w:cs="Tahoma"/>
                <w:b/>
                <w:color w:val="1C1D1D"/>
                <w:sz w:val="20"/>
                <w:szCs w:val="20"/>
                <w:lang w:val="cs-CZ"/>
              </w:rPr>
            </w:pPr>
            <w:r w:rsidRPr="00FF465F">
              <w:rPr>
                <w:rFonts w:ascii="Tahoma" w:hAnsi="Tahoma" w:cs="Tahoma"/>
                <w:b/>
                <w:color w:val="1C1D1D"/>
                <w:sz w:val="20"/>
                <w:szCs w:val="20"/>
                <w:lang w:val="cs-CZ"/>
              </w:rPr>
              <w:t>9.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017D45" w:rsidRDefault="00053047" w:rsidP="00EA07E2">
            <w:pPr>
              <w:ind w:left="191"/>
              <w:rPr>
                <w:rFonts w:ascii="Tahoma" w:hAnsi="Tahoma" w:cs="Tahoma"/>
                <w:b/>
                <w:color w:val="1C1D1D"/>
                <w:sz w:val="20"/>
                <w:szCs w:val="20"/>
                <w:lang w:val="cs-CZ"/>
              </w:rPr>
            </w:pPr>
            <w:r w:rsidRPr="00017D45">
              <w:rPr>
                <w:rFonts w:ascii="Tahoma" w:hAnsi="Tahoma" w:cs="Tahoma"/>
                <w:b/>
                <w:color w:val="1C1D1D"/>
                <w:sz w:val="20"/>
                <w:szCs w:val="20"/>
                <w:lang w:val="cs-CZ"/>
              </w:rPr>
              <w:t>Lučina 224</w:t>
            </w:r>
          </w:p>
        </w:tc>
        <w:tc>
          <w:tcPr>
            <w:tcW w:w="2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3047" w:rsidRPr="0028156E" w:rsidRDefault="00053047" w:rsidP="00EA07E2">
            <w:pPr>
              <w:rPr>
                <w:rFonts w:ascii="Tahoma" w:hAnsi="Tahoma" w:cs="Tahoma"/>
                <w:b/>
              </w:rPr>
            </w:pPr>
          </w:p>
        </w:tc>
      </w:tr>
      <w:tr w:rsidR="00053047" w:rsidTr="00EA07E2">
        <w:trPr>
          <w:trHeight w:hRule="exact" w:val="313"/>
        </w:trPr>
        <w:tc>
          <w:tcPr>
            <w:tcW w:w="11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tabs>
                <w:tab w:val="decimal" w:pos="-150"/>
                <w:tab w:val="decimal" w:pos="605"/>
              </w:tabs>
              <w:ind w:left="461"/>
              <w:rPr>
                <w:rFonts w:ascii="Tahoma" w:hAnsi="Tahoma"/>
                <w:b/>
                <w:color w:val="1C1D1D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1C1D1D"/>
                <w:sz w:val="20"/>
                <w:lang w:val="cs-CZ"/>
              </w:rPr>
              <w:t>10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ind w:left="191"/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</w:pPr>
            <w:proofErr w:type="spellStart"/>
            <w:r w:rsidRPr="0028156E"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  <w:t>nábř</w:t>
            </w:r>
            <w:proofErr w:type="spellEnd"/>
            <w:r w:rsidRPr="0028156E"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  <w:t>. Míru 95, Český Těšín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jc w:val="center"/>
              <w:rPr>
                <w:rFonts w:ascii="Tahoma" w:hAnsi="Tahoma" w:cs="Tahoma"/>
                <w:b/>
                <w:color w:val="1C1D1D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>3,8 tis. Kč</w:t>
            </w: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47" w:rsidRPr="0028156E" w:rsidRDefault="00053047" w:rsidP="00EA07E2">
            <w:pPr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</w:tr>
      <w:tr w:rsidR="00053047" w:rsidTr="00EA07E2">
        <w:trPr>
          <w:trHeight w:hRule="exact" w:val="313"/>
        </w:trPr>
        <w:tc>
          <w:tcPr>
            <w:tcW w:w="11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tabs>
                <w:tab w:val="decimal" w:pos="-150"/>
                <w:tab w:val="decimal" w:pos="605"/>
              </w:tabs>
              <w:ind w:left="461"/>
              <w:rPr>
                <w:rFonts w:ascii="Tahoma" w:hAnsi="Tahoma"/>
                <w:b/>
                <w:color w:val="1C1D1D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1C1D1D"/>
                <w:sz w:val="20"/>
                <w:lang w:val="cs-CZ"/>
              </w:rPr>
              <w:t>11.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ind w:left="191"/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</w:pPr>
            <w:proofErr w:type="spellStart"/>
            <w:r w:rsidRPr="0028156E"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  <w:t>Smilovice</w:t>
            </w:r>
            <w:proofErr w:type="spellEnd"/>
            <w:r w:rsidRPr="0028156E"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  <w:t xml:space="preserve"> u Třince 169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jc w:val="center"/>
              <w:rPr>
                <w:rFonts w:ascii="Tahoma" w:hAnsi="Tahoma" w:cs="Tahoma"/>
                <w:b/>
                <w:color w:val="1C1D1D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>3,7 tis. Kč</w:t>
            </w: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47" w:rsidRPr="0028156E" w:rsidRDefault="00053047" w:rsidP="00EA07E2">
            <w:pPr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</w:tr>
      <w:tr w:rsidR="00053047" w:rsidTr="00EA07E2">
        <w:trPr>
          <w:trHeight w:hRule="exact" w:val="313"/>
        </w:trPr>
        <w:tc>
          <w:tcPr>
            <w:tcW w:w="11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tabs>
                <w:tab w:val="decimal" w:pos="-150"/>
                <w:tab w:val="decimal" w:pos="605"/>
              </w:tabs>
              <w:ind w:left="461"/>
              <w:rPr>
                <w:rFonts w:ascii="Tahoma" w:hAnsi="Tahoma"/>
                <w:b/>
                <w:color w:val="1C1D1D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1C1D1D"/>
                <w:sz w:val="20"/>
                <w:lang w:val="cs-CZ"/>
              </w:rPr>
              <w:t>12.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ind w:left="191"/>
              <w:rPr>
                <w:rFonts w:ascii="Tahoma" w:hAnsi="Tahoma" w:cs="Tahoma"/>
                <w:b/>
                <w:color w:val="1C1D1D"/>
                <w:sz w:val="21"/>
                <w:lang w:val="cs-CZ"/>
              </w:rPr>
            </w:pPr>
            <w:r>
              <w:rPr>
                <w:rFonts w:ascii="Tahoma" w:hAnsi="Tahoma" w:cs="Tahoma"/>
                <w:b/>
                <w:color w:val="1C1D1D"/>
                <w:sz w:val="21"/>
                <w:lang w:val="cs-CZ"/>
              </w:rPr>
              <w:t>Ž</w:t>
            </w:r>
            <w:r w:rsidRPr="0028156E">
              <w:rPr>
                <w:rFonts w:ascii="Tahoma" w:hAnsi="Tahoma" w:cs="Tahoma"/>
                <w:b/>
                <w:color w:val="1C1D1D"/>
                <w:sz w:val="21"/>
                <w:lang w:val="cs-CZ"/>
              </w:rPr>
              <w:t xml:space="preserve">ermanice </w:t>
            </w: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>93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jc w:val="center"/>
              <w:rPr>
                <w:rFonts w:ascii="Tahoma" w:hAnsi="Tahoma" w:cs="Tahoma"/>
                <w:b/>
                <w:color w:val="1C1D1D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>3,8 tis. Kč</w:t>
            </w: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47" w:rsidRPr="0028156E" w:rsidRDefault="00053047" w:rsidP="00EA07E2">
            <w:pPr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</w:tr>
      <w:tr w:rsidR="00053047" w:rsidTr="00EA07E2">
        <w:trPr>
          <w:trHeight w:hRule="exact" w:val="310"/>
        </w:trPr>
        <w:tc>
          <w:tcPr>
            <w:tcW w:w="11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tabs>
                <w:tab w:val="decimal" w:pos="-150"/>
                <w:tab w:val="decimal" w:pos="605"/>
              </w:tabs>
              <w:ind w:left="461"/>
              <w:rPr>
                <w:rFonts w:ascii="Tahoma" w:hAnsi="Tahoma"/>
                <w:b/>
                <w:color w:val="1C1D1D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1C1D1D"/>
                <w:sz w:val="20"/>
                <w:lang w:val="cs-CZ"/>
              </w:rPr>
              <w:t>13.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ind w:left="191"/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  <w:t>Vyšní Lhoty 41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jc w:val="center"/>
              <w:rPr>
                <w:rFonts w:ascii="Tahoma" w:hAnsi="Tahoma" w:cs="Tahoma"/>
                <w:b/>
                <w:color w:val="1C1D1D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>3,8 tis. Kč</w:t>
            </w: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3047" w:rsidRPr="0028156E" w:rsidRDefault="00053047" w:rsidP="00EA07E2">
            <w:pPr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</w:tr>
      <w:tr w:rsidR="00053047" w:rsidTr="00EA07E2">
        <w:trPr>
          <w:trHeight w:hRule="exact" w:val="360"/>
        </w:trPr>
        <w:tc>
          <w:tcPr>
            <w:tcW w:w="11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tabs>
                <w:tab w:val="decimal" w:pos="-150"/>
                <w:tab w:val="decimal" w:pos="605"/>
              </w:tabs>
              <w:ind w:left="461"/>
              <w:rPr>
                <w:rFonts w:ascii="Tahoma" w:hAnsi="Tahoma"/>
                <w:b/>
                <w:color w:val="1C1D1D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1C1D1D"/>
                <w:sz w:val="20"/>
                <w:lang w:val="cs-CZ"/>
              </w:rPr>
              <w:t>14.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ind w:left="191"/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pacing w:val="8"/>
                <w:sz w:val="20"/>
                <w:lang w:val="cs-CZ"/>
              </w:rPr>
              <w:t>Staré Hamry 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jc w:val="center"/>
              <w:rPr>
                <w:rFonts w:ascii="Tahoma" w:hAnsi="Tahoma" w:cs="Tahoma"/>
                <w:b/>
                <w:color w:val="1C1D1D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z w:val="20"/>
                <w:lang w:val="cs-CZ"/>
              </w:rPr>
              <w:t>nenabízí se</w:t>
            </w: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53047" w:rsidRPr="0028156E" w:rsidRDefault="00053047" w:rsidP="00EA07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047" w:rsidRPr="0028156E" w:rsidRDefault="00053047" w:rsidP="00EA07E2">
            <w:pPr>
              <w:ind w:left="198"/>
              <w:rPr>
                <w:rFonts w:ascii="Tahoma" w:hAnsi="Tahoma" w:cs="Tahoma"/>
                <w:b/>
                <w:color w:val="1C1D1D"/>
                <w:spacing w:val="-2"/>
                <w:sz w:val="20"/>
                <w:lang w:val="cs-CZ"/>
              </w:rPr>
            </w:pPr>
            <w:r w:rsidRPr="0028156E">
              <w:rPr>
                <w:rFonts w:ascii="Tahoma" w:hAnsi="Tahoma" w:cs="Tahoma"/>
                <w:b/>
                <w:color w:val="1C1D1D"/>
                <w:spacing w:val="-2"/>
                <w:sz w:val="20"/>
                <w:lang w:val="cs-CZ"/>
              </w:rPr>
              <w:t>PENB je již vypracován</w:t>
            </w:r>
          </w:p>
        </w:tc>
      </w:tr>
    </w:tbl>
    <w:p w:rsidR="00053047" w:rsidRDefault="00053047" w:rsidP="00053047">
      <w:pPr>
        <w:spacing w:after="333" w:line="20" w:lineRule="exact"/>
      </w:pPr>
    </w:p>
    <w:p w:rsidR="00053047" w:rsidRDefault="00053047" w:rsidP="00053047">
      <w:pPr>
        <w:rPr>
          <w:rFonts w:ascii="Arial" w:hAnsi="Arial"/>
          <w:i/>
          <w:color w:val="1C1D1D"/>
          <w:spacing w:val="-4"/>
          <w:sz w:val="21"/>
          <w:lang w:val="cs-CZ"/>
        </w:rPr>
      </w:pPr>
      <w:r>
        <w:rPr>
          <w:rFonts w:ascii="Arial" w:hAnsi="Arial"/>
          <w:i/>
          <w:color w:val="1C1D1D"/>
          <w:spacing w:val="-4"/>
          <w:sz w:val="21"/>
          <w:lang w:val="cs-CZ"/>
        </w:rPr>
        <w:t>Poznámky:</w:t>
      </w:r>
    </w:p>
    <w:p w:rsidR="00053047" w:rsidRDefault="00053047" w:rsidP="00B53661">
      <w:pPr>
        <w:numPr>
          <w:ilvl w:val="0"/>
          <w:numId w:val="2"/>
        </w:numPr>
        <w:tabs>
          <w:tab w:val="clear" w:pos="216"/>
        </w:tabs>
        <w:spacing w:before="36" w:line="312" w:lineRule="auto"/>
        <w:ind w:left="567" w:hanging="567"/>
        <w:rPr>
          <w:rFonts w:ascii="Arial" w:hAnsi="Arial"/>
          <w:i/>
          <w:color w:val="1C1D1D"/>
          <w:spacing w:val="1"/>
          <w:sz w:val="21"/>
          <w:lang w:val="cs-CZ"/>
        </w:rPr>
      </w:pPr>
      <w:r>
        <w:rPr>
          <w:rFonts w:ascii="Arial" w:hAnsi="Arial"/>
          <w:i/>
          <w:color w:val="1C1D1D"/>
          <w:spacing w:val="1"/>
          <w:sz w:val="21"/>
          <w:lang w:val="cs-CZ"/>
        </w:rPr>
        <w:t xml:space="preserve">Cena není stanovena v hodinové zúčtovací sazbě, ale jako nabídková konečná, která obsahuje veškeré náklady </w:t>
      </w:r>
      <w:r>
        <w:rPr>
          <w:rFonts w:ascii="Arial" w:hAnsi="Arial"/>
          <w:i/>
          <w:color w:val="1C1D1D"/>
          <w:spacing w:val="-2"/>
          <w:sz w:val="21"/>
          <w:lang w:val="cs-CZ"/>
        </w:rPr>
        <w:t>na vypracování PE11113 vč. cestovních nákladů, nákladů na expedici atd.</w:t>
      </w:r>
    </w:p>
    <w:p w:rsidR="00053047" w:rsidRDefault="00053047" w:rsidP="00B53661">
      <w:pPr>
        <w:numPr>
          <w:ilvl w:val="0"/>
          <w:numId w:val="2"/>
        </w:numPr>
        <w:tabs>
          <w:tab w:val="clear" w:pos="216"/>
        </w:tabs>
        <w:spacing w:line="307" w:lineRule="auto"/>
        <w:ind w:left="567" w:hanging="567"/>
        <w:rPr>
          <w:rFonts w:ascii="Arial" w:hAnsi="Arial"/>
          <w:i/>
          <w:color w:val="1C1D1D"/>
          <w:spacing w:val="2"/>
          <w:sz w:val="21"/>
          <w:lang w:val="cs-CZ"/>
        </w:rPr>
      </w:pPr>
      <w:r>
        <w:rPr>
          <w:rFonts w:ascii="Arial" w:hAnsi="Arial"/>
          <w:i/>
          <w:color w:val="1C1D1D"/>
          <w:spacing w:val="2"/>
          <w:sz w:val="21"/>
          <w:lang w:val="cs-CZ"/>
        </w:rPr>
        <w:t xml:space="preserve">Hodinové sazby se pohybují dle druhu práce (doměření, cestovné, zpracování, kontrola, expedice apod.) </w:t>
      </w:r>
      <w:r>
        <w:rPr>
          <w:rFonts w:ascii="Arial" w:hAnsi="Arial"/>
          <w:i/>
          <w:color w:val="1C1D1D"/>
          <w:spacing w:val="-2"/>
          <w:sz w:val="21"/>
          <w:lang w:val="cs-CZ"/>
        </w:rPr>
        <w:t>v rozsahu 280 až 490,- Kč/</w:t>
      </w:r>
      <w:proofErr w:type="spellStart"/>
      <w:r>
        <w:rPr>
          <w:rFonts w:ascii="Arial" w:hAnsi="Arial"/>
          <w:i/>
          <w:color w:val="1C1D1D"/>
          <w:spacing w:val="-2"/>
          <w:sz w:val="21"/>
          <w:lang w:val="cs-CZ"/>
        </w:rPr>
        <w:t>h</w:t>
      </w:r>
      <w:proofErr w:type="spellEnd"/>
      <w:r>
        <w:rPr>
          <w:rFonts w:ascii="Arial" w:hAnsi="Arial"/>
          <w:i/>
          <w:color w:val="1C1D1D"/>
          <w:spacing w:val="-2"/>
          <w:sz w:val="21"/>
          <w:lang w:val="cs-CZ"/>
        </w:rPr>
        <w:t>.</w:t>
      </w:r>
    </w:p>
    <w:p w:rsidR="00053047" w:rsidRDefault="008B0232" w:rsidP="00B53661">
      <w:pPr>
        <w:numPr>
          <w:ilvl w:val="0"/>
          <w:numId w:val="2"/>
        </w:numPr>
        <w:tabs>
          <w:tab w:val="clear" w:pos="216"/>
        </w:tabs>
        <w:spacing w:before="72"/>
        <w:ind w:left="567" w:hanging="567"/>
        <w:rPr>
          <w:rFonts w:ascii="Arial" w:hAnsi="Arial"/>
          <w:i/>
          <w:color w:val="1C1D1D"/>
          <w:spacing w:val="-10"/>
          <w:sz w:val="21"/>
          <w:lang w:val="cs-CZ"/>
        </w:rPr>
      </w:pPr>
      <w:r w:rsidRPr="008B023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8.8pt;margin-top:491.65pt;width:498.25pt;height:48.3pt;z-index:-251656192;mso-wrap-distance-left:0;mso-wrap-distance-right:0;mso-position-horizontal-relative:page;mso-position-vertical-relative:page" filled="f" stroked="f">
            <v:textbox inset="0,0,0,0">
              <w:txbxContent>
                <w:p w:rsidR="00053047" w:rsidRPr="0026412A" w:rsidRDefault="00053047" w:rsidP="00053047">
                  <w:pPr>
                    <w:spacing w:line="313" w:lineRule="exact"/>
                    <w:ind w:right="684"/>
                    <w:jc w:val="right"/>
                    <w:rPr>
                      <w:rFonts w:ascii="Times New Roman" w:hAnsi="Times New Roman"/>
                      <w:b/>
                      <w:i/>
                      <w:color w:val="1C1D1D"/>
                      <w:spacing w:val="-56"/>
                      <w:sz w:val="35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053047">
        <w:rPr>
          <w:rFonts w:ascii="Arial" w:hAnsi="Arial"/>
          <w:i/>
          <w:color w:val="1C1D1D"/>
          <w:spacing w:val="-10"/>
          <w:sz w:val="21"/>
          <w:lang w:val="cs-CZ"/>
        </w:rPr>
        <w:t>Ceny jsou bez DPH.</w:t>
      </w:r>
    </w:p>
    <w:p w:rsidR="00053047" w:rsidRDefault="008B0232" w:rsidP="00053047">
      <w:pPr>
        <w:spacing w:before="1476" w:after="504" w:line="268" w:lineRule="auto"/>
        <w:jc w:val="center"/>
        <w:rPr>
          <w:rFonts w:ascii="Arial" w:hAnsi="Arial"/>
          <w:b/>
          <w:color w:val="000000"/>
          <w:sz w:val="21"/>
          <w:lang w:val="cs-CZ"/>
        </w:rPr>
      </w:pPr>
      <w:r w:rsidRPr="008B0232">
        <w:lastRenderedPageBreak/>
        <w:pict>
          <v:line id="_x0000_s1027" style="position:absolute;left:0;text-align:left;z-index:251662336" from="752.4pt,.2pt" to="752.4pt,53.35pt" strokecolor="#d3d6d5" strokeweight="2pt"/>
        </w:pict>
      </w:r>
      <w:r w:rsidRPr="008B0232">
        <w:pict>
          <v:line id="_x0000_s1028" style="position:absolute;left:0;text-align:left;z-index:251663360" from="752.4pt,57.6pt" to="752.4pt,217.7pt" strokecolor="#d3d6d5" strokeweight="2pt"/>
        </w:pict>
      </w:r>
      <w:r w:rsidR="00053047">
        <w:rPr>
          <w:rFonts w:ascii="Arial" w:hAnsi="Arial"/>
          <w:b/>
          <w:color w:val="000000"/>
          <w:sz w:val="21"/>
          <w:lang w:val="cs-CZ"/>
        </w:rPr>
        <w:t xml:space="preserve">Nabídka na vypracování PENB pronajímaných nemovitostí v majetku Povodí Odry </w:t>
      </w:r>
      <w:proofErr w:type="gramStart"/>
      <w:r w:rsidR="00053047">
        <w:rPr>
          <w:rFonts w:ascii="Arial" w:hAnsi="Arial"/>
          <w:b/>
          <w:color w:val="000000"/>
          <w:sz w:val="21"/>
          <w:lang w:val="cs-CZ"/>
        </w:rPr>
        <w:t>s.p.</w:t>
      </w:r>
      <w:proofErr w:type="gramEnd"/>
      <w:r w:rsidR="00053047">
        <w:rPr>
          <w:rFonts w:ascii="Arial" w:hAnsi="Arial"/>
          <w:b/>
          <w:color w:val="000000"/>
          <w:sz w:val="21"/>
          <w:lang w:val="cs-CZ"/>
        </w:rPr>
        <w:t>, závod Opava</w:t>
      </w:r>
    </w:p>
    <w:p w:rsidR="00053047" w:rsidRDefault="00053047" w:rsidP="00053047">
      <w:pPr>
        <w:spacing w:before="5" w:line="20" w:lineRule="exact"/>
      </w:pPr>
    </w:p>
    <w:tbl>
      <w:tblPr>
        <w:tblW w:w="0" w:type="auto"/>
        <w:tblInd w:w="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5"/>
        <w:gridCol w:w="3387"/>
        <w:gridCol w:w="2157"/>
        <w:gridCol w:w="3297"/>
        <w:gridCol w:w="3320"/>
      </w:tblGrid>
      <w:tr w:rsidR="00053047" w:rsidTr="00EA07E2">
        <w:trPr>
          <w:trHeight w:hRule="exact" w:val="1429"/>
        </w:trPr>
        <w:tc>
          <w:tcPr>
            <w:tcW w:w="1145" w:type="dxa"/>
            <w:vAlign w:val="center"/>
          </w:tcPr>
          <w:p w:rsidR="00053047" w:rsidRDefault="00053047" w:rsidP="00EA07E2">
            <w:pPr>
              <w:jc w:val="center"/>
              <w:rPr>
                <w:rFonts w:ascii="Arial" w:hAnsi="Arial"/>
                <w:b/>
                <w:color w:val="000000"/>
                <w:sz w:val="21"/>
                <w:lang w:val="cs-CZ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Poř.číslo</w:t>
            </w:r>
            <w:proofErr w:type="spellEnd"/>
            <w:proofErr w:type="gramEnd"/>
          </w:p>
        </w:tc>
        <w:tc>
          <w:tcPr>
            <w:tcW w:w="3387" w:type="dxa"/>
            <w:vAlign w:val="center"/>
          </w:tcPr>
          <w:p w:rsidR="00053047" w:rsidRDefault="00053047" w:rsidP="00EA07E2">
            <w:pPr>
              <w:ind w:right="1310"/>
              <w:jc w:val="right"/>
              <w:rPr>
                <w:rFonts w:ascii="Arial" w:hAnsi="Arial"/>
                <w:b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Adresa</w:t>
            </w:r>
          </w:p>
        </w:tc>
        <w:tc>
          <w:tcPr>
            <w:tcW w:w="2157" w:type="dxa"/>
            <w:vAlign w:val="center"/>
          </w:tcPr>
          <w:p w:rsidR="00053047" w:rsidRDefault="00053047" w:rsidP="00EA07E2">
            <w:pPr>
              <w:spacing w:line="309" w:lineRule="auto"/>
              <w:jc w:val="center"/>
              <w:rPr>
                <w:rFonts w:ascii="Arial" w:hAnsi="Arial"/>
                <w:b/>
                <w:color w:val="000000"/>
                <w:spacing w:val="-1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1"/>
                <w:lang w:val="cs-CZ"/>
              </w:rPr>
              <w:t>CENA PENB v</w:t>
            </w:r>
            <w:r>
              <w:rPr>
                <w:rFonts w:ascii="Arial" w:hAnsi="Arial"/>
                <w:b/>
                <w:color w:val="000000"/>
                <w:spacing w:val="-10"/>
                <w:sz w:val="21"/>
                <w:lang w:val="cs-CZ"/>
              </w:rPr>
              <w:br/>
              <w:t xml:space="preserve">č. </w:t>
            </w:r>
            <w:r>
              <w:rPr>
                <w:rFonts w:ascii="Arial" w:hAnsi="Arial"/>
                <w:b/>
                <w:color w:val="000000"/>
                <w:spacing w:val="-10"/>
                <w:sz w:val="21"/>
                <w:lang w:val="cs-CZ"/>
              </w:rPr>
              <w:br/>
            </w: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prohlídky na místě</w:t>
            </w:r>
          </w:p>
        </w:tc>
        <w:tc>
          <w:tcPr>
            <w:tcW w:w="3297" w:type="dxa"/>
            <w:vAlign w:val="center"/>
          </w:tcPr>
          <w:p w:rsidR="00053047" w:rsidRDefault="00053047" w:rsidP="00EA07E2">
            <w:pPr>
              <w:jc w:val="center"/>
              <w:rPr>
                <w:rFonts w:ascii="Arial" w:hAnsi="Arial"/>
                <w:b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Poznámka k podkladům</w:t>
            </w:r>
          </w:p>
        </w:tc>
        <w:tc>
          <w:tcPr>
            <w:tcW w:w="3320" w:type="dxa"/>
            <w:vAlign w:val="center"/>
          </w:tcPr>
          <w:p w:rsidR="00053047" w:rsidRDefault="00053047" w:rsidP="00EA07E2">
            <w:pPr>
              <w:jc w:val="center"/>
              <w:rPr>
                <w:rFonts w:ascii="Arial" w:hAnsi="Arial"/>
                <w:b/>
                <w:color w:val="000000"/>
                <w:spacing w:val="-2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1"/>
                <w:lang w:val="cs-CZ"/>
              </w:rPr>
              <w:t>Poznámka ke zpracování PENB</w:t>
            </w:r>
          </w:p>
        </w:tc>
      </w:tr>
      <w:tr w:rsidR="00053047" w:rsidTr="00EA07E2">
        <w:trPr>
          <w:trHeight w:hRule="exact" w:val="313"/>
        </w:trPr>
        <w:tc>
          <w:tcPr>
            <w:tcW w:w="1145" w:type="dxa"/>
            <w:vAlign w:val="center"/>
          </w:tcPr>
          <w:p w:rsidR="00053047" w:rsidRPr="00BA2D19" w:rsidRDefault="00053047" w:rsidP="00053047">
            <w:pPr>
              <w:numPr>
                <w:ilvl w:val="0"/>
                <w:numId w:val="3"/>
              </w:numPr>
              <w:ind w:left="0"/>
              <w:jc w:val="center"/>
              <w:rPr>
                <w:rFonts w:ascii="Tahoma" w:hAnsi="Tahoma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387" w:type="dxa"/>
            <w:vAlign w:val="center"/>
          </w:tcPr>
          <w:p w:rsidR="00053047" w:rsidRPr="00BA2D19" w:rsidRDefault="00053047" w:rsidP="00EA07E2">
            <w:pPr>
              <w:ind w:left="191"/>
              <w:rPr>
                <w:rFonts w:ascii="Tahoma" w:hAnsi="Tahoma"/>
                <w:b/>
                <w:color w:val="000000"/>
                <w:spacing w:val="6"/>
                <w:sz w:val="20"/>
                <w:lang w:val="cs-CZ"/>
              </w:rPr>
            </w:pPr>
            <w:proofErr w:type="spellStart"/>
            <w:r w:rsidRPr="00BA2D19">
              <w:rPr>
                <w:rFonts w:ascii="Tahoma" w:hAnsi="Tahoma"/>
                <w:b/>
                <w:color w:val="000000"/>
                <w:spacing w:val="6"/>
                <w:sz w:val="20"/>
                <w:lang w:val="cs-CZ"/>
              </w:rPr>
              <w:t>Kružberk</w:t>
            </w:r>
            <w:proofErr w:type="spellEnd"/>
            <w:r w:rsidRPr="00BA2D19">
              <w:rPr>
                <w:rFonts w:ascii="Tahoma" w:hAnsi="Tahoma"/>
                <w:b/>
                <w:color w:val="000000"/>
                <w:spacing w:val="6"/>
                <w:sz w:val="20"/>
                <w:lang w:val="cs-CZ"/>
              </w:rPr>
              <w:t xml:space="preserve"> 1, 747 86 </w:t>
            </w:r>
            <w:proofErr w:type="spellStart"/>
            <w:r w:rsidRPr="00BA2D19">
              <w:rPr>
                <w:rFonts w:ascii="Tahoma" w:hAnsi="Tahoma"/>
                <w:b/>
                <w:color w:val="000000"/>
                <w:spacing w:val="6"/>
                <w:sz w:val="20"/>
                <w:lang w:val="cs-CZ"/>
              </w:rPr>
              <w:t>Kružberk</w:t>
            </w:r>
            <w:proofErr w:type="spellEnd"/>
          </w:p>
        </w:tc>
        <w:tc>
          <w:tcPr>
            <w:tcW w:w="2157" w:type="dxa"/>
            <w:vMerge w:val="restart"/>
            <w:vAlign w:val="center"/>
          </w:tcPr>
          <w:p w:rsidR="00053047" w:rsidRDefault="00053047" w:rsidP="00EA07E2">
            <w:pPr>
              <w:jc w:val="center"/>
              <w:rPr>
                <w:rFonts w:ascii="Arial" w:hAnsi="Arial"/>
                <w:b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6,8 tis. Kč</w:t>
            </w:r>
          </w:p>
        </w:tc>
        <w:tc>
          <w:tcPr>
            <w:tcW w:w="3297" w:type="dxa"/>
            <w:vMerge w:val="restart"/>
          </w:tcPr>
          <w:p w:rsidR="00053047" w:rsidRDefault="00053047" w:rsidP="00EA07E2">
            <w:pPr>
              <w:spacing w:before="36" w:line="309" w:lineRule="auto"/>
              <w:jc w:val="center"/>
              <w:rPr>
                <w:rFonts w:ascii="Arial" w:hAnsi="Arial"/>
                <w:b/>
                <w:color w:val="000000"/>
                <w:spacing w:val="-2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1"/>
                <w:lang w:val="cs-CZ"/>
              </w:rPr>
              <w:t xml:space="preserve">Předpokládá se, že alespoň </w:t>
            </w:r>
            <w:r>
              <w:rPr>
                <w:rFonts w:ascii="Arial" w:hAnsi="Arial"/>
                <w:b/>
                <w:color w:val="000000"/>
                <w:spacing w:val="-2"/>
                <w:sz w:val="21"/>
                <w:lang w:val="cs-CZ"/>
              </w:rPr>
              <w:br/>
            </w: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 xml:space="preserve">základní projekt stavební části </w:t>
            </w: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br/>
            </w:r>
            <w:r>
              <w:rPr>
                <w:rFonts w:ascii="Arial" w:hAnsi="Arial"/>
                <w:b/>
                <w:color w:val="000000"/>
                <w:spacing w:val="-2"/>
                <w:sz w:val="21"/>
                <w:lang w:val="cs-CZ"/>
              </w:rPr>
              <w:t xml:space="preserve">bude k dispozici. Pokud nebude </w:t>
            </w:r>
            <w:r>
              <w:rPr>
                <w:rFonts w:ascii="Arial" w:hAnsi="Arial"/>
                <w:b/>
                <w:color w:val="000000"/>
                <w:spacing w:val="-2"/>
                <w:sz w:val="21"/>
                <w:lang w:val="cs-CZ"/>
              </w:rPr>
              <w:br/>
              <w:t xml:space="preserve">vůbec nic, tak +2 tis. Kč na </w:t>
            </w:r>
            <w:r>
              <w:rPr>
                <w:rFonts w:ascii="Arial" w:hAnsi="Arial"/>
                <w:b/>
                <w:color w:val="000000"/>
                <w:spacing w:val="-2"/>
                <w:sz w:val="21"/>
                <w:lang w:val="cs-CZ"/>
              </w:rPr>
              <w:br/>
            </w:r>
            <w:r>
              <w:rPr>
                <w:rFonts w:ascii="Arial" w:hAnsi="Arial"/>
                <w:b/>
                <w:color w:val="000000"/>
                <w:spacing w:val="4"/>
                <w:sz w:val="21"/>
                <w:lang w:val="cs-CZ"/>
              </w:rPr>
              <w:t>doměření / objekt</w:t>
            </w:r>
          </w:p>
        </w:tc>
        <w:tc>
          <w:tcPr>
            <w:tcW w:w="3320" w:type="dxa"/>
            <w:vMerge w:val="restart"/>
            <w:vAlign w:val="center"/>
          </w:tcPr>
          <w:p w:rsidR="00053047" w:rsidRDefault="00053047" w:rsidP="00EA07E2">
            <w:pPr>
              <w:jc w:val="center"/>
              <w:rPr>
                <w:rFonts w:ascii="Arial" w:hAnsi="Arial"/>
                <w:b/>
                <w:color w:val="000000"/>
                <w:spacing w:val="-2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1"/>
                <w:lang w:val="cs-CZ"/>
              </w:rPr>
              <w:t>1 PENB pro celý objekt</w:t>
            </w:r>
          </w:p>
        </w:tc>
      </w:tr>
      <w:tr w:rsidR="00053047" w:rsidTr="00EA07E2">
        <w:trPr>
          <w:trHeight w:hRule="exact" w:val="310"/>
        </w:trPr>
        <w:tc>
          <w:tcPr>
            <w:tcW w:w="1145" w:type="dxa"/>
            <w:vAlign w:val="center"/>
          </w:tcPr>
          <w:p w:rsidR="00053047" w:rsidRPr="00BA2D19" w:rsidRDefault="00053047" w:rsidP="00053047">
            <w:pPr>
              <w:numPr>
                <w:ilvl w:val="0"/>
                <w:numId w:val="3"/>
              </w:numPr>
              <w:ind w:left="0"/>
              <w:jc w:val="center"/>
              <w:rPr>
                <w:rFonts w:ascii="Tahoma" w:hAnsi="Tahoma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387" w:type="dxa"/>
            <w:vAlign w:val="center"/>
          </w:tcPr>
          <w:p w:rsidR="00053047" w:rsidRPr="00BA2D19" w:rsidRDefault="00053047" w:rsidP="00EA07E2">
            <w:pPr>
              <w:ind w:left="191"/>
              <w:rPr>
                <w:rFonts w:ascii="Tahoma" w:hAnsi="Tahoma"/>
                <w:b/>
                <w:color w:val="000000"/>
                <w:spacing w:val="8"/>
                <w:sz w:val="20"/>
                <w:lang w:val="cs-CZ"/>
              </w:rPr>
            </w:pPr>
            <w:proofErr w:type="spellStart"/>
            <w:r w:rsidRPr="00BA2D19">
              <w:rPr>
                <w:rFonts w:ascii="Tahoma" w:hAnsi="Tahoma"/>
                <w:b/>
                <w:color w:val="000000"/>
                <w:spacing w:val="8"/>
                <w:sz w:val="20"/>
                <w:lang w:val="cs-CZ"/>
              </w:rPr>
              <w:t>Kružberk</w:t>
            </w:r>
            <w:proofErr w:type="spellEnd"/>
            <w:r w:rsidRPr="00BA2D19">
              <w:rPr>
                <w:rFonts w:ascii="Tahoma" w:hAnsi="Tahoma"/>
                <w:b/>
                <w:color w:val="000000"/>
                <w:spacing w:val="8"/>
                <w:sz w:val="20"/>
                <w:lang w:val="cs-CZ"/>
              </w:rPr>
              <w:t xml:space="preserve"> 1, 747 86 </w:t>
            </w:r>
            <w:proofErr w:type="spellStart"/>
            <w:r w:rsidRPr="00BA2D19">
              <w:rPr>
                <w:rFonts w:ascii="Tahoma" w:hAnsi="Tahoma"/>
                <w:b/>
                <w:color w:val="000000"/>
                <w:spacing w:val="8"/>
                <w:sz w:val="20"/>
                <w:lang w:val="cs-CZ"/>
              </w:rPr>
              <w:t>Kružberk</w:t>
            </w:r>
            <w:proofErr w:type="spellEnd"/>
          </w:p>
        </w:tc>
        <w:tc>
          <w:tcPr>
            <w:tcW w:w="2157" w:type="dxa"/>
            <w:vMerge/>
            <w:vAlign w:val="center"/>
          </w:tcPr>
          <w:p w:rsidR="00053047" w:rsidRDefault="00053047" w:rsidP="00EA07E2"/>
        </w:tc>
        <w:tc>
          <w:tcPr>
            <w:tcW w:w="3297" w:type="dxa"/>
            <w:vMerge/>
          </w:tcPr>
          <w:p w:rsidR="00053047" w:rsidRDefault="00053047" w:rsidP="00EA07E2"/>
        </w:tc>
        <w:tc>
          <w:tcPr>
            <w:tcW w:w="3320" w:type="dxa"/>
            <w:vMerge/>
            <w:vAlign w:val="center"/>
          </w:tcPr>
          <w:p w:rsidR="00053047" w:rsidRDefault="00053047" w:rsidP="00EA07E2"/>
        </w:tc>
      </w:tr>
      <w:tr w:rsidR="00053047" w:rsidTr="00EA07E2">
        <w:trPr>
          <w:trHeight w:hRule="exact" w:val="317"/>
        </w:trPr>
        <w:tc>
          <w:tcPr>
            <w:tcW w:w="1145" w:type="dxa"/>
            <w:vAlign w:val="center"/>
          </w:tcPr>
          <w:p w:rsidR="00053047" w:rsidRPr="00BA2D19" w:rsidRDefault="00053047" w:rsidP="00053047">
            <w:pPr>
              <w:numPr>
                <w:ilvl w:val="0"/>
                <w:numId w:val="3"/>
              </w:numPr>
              <w:ind w:left="0"/>
              <w:jc w:val="center"/>
              <w:rPr>
                <w:rFonts w:ascii="Tahoma" w:hAnsi="Tahoma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387" w:type="dxa"/>
            <w:vAlign w:val="center"/>
          </w:tcPr>
          <w:p w:rsidR="00053047" w:rsidRPr="00BA2D19" w:rsidRDefault="00053047" w:rsidP="00EA07E2">
            <w:pPr>
              <w:ind w:left="191"/>
              <w:rPr>
                <w:rFonts w:ascii="Tahoma" w:hAnsi="Tahoma"/>
                <w:b/>
                <w:color w:val="000000"/>
                <w:spacing w:val="6"/>
                <w:sz w:val="20"/>
                <w:lang w:val="cs-CZ"/>
              </w:rPr>
            </w:pPr>
            <w:proofErr w:type="spellStart"/>
            <w:r w:rsidRPr="00BA2D19">
              <w:rPr>
                <w:rFonts w:ascii="Tahoma" w:hAnsi="Tahoma"/>
                <w:b/>
                <w:color w:val="000000"/>
                <w:spacing w:val="6"/>
                <w:sz w:val="20"/>
                <w:lang w:val="cs-CZ"/>
              </w:rPr>
              <w:t>Bilčice</w:t>
            </w:r>
            <w:proofErr w:type="spellEnd"/>
            <w:r w:rsidRPr="00BA2D19">
              <w:rPr>
                <w:rFonts w:ascii="Tahoma" w:hAnsi="Tahoma"/>
                <w:b/>
                <w:color w:val="000000"/>
                <w:spacing w:val="6"/>
                <w:sz w:val="20"/>
                <w:lang w:val="cs-CZ"/>
              </w:rPr>
              <w:t xml:space="preserve"> 103, 793 68 </w:t>
            </w:r>
            <w:proofErr w:type="spellStart"/>
            <w:r w:rsidRPr="00BA2D19">
              <w:rPr>
                <w:rFonts w:ascii="Tahoma" w:hAnsi="Tahoma"/>
                <w:b/>
                <w:color w:val="000000"/>
                <w:spacing w:val="6"/>
                <w:sz w:val="20"/>
                <w:lang w:val="cs-CZ"/>
              </w:rPr>
              <w:t>Bilčice</w:t>
            </w:r>
            <w:proofErr w:type="spellEnd"/>
          </w:p>
        </w:tc>
        <w:tc>
          <w:tcPr>
            <w:tcW w:w="2157" w:type="dxa"/>
            <w:vAlign w:val="center"/>
          </w:tcPr>
          <w:p w:rsidR="00053047" w:rsidRDefault="00053047" w:rsidP="00EA07E2">
            <w:pPr>
              <w:jc w:val="center"/>
              <w:rPr>
                <w:rFonts w:ascii="Arial" w:hAnsi="Arial"/>
                <w:b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3,7 tis. Kč</w:t>
            </w:r>
          </w:p>
        </w:tc>
        <w:tc>
          <w:tcPr>
            <w:tcW w:w="3297" w:type="dxa"/>
            <w:vMerge/>
          </w:tcPr>
          <w:p w:rsidR="00053047" w:rsidRDefault="00053047" w:rsidP="00EA07E2"/>
        </w:tc>
        <w:tc>
          <w:tcPr>
            <w:tcW w:w="3320" w:type="dxa"/>
            <w:vMerge w:val="restart"/>
          </w:tcPr>
          <w:p w:rsidR="00053047" w:rsidRDefault="00053047" w:rsidP="00EA07E2">
            <w:pPr>
              <w:spacing w:line="304" w:lineRule="auto"/>
              <w:jc w:val="center"/>
              <w:rPr>
                <w:rFonts w:ascii="Arial" w:hAnsi="Arial"/>
                <w:b/>
                <w:color w:val="000000"/>
                <w:spacing w:val="-2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1"/>
                <w:lang w:val="cs-CZ"/>
              </w:rPr>
              <w:t xml:space="preserve">2x PENB (každé popisné </w:t>
            </w:r>
            <w:r>
              <w:rPr>
                <w:rFonts w:ascii="Arial" w:hAnsi="Arial"/>
                <w:b/>
                <w:color w:val="000000"/>
                <w:spacing w:val="-2"/>
                <w:sz w:val="21"/>
                <w:lang w:val="cs-CZ"/>
              </w:rPr>
              <w:br/>
              <w:t xml:space="preserve">číslo </w:t>
            </w:r>
            <w:r>
              <w:rPr>
                <w:rFonts w:ascii="Arial" w:hAnsi="Arial"/>
                <w:b/>
                <w:color w:val="000000"/>
                <w:spacing w:val="-2"/>
                <w:sz w:val="21"/>
                <w:lang w:val="cs-CZ"/>
              </w:rPr>
              <w:br/>
            </w: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samostatný)</w:t>
            </w:r>
          </w:p>
        </w:tc>
      </w:tr>
      <w:tr w:rsidR="00053047" w:rsidTr="00EA07E2">
        <w:trPr>
          <w:trHeight w:hRule="exact" w:val="309"/>
        </w:trPr>
        <w:tc>
          <w:tcPr>
            <w:tcW w:w="1145" w:type="dxa"/>
            <w:vAlign w:val="center"/>
          </w:tcPr>
          <w:p w:rsidR="00053047" w:rsidRPr="00BA2D19" w:rsidRDefault="00053047" w:rsidP="00053047">
            <w:pPr>
              <w:numPr>
                <w:ilvl w:val="0"/>
                <w:numId w:val="3"/>
              </w:numPr>
              <w:ind w:left="0"/>
              <w:jc w:val="center"/>
              <w:rPr>
                <w:rFonts w:ascii="Tahoma" w:hAnsi="Tahoma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387" w:type="dxa"/>
            <w:vAlign w:val="center"/>
          </w:tcPr>
          <w:p w:rsidR="00053047" w:rsidRPr="00BA2D19" w:rsidRDefault="00053047" w:rsidP="00EA07E2">
            <w:pPr>
              <w:ind w:left="191"/>
              <w:rPr>
                <w:rFonts w:ascii="Tahoma" w:hAnsi="Tahoma"/>
                <w:b/>
                <w:color w:val="000000"/>
                <w:spacing w:val="6"/>
                <w:sz w:val="20"/>
                <w:lang w:val="cs-CZ"/>
              </w:rPr>
            </w:pPr>
            <w:proofErr w:type="spellStart"/>
            <w:r w:rsidRPr="00BA2D19">
              <w:rPr>
                <w:rFonts w:ascii="Tahoma" w:hAnsi="Tahoma"/>
                <w:b/>
                <w:color w:val="000000"/>
                <w:spacing w:val="6"/>
                <w:sz w:val="20"/>
                <w:lang w:val="cs-CZ"/>
              </w:rPr>
              <w:t>Bilčice</w:t>
            </w:r>
            <w:proofErr w:type="spellEnd"/>
            <w:r w:rsidRPr="00BA2D19">
              <w:rPr>
                <w:rFonts w:ascii="Tahoma" w:hAnsi="Tahoma"/>
                <w:b/>
                <w:color w:val="000000"/>
                <w:spacing w:val="6"/>
                <w:sz w:val="20"/>
                <w:lang w:val="cs-CZ"/>
              </w:rPr>
              <w:t xml:space="preserve"> 104, 793 68 </w:t>
            </w:r>
            <w:proofErr w:type="spellStart"/>
            <w:r w:rsidRPr="00BA2D19">
              <w:rPr>
                <w:rFonts w:ascii="Tahoma" w:hAnsi="Tahoma"/>
                <w:b/>
                <w:color w:val="000000"/>
                <w:spacing w:val="6"/>
                <w:sz w:val="20"/>
                <w:lang w:val="cs-CZ"/>
              </w:rPr>
              <w:t>Bílčice</w:t>
            </w:r>
            <w:proofErr w:type="spellEnd"/>
          </w:p>
        </w:tc>
        <w:tc>
          <w:tcPr>
            <w:tcW w:w="2157" w:type="dxa"/>
            <w:vAlign w:val="center"/>
          </w:tcPr>
          <w:p w:rsidR="00053047" w:rsidRDefault="00053047" w:rsidP="00EA07E2">
            <w:pPr>
              <w:jc w:val="center"/>
              <w:rPr>
                <w:rFonts w:ascii="Arial" w:hAnsi="Arial"/>
                <w:b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3,7 tis. Kč</w:t>
            </w:r>
          </w:p>
        </w:tc>
        <w:tc>
          <w:tcPr>
            <w:tcW w:w="3297" w:type="dxa"/>
            <w:vMerge/>
          </w:tcPr>
          <w:p w:rsidR="00053047" w:rsidRDefault="00053047" w:rsidP="00EA07E2"/>
        </w:tc>
        <w:tc>
          <w:tcPr>
            <w:tcW w:w="3320" w:type="dxa"/>
            <w:vMerge/>
          </w:tcPr>
          <w:p w:rsidR="00053047" w:rsidRDefault="00053047" w:rsidP="00EA07E2"/>
        </w:tc>
      </w:tr>
      <w:tr w:rsidR="00053047" w:rsidTr="00EA07E2">
        <w:trPr>
          <w:trHeight w:hRule="exact" w:val="361"/>
        </w:trPr>
        <w:tc>
          <w:tcPr>
            <w:tcW w:w="1145" w:type="dxa"/>
            <w:vAlign w:val="center"/>
          </w:tcPr>
          <w:p w:rsidR="00053047" w:rsidRPr="00BA2D19" w:rsidRDefault="00053047" w:rsidP="00053047">
            <w:pPr>
              <w:numPr>
                <w:ilvl w:val="0"/>
                <w:numId w:val="3"/>
              </w:numPr>
              <w:ind w:left="0"/>
              <w:jc w:val="center"/>
              <w:rPr>
                <w:rFonts w:ascii="Tahoma" w:hAnsi="Tahoma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387" w:type="dxa"/>
            <w:vAlign w:val="center"/>
          </w:tcPr>
          <w:p w:rsidR="00053047" w:rsidRPr="00BA2D19" w:rsidRDefault="00053047" w:rsidP="00EA07E2">
            <w:pPr>
              <w:ind w:left="191"/>
              <w:rPr>
                <w:rFonts w:ascii="Tahoma" w:hAnsi="Tahoma"/>
                <w:b/>
                <w:color w:val="000000"/>
                <w:spacing w:val="8"/>
                <w:sz w:val="20"/>
                <w:lang w:val="cs-CZ"/>
              </w:rPr>
            </w:pPr>
            <w:proofErr w:type="spellStart"/>
            <w:r w:rsidRPr="00BA2D19">
              <w:rPr>
                <w:rFonts w:ascii="Tahoma" w:hAnsi="Tahoma"/>
                <w:b/>
                <w:color w:val="000000"/>
                <w:spacing w:val="8"/>
                <w:sz w:val="20"/>
                <w:lang w:val="cs-CZ"/>
              </w:rPr>
              <w:t>Skotnice</w:t>
            </w:r>
            <w:proofErr w:type="spellEnd"/>
            <w:r w:rsidRPr="00BA2D19">
              <w:rPr>
                <w:rFonts w:ascii="Tahoma" w:hAnsi="Tahoma"/>
                <w:b/>
                <w:color w:val="000000"/>
                <w:spacing w:val="8"/>
                <w:sz w:val="20"/>
                <w:lang w:val="cs-CZ"/>
              </w:rPr>
              <w:t xml:space="preserve"> 81, 742 58 5kotnice</w:t>
            </w:r>
          </w:p>
        </w:tc>
        <w:tc>
          <w:tcPr>
            <w:tcW w:w="2157" w:type="dxa"/>
            <w:vAlign w:val="center"/>
          </w:tcPr>
          <w:p w:rsidR="00053047" w:rsidRDefault="00053047" w:rsidP="00EA07E2">
            <w:pPr>
              <w:jc w:val="center"/>
              <w:rPr>
                <w:rFonts w:ascii="Arial" w:hAnsi="Arial"/>
                <w:b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6,8 tis. Kč</w:t>
            </w:r>
          </w:p>
        </w:tc>
        <w:tc>
          <w:tcPr>
            <w:tcW w:w="3297" w:type="dxa"/>
            <w:vMerge/>
          </w:tcPr>
          <w:p w:rsidR="00053047" w:rsidRDefault="00053047" w:rsidP="00EA07E2"/>
        </w:tc>
        <w:tc>
          <w:tcPr>
            <w:tcW w:w="3320" w:type="dxa"/>
            <w:vAlign w:val="center"/>
          </w:tcPr>
          <w:p w:rsidR="00053047" w:rsidRDefault="00053047" w:rsidP="00EA07E2">
            <w:pPr>
              <w:jc w:val="center"/>
              <w:rPr>
                <w:rFonts w:ascii="Arial" w:hAnsi="Arial"/>
                <w:b/>
                <w:color w:val="000000"/>
                <w:spacing w:val="-4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21"/>
                <w:lang w:val="cs-CZ"/>
              </w:rPr>
              <w:t>PENB na celou budovu</w:t>
            </w:r>
          </w:p>
        </w:tc>
      </w:tr>
    </w:tbl>
    <w:p w:rsidR="00053047" w:rsidRDefault="00053047" w:rsidP="00053047">
      <w:pPr>
        <w:spacing w:after="340" w:line="20" w:lineRule="exact"/>
      </w:pPr>
    </w:p>
    <w:p w:rsidR="00053047" w:rsidRDefault="00053047" w:rsidP="00B53661">
      <w:pPr>
        <w:spacing w:line="208" w:lineRule="auto"/>
        <w:ind w:left="567" w:hanging="567"/>
        <w:rPr>
          <w:rFonts w:ascii="Arial" w:hAnsi="Arial"/>
          <w:i/>
          <w:color w:val="000000"/>
          <w:spacing w:val="-4"/>
          <w:sz w:val="21"/>
          <w:lang w:val="cs-CZ"/>
        </w:rPr>
      </w:pPr>
      <w:r>
        <w:rPr>
          <w:rFonts w:ascii="Arial" w:hAnsi="Arial"/>
          <w:i/>
          <w:color w:val="000000"/>
          <w:spacing w:val="-4"/>
          <w:sz w:val="21"/>
          <w:lang w:val="cs-CZ"/>
        </w:rPr>
        <w:t>Poznámky:</w:t>
      </w:r>
    </w:p>
    <w:p w:rsidR="00053047" w:rsidRDefault="00053047" w:rsidP="00B53661">
      <w:pPr>
        <w:numPr>
          <w:ilvl w:val="0"/>
          <w:numId w:val="4"/>
        </w:numPr>
        <w:tabs>
          <w:tab w:val="clear" w:pos="288"/>
          <w:tab w:val="decimal" w:pos="1512"/>
        </w:tabs>
        <w:spacing w:line="312" w:lineRule="auto"/>
        <w:ind w:left="567" w:right="1296" w:hanging="567"/>
        <w:rPr>
          <w:rFonts w:ascii="Arial" w:hAnsi="Arial"/>
          <w:i/>
          <w:color w:val="000000"/>
          <w:spacing w:val="1"/>
          <w:sz w:val="21"/>
          <w:lang w:val="cs-CZ"/>
        </w:rPr>
      </w:pPr>
      <w:r>
        <w:rPr>
          <w:rFonts w:ascii="Arial" w:hAnsi="Arial"/>
          <w:i/>
          <w:color w:val="000000"/>
          <w:spacing w:val="1"/>
          <w:sz w:val="21"/>
          <w:lang w:val="cs-CZ"/>
        </w:rPr>
        <w:t>Cena není stanovena v hodinové zúčtovací sazbě, ale jako nabídková konečná, která obsahuje veškeré náklady na vypracování PENB vč. cestovních nákladů, nákladů na expedici atd.</w:t>
      </w:r>
    </w:p>
    <w:p w:rsidR="00053047" w:rsidRDefault="00053047" w:rsidP="00B53661">
      <w:pPr>
        <w:numPr>
          <w:ilvl w:val="0"/>
          <w:numId w:val="4"/>
        </w:numPr>
        <w:tabs>
          <w:tab w:val="clear" w:pos="288"/>
          <w:tab w:val="decimal" w:pos="1512"/>
        </w:tabs>
        <w:spacing w:line="312" w:lineRule="auto"/>
        <w:ind w:left="567" w:hanging="567"/>
        <w:rPr>
          <w:rFonts w:ascii="Arial" w:hAnsi="Arial"/>
          <w:i/>
          <w:color w:val="000000"/>
          <w:spacing w:val="2"/>
          <w:sz w:val="21"/>
          <w:lang w:val="cs-CZ"/>
        </w:rPr>
      </w:pPr>
      <w:r>
        <w:rPr>
          <w:rFonts w:ascii="Arial" w:hAnsi="Arial"/>
          <w:i/>
          <w:color w:val="000000"/>
          <w:spacing w:val="2"/>
          <w:sz w:val="21"/>
          <w:lang w:val="cs-CZ"/>
        </w:rPr>
        <w:t xml:space="preserve">Hodinové sazby se pohybují dle druhu práce (doměřeni, cestovné, zpracování, kontrola, expedice apod.) </w:t>
      </w:r>
      <w:r>
        <w:rPr>
          <w:rFonts w:ascii="Arial" w:hAnsi="Arial"/>
          <w:i/>
          <w:color w:val="000000"/>
          <w:spacing w:val="-2"/>
          <w:sz w:val="21"/>
          <w:lang w:val="cs-CZ"/>
        </w:rPr>
        <w:t xml:space="preserve">v rozsahu </w:t>
      </w:r>
      <w:r>
        <w:rPr>
          <w:rFonts w:ascii="Arial" w:hAnsi="Arial"/>
          <w:i/>
          <w:color w:val="000000"/>
          <w:spacing w:val="-2"/>
          <w:sz w:val="21"/>
          <w:lang w:val="cs-CZ"/>
        </w:rPr>
        <w:br/>
        <w:t>280 až 490,- Kč/</w:t>
      </w:r>
      <w:proofErr w:type="spellStart"/>
      <w:r>
        <w:rPr>
          <w:rFonts w:ascii="Arial" w:hAnsi="Arial"/>
          <w:i/>
          <w:color w:val="000000"/>
          <w:spacing w:val="-2"/>
          <w:sz w:val="21"/>
          <w:lang w:val="cs-CZ"/>
        </w:rPr>
        <w:t>h</w:t>
      </w:r>
      <w:proofErr w:type="spellEnd"/>
      <w:r>
        <w:rPr>
          <w:rFonts w:ascii="Arial" w:hAnsi="Arial"/>
          <w:i/>
          <w:color w:val="000000"/>
          <w:spacing w:val="-2"/>
          <w:sz w:val="21"/>
          <w:lang w:val="cs-CZ"/>
        </w:rPr>
        <w:t>.</w:t>
      </w:r>
    </w:p>
    <w:p w:rsidR="00053047" w:rsidRDefault="00053047" w:rsidP="00B53661">
      <w:pPr>
        <w:numPr>
          <w:ilvl w:val="0"/>
          <w:numId w:val="4"/>
        </w:numPr>
        <w:tabs>
          <w:tab w:val="clear" w:pos="288"/>
          <w:tab w:val="decimal" w:pos="1512"/>
        </w:tabs>
        <w:spacing w:before="72"/>
        <w:ind w:left="567" w:hanging="567"/>
        <w:rPr>
          <w:rFonts w:ascii="Arial" w:hAnsi="Arial"/>
          <w:i/>
          <w:color w:val="000000"/>
          <w:spacing w:val="-12"/>
          <w:sz w:val="21"/>
          <w:lang w:val="cs-CZ"/>
        </w:rPr>
      </w:pPr>
      <w:r>
        <w:rPr>
          <w:rFonts w:ascii="Arial" w:hAnsi="Arial"/>
          <w:i/>
          <w:color w:val="000000"/>
          <w:spacing w:val="-12"/>
          <w:sz w:val="21"/>
          <w:lang w:val="cs-CZ"/>
        </w:rPr>
        <w:t>Cen</w:t>
      </w:r>
      <w:r w:rsidR="00B53661">
        <w:rPr>
          <w:rFonts w:ascii="Arial" w:hAnsi="Arial"/>
          <w:i/>
          <w:color w:val="000000"/>
          <w:spacing w:val="-12"/>
          <w:sz w:val="21"/>
          <w:lang w:val="cs-CZ"/>
        </w:rPr>
        <w:t>y</w:t>
      </w:r>
      <w:r>
        <w:rPr>
          <w:rFonts w:ascii="Arial" w:hAnsi="Arial"/>
          <w:i/>
          <w:color w:val="000000"/>
          <w:spacing w:val="-12"/>
          <w:sz w:val="21"/>
          <w:lang w:val="cs-CZ"/>
        </w:rPr>
        <w:t xml:space="preserve"> jsou bez DPH.</w:t>
      </w:r>
    </w:p>
    <w:p w:rsidR="00053047" w:rsidRDefault="00053047" w:rsidP="00053047">
      <w:pPr>
        <w:spacing w:line="182" w:lineRule="auto"/>
        <w:ind w:right="684"/>
        <w:jc w:val="right"/>
        <w:rPr>
          <w:rFonts w:ascii="Tahoma" w:hAnsi="Tahoma"/>
          <w:b/>
          <w:color w:val="000000"/>
          <w:spacing w:val="-15"/>
          <w:sz w:val="33"/>
          <w:lang w:val="cs-CZ"/>
        </w:rPr>
      </w:pPr>
    </w:p>
    <w:p w:rsidR="00053047" w:rsidRDefault="00053047"/>
    <w:sectPr w:rsidR="00053047" w:rsidSect="00053047">
      <w:pgSz w:w="16823" w:h="11902" w:orient="landscape"/>
      <w:pgMar w:top="993" w:right="1672" w:bottom="1843" w:left="177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6666"/>
    <w:multiLevelType w:val="multilevel"/>
    <w:tmpl w:val="5EB24932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20268F"/>
    <w:multiLevelType w:val="multilevel"/>
    <w:tmpl w:val="08A2A54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i/>
        <w:strike w:val="0"/>
        <w:color w:val="000000"/>
        <w:spacing w:val="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2E59CB"/>
    <w:multiLevelType w:val="multilevel"/>
    <w:tmpl w:val="31981E9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i/>
        <w:strike w:val="0"/>
        <w:color w:val="1C1D1D"/>
        <w:spacing w:val="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B0697"/>
    <w:multiLevelType w:val="multilevel"/>
    <w:tmpl w:val="1EC85ECE"/>
    <w:lvl w:ilvl="0">
      <w:start w:val="1"/>
      <w:numFmt w:val="decimal"/>
      <w:lvlText w:val="%1."/>
      <w:lvlJc w:val="left"/>
      <w:pPr>
        <w:tabs>
          <w:tab w:val="decimal" w:pos="-150"/>
        </w:tabs>
        <w:ind w:left="426"/>
      </w:pPr>
      <w:rPr>
        <w:rFonts w:ascii="Tahoma" w:hAnsi="Tahoma"/>
        <w:strike w:val="0"/>
        <w:color w:val="1C1D1D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C56"/>
    <w:rsid w:val="00053047"/>
    <w:rsid w:val="004148F0"/>
    <w:rsid w:val="004F7C9C"/>
    <w:rsid w:val="008B0232"/>
    <w:rsid w:val="008C2C56"/>
    <w:rsid w:val="00B5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xxither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Teuchner</dc:creator>
  <cp:lastModifiedBy>Groholova</cp:lastModifiedBy>
  <cp:revision>2</cp:revision>
  <dcterms:created xsi:type="dcterms:W3CDTF">2019-03-08T07:41:00Z</dcterms:created>
  <dcterms:modified xsi:type="dcterms:W3CDTF">2019-03-08T07:41:00Z</dcterms:modified>
</cp:coreProperties>
</file>