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5AA18" w14:textId="77777777" w:rsidR="00A468D3" w:rsidRDefault="00A468D3" w:rsidP="00820902">
      <w:pPr>
        <w:spacing w:after="240" w:line="240" w:lineRule="auto"/>
        <w:jc w:val="both"/>
      </w:pPr>
      <w:r w:rsidRPr="00592EAE">
        <w:t>Níže uvedeného dne, měsíce a roku uzavřely smluvní strany</w:t>
      </w:r>
    </w:p>
    <w:p w14:paraId="4508AAC5" w14:textId="77777777" w:rsidR="00CC5D12" w:rsidRDefault="00CC5D12" w:rsidP="003B7FD1">
      <w:pPr>
        <w:spacing w:after="0" w:line="240" w:lineRule="auto"/>
        <w:jc w:val="both"/>
        <w:rPr>
          <w:b/>
        </w:rPr>
      </w:pPr>
      <w:r w:rsidRPr="00CC5D12">
        <w:rPr>
          <w:b/>
        </w:rPr>
        <w:t>Střední odborné učiliště a Praktická škola Kladno - Vrapice, příspěvková organizace</w:t>
      </w:r>
    </w:p>
    <w:p w14:paraId="69DE10E2" w14:textId="2C067559" w:rsidR="003B7FD1" w:rsidRPr="001014C2" w:rsidRDefault="003B7FD1" w:rsidP="003B7FD1">
      <w:pPr>
        <w:spacing w:after="0" w:line="240" w:lineRule="auto"/>
        <w:jc w:val="both"/>
      </w:pPr>
      <w:r w:rsidRPr="001014C2">
        <w:t>IČ</w:t>
      </w:r>
      <w:r w:rsidR="00ED569F">
        <w:t>O</w:t>
      </w:r>
      <w:r w:rsidRPr="001014C2">
        <w:t>: </w:t>
      </w:r>
      <w:r w:rsidR="00CC5D12" w:rsidRPr="00CC5D12">
        <w:t>00507601</w:t>
      </w:r>
      <w:r w:rsidR="00ED569F">
        <w:t xml:space="preserve"> </w:t>
      </w:r>
    </w:p>
    <w:p w14:paraId="073A9E6C" w14:textId="7D711B78" w:rsidR="003B7FD1" w:rsidRPr="001014C2" w:rsidRDefault="003B7FD1" w:rsidP="003B7FD1">
      <w:pPr>
        <w:spacing w:after="0" w:line="240" w:lineRule="auto"/>
        <w:jc w:val="both"/>
      </w:pPr>
      <w:r>
        <w:t>D</w:t>
      </w:r>
      <w:r w:rsidRPr="001014C2">
        <w:t>IČ: </w:t>
      </w:r>
      <w:r w:rsidR="00CC5D12" w:rsidRPr="00CC5D12">
        <w:t>CZ0050760</w:t>
      </w:r>
    </w:p>
    <w:p w14:paraId="6EDC536C" w14:textId="3CA5D516" w:rsidR="003B7FD1" w:rsidRPr="001014C2" w:rsidRDefault="003B7FD1" w:rsidP="003B7FD1">
      <w:pPr>
        <w:spacing w:after="0" w:line="240" w:lineRule="auto"/>
        <w:jc w:val="both"/>
      </w:pPr>
      <w:r w:rsidRPr="001014C2">
        <w:t xml:space="preserve">se sídlem </w:t>
      </w:r>
      <w:r w:rsidR="00CC5D12" w:rsidRPr="00CC5D12">
        <w:t>27203 Kladno - Vrapice, Vrapická 53</w:t>
      </w:r>
    </w:p>
    <w:p w14:paraId="69972836" w14:textId="49B330F1" w:rsidR="003B7FD1" w:rsidRPr="001014C2" w:rsidRDefault="003B7FD1" w:rsidP="003B7FD1">
      <w:pPr>
        <w:spacing w:after="0" w:line="240" w:lineRule="auto"/>
        <w:jc w:val="both"/>
      </w:pPr>
      <w:r>
        <w:t>zastoupená</w:t>
      </w:r>
      <w:r w:rsidRPr="001014C2">
        <w:t xml:space="preserve"> </w:t>
      </w:r>
      <w:r w:rsidR="00CC5D12">
        <w:t>Mgr Ivanou Sedlákovou, ředitelkou školy</w:t>
      </w:r>
    </w:p>
    <w:p w14:paraId="66EE8405" w14:textId="77777777" w:rsidR="003B7FD1" w:rsidRPr="00E44D9A" w:rsidRDefault="003B7FD1" w:rsidP="003B7FD1">
      <w:pPr>
        <w:spacing w:before="120" w:after="0" w:line="240" w:lineRule="auto"/>
        <w:jc w:val="both"/>
      </w:pPr>
      <w:r>
        <w:t>(</w:t>
      </w:r>
      <w:r w:rsidRPr="009A3F42">
        <w:t xml:space="preserve">dále </w:t>
      </w:r>
      <w:r>
        <w:t xml:space="preserve">v textu jen </w:t>
      </w:r>
      <w:r w:rsidRPr="00C622EA">
        <w:rPr>
          <w:b/>
        </w:rPr>
        <w:t>K</w:t>
      </w:r>
      <w:r>
        <w:rPr>
          <w:b/>
        </w:rPr>
        <w:t>UPUJÍCÍ</w:t>
      </w:r>
      <w:r>
        <w:t>)</w:t>
      </w:r>
    </w:p>
    <w:p w14:paraId="674B9CF0" w14:textId="77777777" w:rsidR="003B7FD1" w:rsidRDefault="003B7FD1" w:rsidP="00893464">
      <w:pPr>
        <w:spacing w:before="360" w:after="360" w:line="240" w:lineRule="auto"/>
        <w:jc w:val="both"/>
      </w:pPr>
      <w:r>
        <w:t>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83"/>
        <w:gridCol w:w="5387"/>
      </w:tblGrid>
      <w:tr w:rsidR="00194279" w:rsidRPr="00C622EA" w14:paraId="6C2D2C20" w14:textId="77777777" w:rsidTr="00194279">
        <w:trPr>
          <w:trHeight w:val="284"/>
        </w:trPr>
        <w:tc>
          <w:tcPr>
            <w:tcW w:w="3119" w:type="dxa"/>
            <w:vAlign w:val="center"/>
          </w:tcPr>
          <w:p w14:paraId="5AD09D52" w14:textId="77777777" w:rsidR="00194279" w:rsidRPr="00C622EA" w:rsidRDefault="00194279" w:rsidP="00DC6AE8">
            <w:pPr>
              <w:spacing w:before="120" w:after="120" w:line="240" w:lineRule="auto"/>
              <w:jc w:val="both"/>
              <w:rPr>
                <w:b/>
              </w:rPr>
            </w:pPr>
            <w:r>
              <w:rPr>
                <w:b/>
              </w:rPr>
              <w:t>Obchodní firma / název</w:t>
            </w:r>
          </w:p>
        </w:tc>
        <w:tc>
          <w:tcPr>
            <w:tcW w:w="283" w:type="dxa"/>
            <w:vAlign w:val="center"/>
          </w:tcPr>
          <w:p w14:paraId="10302F7B" w14:textId="77777777" w:rsidR="00194279" w:rsidRPr="00C622EA" w:rsidRDefault="00194279" w:rsidP="00DC6AE8">
            <w:pPr>
              <w:spacing w:before="120" w:after="120" w:line="240" w:lineRule="auto"/>
              <w:jc w:val="both"/>
              <w:rPr>
                <w:b/>
              </w:rPr>
            </w:pPr>
            <w:r w:rsidRPr="00C622EA">
              <w:rPr>
                <w:b/>
              </w:rPr>
              <w:t>:</w:t>
            </w:r>
          </w:p>
        </w:tc>
        <w:tc>
          <w:tcPr>
            <w:tcW w:w="5387" w:type="dxa"/>
            <w:shd w:val="pct5" w:color="auto" w:fill="FFFFFF"/>
          </w:tcPr>
          <w:p w14:paraId="239A293F" w14:textId="58C9282C" w:rsidR="00194279" w:rsidRPr="00C622EA" w:rsidRDefault="008322C1" w:rsidP="0040311E">
            <w:pPr>
              <w:spacing w:before="120" w:after="12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0311E">
              <w:rPr>
                <w:b/>
                <w:noProof/>
              </w:rPr>
              <w:t>Auto Schwab s.r.o.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194279" w:rsidRPr="00C622EA" w14:paraId="02108D9F" w14:textId="77777777" w:rsidTr="00194279">
        <w:trPr>
          <w:trHeight w:val="284"/>
        </w:trPr>
        <w:tc>
          <w:tcPr>
            <w:tcW w:w="3119" w:type="dxa"/>
            <w:vAlign w:val="center"/>
          </w:tcPr>
          <w:p w14:paraId="1C02CA74" w14:textId="77777777" w:rsidR="00194279" w:rsidRPr="00C622EA" w:rsidRDefault="00194279" w:rsidP="00DC6AE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283" w:type="dxa"/>
            <w:vAlign w:val="center"/>
          </w:tcPr>
          <w:p w14:paraId="321D7D50" w14:textId="77777777" w:rsidR="00194279" w:rsidRPr="00C622EA" w:rsidRDefault="00194279" w:rsidP="00DC6AE8">
            <w:pPr>
              <w:spacing w:after="0" w:line="240" w:lineRule="auto"/>
              <w:jc w:val="both"/>
              <w:rPr>
                <w:b/>
              </w:rPr>
            </w:pPr>
            <w:r w:rsidRPr="00C622EA">
              <w:rPr>
                <w:b/>
              </w:rPr>
              <w:t>:</w:t>
            </w:r>
          </w:p>
        </w:tc>
        <w:tc>
          <w:tcPr>
            <w:tcW w:w="5387" w:type="dxa"/>
            <w:shd w:val="pct5" w:color="auto" w:fill="FFFFFF"/>
          </w:tcPr>
          <w:p w14:paraId="305D303E" w14:textId="36885E68" w:rsidR="00194279" w:rsidRPr="00C622EA" w:rsidRDefault="008322C1" w:rsidP="004031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0311E">
              <w:rPr>
                <w:b/>
                <w:noProof/>
              </w:rPr>
              <w:t>26473984</w:t>
            </w:r>
            <w:r>
              <w:rPr>
                <w:b/>
              </w:rPr>
              <w:fldChar w:fldCharType="end"/>
            </w:r>
          </w:p>
        </w:tc>
      </w:tr>
      <w:tr w:rsidR="00795C2C" w:rsidRPr="00C622EA" w14:paraId="1C959ACA" w14:textId="77777777" w:rsidTr="00194279">
        <w:trPr>
          <w:trHeight w:val="284"/>
        </w:trPr>
        <w:tc>
          <w:tcPr>
            <w:tcW w:w="3119" w:type="dxa"/>
            <w:vAlign w:val="center"/>
          </w:tcPr>
          <w:p w14:paraId="5015D118" w14:textId="77777777" w:rsidR="00795C2C" w:rsidRDefault="00795C2C" w:rsidP="00DC6AE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DIČ</w:t>
            </w:r>
          </w:p>
        </w:tc>
        <w:tc>
          <w:tcPr>
            <w:tcW w:w="283" w:type="dxa"/>
            <w:vAlign w:val="center"/>
          </w:tcPr>
          <w:p w14:paraId="700378BC" w14:textId="77777777" w:rsidR="00795C2C" w:rsidRPr="00C622EA" w:rsidRDefault="00795C2C" w:rsidP="00DC6AE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387" w:type="dxa"/>
            <w:shd w:val="pct5" w:color="auto" w:fill="FFFFFF"/>
          </w:tcPr>
          <w:p w14:paraId="503BAE2B" w14:textId="23830AF1" w:rsidR="00795C2C" w:rsidRPr="00C622EA" w:rsidRDefault="008322C1" w:rsidP="004031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0311E">
              <w:rPr>
                <w:b/>
                <w:noProof/>
              </w:rPr>
              <w:t>CZ26473984</w:t>
            </w:r>
            <w:r>
              <w:rPr>
                <w:b/>
              </w:rPr>
              <w:fldChar w:fldCharType="end"/>
            </w:r>
          </w:p>
        </w:tc>
      </w:tr>
      <w:tr w:rsidR="00194279" w:rsidRPr="00C622EA" w14:paraId="5795D4C1" w14:textId="77777777" w:rsidTr="00194279">
        <w:trPr>
          <w:trHeight w:val="284"/>
        </w:trPr>
        <w:tc>
          <w:tcPr>
            <w:tcW w:w="3119" w:type="dxa"/>
            <w:vAlign w:val="center"/>
          </w:tcPr>
          <w:p w14:paraId="325FF1D4" w14:textId="77777777" w:rsidR="00194279" w:rsidRPr="00C622EA" w:rsidRDefault="00194279" w:rsidP="00DC6AE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se sídlem</w:t>
            </w:r>
          </w:p>
        </w:tc>
        <w:tc>
          <w:tcPr>
            <w:tcW w:w="283" w:type="dxa"/>
            <w:vAlign w:val="center"/>
          </w:tcPr>
          <w:p w14:paraId="25CD1F91" w14:textId="77777777" w:rsidR="00194279" w:rsidRPr="00C622EA" w:rsidRDefault="00194279" w:rsidP="00DC6AE8">
            <w:pPr>
              <w:spacing w:after="0" w:line="240" w:lineRule="auto"/>
              <w:jc w:val="both"/>
              <w:rPr>
                <w:b/>
              </w:rPr>
            </w:pPr>
            <w:r w:rsidRPr="00C622EA">
              <w:rPr>
                <w:b/>
              </w:rPr>
              <w:t>:</w:t>
            </w:r>
          </w:p>
        </w:tc>
        <w:tc>
          <w:tcPr>
            <w:tcW w:w="5387" w:type="dxa"/>
            <w:shd w:val="pct5" w:color="auto" w:fill="FFFFFF"/>
          </w:tcPr>
          <w:p w14:paraId="4940D771" w14:textId="3D90B065" w:rsidR="00194279" w:rsidRPr="00C622EA" w:rsidRDefault="008322C1" w:rsidP="004031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0311E">
              <w:rPr>
                <w:b/>
                <w:noProof/>
              </w:rPr>
              <w:t>Dr. Sterinera 2741, Kladno, 272 01</w:t>
            </w:r>
            <w:r>
              <w:rPr>
                <w:b/>
              </w:rPr>
              <w:fldChar w:fldCharType="end"/>
            </w:r>
          </w:p>
        </w:tc>
      </w:tr>
      <w:tr w:rsidR="00194279" w:rsidRPr="00C622EA" w14:paraId="03FA274E" w14:textId="77777777" w:rsidTr="00194279">
        <w:trPr>
          <w:trHeight w:val="284"/>
        </w:trPr>
        <w:tc>
          <w:tcPr>
            <w:tcW w:w="3119" w:type="dxa"/>
            <w:vAlign w:val="center"/>
          </w:tcPr>
          <w:p w14:paraId="2A0FCDA0" w14:textId="77777777" w:rsidR="00194279" w:rsidRPr="00C622EA" w:rsidRDefault="00194279" w:rsidP="00DC6AE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zapsaná v obchodním rejstříku</w:t>
            </w:r>
          </w:p>
        </w:tc>
        <w:tc>
          <w:tcPr>
            <w:tcW w:w="283" w:type="dxa"/>
            <w:vAlign w:val="center"/>
          </w:tcPr>
          <w:p w14:paraId="3B5040FA" w14:textId="77777777" w:rsidR="00194279" w:rsidRPr="00C622EA" w:rsidRDefault="00194279" w:rsidP="00DC6AE8">
            <w:pPr>
              <w:spacing w:after="0" w:line="240" w:lineRule="auto"/>
              <w:jc w:val="both"/>
              <w:rPr>
                <w:b/>
              </w:rPr>
            </w:pPr>
            <w:r w:rsidRPr="00C622EA">
              <w:rPr>
                <w:b/>
              </w:rPr>
              <w:t>:</w:t>
            </w:r>
          </w:p>
        </w:tc>
        <w:tc>
          <w:tcPr>
            <w:tcW w:w="5387" w:type="dxa"/>
            <w:shd w:val="pct5" w:color="auto" w:fill="FFFFFF"/>
          </w:tcPr>
          <w:p w14:paraId="10D98619" w14:textId="6EE28876" w:rsidR="00194279" w:rsidRPr="00C622EA" w:rsidRDefault="008322C1" w:rsidP="004031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0311E">
              <w:rPr>
                <w:b/>
              </w:rPr>
              <w:t>vedený Městským soudem v Praze oddíl C, vložka 84550</w:t>
            </w:r>
            <w:r>
              <w:rPr>
                <w:b/>
              </w:rPr>
              <w:fldChar w:fldCharType="end"/>
            </w:r>
          </w:p>
        </w:tc>
      </w:tr>
      <w:tr w:rsidR="00194279" w:rsidRPr="00C622EA" w14:paraId="188E23CE" w14:textId="77777777" w:rsidTr="00194279">
        <w:trPr>
          <w:trHeight w:val="284"/>
        </w:trPr>
        <w:tc>
          <w:tcPr>
            <w:tcW w:w="3119" w:type="dxa"/>
            <w:vAlign w:val="center"/>
          </w:tcPr>
          <w:p w14:paraId="2EC293FC" w14:textId="77777777" w:rsidR="00194279" w:rsidRDefault="00194279" w:rsidP="00DC6AE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bankovní spojení</w:t>
            </w:r>
          </w:p>
        </w:tc>
        <w:tc>
          <w:tcPr>
            <w:tcW w:w="283" w:type="dxa"/>
            <w:vAlign w:val="center"/>
          </w:tcPr>
          <w:p w14:paraId="79B3EA4F" w14:textId="77777777" w:rsidR="00194279" w:rsidRPr="00C622EA" w:rsidRDefault="00194279" w:rsidP="00DC6AE8">
            <w:pPr>
              <w:spacing w:after="0" w:line="240" w:lineRule="auto"/>
              <w:jc w:val="both"/>
              <w:rPr>
                <w:b/>
              </w:rPr>
            </w:pPr>
            <w:r w:rsidRPr="00C622EA">
              <w:rPr>
                <w:b/>
              </w:rPr>
              <w:t>:</w:t>
            </w:r>
          </w:p>
        </w:tc>
        <w:tc>
          <w:tcPr>
            <w:tcW w:w="5387" w:type="dxa"/>
            <w:shd w:val="pct5" w:color="auto" w:fill="FFFFFF"/>
          </w:tcPr>
          <w:p w14:paraId="0630C8A5" w14:textId="3B1B0C0A" w:rsidR="00194279" w:rsidRPr="00C622EA" w:rsidRDefault="008322C1" w:rsidP="004031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0311E">
              <w:rPr>
                <w:b/>
                <w:noProof/>
              </w:rPr>
              <w:t>5710642/0800</w:t>
            </w:r>
            <w:r>
              <w:rPr>
                <w:b/>
              </w:rPr>
              <w:fldChar w:fldCharType="end"/>
            </w:r>
          </w:p>
        </w:tc>
      </w:tr>
      <w:tr w:rsidR="00194279" w:rsidRPr="00C622EA" w14:paraId="3A735EE7" w14:textId="77777777" w:rsidTr="00194279">
        <w:trPr>
          <w:trHeight w:val="284"/>
        </w:trPr>
        <w:tc>
          <w:tcPr>
            <w:tcW w:w="3119" w:type="dxa"/>
            <w:vAlign w:val="center"/>
          </w:tcPr>
          <w:p w14:paraId="200062B7" w14:textId="38EE043C" w:rsidR="00194279" w:rsidRPr="00C622EA" w:rsidRDefault="00ED569F" w:rsidP="00DC6AE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Z</w:t>
            </w:r>
            <w:r w:rsidR="00194279">
              <w:rPr>
                <w:b/>
              </w:rPr>
              <w:t>astoupena</w:t>
            </w:r>
          </w:p>
        </w:tc>
        <w:tc>
          <w:tcPr>
            <w:tcW w:w="283" w:type="dxa"/>
            <w:vAlign w:val="center"/>
          </w:tcPr>
          <w:p w14:paraId="49D7C7E5" w14:textId="77777777" w:rsidR="00194279" w:rsidRPr="00C622EA" w:rsidRDefault="00194279" w:rsidP="00DC6AE8">
            <w:pPr>
              <w:spacing w:after="0" w:line="240" w:lineRule="auto"/>
              <w:jc w:val="both"/>
              <w:rPr>
                <w:b/>
              </w:rPr>
            </w:pPr>
            <w:r w:rsidRPr="00C622EA">
              <w:rPr>
                <w:b/>
              </w:rPr>
              <w:t>:</w:t>
            </w:r>
          </w:p>
        </w:tc>
        <w:tc>
          <w:tcPr>
            <w:tcW w:w="5387" w:type="dxa"/>
            <w:shd w:val="pct5" w:color="auto" w:fill="FFFFFF"/>
          </w:tcPr>
          <w:p w14:paraId="761C659E" w14:textId="4B8B8457" w:rsidR="00194279" w:rsidRPr="00C622EA" w:rsidRDefault="008322C1" w:rsidP="004031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0311E">
              <w:rPr>
                <w:b/>
                <w:noProof/>
              </w:rPr>
              <w:t>Petrem Schwabem jednatelem společnosti</w:t>
            </w:r>
            <w:r>
              <w:rPr>
                <w:b/>
              </w:rPr>
              <w:fldChar w:fldCharType="end"/>
            </w:r>
          </w:p>
        </w:tc>
      </w:tr>
    </w:tbl>
    <w:p w14:paraId="770C8B2C" w14:textId="77777777" w:rsidR="00E44D9A" w:rsidRPr="00E44D9A" w:rsidRDefault="00E44D9A" w:rsidP="00C622EA">
      <w:pPr>
        <w:spacing w:before="120" w:after="0" w:line="240" w:lineRule="auto"/>
        <w:jc w:val="both"/>
      </w:pPr>
      <w:r>
        <w:t>(</w:t>
      </w:r>
      <w:r w:rsidRPr="009A3F42">
        <w:t xml:space="preserve">dále </w:t>
      </w:r>
      <w:r>
        <w:t xml:space="preserve">v textu jen </w:t>
      </w:r>
      <w:r w:rsidR="006A59A9" w:rsidRPr="00C622EA">
        <w:rPr>
          <w:b/>
        </w:rPr>
        <w:t>P</w:t>
      </w:r>
      <w:r w:rsidR="006A59A9">
        <w:rPr>
          <w:b/>
        </w:rPr>
        <w:t>RODÁVAJÍCÍ</w:t>
      </w:r>
      <w:r>
        <w:t>)</w:t>
      </w:r>
    </w:p>
    <w:p w14:paraId="37440D39" w14:textId="77777777" w:rsidR="00E44D9A" w:rsidRPr="00E44D9A" w:rsidRDefault="00E44D9A" w:rsidP="00893464">
      <w:pPr>
        <w:spacing w:before="360" w:after="360" w:line="240" w:lineRule="auto"/>
        <w:jc w:val="both"/>
      </w:pPr>
      <w:r w:rsidRPr="00E44D9A">
        <w:t>tuto</w:t>
      </w:r>
    </w:p>
    <w:p w14:paraId="48BC0F76" w14:textId="77777777" w:rsidR="00E44D9A" w:rsidRPr="00E44D9A" w:rsidRDefault="00AC48A2" w:rsidP="00E44D9A">
      <w:pPr>
        <w:pStyle w:val="StylSmluvNadpis"/>
        <w:rPr>
          <w:sz w:val="44"/>
          <w:szCs w:val="44"/>
        </w:rPr>
      </w:pPr>
      <w:r>
        <w:rPr>
          <w:sz w:val="44"/>
          <w:szCs w:val="44"/>
        </w:rPr>
        <w:t xml:space="preserve">KUPNÍ </w:t>
      </w:r>
      <w:r w:rsidR="00E44D9A">
        <w:rPr>
          <w:sz w:val="44"/>
          <w:szCs w:val="44"/>
        </w:rPr>
        <w:t xml:space="preserve">SMLOUVU </w:t>
      </w:r>
    </w:p>
    <w:p w14:paraId="71A9EDD7" w14:textId="77777777" w:rsidR="00E44D9A" w:rsidRDefault="00E44D9A" w:rsidP="00AD0E32">
      <w:pPr>
        <w:spacing w:after="120"/>
        <w:jc w:val="center"/>
        <w:rPr>
          <w:szCs w:val="32"/>
        </w:rPr>
      </w:pPr>
      <w:r>
        <w:rPr>
          <w:szCs w:val="32"/>
        </w:rPr>
        <w:t>ve smyslu ustanovení</w:t>
      </w:r>
      <w:r w:rsidR="00AC48A2">
        <w:rPr>
          <w:szCs w:val="32"/>
        </w:rPr>
        <w:t xml:space="preserve"> § 207</w:t>
      </w:r>
      <w:r w:rsidR="00C622EA">
        <w:rPr>
          <w:szCs w:val="32"/>
        </w:rPr>
        <w:t>9 a násl. zákona</w:t>
      </w:r>
      <w:r w:rsidRPr="00807E3F">
        <w:rPr>
          <w:szCs w:val="32"/>
        </w:rPr>
        <w:t xml:space="preserve"> č. 89</w:t>
      </w:r>
      <w:r w:rsidR="00C622EA">
        <w:rPr>
          <w:szCs w:val="32"/>
        </w:rPr>
        <w:t>/2012 Sb., občanského zákoníku</w:t>
      </w:r>
    </w:p>
    <w:p w14:paraId="1F16585A" w14:textId="77777777" w:rsidR="00E44D9A" w:rsidRDefault="00DA27D4" w:rsidP="00AD0E32">
      <w:pPr>
        <w:spacing w:after="120"/>
        <w:jc w:val="center"/>
        <w:rPr>
          <w:szCs w:val="32"/>
        </w:rPr>
      </w:pPr>
      <w:r>
        <w:rPr>
          <w:szCs w:val="32"/>
        </w:rPr>
        <w:t xml:space="preserve">(dále jen </w:t>
      </w:r>
      <w:r w:rsidR="006A59A9" w:rsidRPr="00C622EA">
        <w:rPr>
          <w:b/>
          <w:szCs w:val="32"/>
        </w:rPr>
        <w:t>SMLOUVA</w:t>
      </w:r>
      <w:r w:rsidR="00E44D9A">
        <w:rPr>
          <w:szCs w:val="32"/>
        </w:rPr>
        <w:t>)</w:t>
      </w:r>
    </w:p>
    <w:p w14:paraId="1B1A89EB" w14:textId="77777777" w:rsidR="00871EF0" w:rsidRPr="00807E3F" w:rsidRDefault="00871EF0" w:rsidP="00AD0E32">
      <w:pPr>
        <w:spacing w:after="120"/>
        <w:jc w:val="center"/>
        <w:rPr>
          <w:szCs w:val="32"/>
        </w:rPr>
      </w:pPr>
    </w:p>
    <w:p w14:paraId="3748494A" w14:textId="77777777" w:rsidR="00797014" w:rsidRPr="00797014" w:rsidRDefault="00B67BB0" w:rsidP="006A67C8">
      <w:pPr>
        <w:pStyle w:val="StylSmluv1"/>
      </w:pPr>
      <w:r>
        <w:br/>
      </w:r>
      <w:r w:rsidR="00AC48A2">
        <w:t>Základní</w:t>
      </w:r>
      <w:r w:rsidR="00797014" w:rsidRPr="00797014">
        <w:t xml:space="preserve"> ustanovení</w:t>
      </w:r>
    </w:p>
    <w:p w14:paraId="6B30787E" w14:textId="77777777" w:rsidR="00AC48A2" w:rsidRDefault="006A59A9" w:rsidP="00AC48A2">
      <w:pPr>
        <w:pStyle w:val="StylSmluv2"/>
        <w:spacing w:after="120"/>
      </w:pPr>
      <w:r>
        <w:t xml:space="preserve">PRODÁVAJÍCÍ </w:t>
      </w:r>
      <w:r w:rsidR="00C622EA">
        <w:t xml:space="preserve">se zavazuje, že </w:t>
      </w:r>
      <w:r>
        <w:t xml:space="preserve">KUPUJÍCÍMU </w:t>
      </w:r>
      <w:r w:rsidR="00C622EA">
        <w:t xml:space="preserve">odevzdá níže specifikovanou věc, která je předmětem koupě, a umožní mu nabýt vlastnické právo k ní. </w:t>
      </w:r>
      <w:r>
        <w:t xml:space="preserve">KUPUJÍCÍ </w:t>
      </w:r>
      <w:r w:rsidR="00C622EA">
        <w:t xml:space="preserve">se zavazuje, že věc převezme a zaplatí </w:t>
      </w:r>
      <w:r>
        <w:t xml:space="preserve">PRODÁVAJÍCÍMU </w:t>
      </w:r>
      <w:r w:rsidR="00C622EA">
        <w:t>kupní cenu.</w:t>
      </w:r>
    </w:p>
    <w:p w14:paraId="27FEDE29" w14:textId="1C9D5D27" w:rsidR="007849B4" w:rsidRDefault="00EB296B" w:rsidP="00CD565C">
      <w:pPr>
        <w:pStyle w:val="StylSmluv2"/>
      </w:pPr>
      <w:r>
        <w:t>SMLOUVA se vztahuje k výběrovému řízení s </w:t>
      </w:r>
      <w:r w:rsidRPr="00ED569F">
        <w:t xml:space="preserve">názvem </w:t>
      </w:r>
      <w:r w:rsidR="00CD565C" w:rsidRPr="0008220C">
        <w:t xml:space="preserve">Dodávka </w:t>
      </w:r>
      <w:r w:rsidR="00ED569F" w:rsidRPr="0008220C">
        <w:t>9ti místného vozidla</w:t>
      </w:r>
      <w:r w:rsidRPr="00921581">
        <w:t>,</w:t>
      </w:r>
      <w:r w:rsidRPr="00ED569F">
        <w:t xml:space="preserve"> když zadávací dokumentace, včetně jejích příloh, je přílohou </w:t>
      </w:r>
      <w:r>
        <w:t xml:space="preserve">č. </w:t>
      </w:r>
      <w:r w:rsidR="00245737">
        <w:t>1</w:t>
      </w:r>
      <w:r>
        <w:t xml:space="preserve"> této SMLOUVY.</w:t>
      </w:r>
      <w:r w:rsidR="007849B4" w:rsidRPr="00695C04">
        <w:t xml:space="preserve"> </w:t>
      </w:r>
    </w:p>
    <w:p w14:paraId="779D8795" w14:textId="77777777" w:rsidR="00AC48A2" w:rsidRPr="006F065B" w:rsidRDefault="00E32CFD" w:rsidP="006A67C8">
      <w:pPr>
        <w:pStyle w:val="StylSmluv1"/>
      </w:pPr>
      <w:r>
        <w:br/>
      </w:r>
      <w:r w:rsidR="00AC48A2" w:rsidRPr="006F065B">
        <w:t xml:space="preserve">Předmět </w:t>
      </w:r>
      <w:r w:rsidR="00C622EA">
        <w:t>koupě</w:t>
      </w:r>
    </w:p>
    <w:p w14:paraId="267EC918" w14:textId="7BDAFA65" w:rsidR="00AC48A2" w:rsidRDefault="006A59A9" w:rsidP="00DE6B8C">
      <w:pPr>
        <w:pStyle w:val="StylSmluv2"/>
        <w:spacing w:after="120"/>
      </w:pPr>
      <w:r>
        <w:t>PRODÁVAJÍCÍ prohlašuje</w:t>
      </w:r>
      <w:r w:rsidR="00ED569F">
        <w:t xml:space="preserve">, že je výlučným vlastníkem vozidla </w:t>
      </w:r>
      <w:r w:rsidR="00CC5D12">
        <w:fldChar w:fldCharType="begin">
          <w:ffData>
            <w:name w:val="Text2"/>
            <w:enabled/>
            <w:calcOnExit w:val="0"/>
            <w:textInput/>
          </w:ffData>
        </w:fldChar>
      </w:r>
      <w:r w:rsidR="00CC5D12">
        <w:instrText xml:space="preserve"> </w:instrText>
      </w:r>
      <w:bookmarkStart w:id="1" w:name="Text2"/>
      <w:r w:rsidR="00CC5D12">
        <w:instrText xml:space="preserve">FORMTEXT </w:instrText>
      </w:r>
      <w:r w:rsidR="00CC5D12">
        <w:fldChar w:fldCharType="separate"/>
      </w:r>
      <w:r w:rsidR="0040311E">
        <w:rPr>
          <w:noProof/>
        </w:rPr>
        <w:t>Citroën Jumper Kombi 30L1H1 2.0BlueHDi 130</w:t>
      </w:r>
      <w:r w:rsidR="00CC5D12">
        <w:fldChar w:fldCharType="end"/>
      </w:r>
      <w:bookmarkEnd w:id="1"/>
      <w:r w:rsidR="00CD565C" w:rsidRPr="00CD565C">
        <w:t xml:space="preserve"> </w:t>
      </w:r>
      <w:r>
        <w:t>(</w:t>
      </w:r>
      <w:r w:rsidR="00AC48A2" w:rsidRPr="00807E3F">
        <w:t xml:space="preserve">dále </w:t>
      </w:r>
      <w:r>
        <w:t>jen</w:t>
      </w:r>
      <w:r w:rsidR="00AC48A2" w:rsidRPr="00807E3F">
        <w:t xml:space="preserve"> </w:t>
      </w:r>
      <w:r w:rsidRPr="00ED569F">
        <w:rPr>
          <w:b/>
        </w:rPr>
        <w:t>PŘEDMĚT KOUPĚ</w:t>
      </w:r>
      <w:r>
        <w:t>)</w:t>
      </w:r>
      <w:r w:rsidR="00AC48A2" w:rsidRPr="00807E3F">
        <w:t>.</w:t>
      </w:r>
      <w:r>
        <w:t xml:space="preserve"> Bližší specifikace PŘEDMĚTU KOUPĚ je uvedena v </w:t>
      </w:r>
      <w:r w:rsidR="00245737">
        <w:t>p</w:t>
      </w:r>
      <w:r>
        <w:t>řílo</w:t>
      </w:r>
      <w:r w:rsidR="00245737">
        <w:t>hách</w:t>
      </w:r>
      <w:r>
        <w:t xml:space="preserve"> SMLOUVY.</w:t>
      </w:r>
      <w:r w:rsidR="00245737">
        <w:t xml:space="preserve"> </w:t>
      </w:r>
    </w:p>
    <w:p w14:paraId="68F55457" w14:textId="77777777" w:rsidR="0053490B" w:rsidRPr="00797014" w:rsidRDefault="0053490B" w:rsidP="0053490B">
      <w:pPr>
        <w:pStyle w:val="StylSmluv2"/>
        <w:spacing w:after="120"/>
      </w:pPr>
      <w:r>
        <w:t>Spolu s převodem vlastnického práva k PŘEDMĚTU KOUPĚ se převádí i vlastnické právo k veškerému příslušenství PŘEDMĚTU KOUPĚ.</w:t>
      </w:r>
    </w:p>
    <w:p w14:paraId="26B17768" w14:textId="77777777" w:rsidR="00A9376B" w:rsidRDefault="00824FE0" w:rsidP="00A9376B">
      <w:pPr>
        <w:pStyle w:val="StylSmluv2"/>
        <w:spacing w:after="120"/>
      </w:pPr>
      <w:r>
        <w:lastRenderedPageBreak/>
        <w:t xml:space="preserve">PRODÁVAJÍCÍ </w:t>
      </w:r>
      <w:r w:rsidR="00A9376B">
        <w:t xml:space="preserve">prohlašuje, že </w:t>
      </w:r>
      <w:r>
        <w:t>PŘEDMĚT KOUPĚ</w:t>
      </w:r>
      <w:r w:rsidR="00C9218C" w:rsidRPr="00C9218C">
        <w:t xml:space="preserve"> </w:t>
      </w:r>
      <w:r w:rsidR="00C9218C">
        <w:t>je věcí novou a</w:t>
      </w:r>
      <w:r>
        <w:t xml:space="preserve"> </w:t>
      </w:r>
      <w:r w:rsidR="00A9376B">
        <w:t xml:space="preserve">netrpí žádnou právní vadou, že neexistuje žádná okolnost bránící uzavření </w:t>
      </w:r>
      <w:r w:rsidR="002417C2">
        <w:t xml:space="preserve">SMLOUVY </w:t>
      </w:r>
      <w:r w:rsidR="00A9376B">
        <w:t>a převodu vlastnického práva k </w:t>
      </w:r>
      <w:r w:rsidR="002417C2">
        <w:t xml:space="preserve">PŘEDMĚTU KOUPĚ </w:t>
      </w:r>
      <w:r w:rsidR="00A9376B">
        <w:t xml:space="preserve">na </w:t>
      </w:r>
      <w:r w:rsidR="002417C2">
        <w:t>KUPUJÍCÍHO</w:t>
      </w:r>
      <w:r w:rsidR="00A9376B">
        <w:t xml:space="preserve">. </w:t>
      </w:r>
    </w:p>
    <w:p w14:paraId="013E968B" w14:textId="77777777" w:rsidR="00AC48A2" w:rsidRPr="006F065B" w:rsidRDefault="00E32CFD" w:rsidP="006A67C8">
      <w:pPr>
        <w:pStyle w:val="StylSmluv1"/>
      </w:pPr>
      <w:r>
        <w:br/>
      </w:r>
      <w:r w:rsidR="00AC48A2" w:rsidRPr="006F065B">
        <w:t>Kupní cena</w:t>
      </w:r>
    </w:p>
    <w:p w14:paraId="59220A17" w14:textId="40346265" w:rsidR="00AC48A2" w:rsidRDefault="00AC48A2" w:rsidP="00AC48A2">
      <w:pPr>
        <w:pStyle w:val="StylSmluv2"/>
        <w:spacing w:after="120"/>
      </w:pPr>
      <w:r w:rsidRPr="006F065B">
        <w:t xml:space="preserve">Kupní cena </w:t>
      </w:r>
      <w:r w:rsidR="006A59A9">
        <w:t>PŘEDMĚTU KOUPĚ</w:t>
      </w:r>
      <w:r w:rsidR="006A59A9" w:rsidRPr="006F065B">
        <w:t xml:space="preserve"> </w:t>
      </w:r>
      <w:r w:rsidR="006A59A9">
        <w:t>je ujednána dohodou stran a činí</w:t>
      </w:r>
      <w:r w:rsidRPr="006F065B">
        <w:t xml:space="preserve"> </w:t>
      </w:r>
      <w:r w:rsidR="008322C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22C1">
        <w:rPr>
          <w:b/>
        </w:rPr>
        <w:instrText xml:space="preserve"> FORMTEXT </w:instrText>
      </w:r>
      <w:r w:rsidR="008322C1">
        <w:rPr>
          <w:b/>
        </w:rPr>
      </w:r>
      <w:r w:rsidR="008322C1">
        <w:rPr>
          <w:b/>
        </w:rPr>
        <w:fldChar w:fldCharType="separate"/>
      </w:r>
      <w:r w:rsidR="0040311E">
        <w:rPr>
          <w:b/>
          <w:noProof/>
        </w:rPr>
        <w:t>545.000</w:t>
      </w:r>
      <w:r w:rsidR="008322C1">
        <w:rPr>
          <w:b/>
        </w:rPr>
        <w:fldChar w:fldCharType="end"/>
      </w:r>
      <w:r w:rsidRPr="006A59A9">
        <w:rPr>
          <w:b/>
        </w:rPr>
        <w:t>,-</w:t>
      </w:r>
      <w:r w:rsidR="006A59A9" w:rsidRPr="006A59A9">
        <w:rPr>
          <w:b/>
        </w:rPr>
        <w:t>-</w:t>
      </w:r>
      <w:r w:rsidRPr="006A59A9" w:rsidDel="0041207F">
        <w:rPr>
          <w:b/>
        </w:rPr>
        <w:t xml:space="preserve"> </w:t>
      </w:r>
      <w:r w:rsidRPr="006A59A9">
        <w:rPr>
          <w:b/>
        </w:rPr>
        <w:t>Kč</w:t>
      </w:r>
      <w:r w:rsidRPr="0041207F">
        <w:t xml:space="preserve"> </w:t>
      </w:r>
      <w:r w:rsidRPr="006F065B">
        <w:t xml:space="preserve">bez </w:t>
      </w:r>
      <w:r w:rsidR="006A59A9">
        <w:t>DPH</w:t>
      </w:r>
      <w:r w:rsidR="003C1D4D">
        <w:t xml:space="preserve">, DPH činí </w:t>
      </w:r>
      <w:r w:rsidR="008322C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22C1">
        <w:rPr>
          <w:b/>
        </w:rPr>
        <w:instrText xml:space="preserve"> FORMTEXT </w:instrText>
      </w:r>
      <w:r w:rsidR="008322C1">
        <w:rPr>
          <w:b/>
        </w:rPr>
      </w:r>
      <w:r w:rsidR="008322C1">
        <w:rPr>
          <w:b/>
        </w:rPr>
        <w:fldChar w:fldCharType="separate"/>
      </w:r>
      <w:r w:rsidR="0040311E">
        <w:rPr>
          <w:b/>
          <w:noProof/>
        </w:rPr>
        <w:t>114.450</w:t>
      </w:r>
      <w:r w:rsidR="008322C1">
        <w:rPr>
          <w:b/>
        </w:rPr>
        <w:fldChar w:fldCharType="end"/>
      </w:r>
      <w:r w:rsidR="003C1D4D" w:rsidRPr="006A59A9">
        <w:rPr>
          <w:b/>
        </w:rPr>
        <w:t>,--</w:t>
      </w:r>
      <w:r w:rsidR="003C1D4D" w:rsidRPr="006A59A9" w:rsidDel="0041207F">
        <w:rPr>
          <w:b/>
        </w:rPr>
        <w:t xml:space="preserve"> </w:t>
      </w:r>
      <w:r w:rsidR="003C1D4D" w:rsidRPr="006A59A9">
        <w:rPr>
          <w:b/>
        </w:rPr>
        <w:t>Kč</w:t>
      </w:r>
      <w:r w:rsidR="003C1D4D">
        <w:rPr>
          <w:b/>
        </w:rPr>
        <w:t>,</w:t>
      </w:r>
      <w:r w:rsidR="003C1D4D" w:rsidRPr="003C1D4D">
        <w:t xml:space="preserve"> kupní cena</w:t>
      </w:r>
      <w:r w:rsidR="003C1D4D">
        <w:t xml:space="preserve"> PŘEDMĚTU KOUPĚ</w:t>
      </w:r>
      <w:r w:rsidR="003C1D4D" w:rsidRPr="003C1D4D">
        <w:t xml:space="preserve"> vč. DPH činí</w:t>
      </w:r>
      <w:r w:rsidR="003C1D4D">
        <w:rPr>
          <w:b/>
        </w:rPr>
        <w:t xml:space="preserve"> </w:t>
      </w:r>
      <w:r w:rsidR="008322C1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22C1">
        <w:rPr>
          <w:b/>
        </w:rPr>
        <w:instrText xml:space="preserve"> FORMTEXT </w:instrText>
      </w:r>
      <w:r w:rsidR="008322C1">
        <w:rPr>
          <w:b/>
        </w:rPr>
      </w:r>
      <w:r w:rsidR="008322C1">
        <w:rPr>
          <w:b/>
        </w:rPr>
        <w:fldChar w:fldCharType="separate"/>
      </w:r>
      <w:r w:rsidR="0040311E">
        <w:rPr>
          <w:b/>
          <w:noProof/>
        </w:rPr>
        <w:t>659.450</w:t>
      </w:r>
      <w:r w:rsidR="008322C1">
        <w:rPr>
          <w:b/>
        </w:rPr>
        <w:fldChar w:fldCharType="end"/>
      </w:r>
      <w:r w:rsidR="003C1D4D" w:rsidRPr="006A59A9">
        <w:rPr>
          <w:b/>
        </w:rPr>
        <w:t>,--</w:t>
      </w:r>
      <w:r w:rsidR="003C1D4D" w:rsidRPr="006A59A9" w:rsidDel="0041207F">
        <w:rPr>
          <w:b/>
        </w:rPr>
        <w:t xml:space="preserve"> </w:t>
      </w:r>
      <w:r w:rsidR="003C1D4D" w:rsidRPr="006A59A9">
        <w:rPr>
          <w:b/>
        </w:rPr>
        <w:t>Kč</w:t>
      </w:r>
      <w:r w:rsidR="003C1D4D">
        <w:rPr>
          <w:b/>
        </w:rPr>
        <w:t>.</w:t>
      </w:r>
    </w:p>
    <w:p w14:paraId="09EA0C05" w14:textId="4A3AAC43" w:rsidR="005A0C6F" w:rsidRDefault="006A59A9" w:rsidP="006A59A9">
      <w:pPr>
        <w:pStyle w:val="StylSmluv2"/>
        <w:spacing w:after="120"/>
      </w:pPr>
      <w:r>
        <w:t>KUPUJÍCÍ se zavazuje zaplatit kupní cenu</w:t>
      </w:r>
      <w:r w:rsidR="005A0C6F" w:rsidRPr="006A59A9">
        <w:t xml:space="preserve"> </w:t>
      </w:r>
      <w:r w:rsidR="00015586">
        <w:t xml:space="preserve">po převzetí PŘEDMĚTU KOUPĚ </w:t>
      </w:r>
      <w:r w:rsidR="005A0C6F" w:rsidRPr="006A59A9">
        <w:t xml:space="preserve">na </w:t>
      </w:r>
      <w:r>
        <w:t xml:space="preserve">bankovní </w:t>
      </w:r>
      <w:r w:rsidR="005A0C6F" w:rsidRPr="006A59A9">
        <w:t xml:space="preserve">účet </w:t>
      </w:r>
      <w:r w:rsidRPr="006A59A9">
        <w:t xml:space="preserve">PRODÁVAJÍCÍHO </w:t>
      </w:r>
      <w:r>
        <w:t>uvedený v úvodu SMLOUVY, a to</w:t>
      </w:r>
      <w:r w:rsidR="005A0C6F" w:rsidRPr="006A59A9">
        <w:t xml:space="preserve"> nejpozději do </w:t>
      </w:r>
      <w:r w:rsidR="003C1D4D">
        <w:t>30</w:t>
      </w:r>
      <w:r>
        <w:t xml:space="preserve"> </w:t>
      </w:r>
      <w:r w:rsidR="005A0C6F" w:rsidRPr="006A59A9">
        <w:t xml:space="preserve">dnů </w:t>
      </w:r>
      <w:r w:rsidR="00ED569F">
        <w:t xml:space="preserve">předání a převzetí PŘEDMĚTU KOUPĚ a </w:t>
      </w:r>
      <w:r w:rsidR="005A0C6F" w:rsidRPr="006A59A9">
        <w:t xml:space="preserve">od </w:t>
      </w:r>
      <w:r w:rsidR="003B7FD1">
        <w:t>doručení daňového dokladu KUPUJÍCÍMU</w:t>
      </w:r>
      <w:r w:rsidR="005A0C6F" w:rsidRPr="006A59A9">
        <w:t>.</w:t>
      </w:r>
      <w:r w:rsidR="003C1D4D">
        <w:t xml:space="preserve"> </w:t>
      </w:r>
    </w:p>
    <w:p w14:paraId="77D9E8D3" w14:textId="77777777" w:rsidR="00AC48A2" w:rsidRPr="006F065B" w:rsidRDefault="00E32CFD" w:rsidP="006A67C8">
      <w:pPr>
        <w:pStyle w:val="StylSmluv1"/>
      </w:pPr>
      <w:r>
        <w:br/>
      </w:r>
      <w:r w:rsidR="006E2B41">
        <w:t>Odevzdání</w:t>
      </w:r>
      <w:r w:rsidR="00C247D0">
        <w:t xml:space="preserve"> předmětu </w:t>
      </w:r>
      <w:r w:rsidR="00B60E61">
        <w:t>koupě</w:t>
      </w:r>
    </w:p>
    <w:p w14:paraId="7DC5EC8C" w14:textId="02214D88" w:rsidR="006E2B41" w:rsidRDefault="006E2B41" w:rsidP="00CD565C">
      <w:pPr>
        <w:pStyle w:val="StylSmluv2"/>
      </w:pPr>
      <w:r w:rsidRPr="006E2B41">
        <w:t xml:space="preserve">PRODÁVAJÍCÍ je povinen odevzdat PŘEDMĚT KOUPĚ KUPUJÍCÍMU nejpozději do </w:t>
      </w:r>
      <w:r w:rsidR="00ED569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D569F">
        <w:rPr>
          <w:b/>
        </w:rPr>
        <w:instrText xml:space="preserve"> FORMTEXT </w:instrText>
      </w:r>
      <w:r w:rsidR="00ED569F">
        <w:rPr>
          <w:b/>
        </w:rPr>
      </w:r>
      <w:r w:rsidR="00ED569F">
        <w:rPr>
          <w:b/>
        </w:rPr>
        <w:fldChar w:fldCharType="separate"/>
      </w:r>
      <w:r w:rsidR="0040311E">
        <w:rPr>
          <w:b/>
          <w:noProof/>
        </w:rPr>
        <w:t>31.12.2016</w:t>
      </w:r>
      <w:r w:rsidR="00ED569F">
        <w:rPr>
          <w:b/>
        </w:rPr>
        <w:fldChar w:fldCharType="end"/>
      </w:r>
      <w:r w:rsidR="00ED569F">
        <w:t xml:space="preserve"> (</w:t>
      </w:r>
      <w:r w:rsidR="00ED569F" w:rsidRPr="00ED569F">
        <w:rPr>
          <w:i/>
        </w:rPr>
        <w:t>doplní uchazeč</w:t>
      </w:r>
      <w:r w:rsidR="00CC5D12">
        <w:rPr>
          <w:i/>
        </w:rPr>
        <w:t>,</w:t>
      </w:r>
      <w:r w:rsidR="00ED569F" w:rsidRPr="00ED569F">
        <w:rPr>
          <w:i/>
        </w:rPr>
        <w:t xml:space="preserve"> </w:t>
      </w:r>
      <w:r w:rsidR="00ED569F" w:rsidRPr="0008220C">
        <w:rPr>
          <w:b/>
          <w:i/>
        </w:rPr>
        <w:t>nejdéle však do 31.12.2016</w:t>
      </w:r>
      <w:r w:rsidR="00ED569F" w:rsidRPr="00ED569F">
        <w:rPr>
          <w:i/>
        </w:rPr>
        <w:t>)</w:t>
      </w:r>
      <w:r w:rsidRPr="006E2B41">
        <w:t>.</w:t>
      </w:r>
    </w:p>
    <w:p w14:paraId="2D10A77A" w14:textId="77777777" w:rsidR="006E2B41" w:rsidRPr="006E2B41" w:rsidRDefault="006E2B41" w:rsidP="00993E7D">
      <w:pPr>
        <w:pStyle w:val="StylSmluv2"/>
      </w:pPr>
      <w:r>
        <w:t xml:space="preserve">Místem odevzdání a převzetí PŘEDMĚTU KOUPĚ </w:t>
      </w:r>
      <w:r w:rsidRPr="009E7611">
        <w:t xml:space="preserve">je </w:t>
      </w:r>
      <w:r w:rsidR="003B7FD1" w:rsidRPr="00245737">
        <w:t>sídlo KUPUJÍCÍHO</w:t>
      </w:r>
      <w:r w:rsidR="003B7FD1">
        <w:t>.</w:t>
      </w:r>
    </w:p>
    <w:p w14:paraId="72F5CD75" w14:textId="473B35C6" w:rsidR="006E2B41" w:rsidRDefault="006E2B41" w:rsidP="00993E7D">
      <w:pPr>
        <w:pStyle w:val="StylSmluv2"/>
      </w:pPr>
      <w:r w:rsidRPr="006E2B41">
        <w:t xml:space="preserve">Povinnost odevzdat PŘEDMĚT KOUPĚ je splněna, umožní-li PRODÁVAJÍCÍ KUPUJÍCÍMU s PŘEDMĚTEM KOUPĚ nakládat v místě </w:t>
      </w:r>
      <w:r>
        <w:t xml:space="preserve">plnění. </w:t>
      </w:r>
    </w:p>
    <w:p w14:paraId="5AD7EF0C" w14:textId="77777777" w:rsidR="00EF0FD6" w:rsidRDefault="00EF0FD6" w:rsidP="001663F2">
      <w:pPr>
        <w:pStyle w:val="StylSmluv2"/>
      </w:pPr>
      <w:r>
        <w:t>KUPUJÍCÍ je povinen PRODÁVAJÍCÍM odevzdaný PŘEDMĚT KOUPĚ</w:t>
      </w:r>
      <w:r w:rsidR="00194279">
        <w:t xml:space="preserve"> převzít.</w:t>
      </w:r>
      <w:r w:rsidR="006A67C8">
        <w:t xml:space="preserve"> </w:t>
      </w:r>
      <w:r>
        <w:t>O odevzdání a převzetí PŘEDMĚTU KOUPĚ sepíší smluvní strany předávací protokol.</w:t>
      </w:r>
    </w:p>
    <w:p w14:paraId="28FA8EC8" w14:textId="77777777" w:rsidR="00E93650" w:rsidRDefault="00E93650" w:rsidP="00E93650">
      <w:pPr>
        <w:pStyle w:val="StylSmluv2"/>
        <w:spacing w:after="120"/>
      </w:pPr>
      <w:r>
        <w:t>V případě prodlení PRODÁVAJÍCÍHO se včasným odevzdáním PŘEDMĚTU KOUPĚ je PRODÁVAJÍCÍ povinen zaplatit KUPUJÍCÍMU smluvní pokutu ve výši 0,</w:t>
      </w:r>
      <w:r w:rsidR="008079F0">
        <w:t>2</w:t>
      </w:r>
      <w:r>
        <w:t xml:space="preserve"> % z kupní ceny denně.</w:t>
      </w:r>
    </w:p>
    <w:p w14:paraId="2F4445F4" w14:textId="77777777" w:rsidR="00E93650" w:rsidRPr="006F065B" w:rsidRDefault="00E93650" w:rsidP="006A67C8">
      <w:pPr>
        <w:pStyle w:val="StylSmluv1"/>
      </w:pPr>
      <w:r>
        <w:br/>
        <w:t>Záruka za jakost</w:t>
      </w:r>
    </w:p>
    <w:p w14:paraId="2DB50924" w14:textId="5F879DAD" w:rsidR="006B6206" w:rsidRPr="001A6EC5" w:rsidRDefault="00E93650" w:rsidP="006B6206">
      <w:pPr>
        <w:pStyle w:val="StylSmluv2"/>
        <w:spacing w:after="120"/>
      </w:pPr>
      <w:r>
        <w:t>PRODÁVAJÍCÍ poskytuje KUPUJÍCÍMU záruku za jakost PŘEDMĚTU KOUPĚ, tj. za jeho způsobilost k použití pro obvyklý účel a za zachování</w:t>
      </w:r>
      <w:r w:rsidR="00CD565C">
        <w:t xml:space="preserve"> obvyklých vlastností, v trvání </w:t>
      </w:r>
      <w:r w:rsidR="00CD565C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D565C">
        <w:rPr>
          <w:b/>
        </w:rPr>
        <w:instrText xml:space="preserve"> FORMTEXT </w:instrText>
      </w:r>
      <w:r w:rsidR="00CD565C">
        <w:rPr>
          <w:b/>
        </w:rPr>
      </w:r>
      <w:r w:rsidR="00CD565C">
        <w:rPr>
          <w:b/>
        </w:rPr>
        <w:fldChar w:fldCharType="separate"/>
      </w:r>
      <w:r w:rsidR="0040311E">
        <w:rPr>
          <w:b/>
          <w:noProof/>
        </w:rPr>
        <w:t>24 měsíců</w:t>
      </w:r>
      <w:r w:rsidR="00CD565C">
        <w:rPr>
          <w:b/>
        </w:rPr>
        <w:fldChar w:fldCharType="end"/>
      </w:r>
      <w:r w:rsidR="00CD565C">
        <w:rPr>
          <w:b/>
        </w:rPr>
        <w:t xml:space="preserve"> </w:t>
      </w:r>
      <w:r w:rsidR="00B41CFE">
        <w:t>(</w:t>
      </w:r>
      <w:r w:rsidR="00B41CFE" w:rsidRPr="00ED569F">
        <w:rPr>
          <w:i/>
        </w:rPr>
        <w:t>doplní uchazeč</w:t>
      </w:r>
      <w:r w:rsidR="00CC5D12">
        <w:rPr>
          <w:i/>
        </w:rPr>
        <w:t>,</w:t>
      </w:r>
      <w:r w:rsidR="00B41CFE" w:rsidRPr="00ED569F">
        <w:rPr>
          <w:i/>
        </w:rPr>
        <w:t xml:space="preserve"> </w:t>
      </w:r>
      <w:r w:rsidR="00B41CFE" w:rsidRPr="0008220C">
        <w:rPr>
          <w:b/>
          <w:i/>
        </w:rPr>
        <w:t>nejméně však 24 měsíců</w:t>
      </w:r>
      <w:r w:rsidR="00B41CFE">
        <w:rPr>
          <w:i/>
        </w:rPr>
        <w:t xml:space="preserve">) </w:t>
      </w:r>
      <w:r>
        <w:t>měsíců (záruční doba), počínaje dnem převzetí PŘEDMĚTU KOUPĚ KUPUJÍCÍM.</w:t>
      </w:r>
      <w:r w:rsidR="006B6206">
        <w:t xml:space="preserve"> </w:t>
      </w:r>
      <w:r w:rsidR="006B6206" w:rsidRPr="001A6EC5">
        <w:t>V ostatních ustanoveních se záruka řídí záručními podmínkami výrobce vozidla.</w:t>
      </w:r>
    </w:p>
    <w:p w14:paraId="50A4ABFE" w14:textId="77777777" w:rsidR="00C86804" w:rsidRDefault="00E93650" w:rsidP="003F0BD7">
      <w:pPr>
        <w:pStyle w:val="StylSmluv2"/>
        <w:spacing w:after="120"/>
      </w:pPr>
      <w:r>
        <w:t>Vyskytne-li se v průběhu záruční doby na PŘEDMĚTU KOUPĚ vada, má KUPUJÍCÍ</w:t>
      </w:r>
      <w:r w:rsidR="00C86804">
        <w:t xml:space="preserve"> dle své volby právo na bezplatné odstranění vady, anebo na přiměřenou slevu z kupní ceny.</w:t>
      </w:r>
      <w:r w:rsidR="006A67C8">
        <w:t xml:space="preserve"> </w:t>
      </w:r>
      <w:r w:rsidR="00C86804">
        <w:t>Uplatnění práva ze záruky musí být písemné.</w:t>
      </w:r>
    </w:p>
    <w:p w14:paraId="5867109B" w14:textId="77777777" w:rsidR="00AC48A2" w:rsidRPr="006F065B" w:rsidRDefault="008512F8" w:rsidP="006A67C8">
      <w:pPr>
        <w:pStyle w:val="StylSmluv1"/>
      </w:pPr>
      <w:r>
        <w:br/>
      </w:r>
      <w:r w:rsidR="00DF00B7">
        <w:t>Odstoupení od S</w:t>
      </w:r>
      <w:r w:rsidR="00AC48A2" w:rsidRPr="006F065B">
        <w:t>mlouvy</w:t>
      </w:r>
    </w:p>
    <w:p w14:paraId="04F4E247" w14:textId="77777777" w:rsidR="00BF7E50" w:rsidRDefault="00AD0E32" w:rsidP="00AC48A2">
      <w:pPr>
        <w:pStyle w:val="StylSmluv2"/>
        <w:spacing w:after="120"/>
      </w:pPr>
      <w:r>
        <w:t>KUPUJÍCÍ</w:t>
      </w:r>
      <w:r w:rsidR="00BF7E50">
        <w:t xml:space="preserve"> </w:t>
      </w:r>
      <w:r w:rsidR="00E32CFD">
        <w:t xml:space="preserve">je oprávněn odstoupit od </w:t>
      </w:r>
      <w:r w:rsidR="00BF7E50">
        <w:t xml:space="preserve">SMLOUVY </w:t>
      </w:r>
      <w:r w:rsidR="00E32CFD">
        <w:t>v</w:t>
      </w:r>
      <w:r w:rsidR="00BF7E50">
        <w:t> </w:t>
      </w:r>
      <w:r w:rsidR="00E32CFD">
        <w:t>případě</w:t>
      </w:r>
    </w:p>
    <w:p w14:paraId="41997AB6" w14:textId="77777777" w:rsidR="00BF7E50" w:rsidRDefault="00BF7E50" w:rsidP="00BF7E50">
      <w:pPr>
        <w:pStyle w:val="StylSmluv2"/>
        <w:numPr>
          <w:ilvl w:val="0"/>
          <w:numId w:val="16"/>
        </w:numPr>
        <w:spacing w:after="120"/>
      </w:pPr>
      <w:r>
        <w:t xml:space="preserve">prodlení </w:t>
      </w:r>
      <w:r w:rsidR="00AD0E32">
        <w:t>PRODÁVAJÍCÍHO</w:t>
      </w:r>
      <w:r>
        <w:t xml:space="preserve"> s</w:t>
      </w:r>
      <w:r w:rsidR="00AD0E32">
        <w:t> odevzdáním PŘEDMĚTU KOUPĚ</w:t>
      </w:r>
      <w:r w:rsidR="00AC48A2" w:rsidRPr="006F065B">
        <w:t xml:space="preserve"> po dobu delší než </w:t>
      </w:r>
      <w:r>
        <w:t>patnáct (</w:t>
      </w:r>
      <w:r w:rsidR="00AC48A2" w:rsidRPr="006F065B">
        <w:t>15</w:t>
      </w:r>
      <w:r>
        <w:t>)</w:t>
      </w:r>
      <w:r w:rsidR="00AC48A2" w:rsidRPr="006F065B">
        <w:t xml:space="preserve"> </w:t>
      </w:r>
      <w:r w:rsidR="00AD0E32">
        <w:t>dnů,</w:t>
      </w:r>
    </w:p>
    <w:p w14:paraId="38056572" w14:textId="77777777" w:rsidR="00AD0E32" w:rsidRDefault="00AD0E32" w:rsidP="00BF7E50">
      <w:pPr>
        <w:pStyle w:val="StylSmluv2"/>
        <w:numPr>
          <w:ilvl w:val="0"/>
          <w:numId w:val="16"/>
        </w:numPr>
        <w:spacing w:after="120"/>
      </w:pPr>
      <w:r>
        <w:t>zjištění vady PŘEDMĚTU KOUPĚ, která podstatně snižuje nebo vylučuje funkčnost PŘEDMĚTU KOUPĚ,</w:t>
      </w:r>
    </w:p>
    <w:p w14:paraId="42118B46" w14:textId="77777777" w:rsidR="00AC48A2" w:rsidRPr="006F065B" w:rsidRDefault="00AC48A2" w:rsidP="00BF7E50">
      <w:pPr>
        <w:pStyle w:val="StylSmluv2"/>
        <w:numPr>
          <w:ilvl w:val="0"/>
          <w:numId w:val="16"/>
        </w:numPr>
        <w:spacing w:after="120"/>
      </w:pPr>
      <w:r w:rsidRPr="006F065B">
        <w:t xml:space="preserve">prodlení </w:t>
      </w:r>
      <w:r w:rsidR="00AD0E32">
        <w:t>PRODÁVAJÍCÍHO</w:t>
      </w:r>
      <w:r w:rsidR="00BF7E50" w:rsidRPr="006F065B">
        <w:t xml:space="preserve"> </w:t>
      </w:r>
      <w:r w:rsidRPr="006F065B">
        <w:t xml:space="preserve">se splněním kterékoli povinnosti vyplývající ze </w:t>
      </w:r>
      <w:r w:rsidR="00BF7E50">
        <w:t>S</w:t>
      </w:r>
      <w:r w:rsidR="00BF7E50" w:rsidRPr="006F065B">
        <w:t>MLOUVY</w:t>
      </w:r>
      <w:r w:rsidR="00E32CFD">
        <w:t xml:space="preserve">, na kterou byl písemně upozorněn a tuto nesplnil </w:t>
      </w:r>
      <w:r w:rsidR="008512F8">
        <w:t>ani do</w:t>
      </w:r>
      <w:r w:rsidRPr="006F065B">
        <w:t xml:space="preserve"> </w:t>
      </w:r>
      <w:r w:rsidR="00BF7E50">
        <w:t>patnácti (15)</w:t>
      </w:r>
      <w:r w:rsidRPr="006F065B">
        <w:t xml:space="preserve"> dnů</w:t>
      </w:r>
      <w:r w:rsidR="00E32CFD">
        <w:t xml:space="preserve"> od upozornění</w:t>
      </w:r>
      <w:r w:rsidRPr="006F065B">
        <w:t>.</w:t>
      </w:r>
    </w:p>
    <w:p w14:paraId="3618D37F" w14:textId="77777777" w:rsidR="00AC48A2" w:rsidRDefault="00E32CFD" w:rsidP="00AC48A2">
      <w:pPr>
        <w:pStyle w:val="StylSmluv2"/>
        <w:spacing w:after="120"/>
      </w:pPr>
      <w:r>
        <w:lastRenderedPageBreak/>
        <w:t xml:space="preserve">Odstoupení se nedotýká </w:t>
      </w:r>
      <w:r w:rsidR="00BF7E50">
        <w:t>již vzniklých práv</w:t>
      </w:r>
      <w:r>
        <w:t xml:space="preserve"> </w:t>
      </w:r>
      <w:r w:rsidR="00AD0E32">
        <w:t>KUPUJÍCÍHO</w:t>
      </w:r>
      <w:r w:rsidR="00642C72" w:rsidRPr="006F065B">
        <w:t xml:space="preserve"> </w:t>
      </w:r>
      <w:r w:rsidR="00AC48A2" w:rsidRPr="006F065B">
        <w:t xml:space="preserve">ze </w:t>
      </w:r>
      <w:r w:rsidR="00642C72">
        <w:t>S</w:t>
      </w:r>
      <w:r w:rsidR="00642C72" w:rsidRPr="006F065B">
        <w:t>MLOUVY</w:t>
      </w:r>
      <w:r w:rsidR="00AC48A2" w:rsidRPr="006F065B">
        <w:t xml:space="preserve">, zejména </w:t>
      </w:r>
      <w:r w:rsidR="00BF7E50">
        <w:t>práva na ná</w:t>
      </w:r>
      <w:r w:rsidR="00FA5DD0">
        <w:t>hradu škody</w:t>
      </w:r>
      <w:r w:rsidR="00BF7E50">
        <w:t xml:space="preserve"> nebo smluvní pokutu</w:t>
      </w:r>
      <w:r w:rsidR="00AC48A2" w:rsidRPr="006F065B">
        <w:t>.</w:t>
      </w:r>
    </w:p>
    <w:p w14:paraId="71768B85" w14:textId="77777777" w:rsidR="00AC48A2" w:rsidRDefault="00AC48A2" w:rsidP="00AC48A2">
      <w:pPr>
        <w:pStyle w:val="StylSmluv2"/>
        <w:spacing w:after="120"/>
      </w:pPr>
      <w:r w:rsidRPr="006F065B">
        <w:t>V případě o</w:t>
      </w:r>
      <w:r w:rsidR="009C3BBD">
        <w:t xml:space="preserve">dstoupení od </w:t>
      </w:r>
      <w:r w:rsidR="00BF7E50">
        <w:t xml:space="preserve">SMLOUVY </w:t>
      </w:r>
      <w:r w:rsidR="00E32CFD">
        <w:t xml:space="preserve">ze strany </w:t>
      </w:r>
      <w:r w:rsidR="00AD0E32">
        <w:t>KUPUJÍCÍHO</w:t>
      </w:r>
      <w:r w:rsidR="00BF7E50" w:rsidRPr="006F065B">
        <w:t xml:space="preserve"> </w:t>
      </w:r>
      <w:r w:rsidRPr="006F065B">
        <w:t xml:space="preserve">je </w:t>
      </w:r>
      <w:r w:rsidR="00AD0E32">
        <w:t>PRODÁVAJÍCÍ</w:t>
      </w:r>
      <w:r w:rsidR="00BF7E50" w:rsidRPr="006F065B">
        <w:t xml:space="preserve"> </w:t>
      </w:r>
      <w:r w:rsidRPr="006F065B">
        <w:t xml:space="preserve">povinen </w:t>
      </w:r>
      <w:r w:rsidR="00AD0E32">
        <w:t>vrátit KUPUJÍCÍMU zaplacenou kupní cenu</w:t>
      </w:r>
      <w:r w:rsidRPr="006F065B">
        <w:t xml:space="preserve"> </w:t>
      </w:r>
      <w:r w:rsidR="004D391F">
        <w:t xml:space="preserve">do pěti (5) dnů </w:t>
      </w:r>
      <w:r w:rsidRPr="006F065B">
        <w:t>p</w:t>
      </w:r>
      <w:r w:rsidR="00AF73CC">
        <w:t>o</w:t>
      </w:r>
      <w:r w:rsidRPr="006F065B">
        <w:t xml:space="preserve"> doručení odstoupení</w:t>
      </w:r>
      <w:r w:rsidR="00AD0E32">
        <w:t xml:space="preserve"> a vrácení PŘEDMĚTU KOUPĚ KUPUJÍCÍM, dle toho, co nastane později</w:t>
      </w:r>
      <w:r w:rsidRPr="006F065B">
        <w:t>.</w:t>
      </w:r>
      <w:r w:rsidR="00BF7E50">
        <w:t xml:space="preserve"> Poruší-li tuto povinnost, je </w:t>
      </w:r>
      <w:r w:rsidR="00AD0E32">
        <w:t>PRODÁVAJÍCÍ</w:t>
      </w:r>
      <w:r w:rsidR="00BF7E50">
        <w:t xml:space="preserve"> povinen zaplatit</w:t>
      </w:r>
      <w:r w:rsidRPr="006F065B">
        <w:t xml:space="preserve"> </w:t>
      </w:r>
      <w:r w:rsidR="00AD0E32">
        <w:t>KUPUJÍCÍMU</w:t>
      </w:r>
      <w:r w:rsidR="00BF7E50">
        <w:t xml:space="preserve"> smluvní pokutu ve </w:t>
      </w:r>
      <w:r w:rsidRPr="006F065B">
        <w:t>výši 20</w:t>
      </w:r>
      <w:r w:rsidR="00BF7E50">
        <w:t> </w:t>
      </w:r>
      <w:r w:rsidRPr="006F065B">
        <w:t xml:space="preserve">% z kupní ceny za každých započatých </w:t>
      </w:r>
      <w:r w:rsidR="00BF7E50">
        <w:t>patnáct (15)</w:t>
      </w:r>
      <w:r w:rsidRPr="006F065B">
        <w:t xml:space="preserve"> </w:t>
      </w:r>
      <w:r w:rsidR="00BF7E50">
        <w:t>dnů prodlení</w:t>
      </w:r>
      <w:r w:rsidRPr="006F065B">
        <w:t>.</w:t>
      </w:r>
    </w:p>
    <w:p w14:paraId="7FD45F41" w14:textId="478A24D5" w:rsidR="00726069" w:rsidRPr="0015257C" w:rsidRDefault="00726069" w:rsidP="00726069">
      <w:pPr>
        <w:pStyle w:val="StylSmluv1"/>
        <w:ind w:firstLine="289"/>
      </w:pPr>
      <w:r>
        <w:br/>
        <w:t>Společná</w:t>
      </w:r>
      <w:r w:rsidRPr="0015257C">
        <w:t xml:space="preserve"> ustanovení</w:t>
      </w:r>
    </w:p>
    <w:p w14:paraId="04D69B77" w14:textId="3EF50AA0" w:rsidR="00A27CE9" w:rsidRDefault="00A27CE9" w:rsidP="00726069">
      <w:pPr>
        <w:pStyle w:val="StylSmluv2"/>
        <w:spacing w:after="120"/>
      </w:pPr>
      <w:r w:rsidRPr="00726069">
        <w:t xml:space="preserve">PRODÁVAJÍCÍ </w:t>
      </w:r>
      <w:r>
        <w:t>je povinen</w:t>
      </w:r>
      <w:r w:rsidRPr="00A27CE9">
        <w:t xml:space="preserve"> zajistit po dobu minimálně tří let servis </w:t>
      </w:r>
      <w:r>
        <w:t>PŘEDMĚTU KOUPĚ</w:t>
      </w:r>
      <w:r w:rsidRPr="00A27CE9">
        <w:t xml:space="preserve"> v místě vzdáleném max. do 35 km od sídla </w:t>
      </w:r>
      <w:r>
        <w:t>KUPUJÍCÍHO</w:t>
      </w:r>
      <w:r w:rsidRPr="00A27CE9">
        <w:t xml:space="preserve">, případně je oprávněn zajistit servis </w:t>
      </w:r>
      <w:r>
        <w:t>PŘEDMĚTU KOUPĚ</w:t>
      </w:r>
      <w:r w:rsidRPr="00A27CE9">
        <w:t xml:space="preserve"> i ve vzdálenějším místě, avšak s vyzvednutím a vrácením </w:t>
      </w:r>
      <w:r>
        <w:t>PŘEDMĚTU KOUPĚ</w:t>
      </w:r>
      <w:r w:rsidRPr="00A27CE9">
        <w:t xml:space="preserve"> v sídle </w:t>
      </w:r>
      <w:r>
        <w:t>KUPUJÍCÍHO</w:t>
      </w:r>
      <w:r w:rsidRPr="00A27CE9">
        <w:t xml:space="preserve"> na náklady </w:t>
      </w:r>
      <w:r w:rsidRPr="00726069">
        <w:t>PRODÁVAJÍCÍ</w:t>
      </w:r>
      <w:r>
        <w:t>HO</w:t>
      </w:r>
      <w:r w:rsidRPr="00A27CE9">
        <w:t>.</w:t>
      </w:r>
    </w:p>
    <w:p w14:paraId="32B4991D" w14:textId="0A80F7FF" w:rsidR="00726069" w:rsidRPr="00726069" w:rsidRDefault="00AC3F8C" w:rsidP="00726069">
      <w:pPr>
        <w:pStyle w:val="StylSmluv2"/>
        <w:spacing w:after="120"/>
      </w:pPr>
      <w:r w:rsidRPr="00726069">
        <w:t xml:space="preserve">PRODÁVAJÍCÍ </w:t>
      </w:r>
      <w:r w:rsidR="00726069" w:rsidRPr="00726069">
        <w:t xml:space="preserve">se zavazuje, že na jím vydaných daňových dokladech bude uvádět pouze čísla bankovních účtů, která jsou správcem daně zveřejněna způsobem umožňujícím dálkový přístup (§ 98 písm. d)  zákona č. 235/2004 Sb., o dani z přidané hodnoty).  V případě, že daňový doklad bude obsahovat jiný než takto zveřejněný účet, bude takovýto daňový doklad považován za neúplný a </w:t>
      </w:r>
      <w:r w:rsidR="009D681E" w:rsidRPr="00726069">
        <w:t xml:space="preserve">KUPUJÍCÍ </w:t>
      </w:r>
      <w:r w:rsidR="00726069" w:rsidRPr="00726069">
        <w:t xml:space="preserve">vyzve </w:t>
      </w:r>
      <w:r w:rsidR="009D681E" w:rsidRPr="00726069">
        <w:t xml:space="preserve">PRODÁVAJÍCÍHO </w:t>
      </w:r>
      <w:r w:rsidR="00726069" w:rsidRPr="00726069">
        <w:t xml:space="preserve">k jeho doplnění. Do okamžiku doplnění si </w:t>
      </w:r>
      <w:r w:rsidR="009D681E" w:rsidRPr="00726069">
        <w:t xml:space="preserve">KUPUJÍCÍ </w:t>
      </w:r>
      <w:r w:rsidR="00726069" w:rsidRPr="00726069">
        <w:t>vyhrazuje právo neuskutečnit platbu na základě tohoto daňového dokladu.</w:t>
      </w:r>
    </w:p>
    <w:p w14:paraId="471A9B7B" w14:textId="740BB710" w:rsidR="00726069" w:rsidRDefault="00726069" w:rsidP="00726069">
      <w:pPr>
        <w:pStyle w:val="StylSmluv2"/>
        <w:spacing w:after="120"/>
      </w:pPr>
      <w:r w:rsidRPr="00726069">
        <w:t xml:space="preserve">V případě, že kdykoli před okamžikem uskutečnění  platby ze strany </w:t>
      </w:r>
      <w:r w:rsidR="009D681E" w:rsidRPr="00726069">
        <w:t xml:space="preserve">KUPUJÍCÍHO </w:t>
      </w:r>
      <w:r w:rsidRPr="00726069">
        <w:t xml:space="preserve">na základě této </w:t>
      </w:r>
      <w:r w:rsidR="009D681E" w:rsidRPr="00726069">
        <w:t xml:space="preserve">SMLOUVY </w:t>
      </w:r>
      <w:r w:rsidRPr="00726069">
        <w:t xml:space="preserve">bude o prodávajícím správcem daně z přidané hodnoty zveřejněna způsobem umožňujícím dálkový přístup skutečnost, že </w:t>
      </w:r>
      <w:r w:rsidR="009D681E" w:rsidRPr="00726069">
        <w:t xml:space="preserve">PRODÁVAJÍCÍ </w:t>
      </w:r>
      <w:r w:rsidRPr="00726069">
        <w:t xml:space="preserve">je nespolehlivým plátcem (§ 106a zákona č.235/2004 Sb., o dani z přidané hodnoty),  má </w:t>
      </w:r>
      <w:r w:rsidR="009D681E" w:rsidRPr="00726069">
        <w:t xml:space="preserve">KUPUJÍCÍ </w:t>
      </w:r>
      <w:r w:rsidRPr="00726069">
        <w:t xml:space="preserve">právo od okamžiku zveřejnění ponížit všechny platby prodávajícímu  uskutečňované na základě této </w:t>
      </w:r>
      <w:r w:rsidR="009D681E" w:rsidRPr="00726069">
        <w:t xml:space="preserve">SMLOUVY </w:t>
      </w:r>
      <w:r w:rsidRPr="00726069">
        <w:t xml:space="preserve">o příslušnou částku DPH. Smluvní strany si sjednávají, že takto prodávajícímu nevyplacené částky DPH odvede správci daně  sám kupující v souladu s ustanovením § 109a zákona č. 235/2004 Sb., o dani z přidané hodnoty, v platném znění. </w:t>
      </w:r>
    </w:p>
    <w:p w14:paraId="42C5A49A" w14:textId="572F3788" w:rsidR="00CC63C0" w:rsidRDefault="009D681E" w:rsidP="00CC63C0">
      <w:pPr>
        <w:pStyle w:val="StylSmluv2"/>
        <w:spacing w:after="120"/>
      </w:pPr>
      <w:r w:rsidRPr="001A6EC5">
        <w:t xml:space="preserve">PRODÁVAJÍCÍ </w:t>
      </w:r>
      <w:r w:rsidR="00CC63C0" w:rsidRPr="001A6EC5">
        <w:t xml:space="preserve">je povinen v souladu s ustanovením § 147a odst. 5 ZVZ předložit v zákonem stanovených lhůtách seznam subdodavatelů, jimž za plnění subdodávky k předmětné veřejné zakázce uhradil více než 10% z ceny této veřejné zakázky. Pokud je </w:t>
      </w:r>
      <w:r w:rsidRPr="001A6EC5">
        <w:t xml:space="preserve">PRODÁVAJÍCÍ </w:t>
      </w:r>
      <w:r w:rsidR="00CC63C0" w:rsidRPr="001A6EC5">
        <w:t>akciovou společností, předloží společně s výše uvedeným seznamem subdodavatelů rovněž aktuální seznam vlastníků akcií, jejichž souhrnná jmenovitá hodnota přesahuje 10 % základního kapitálu vyhotovený ve lhůtě 90 dnů před dnem předložení výše uvedeného seznamu subdodavatelů.</w:t>
      </w:r>
    </w:p>
    <w:p w14:paraId="2397B14B" w14:textId="77777777" w:rsidR="00AC3F8C" w:rsidRDefault="00AC3F8C" w:rsidP="00AC3F8C">
      <w:pPr>
        <w:pStyle w:val="StylSmluv2"/>
        <w:spacing w:after="120"/>
      </w:pPr>
      <w:r w:rsidRPr="00AC3F8C">
        <w:t>Uhrazením smluvní pokuty není dotčeno právo poškozené smluvní strany domáhat se náhrady škody či újmy, která jí vznikla porušením smluvní povinnosti, které se smluvní pokuta týká, v plné výši, a to i ve výši přesahující smluvní pokutu.</w:t>
      </w:r>
      <w:r w:rsidRPr="001A6EC5">
        <w:t xml:space="preserve"> </w:t>
      </w:r>
      <w:r w:rsidRPr="00AC3F8C">
        <w:t>Uhrazená výše smluvních pokut se do výše náhrady škody či újmy nezapočítává.</w:t>
      </w:r>
    </w:p>
    <w:p w14:paraId="0FA7C81C" w14:textId="12A13093" w:rsidR="00726069" w:rsidRPr="00AC3F8C" w:rsidRDefault="009D681E" w:rsidP="00AC3F8C">
      <w:pPr>
        <w:pStyle w:val="StylSmluv2"/>
        <w:spacing w:after="120"/>
      </w:pPr>
      <w:r w:rsidRPr="00AC3F8C">
        <w:rPr>
          <w:rFonts w:ascii="Calibri" w:hAnsi="Calibri"/>
          <w:szCs w:val="24"/>
        </w:rPr>
        <w:t xml:space="preserve">PRODÁVAJÍCÍ </w:t>
      </w:r>
      <w:r w:rsidR="00AC3F8C" w:rsidRPr="00AC3F8C">
        <w:rPr>
          <w:rFonts w:ascii="Calibri" w:hAnsi="Calibri"/>
          <w:szCs w:val="24"/>
        </w:rPr>
        <w:t xml:space="preserve">souhlasí s tím, že </w:t>
      </w:r>
      <w:r w:rsidRPr="00AC3F8C">
        <w:rPr>
          <w:rFonts w:ascii="Calibri" w:hAnsi="Calibri"/>
          <w:szCs w:val="24"/>
        </w:rPr>
        <w:t xml:space="preserve">KUPUJÍCÍ </w:t>
      </w:r>
      <w:r w:rsidR="00AC3F8C" w:rsidRPr="00AC3F8C">
        <w:rPr>
          <w:rFonts w:ascii="Calibri" w:hAnsi="Calibri"/>
          <w:szCs w:val="24"/>
        </w:rPr>
        <w:t>jako veřejný zadavatel zveřejní na svém profilu zadavatele celý obsah této smlouvy včetně všech příloh a případných dodatků</w:t>
      </w:r>
      <w:r w:rsidR="00AC3F8C">
        <w:rPr>
          <w:rFonts w:ascii="Calibri" w:hAnsi="Calibri"/>
          <w:szCs w:val="24"/>
        </w:rPr>
        <w:t>.</w:t>
      </w:r>
    </w:p>
    <w:p w14:paraId="580B9F49" w14:textId="77777777" w:rsidR="00AC3F8C" w:rsidRPr="00726069" w:rsidRDefault="00AC3F8C" w:rsidP="00AC3F8C">
      <w:pPr>
        <w:pStyle w:val="StylSmluv2"/>
        <w:spacing w:after="120"/>
        <w:rPr>
          <w:rFonts w:cs="Calibri"/>
        </w:rPr>
      </w:pPr>
      <w:r w:rsidRPr="00037896">
        <w:t xml:space="preserve">PRODÁVAJÍCÍ </w:t>
      </w:r>
      <w:r w:rsidRPr="001A6EC5">
        <w:rPr>
          <w:rFonts w:ascii="Calibri" w:hAnsi="Calibri"/>
          <w:szCs w:val="24"/>
        </w:rPr>
        <w:t>se zavazuje mít uzavřené pojištění odpovědnosti za škodu způsobenou třetí osobě min. ve výši odpovídající pojistné částce 1</w:t>
      </w:r>
      <w:r w:rsidRPr="001A6EC5">
        <w:rPr>
          <w:rFonts w:ascii="Calibri" w:hAnsi="Calibri"/>
          <w:b/>
          <w:color w:val="FF0000"/>
          <w:szCs w:val="24"/>
        </w:rPr>
        <w:t xml:space="preserve"> </w:t>
      </w:r>
      <w:r w:rsidRPr="001A6EC5">
        <w:rPr>
          <w:rFonts w:ascii="Calibri" w:hAnsi="Calibri"/>
          <w:szCs w:val="24"/>
        </w:rPr>
        <w:t>mil. Kč po celou dobu platnosti a účinnosti této SMLOUVY</w:t>
      </w:r>
      <w:r>
        <w:rPr>
          <w:rFonts w:ascii="Calibri" w:hAnsi="Calibri"/>
          <w:szCs w:val="24"/>
        </w:rPr>
        <w:t>.</w:t>
      </w:r>
    </w:p>
    <w:p w14:paraId="124D44C1" w14:textId="226A696D" w:rsidR="00AC3F8C" w:rsidRPr="00AC3F8C" w:rsidRDefault="00AC3F8C" w:rsidP="00AC3F8C">
      <w:pPr>
        <w:pStyle w:val="StylSmluv2"/>
        <w:spacing w:after="120"/>
        <w:rPr>
          <w:rFonts w:ascii="Calibri" w:hAnsi="Calibri"/>
          <w:szCs w:val="24"/>
        </w:rPr>
      </w:pPr>
      <w:r w:rsidRPr="00AC3F8C">
        <w:rPr>
          <w:rFonts w:ascii="Calibri" w:hAnsi="Calibri"/>
          <w:szCs w:val="24"/>
        </w:rPr>
        <w:t xml:space="preserve">Pro případ, že kterékoliv ustanovení této </w:t>
      </w:r>
      <w:r w:rsidR="009D681E" w:rsidRPr="00AC3F8C">
        <w:rPr>
          <w:rFonts w:ascii="Calibri" w:hAnsi="Calibri"/>
          <w:szCs w:val="24"/>
        </w:rPr>
        <w:t xml:space="preserve">SMLOUVY </w:t>
      </w:r>
      <w:r w:rsidRPr="00AC3F8C">
        <w:rPr>
          <w:rFonts w:ascii="Calibri" w:hAnsi="Calibri"/>
          <w:szCs w:val="24"/>
        </w:rPr>
        <w:t>se stane neúčinným nebo neplatným, smluvní strany se zavazují bez zbytečných odkladů nahradit takové ustanovení novým.</w:t>
      </w:r>
    </w:p>
    <w:p w14:paraId="39536054" w14:textId="1F51D3F2" w:rsidR="00AC3F8C" w:rsidRDefault="00AC3F8C" w:rsidP="00AC3F8C">
      <w:pPr>
        <w:pStyle w:val="StylSmluv2"/>
        <w:spacing w:after="120"/>
        <w:rPr>
          <w:rFonts w:ascii="Calibri" w:hAnsi="Calibri"/>
          <w:szCs w:val="24"/>
        </w:rPr>
      </w:pPr>
      <w:r w:rsidRPr="00AC3F8C">
        <w:rPr>
          <w:rFonts w:ascii="Calibri" w:hAnsi="Calibri"/>
          <w:szCs w:val="24"/>
        </w:rPr>
        <w:lastRenderedPageBreak/>
        <w:t xml:space="preserve">Případná neplatnost některého z dílčích ustanovení této </w:t>
      </w:r>
      <w:r w:rsidR="009D681E" w:rsidRPr="00AC3F8C">
        <w:rPr>
          <w:rFonts w:ascii="Calibri" w:hAnsi="Calibri"/>
          <w:szCs w:val="24"/>
        </w:rPr>
        <w:t xml:space="preserve">SMLOUVY </w:t>
      </w:r>
      <w:r w:rsidRPr="00AC3F8C">
        <w:rPr>
          <w:rFonts w:ascii="Calibri" w:hAnsi="Calibri"/>
          <w:szCs w:val="24"/>
        </w:rPr>
        <w:t>nemá za následek neplatnost ostatních ustanovení.</w:t>
      </w:r>
    </w:p>
    <w:p w14:paraId="6BD36C18" w14:textId="77777777" w:rsidR="00797014" w:rsidRPr="0015257C" w:rsidRDefault="00E44D9A" w:rsidP="006A67C8">
      <w:pPr>
        <w:pStyle w:val="StylSmluv1"/>
      </w:pPr>
      <w:r>
        <w:br/>
      </w:r>
      <w:r w:rsidR="00797014" w:rsidRPr="0015257C">
        <w:t>Závěrečná ustanovení</w:t>
      </w:r>
    </w:p>
    <w:p w14:paraId="28E6BB72" w14:textId="77777777" w:rsidR="006B7638" w:rsidRPr="0015257C" w:rsidRDefault="006B7638" w:rsidP="006B7638">
      <w:pPr>
        <w:pStyle w:val="StylSmluv2"/>
        <w:spacing w:after="120"/>
      </w:pPr>
      <w:r>
        <w:t>S</w:t>
      </w:r>
      <w:r w:rsidRPr="0015257C">
        <w:t xml:space="preserve">MLOUVA se řídí českým právním řádem, zejména </w:t>
      </w:r>
      <w:r>
        <w:t>zákonem</w:t>
      </w:r>
      <w:r w:rsidRPr="0015257C">
        <w:t xml:space="preserve"> č. 89/2012 Sb., </w:t>
      </w:r>
      <w:r>
        <w:t>občanským zákoníkem.</w:t>
      </w:r>
      <w:r w:rsidRPr="0015257C">
        <w:t xml:space="preserve"> </w:t>
      </w:r>
    </w:p>
    <w:p w14:paraId="60D63337" w14:textId="77777777" w:rsidR="0040670F" w:rsidRPr="0055579A" w:rsidRDefault="0040670F" w:rsidP="003074ED">
      <w:pPr>
        <w:pStyle w:val="StylSmluv2"/>
        <w:spacing w:after="120"/>
        <w:rPr>
          <w:rFonts w:cs="Calibri"/>
        </w:rPr>
      </w:pPr>
      <w:r>
        <w:t xml:space="preserve">Smluvní strany výslovně konstatují a sjednávají, že </w:t>
      </w:r>
      <w:r w:rsidRPr="00037896">
        <w:t xml:space="preserve">PRODÁVAJÍCÍ </w:t>
      </w:r>
      <w:r>
        <w:t xml:space="preserve">je ve smyslu ustanovení § 2 písm. e) zákona č. 320/2001 Sb., o finanční kontrole, </w:t>
      </w:r>
      <w:r w:rsidRPr="00215E26">
        <w:t>osobou povinnou spolupůsob</w:t>
      </w:r>
      <w:r>
        <w:t>it při výkonu finanční kontroly.</w:t>
      </w:r>
    </w:p>
    <w:p w14:paraId="1477A92A" w14:textId="77777777" w:rsidR="0055579A" w:rsidRDefault="0055579A" w:rsidP="0055579A">
      <w:pPr>
        <w:pStyle w:val="StylSmluv2"/>
        <w:spacing w:after="120"/>
      </w:pPr>
      <w:r w:rsidRPr="00037896">
        <w:t xml:space="preserve">PRODÁVAJÍCÍ </w:t>
      </w:r>
      <w:r>
        <w:t>je povinen archivovat veškeré dokumenty související s touto S</w:t>
      </w:r>
      <w:r w:rsidRPr="006F065B">
        <w:t xml:space="preserve">MLOUVOU </w:t>
      </w:r>
      <w:r>
        <w:t xml:space="preserve">a/nebo plněním dle této SMLOUVY, a to nejméně po dobu 10 let od dne </w:t>
      </w:r>
      <w:r w:rsidRPr="00CA2BCF">
        <w:t>skončení plnění zakázky</w:t>
      </w:r>
      <w:r>
        <w:t xml:space="preserve"> dle této SMLOUVY.</w:t>
      </w:r>
    </w:p>
    <w:p w14:paraId="4DA15E1D" w14:textId="77777777" w:rsidR="00642C72" w:rsidRDefault="00642C72" w:rsidP="0015257C">
      <w:pPr>
        <w:pStyle w:val="StylSmluv2"/>
        <w:spacing w:after="120"/>
      </w:pPr>
      <w:r>
        <w:t>Smluvní pokuty ujednané SMLOUVOU jsou splatné den následujícího po vzniku práva na smluvní pokutu. Ujednání o smluvní pokutě se nedotýká práva na náhradu škody vzniklého z porušení téže povinnosti; poškozený má právo požadovat náhradu škody vedle smluvní pokuty i ve výši přesahující smluvní pokutu.</w:t>
      </w:r>
    </w:p>
    <w:p w14:paraId="42A45EAB" w14:textId="77777777" w:rsidR="006B7638" w:rsidRPr="007412E1" w:rsidRDefault="006B7638" w:rsidP="006B7638">
      <w:pPr>
        <w:pStyle w:val="StylSmluv2"/>
        <w:spacing w:after="120"/>
      </w:pPr>
      <w:r w:rsidRPr="007412E1">
        <w:t>Případné změ</w:t>
      </w:r>
      <w:r>
        <w:t xml:space="preserve">ny či doplňky </w:t>
      </w:r>
      <w:r w:rsidRPr="007412E1">
        <w:t>SMLOUVY mohou být uzavřeny pouze písemnou formou</w:t>
      </w:r>
      <w:r>
        <w:t>.</w:t>
      </w:r>
    </w:p>
    <w:p w14:paraId="36D0A1AF" w14:textId="77777777" w:rsidR="006B7638" w:rsidRDefault="006B7638" w:rsidP="006B7638">
      <w:pPr>
        <w:pStyle w:val="StylSmluv2"/>
        <w:spacing w:after="120"/>
      </w:pPr>
      <w:r w:rsidRPr="007412E1">
        <w:t xml:space="preserve">SMLOUVA byla sepsána ve </w:t>
      </w:r>
      <w:r>
        <w:t>dvou</w:t>
      </w:r>
      <w:r w:rsidRPr="007412E1">
        <w:t xml:space="preserve"> (</w:t>
      </w:r>
      <w:r>
        <w:t>2</w:t>
      </w:r>
      <w:r w:rsidRPr="007412E1">
        <w:t xml:space="preserve">) </w:t>
      </w:r>
      <w:r>
        <w:t>stejnopisech</w:t>
      </w:r>
      <w:r w:rsidRPr="007412E1">
        <w:t xml:space="preserve">, z nichž </w:t>
      </w:r>
      <w:r>
        <w:t>každá smluvní strana</w:t>
      </w:r>
      <w:r w:rsidRPr="007412E1">
        <w:t xml:space="preserve"> obdrží po </w:t>
      </w:r>
      <w:r w:rsidRPr="00431716">
        <w:t xml:space="preserve">jednom (1) stejnopise. </w:t>
      </w:r>
    </w:p>
    <w:p w14:paraId="7CD78F10" w14:textId="77777777" w:rsidR="00A9376B" w:rsidRDefault="00A9376B" w:rsidP="00A9376B">
      <w:pPr>
        <w:pStyle w:val="StylSmluv2"/>
        <w:spacing w:after="120"/>
        <w:rPr>
          <w:rFonts w:cs="Calibri"/>
        </w:rPr>
      </w:pPr>
      <w:r>
        <w:rPr>
          <w:rFonts w:cs="Calibri"/>
        </w:rPr>
        <w:t>Nedílnou součástí SMLOUVY jsou následující přílohy:</w:t>
      </w:r>
    </w:p>
    <w:p w14:paraId="10D5C012" w14:textId="002B132F" w:rsidR="00D9016E" w:rsidRPr="00D9016E" w:rsidRDefault="00D9016E" w:rsidP="00A9376B">
      <w:pPr>
        <w:numPr>
          <w:ilvl w:val="0"/>
          <w:numId w:val="19"/>
        </w:numPr>
        <w:suppressAutoHyphens/>
        <w:spacing w:after="0" w:line="240" w:lineRule="auto"/>
      </w:pPr>
      <w:r>
        <w:rPr>
          <w:rFonts w:ascii="Calibri" w:hAnsi="Calibri"/>
        </w:rPr>
        <w:t xml:space="preserve">Příloha č. </w:t>
      </w:r>
      <w:r w:rsidR="00245737">
        <w:rPr>
          <w:rFonts w:ascii="Calibri" w:hAnsi="Calibri"/>
        </w:rPr>
        <w:t>1</w:t>
      </w:r>
      <w:r w:rsidRPr="002543DC">
        <w:rPr>
          <w:rFonts w:ascii="Calibri" w:hAnsi="Calibri"/>
        </w:rPr>
        <w:t xml:space="preserve"> – </w:t>
      </w:r>
      <w:r>
        <w:rPr>
          <w:rFonts w:ascii="Calibri" w:hAnsi="Calibri"/>
        </w:rPr>
        <w:t>zadávací dokumentace</w:t>
      </w:r>
    </w:p>
    <w:p w14:paraId="73363A18" w14:textId="602E26B2" w:rsidR="00D9016E" w:rsidRPr="00D9016E" w:rsidRDefault="00D9016E" w:rsidP="00A9376B">
      <w:pPr>
        <w:numPr>
          <w:ilvl w:val="0"/>
          <w:numId w:val="19"/>
        </w:numPr>
        <w:suppressAutoHyphens/>
        <w:spacing w:after="0" w:line="240" w:lineRule="auto"/>
      </w:pPr>
      <w:r>
        <w:rPr>
          <w:rFonts w:ascii="Calibri" w:hAnsi="Calibri"/>
        </w:rPr>
        <w:t xml:space="preserve">Příloha č. </w:t>
      </w:r>
      <w:r w:rsidR="00245737">
        <w:rPr>
          <w:rFonts w:ascii="Calibri" w:hAnsi="Calibri"/>
        </w:rPr>
        <w:t>2</w:t>
      </w:r>
      <w:r w:rsidRPr="002543DC">
        <w:rPr>
          <w:rFonts w:ascii="Calibri" w:hAnsi="Calibri"/>
        </w:rPr>
        <w:t xml:space="preserve"> – </w:t>
      </w:r>
      <w:r w:rsidR="00AD423E">
        <w:rPr>
          <w:rFonts w:ascii="Calibri" w:hAnsi="Calibri"/>
        </w:rPr>
        <w:t xml:space="preserve">nabídka PRODÁVAJÍCÍHO </w:t>
      </w:r>
      <w:r w:rsidR="00AD423E">
        <w:rPr>
          <w:rFonts w:ascii="Calibri" w:hAnsi="Calibri"/>
          <w:i/>
        </w:rPr>
        <w:t>(Přílohy budou přiloženy při podpisu smlouvy)</w:t>
      </w:r>
    </w:p>
    <w:p w14:paraId="025F9678" w14:textId="77777777" w:rsidR="00D9016E" w:rsidRPr="00D9016E" w:rsidRDefault="00D9016E" w:rsidP="00D9016E">
      <w:pPr>
        <w:pStyle w:val="StylSmluv2"/>
        <w:numPr>
          <w:ilvl w:val="0"/>
          <w:numId w:val="0"/>
        </w:numPr>
        <w:spacing w:after="120"/>
        <w:ind w:left="567"/>
        <w:rPr>
          <w:rFonts w:cs="Calibri"/>
        </w:rPr>
      </w:pPr>
      <w:r w:rsidRPr="00D9016E">
        <w:rPr>
          <w:rFonts w:cs="Calibri"/>
        </w:rPr>
        <w:t xml:space="preserve">V případě rozporu mezi </w:t>
      </w:r>
      <w:r>
        <w:t xml:space="preserve">SMLOUVOU </w:t>
      </w:r>
      <w:r w:rsidRPr="00D9016E">
        <w:rPr>
          <w:rFonts w:cs="Calibri"/>
        </w:rPr>
        <w:t xml:space="preserve">a přílohami, má přednost </w:t>
      </w:r>
      <w:r>
        <w:t>SMLOUVA</w:t>
      </w:r>
      <w:r w:rsidRPr="00D9016E">
        <w:rPr>
          <w:rFonts w:cs="Calibri"/>
        </w:rPr>
        <w:t xml:space="preserve">. V případě rozporu mezi jednotlivými přílohami </w:t>
      </w:r>
      <w:r>
        <w:t>SMLOUVY</w:t>
      </w:r>
      <w:r w:rsidRPr="00D9016E">
        <w:rPr>
          <w:rFonts w:cs="Calibri"/>
        </w:rPr>
        <w:t>, je vždy zá</w:t>
      </w:r>
      <w:r>
        <w:rPr>
          <w:rFonts w:cs="Calibri"/>
        </w:rPr>
        <w:t>vazný text té přílohy, která má nižší pořadové číslo</w:t>
      </w:r>
      <w:r w:rsidRPr="00D9016E">
        <w:rPr>
          <w:rFonts w:cs="Calibri"/>
        </w:rPr>
        <w:t>.</w:t>
      </w:r>
    </w:p>
    <w:p w14:paraId="281C34DD" w14:textId="77777777" w:rsidR="00DC7720" w:rsidRPr="00C90347" w:rsidRDefault="00DC7720" w:rsidP="00DC7720">
      <w:pPr>
        <w:pStyle w:val="StylSmluv2"/>
      </w:pPr>
      <w:r w:rsidRPr="004B5A53">
        <w:t>S</w:t>
      </w:r>
      <w:r w:rsidR="006B7638">
        <w:t>mluvní strany prohlašují, že</w:t>
      </w:r>
      <w:r w:rsidRPr="004B5A53">
        <w:t xml:space="preserve"> </w:t>
      </w:r>
      <w:r w:rsidR="006B7638" w:rsidRPr="004B5A53">
        <w:t xml:space="preserve">SMLOUVU </w:t>
      </w:r>
      <w:r w:rsidRPr="004B5A53">
        <w:t xml:space="preserve">uzavřely na základě své svobodné a vážné vůle, </w:t>
      </w:r>
      <w:r w:rsidRPr="00C90347">
        <w:t xml:space="preserve">že si </w:t>
      </w:r>
      <w:r w:rsidR="006B7638" w:rsidRPr="00C90347">
        <w:t xml:space="preserve">SMLOUVU </w:t>
      </w:r>
      <w:r w:rsidRPr="00C90347">
        <w:t>přečetly, porozuměly zcela jejímu obsahu a na důkaz toho níže připojují své podpisy.</w:t>
      </w:r>
    </w:p>
    <w:p w14:paraId="4BED09DC" w14:textId="485620BC" w:rsidR="00CF0793" w:rsidRDefault="006B7638" w:rsidP="00CF0793">
      <w:pPr>
        <w:pStyle w:val="odst"/>
        <w:spacing w:before="480" w:after="60"/>
        <w:ind w:left="1248" w:hanging="624"/>
        <w:rPr>
          <w:rFonts w:ascii="Calibri" w:hAnsi="Calibri"/>
          <w:sz w:val="22"/>
          <w:szCs w:val="22"/>
        </w:rPr>
      </w:pPr>
      <w:r w:rsidRPr="00AF1C98">
        <w:rPr>
          <w:rFonts w:ascii="Calibri" w:hAnsi="Calibri"/>
          <w:sz w:val="22"/>
          <w:szCs w:val="22"/>
        </w:rPr>
        <w:t xml:space="preserve">V </w:t>
      </w:r>
      <w:r w:rsidR="00372801">
        <w:rPr>
          <w:rFonts w:ascii="Calibri" w:hAnsi="Calibri"/>
          <w:sz w:val="22"/>
          <w:szCs w:val="22"/>
        </w:rPr>
        <w:t>Kladně</w:t>
      </w:r>
      <w:r w:rsidR="00372801" w:rsidRPr="00AF1C98">
        <w:rPr>
          <w:rFonts w:ascii="Calibri" w:hAnsi="Calibri"/>
          <w:sz w:val="22"/>
          <w:szCs w:val="22"/>
        </w:rPr>
        <w:t xml:space="preserve"> </w:t>
      </w:r>
      <w:r w:rsidRPr="00AF1C98">
        <w:rPr>
          <w:rFonts w:ascii="Calibri" w:hAnsi="Calibri"/>
          <w:sz w:val="22"/>
          <w:szCs w:val="22"/>
        </w:rPr>
        <w:t>dne _______</w:t>
      </w:r>
      <w:r w:rsidR="00CF0793">
        <w:rPr>
          <w:rFonts w:ascii="Calibri" w:hAnsi="Calibri"/>
          <w:sz w:val="22"/>
          <w:szCs w:val="22"/>
        </w:rPr>
        <w:tab/>
      </w:r>
      <w:r w:rsidR="00CF0793">
        <w:rPr>
          <w:rFonts w:ascii="Calibri" w:hAnsi="Calibri"/>
          <w:sz w:val="22"/>
          <w:szCs w:val="22"/>
        </w:rPr>
        <w:tab/>
      </w:r>
      <w:r w:rsidR="00CF0793">
        <w:rPr>
          <w:rFonts w:ascii="Calibri" w:hAnsi="Calibri"/>
          <w:sz w:val="22"/>
          <w:szCs w:val="22"/>
        </w:rPr>
        <w:tab/>
      </w:r>
      <w:r w:rsidR="00372801">
        <w:rPr>
          <w:rFonts w:ascii="Calibri" w:hAnsi="Calibri"/>
          <w:sz w:val="22"/>
          <w:szCs w:val="22"/>
        </w:rPr>
        <w:tab/>
      </w:r>
      <w:r w:rsidR="00CF0793" w:rsidRPr="00AF1C98">
        <w:rPr>
          <w:rFonts w:ascii="Calibri" w:hAnsi="Calibri"/>
          <w:sz w:val="22"/>
          <w:szCs w:val="22"/>
        </w:rPr>
        <w:t xml:space="preserve">V </w:t>
      </w:r>
      <w:r w:rsidR="00CF0793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0793">
        <w:rPr>
          <w:b/>
        </w:rPr>
        <w:instrText xml:space="preserve"> FORMTEXT </w:instrText>
      </w:r>
      <w:r w:rsidR="00CF0793">
        <w:rPr>
          <w:b/>
        </w:rPr>
      </w:r>
      <w:r w:rsidR="00CF0793">
        <w:rPr>
          <w:b/>
        </w:rPr>
        <w:fldChar w:fldCharType="separate"/>
      </w:r>
      <w:r w:rsidR="0040311E">
        <w:rPr>
          <w:b/>
          <w:noProof/>
        </w:rPr>
        <w:t>Kladně</w:t>
      </w:r>
      <w:r w:rsidR="00CF0793">
        <w:rPr>
          <w:b/>
        </w:rPr>
        <w:fldChar w:fldCharType="end"/>
      </w:r>
      <w:r w:rsidR="00CF0793" w:rsidRPr="00AF1C98">
        <w:rPr>
          <w:rFonts w:ascii="Calibri" w:hAnsi="Calibri"/>
          <w:sz w:val="22"/>
          <w:szCs w:val="22"/>
        </w:rPr>
        <w:t xml:space="preserve"> dne </w:t>
      </w:r>
      <w:r w:rsidR="00CF0793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0793">
        <w:rPr>
          <w:b/>
        </w:rPr>
        <w:instrText xml:space="preserve"> FORMTEXT </w:instrText>
      </w:r>
      <w:r w:rsidR="00CF0793">
        <w:rPr>
          <w:b/>
        </w:rPr>
      </w:r>
      <w:r w:rsidR="00CF0793">
        <w:rPr>
          <w:b/>
        </w:rPr>
        <w:fldChar w:fldCharType="separate"/>
      </w:r>
      <w:r w:rsidR="0040311E">
        <w:rPr>
          <w:b/>
          <w:noProof/>
        </w:rPr>
        <w:t>11.08.2016</w:t>
      </w:r>
      <w:r w:rsidR="00CF0793">
        <w:rPr>
          <w:b/>
        </w:rPr>
        <w:fldChar w:fldCharType="end"/>
      </w:r>
    </w:p>
    <w:p w14:paraId="684355A3" w14:textId="49C804FD" w:rsidR="003B7FD1" w:rsidRPr="00245737" w:rsidRDefault="00CF0793" w:rsidP="003B7FD1">
      <w:pPr>
        <w:pStyle w:val="odst"/>
        <w:spacing w:before="480" w:after="60"/>
        <w:ind w:left="1248" w:hanging="624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372801">
        <w:rPr>
          <w:rFonts w:ascii="Calibri" w:hAnsi="Calibri"/>
          <w:b/>
          <w:sz w:val="22"/>
          <w:szCs w:val="22"/>
        </w:rPr>
        <w:tab/>
      </w:r>
      <w:r w:rsidRPr="00245737">
        <w:rPr>
          <w:rFonts w:ascii="Calibri" w:hAnsi="Calibri"/>
          <w:sz w:val="22"/>
          <w:szCs w:val="22"/>
        </w:rPr>
        <w:t>Název společnosti:</w:t>
      </w:r>
    </w:p>
    <w:p w14:paraId="191E1FED" w14:textId="05797E9E" w:rsidR="00CF0793" w:rsidRPr="003B7FD1" w:rsidRDefault="00372801" w:rsidP="003B7FD1">
      <w:pPr>
        <w:pStyle w:val="odst"/>
        <w:spacing w:before="480" w:after="60"/>
        <w:ind w:left="1248" w:hanging="62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SOUPŠ Kladno </w:t>
      </w:r>
      <w:r w:rsidDel="00372801">
        <w:rPr>
          <w:rFonts w:ascii="Calibri" w:hAnsi="Calibri"/>
          <w:b/>
          <w:sz w:val="22"/>
          <w:szCs w:val="22"/>
        </w:rPr>
        <w:t xml:space="preserve"> </w:t>
      </w:r>
      <w:r w:rsidR="00CF0793">
        <w:rPr>
          <w:rFonts w:ascii="Calibri" w:hAnsi="Calibri"/>
          <w:b/>
          <w:sz w:val="22"/>
          <w:szCs w:val="22"/>
        </w:rPr>
        <w:tab/>
      </w:r>
      <w:r w:rsidR="00CF0793">
        <w:rPr>
          <w:rFonts w:ascii="Calibri" w:hAnsi="Calibri"/>
          <w:b/>
          <w:sz w:val="22"/>
          <w:szCs w:val="22"/>
        </w:rPr>
        <w:tab/>
      </w:r>
      <w:r w:rsidR="00CF0793">
        <w:rPr>
          <w:rFonts w:ascii="Calibri" w:hAnsi="Calibri"/>
          <w:b/>
          <w:sz w:val="22"/>
          <w:szCs w:val="22"/>
        </w:rPr>
        <w:tab/>
      </w:r>
      <w:r w:rsidR="007C5C8E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CF0793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0793">
        <w:rPr>
          <w:b/>
        </w:rPr>
        <w:instrText xml:space="preserve"> FORMTEXT </w:instrText>
      </w:r>
      <w:r w:rsidR="00CF0793">
        <w:rPr>
          <w:b/>
        </w:rPr>
      </w:r>
      <w:r w:rsidR="00CF0793">
        <w:rPr>
          <w:b/>
        </w:rPr>
        <w:fldChar w:fldCharType="separate"/>
      </w:r>
      <w:r w:rsidR="0040311E">
        <w:rPr>
          <w:b/>
          <w:noProof/>
        </w:rPr>
        <w:t>Auto Schwab s.r.o.</w:t>
      </w:r>
      <w:r w:rsidR="00CF0793">
        <w:rPr>
          <w:b/>
        </w:rPr>
        <w:fldChar w:fldCharType="end"/>
      </w:r>
    </w:p>
    <w:p w14:paraId="7A393A55" w14:textId="1C79FC2E" w:rsidR="006B7638" w:rsidRPr="00AF1C98" w:rsidRDefault="006B7638" w:rsidP="00A9376B">
      <w:pPr>
        <w:pStyle w:val="odst"/>
        <w:spacing w:before="720" w:after="0"/>
        <w:ind w:left="1248" w:hanging="624"/>
        <w:rPr>
          <w:rFonts w:ascii="Calibri" w:hAnsi="Calibri" w:cs="Calibri"/>
          <w:sz w:val="22"/>
          <w:szCs w:val="22"/>
        </w:rPr>
      </w:pPr>
      <w:r w:rsidRPr="00AF1C98">
        <w:rPr>
          <w:rFonts w:ascii="Calibri" w:hAnsi="Calibri" w:cs="Calibri"/>
          <w:sz w:val="22"/>
          <w:szCs w:val="22"/>
        </w:rPr>
        <w:t>______________________</w:t>
      </w:r>
      <w:r w:rsidRPr="00AF1C98">
        <w:rPr>
          <w:rFonts w:ascii="Calibri" w:hAnsi="Calibri" w:cs="Calibri"/>
          <w:sz w:val="22"/>
          <w:szCs w:val="22"/>
        </w:rPr>
        <w:tab/>
      </w:r>
      <w:r w:rsidRPr="00AF1C98">
        <w:rPr>
          <w:rFonts w:ascii="Calibri" w:hAnsi="Calibri" w:cs="Calibri"/>
          <w:sz w:val="22"/>
          <w:szCs w:val="22"/>
        </w:rPr>
        <w:tab/>
      </w:r>
      <w:r w:rsidRPr="00AF1C98">
        <w:rPr>
          <w:rFonts w:ascii="Calibri" w:hAnsi="Calibri" w:cs="Calibri"/>
          <w:sz w:val="22"/>
          <w:szCs w:val="22"/>
        </w:rPr>
        <w:tab/>
        <w:t>______________________</w:t>
      </w:r>
    </w:p>
    <w:p w14:paraId="007FD335" w14:textId="3E4C6F72" w:rsidR="006B7638" w:rsidRPr="006B7638" w:rsidRDefault="00372801" w:rsidP="006B7638">
      <w:pPr>
        <w:pStyle w:val="Styl1"/>
        <w:ind w:firstLine="624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Ř</w:t>
      </w:r>
      <w:r w:rsidR="00B41CFE">
        <w:rPr>
          <w:rFonts w:ascii="Calibri" w:hAnsi="Calibri" w:cs="Calibri"/>
          <w:bCs/>
          <w:sz w:val="22"/>
          <w:szCs w:val="22"/>
        </w:rPr>
        <w:t>editelka</w:t>
      </w:r>
      <w:r>
        <w:rPr>
          <w:rFonts w:ascii="Calibri" w:hAnsi="Calibri" w:cs="Calibri"/>
          <w:bCs/>
          <w:sz w:val="22"/>
          <w:szCs w:val="22"/>
        </w:rPr>
        <w:t xml:space="preserve"> školy</w:t>
      </w:r>
      <w:r w:rsidR="006B7638" w:rsidRPr="006B7638">
        <w:rPr>
          <w:rFonts w:ascii="Calibri" w:hAnsi="Calibri" w:cs="Calibri"/>
          <w:bCs/>
          <w:sz w:val="22"/>
          <w:szCs w:val="22"/>
        </w:rPr>
        <w:tab/>
      </w:r>
      <w:r w:rsidR="003B7FD1">
        <w:rPr>
          <w:rFonts w:ascii="Calibri" w:hAnsi="Calibri" w:cs="Calibri"/>
          <w:bCs/>
          <w:sz w:val="22"/>
          <w:szCs w:val="22"/>
        </w:rPr>
        <w:tab/>
      </w:r>
      <w:r w:rsidR="003B7FD1">
        <w:rPr>
          <w:rFonts w:ascii="Calibri" w:hAnsi="Calibri" w:cs="Calibri"/>
          <w:bCs/>
          <w:sz w:val="22"/>
          <w:szCs w:val="22"/>
        </w:rPr>
        <w:tab/>
      </w:r>
      <w:r w:rsidR="006B7638" w:rsidRPr="006B7638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6B7638" w:rsidRPr="006B7638">
        <w:rPr>
          <w:rFonts w:ascii="Calibri" w:hAnsi="Calibri" w:cs="Calibri"/>
          <w:bCs/>
          <w:sz w:val="22"/>
          <w:szCs w:val="22"/>
        </w:rPr>
        <w:t>funkce</w:t>
      </w:r>
      <w:r w:rsidR="006B7638">
        <w:rPr>
          <w:rFonts w:ascii="Calibri" w:hAnsi="Calibri" w:cs="Calibri"/>
          <w:bCs/>
          <w:sz w:val="22"/>
          <w:szCs w:val="22"/>
        </w:rPr>
        <w:t>:</w:t>
      </w:r>
      <w:r w:rsidR="0027783A">
        <w:rPr>
          <w:rFonts w:ascii="Calibri" w:hAnsi="Calibri" w:cs="Calibri"/>
          <w:bCs/>
          <w:sz w:val="22"/>
          <w:szCs w:val="22"/>
        </w:rPr>
        <w:tab/>
      </w:r>
      <w:r w:rsidR="00CF0793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0793">
        <w:rPr>
          <w:b/>
        </w:rPr>
        <w:instrText xml:space="preserve"> FORMTEXT </w:instrText>
      </w:r>
      <w:r w:rsidR="00CF0793">
        <w:rPr>
          <w:b/>
        </w:rPr>
      </w:r>
      <w:r w:rsidR="00CF0793">
        <w:rPr>
          <w:b/>
        </w:rPr>
        <w:fldChar w:fldCharType="separate"/>
      </w:r>
      <w:r w:rsidR="0040311E">
        <w:rPr>
          <w:b/>
          <w:noProof/>
        </w:rPr>
        <w:t>Petr Schwab</w:t>
      </w:r>
      <w:r w:rsidR="00CF0793">
        <w:rPr>
          <w:b/>
        </w:rPr>
        <w:fldChar w:fldCharType="end"/>
      </w:r>
    </w:p>
    <w:p w14:paraId="42D64356" w14:textId="4812B2BC" w:rsidR="006B7638" w:rsidRDefault="00372801" w:rsidP="006B7638">
      <w:pPr>
        <w:pStyle w:val="Styl1"/>
        <w:ind w:firstLine="624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Mgr. Ivana Sedláková</w:t>
      </w:r>
      <w:r w:rsidR="006B7638" w:rsidRPr="006B7638">
        <w:rPr>
          <w:rFonts w:ascii="Calibri" w:hAnsi="Calibri" w:cs="Calibri"/>
          <w:bCs/>
          <w:sz w:val="22"/>
          <w:szCs w:val="22"/>
        </w:rPr>
        <w:tab/>
      </w:r>
      <w:r w:rsidR="006B7638" w:rsidRPr="006B7638">
        <w:rPr>
          <w:rFonts w:ascii="Calibri" w:hAnsi="Calibri" w:cs="Calibri"/>
          <w:bCs/>
          <w:sz w:val="22"/>
          <w:szCs w:val="22"/>
        </w:rPr>
        <w:tab/>
      </w:r>
      <w:r w:rsidR="003B7FD1">
        <w:rPr>
          <w:rFonts w:ascii="Calibri" w:hAnsi="Calibri" w:cs="Calibri"/>
          <w:bCs/>
          <w:sz w:val="22"/>
          <w:szCs w:val="22"/>
        </w:rPr>
        <w:tab/>
      </w:r>
      <w:r w:rsidR="006B7638" w:rsidRPr="006B7638">
        <w:rPr>
          <w:rFonts w:ascii="Calibri" w:hAnsi="Calibri" w:cs="Calibri"/>
          <w:bCs/>
          <w:sz w:val="22"/>
          <w:szCs w:val="22"/>
        </w:rPr>
        <w:tab/>
      </w:r>
      <w:r w:rsidR="006B7638" w:rsidRPr="006B7638">
        <w:rPr>
          <w:rFonts w:ascii="Calibri" w:hAnsi="Calibri" w:cs="Calibri"/>
          <w:b/>
          <w:bCs/>
          <w:sz w:val="22"/>
          <w:szCs w:val="22"/>
        </w:rPr>
        <w:t>jméno</w:t>
      </w:r>
      <w:r w:rsidR="006B7638">
        <w:rPr>
          <w:rFonts w:ascii="Calibri" w:hAnsi="Calibri" w:cs="Calibri"/>
          <w:b/>
          <w:bCs/>
          <w:sz w:val="22"/>
          <w:szCs w:val="22"/>
        </w:rPr>
        <w:t>:</w:t>
      </w:r>
      <w:r w:rsidR="0027783A">
        <w:rPr>
          <w:rFonts w:ascii="Calibri" w:hAnsi="Calibri" w:cs="Calibri"/>
          <w:b/>
          <w:bCs/>
          <w:sz w:val="22"/>
          <w:szCs w:val="22"/>
        </w:rPr>
        <w:tab/>
      </w:r>
      <w:r w:rsidR="00CF0793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0793">
        <w:rPr>
          <w:b/>
        </w:rPr>
        <w:instrText xml:space="preserve"> FORMTEXT </w:instrText>
      </w:r>
      <w:r w:rsidR="00CF0793">
        <w:rPr>
          <w:b/>
        </w:rPr>
      </w:r>
      <w:r w:rsidR="00CF0793">
        <w:rPr>
          <w:b/>
        </w:rPr>
        <w:fldChar w:fldCharType="separate"/>
      </w:r>
      <w:r w:rsidR="0040311E">
        <w:rPr>
          <w:b/>
          <w:noProof/>
        </w:rPr>
        <w:t>jednatel společnosti</w:t>
      </w:r>
      <w:bookmarkStart w:id="2" w:name="_GoBack"/>
      <w:bookmarkEnd w:id="2"/>
      <w:r w:rsidR="00CF0793">
        <w:rPr>
          <w:b/>
        </w:rPr>
        <w:fldChar w:fldCharType="end"/>
      </w:r>
    </w:p>
    <w:sectPr w:rsidR="006B7638" w:rsidSect="002417C2">
      <w:footerReference w:type="default" r:id="rId8"/>
      <w:type w:val="continuous"/>
      <w:pgSz w:w="11906" w:h="16838"/>
      <w:pgMar w:top="1560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BCBF5" w14:textId="77777777" w:rsidR="00DB78DE" w:rsidRDefault="00DB78DE" w:rsidP="005A54C9">
      <w:pPr>
        <w:spacing w:after="0" w:line="240" w:lineRule="auto"/>
      </w:pPr>
      <w:r>
        <w:separator/>
      </w:r>
    </w:p>
  </w:endnote>
  <w:endnote w:type="continuationSeparator" w:id="0">
    <w:p w14:paraId="5608DFEC" w14:textId="77777777" w:rsidR="00DB78DE" w:rsidRDefault="00DB78DE" w:rsidP="005A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7417700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917668510"/>
          <w:docPartObj>
            <w:docPartGallery w:val="Page Numbers (Top of Page)"/>
            <w:docPartUnique/>
          </w:docPartObj>
        </w:sdtPr>
        <w:sdtEndPr/>
        <w:sdtContent>
          <w:p w14:paraId="5EAA14D7" w14:textId="19114B36" w:rsidR="005A54C9" w:rsidRPr="005A54C9" w:rsidRDefault="005A54C9" w:rsidP="005A54C9">
            <w:pPr>
              <w:pStyle w:val="Zpat"/>
              <w:jc w:val="center"/>
              <w:rPr>
                <w:sz w:val="16"/>
                <w:szCs w:val="16"/>
              </w:rPr>
            </w:pPr>
            <w:r w:rsidRPr="005A54C9">
              <w:rPr>
                <w:sz w:val="16"/>
                <w:szCs w:val="16"/>
              </w:rPr>
              <w:t xml:space="preserve">Stránka </w:t>
            </w:r>
            <w:r w:rsidRPr="005A54C9">
              <w:rPr>
                <w:b/>
                <w:bCs/>
                <w:sz w:val="16"/>
                <w:szCs w:val="16"/>
              </w:rPr>
              <w:fldChar w:fldCharType="begin"/>
            </w:r>
            <w:r w:rsidRPr="005A54C9">
              <w:rPr>
                <w:b/>
                <w:bCs/>
                <w:sz w:val="16"/>
                <w:szCs w:val="16"/>
              </w:rPr>
              <w:instrText>PAGE</w:instrText>
            </w:r>
            <w:r w:rsidRPr="005A54C9">
              <w:rPr>
                <w:b/>
                <w:bCs/>
                <w:sz w:val="16"/>
                <w:szCs w:val="16"/>
              </w:rPr>
              <w:fldChar w:fldCharType="separate"/>
            </w:r>
            <w:r w:rsidR="0040311E">
              <w:rPr>
                <w:b/>
                <w:bCs/>
                <w:noProof/>
                <w:sz w:val="16"/>
                <w:szCs w:val="16"/>
              </w:rPr>
              <w:t>3</w:t>
            </w:r>
            <w:r w:rsidRPr="005A54C9">
              <w:rPr>
                <w:b/>
                <w:bCs/>
                <w:sz w:val="16"/>
                <w:szCs w:val="16"/>
              </w:rPr>
              <w:fldChar w:fldCharType="end"/>
            </w:r>
            <w:r w:rsidRPr="005A54C9">
              <w:rPr>
                <w:sz w:val="16"/>
                <w:szCs w:val="16"/>
              </w:rPr>
              <w:t xml:space="preserve"> z </w:t>
            </w:r>
            <w:r w:rsidRPr="005A54C9">
              <w:rPr>
                <w:b/>
                <w:bCs/>
                <w:sz w:val="16"/>
                <w:szCs w:val="16"/>
              </w:rPr>
              <w:fldChar w:fldCharType="begin"/>
            </w:r>
            <w:r w:rsidRPr="005A54C9">
              <w:rPr>
                <w:b/>
                <w:bCs/>
                <w:sz w:val="16"/>
                <w:szCs w:val="16"/>
              </w:rPr>
              <w:instrText>NUMPAGES</w:instrText>
            </w:r>
            <w:r w:rsidRPr="005A54C9">
              <w:rPr>
                <w:b/>
                <w:bCs/>
                <w:sz w:val="16"/>
                <w:szCs w:val="16"/>
              </w:rPr>
              <w:fldChar w:fldCharType="separate"/>
            </w:r>
            <w:r w:rsidR="0040311E">
              <w:rPr>
                <w:b/>
                <w:bCs/>
                <w:noProof/>
                <w:sz w:val="16"/>
                <w:szCs w:val="16"/>
              </w:rPr>
              <w:t>4</w:t>
            </w:r>
            <w:r w:rsidRPr="005A54C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DEE6E4C" w14:textId="77777777" w:rsidR="005A54C9" w:rsidRPr="005A54C9" w:rsidRDefault="005A54C9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682F0" w14:textId="77777777" w:rsidR="00DB78DE" w:rsidRDefault="00DB78DE" w:rsidP="005A54C9">
      <w:pPr>
        <w:spacing w:after="0" w:line="240" w:lineRule="auto"/>
      </w:pPr>
      <w:r>
        <w:separator/>
      </w:r>
    </w:p>
  </w:footnote>
  <w:footnote w:type="continuationSeparator" w:id="0">
    <w:p w14:paraId="29871C71" w14:textId="77777777" w:rsidR="00DB78DE" w:rsidRDefault="00DB78DE" w:rsidP="005A5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B5A0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4D21CF1"/>
    <w:multiLevelType w:val="multilevel"/>
    <w:tmpl w:val="DC1A76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91B7BB9"/>
    <w:multiLevelType w:val="multilevel"/>
    <w:tmpl w:val="2A42902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ECB3B50"/>
    <w:multiLevelType w:val="multilevel"/>
    <w:tmpl w:val="D9122B6C"/>
    <w:lvl w:ilvl="0">
      <w:start w:val="1"/>
      <w:numFmt w:val="decimal"/>
      <w:pStyle w:val="Nadpis2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547C2D"/>
    <w:multiLevelType w:val="multilevel"/>
    <w:tmpl w:val="5980F1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C31009"/>
    <w:multiLevelType w:val="multilevel"/>
    <w:tmpl w:val="057CE13C"/>
    <w:lvl w:ilvl="0">
      <w:start w:val="1"/>
      <w:numFmt w:val="upperRoman"/>
      <w:isLgl/>
      <w:suff w:val="nothing"/>
      <w:lvlText w:val="čl. %1."/>
      <w:lvlJc w:val="left"/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10B48C8"/>
    <w:multiLevelType w:val="hybridMultilevel"/>
    <w:tmpl w:val="0FF462F2"/>
    <w:lvl w:ilvl="0" w:tplc="7496FE1A">
      <w:start w:val="1"/>
      <w:numFmt w:val="lowerLetter"/>
      <w:lvlText w:val="(%1)"/>
      <w:lvlJc w:val="left"/>
      <w:pPr>
        <w:ind w:left="927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D422A8"/>
    <w:multiLevelType w:val="hybridMultilevel"/>
    <w:tmpl w:val="5CEA0D7E"/>
    <w:lvl w:ilvl="0" w:tplc="0FCE9ED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3F30E4"/>
    <w:multiLevelType w:val="multilevel"/>
    <w:tmpl w:val="B330A48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5C4A4039"/>
    <w:multiLevelType w:val="multilevel"/>
    <w:tmpl w:val="3656DC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EF0431"/>
    <w:multiLevelType w:val="multilevel"/>
    <w:tmpl w:val="4BFC534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6"/>
        </w:tabs>
        <w:ind w:left="1416" w:hanging="708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5E0C3F5F"/>
    <w:multiLevelType w:val="multilevel"/>
    <w:tmpl w:val="BFEA1902"/>
    <w:lvl w:ilvl="0">
      <w:start w:val="1"/>
      <w:numFmt w:val="decimal"/>
      <w:pStyle w:val="StylSmluv1"/>
      <w:suff w:val="nothing"/>
      <w:lvlText w:val="čl. %1"/>
      <w:lvlJc w:val="center"/>
      <w:pPr>
        <w:ind w:left="0" w:firstLine="288"/>
      </w:pPr>
      <w:rPr>
        <w:rFonts w:hint="default"/>
        <w:b/>
        <w:sz w:val="24"/>
        <w:szCs w:val="24"/>
      </w:rPr>
    </w:lvl>
    <w:lvl w:ilvl="1">
      <w:start w:val="1"/>
      <w:numFmt w:val="decimal"/>
      <w:pStyle w:val="StylSmluv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StylSmmluv3"/>
      <w:lvlText w:val="(%3)"/>
      <w:lvlJc w:val="left"/>
      <w:pPr>
        <w:tabs>
          <w:tab w:val="num" w:pos="567"/>
        </w:tabs>
        <w:ind w:left="102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D4B17A9"/>
    <w:multiLevelType w:val="multilevel"/>
    <w:tmpl w:val="12246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"/>
  </w:num>
  <w:num w:numId="5">
    <w:abstractNumId w:val="11"/>
  </w:num>
  <w:num w:numId="6">
    <w:abstractNumId w:val="11"/>
  </w:num>
  <w:num w:numId="7">
    <w:abstractNumId w:val="11"/>
  </w:num>
  <w:num w:numId="8">
    <w:abstractNumId w:val="12"/>
  </w:num>
  <w:num w:numId="9">
    <w:abstractNumId w:val="4"/>
  </w:num>
  <w:num w:numId="10">
    <w:abstractNumId w:val="11"/>
  </w:num>
  <w:num w:numId="11">
    <w:abstractNumId w:val="11"/>
  </w:num>
  <w:num w:numId="12">
    <w:abstractNumId w:val="8"/>
  </w:num>
  <w:num w:numId="13">
    <w:abstractNumId w:val="10"/>
  </w:num>
  <w:num w:numId="14">
    <w:abstractNumId w:val="11"/>
  </w:num>
  <w:num w:numId="15">
    <w:abstractNumId w:val="11"/>
  </w:num>
  <w:num w:numId="16">
    <w:abstractNumId w:val="7"/>
  </w:num>
  <w:num w:numId="17">
    <w:abstractNumId w:val="5"/>
  </w:num>
  <w:num w:numId="18">
    <w:abstractNumId w:val="11"/>
  </w:num>
  <w:num w:numId="19">
    <w:abstractNumId w:val="6"/>
  </w:num>
  <w:num w:numId="20">
    <w:abstractNumId w:val="0"/>
  </w:num>
  <w:num w:numId="21">
    <w:abstractNumId w:val="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oIXboKkJOicKP09utytDXyXiUgeWa44pBnIqDGK3ZxRnneQ9eXhPXYT7l4iU1+aFXhwCQJbqiplaq9yitQfNyQ==" w:salt="SJEWrR6WQvKtCPljIXYgF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5A"/>
    <w:rsid w:val="0000399F"/>
    <w:rsid w:val="00011F8A"/>
    <w:rsid w:val="00015586"/>
    <w:rsid w:val="00015715"/>
    <w:rsid w:val="000176BF"/>
    <w:rsid w:val="000305BD"/>
    <w:rsid w:val="00032414"/>
    <w:rsid w:val="00041095"/>
    <w:rsid w:val="00051E57"/>
    <w:rsid w:val="0008220C"/>
    <w:rsid w:val="000A4F4A"/>
    <w:rsid w:val="000A781D"/>
    <w:rsid w:val="000C35DF"/>
    <w:rsid w:val="000C3806"/>
    <w:rsid w:val="000C6037"/>
    <w:rsid w:val="000F750C"/>
    <w:rsid w:val="0010112D"/>
    <w:rsid w:val="00103B38"/>
    <w:rsid w:val="00115C19"/>
    <w:rsid w:val="00140CFE"/>
    <w:rsid w:val="00141DD3"/>
    <w:rsid w:val="0015257C"/>
    <w:rsid w:val="00161651"/>
    <w:rsid w:val="00171759"/>
    <w:rsid w:val="00172960"/>
    <w:rsid w:val="001776AF"/>
    <w:rsid w:val="001813DD"/>
    <w:rsid w:val="0019299E"/>
    <w:rsid w:val="00194279"/>
    <w:rsid w:val="00196733"/>
    <w:rsid w:val="001B3565"/>
    <w:rsid w:val="001B3FB8"/>
    <w:rsid w:val="001E4E5A"/>
    <w:rsid w:val="001F235F"/>
    <w:rsid w:val="0021346A"/>
    <w:rsid w:val="0022006A"/>
    <w:rsid w:val="0023467B"/>
    <w:rsid w:val="002417C2"/>
    <w:rsid w:val="002417CD"/>
    <w:rsid w:val="00245737"/>
    <w:rsid w:val="0026548C"/>
    <w:rsid w:val="002670CF"/>
    <w:rsid w:val="0027783A"/>
    <w:rsid w:val="002874F7"/>
    <w:rsid w:val="002A2FD5"/>
    <w:rsid w:val="002D14AF"/>
    <w:rsid w:val="002D7BF1"/>
    <w:rsid w:val="002E726C"/>
    <w:rsid w:val="002E7D1F"/>
    <w:rsid w:val="003074ED"/>
    <w:rsid w:val="003222CA"/>
    <w:rsid w:val="00332048"/>
    <w:rsid w:val="00344A44"/>
    <w:rsid w:val="00352558"/>
    <w:rsid w:val="00360C7A"/>
    <w:rsid w:val="00366A1E"/>
    <w:rsid w:val="00372801"/>
    <w:rsid w:val="003811A8"/>
    <w:rsid w:val="003B7FD1"/>
    <w:rsid w:val="003C1D4D"/>
    <w:rsid w:val="003C32F1"/>
    <w:rsid w:val="003C422F"/>
    <w:rsid w:val="003D2E30"/>
    <w:rsid w:val="003E6177"/>
    <w:rsid w:val="003F529A"/>
    <w:rsid w:val="0040311E"/>
    <w:rsid w:val="0040670F"/>
    <w:rsid w:val="00430CA8"/>
    <w:rsid w:val="00490EA0"/>
    <w:rsid w:val="004B2238"/>
    <w:rsid w:val="004C2FD7"/>
    <w:rsid w:val="004C36EA"/>
    <w:rsid w:val="004C576E"/>
    <w:rsid w:val="004D391F"/>
    <w:rsid w:val="004E756C"/>
    <w:rsid w:val="004F3519"/>
    <w:rsid w:val="00527E3C"/>
    <w:rsid w:val="0053490B"/>
    <w:rsid w:val="0055579A"/>
    <w:rsid w:val="00557801"/>
    <w:rsid w:val="00573A42"/>
    <w:rsid w:val="00574484"/>
    <w:rsid w:val="005852FE"/>
    <w:rsid w:val="005A0C6F"/>
    <w:rsid w:val="005A3C5C"/>
    <w:rsid w:val="005A54C9"/>
    <w:rsid w:val="005D6BB8"/>
    <w:rsid w:val="005E267B"/>
    <w:rsid w:val="005E3816"/>
    <w:rsid w:val="0061275B"/>
    <w:rsid w:val="00642C72"/>
    <w:rsid w:val="006502A4"/>
    <w:rsid w:val="00665C71"/>
    <w:rsid w:val="006A59A9"/>
    <w:rsid w:val="006A67C8"/>
    <w:rsid w:val="006B6206"/>
    <w:rsid w:val="006B7638"/>
    <w:rsid w:val="006E2B41"/>
    <w:rsid w:val="006F5743"/>
    <w:rsid w:val="0070272D"/>
    <w:rsid w:val="00711AD5"/>
    <w:rsid w:val="007126EC"/>
    <w:rsid w:val="00716FBF"/>
    <w:rsid w:val="00726069"/>
    <w:rsid w:val="00740B5F"/>
    <w:rsid w:val="00744EBF"/>
    <w:rsid w:val="00751F16"/>
    <w:rsid w:val="00757848"/>
    <w:rsid w:val="007849B4"/>
    <w:rsid w:val="007948E1"/>
    <w:rsid w:val="00795C2C"/>
    <w:rsid w:val="00797014"/>
    <w:rsid w:val="007C05EA"/>
    <w:rsid w:val="007C5C8E"/>
    <w:rsid w:val="007C79F5"/>
    <w:rsid w:val="007E6135"/>
    <w:rsid w:val="007E76D2"/>
    <w:rsid w:val="007F40FA"/>
    <w:rsid w:val="008079F0"/>
    <w:rsid w:val="008153D9"/>
    <w:rsid w:val="00820902"/>
    <w:rsid w:val="008217F4"/>
    <w:rsid w:val="00824FE0"/>
    <w:rsid w:val="008322C1"/>
    <w:rsid w:val="00834C89"/>
    <w:rsid w:val="008512F8"/>
    <w:rsid w:val="008556F3"/>
    <w:rsid w:val="00855B67"/>
    <w:rsid w:val="00871EF0"/>
    <w:rsid w:val="008817A6"/>
    <w:rsid w:val="008834C4"/>
    <w:rsid w:val="00893464"/>
    <w:rsid w:val="00895F6B"/>
    <w:rsid w:val="008D07C7"/>
    <w:rsid w:val="008D3BFB"/>
    <w:rsid w:val="008F226D"/>
    <w:rsid w:val="00921581"/>
    <w:rsid w:val="00924D08"/>
    <w:rsid w:val="00941D1A"/>
    <w:rsid w:val="00944DCC"/>
    <w:rsid w:val="0094512B"/>
    <w:rsid w:val="00960EE7"/>
    <w:rsid w:val="00984F3B"/>
    <w:rsid w:val="0099119F"/>
    <w:rsid w:val="0099191A"/>
    <w:rsid w:val="00993E7D"/>
    <w:rsid w:val="009A0D69"/>
    <w:rsid w:val="009C3BBD"/>
    <w:rsid w:val="009D1DF9"/>
    <w:rsid w:val="009D2A8C"/>
    <w:rsid w:val="009D681E"/>
    <w:rsid w:val="009D75AC"/>
    <w:rsid w:val="009E7611"/>
    <w:rsid w:val="00A05221"/>
    <w:rsid w:val="00A20C17"/>
    <w:rsid w:val="00A27CE9"/>
    <w:rsid w:val="00A468D3"/>
    <w:rsid w:val="00A55D93"/>
    <w:rsid w:val="00A61F7F"/>
    <w:rsid w:val="00A75830"/>
    <w:rsid w:val="00A75986"/>
    <w:rsid w:val="00A81AC6"/>
    <w:rsid w:val="00A82366"/>
    <w:rsid w:val="00A83019"/>
    <w:rsid w:val="00A86CF0"/>
    <w:rsid w:val="00A9376B"/>
    <w:rsid w:val="00AA5217"/>
    <w:rsid w:val="00AC27C0"/>
    <w:rsid w:val="00AC3F8C"/>
    <w:rsid w:val="00AC48A2"/>
    <w:rsid w:val="00AD0E32"/>
    <w:rsid w:val="00AD423E"/>
    <w:rsid w:val="00AD4C46"/>
    <w:rsid w:val="00AF73CC"/>
    <w:rsid w:val="00B051CA"/>
    <w:rsid w:val="00B248A3"/>
    <w:rsid w:val="00B26EBE"/>
    <w:rsid w:val="00B41CFE"/>
    <w:rsid w:val="00B45C22"/>
    <w:rsid w:val="00B60E61"/>
    <w:rsid w:val="00B66D04"/>
    <w:rsid w:val="00B671C2"/>
    <w:rsid w:val="00B67BB0"/>
    <w:rsid w:val="00B74894"/>
    <w:rsid w:val="00BD435E"/>
    <w:rsid w:val="00BE0548"/>
    <w:rsid w:val="00BF7E50"/>
    <w:rsid w:val="00C247D0"/>
    <w:rsid w:val="00C2508F"/>
    <w:rsid w:val="00C40233"/>
    <w:rsid w:val="00C45034"/>
    <w:rsid w:val="00C545E0"/>
    <w:rsid w:val="00C622EA"/>
    <w:rsid w:val="00C73ACF"/>
    <w:rsid w:val="00C86804"/>
    <w:rsid w:val="00C9218C"/>
    <w:rsid w:val="00C96845"/>
    <w:rsid w:val="00CA05AF"/>
    <w:rsid w:val="00CA2418"/>
    <w:rsid w:val="00CB055B"/>
    <w:rsid w:val="00CB3A14"/>
    <w:rsid w:val="00CC5D12"/>
    <w:rsid w:val="00CC63C0"/>
    <w:rsid w:val="00CD2535"/>
    <w:rsid w:val="00CD565C"/>
    <w:rsid w:val="00CF0793"/>
    <w:rsid w:val="00D15CC8"/>
    <w:rsid w:val="00D27449"/>
    <w:rsid w:val="00D42242"/>
    <w:rsid w:val="00D61756"/>
    <w:rsid w:val="00D64849"/>
    <w:rsid w:val="00D9016E"/>
    <w:rsid w:val="00DA27D4"/>
    <w:rsid w:val="00DA4D56"/>
    <w:rsid w:val="00DA5CC0"/>
    <w:rsid w:val="00DB50AC"/>
    <w:rsid w:val="00DB7125"/>
    <w:rsid w:val="00DB78DE"/>
    <w:rsid w:val="00DC3B91"/>
    <w:rsid w:val="00DC7720"/>
    <w:rsid w:val="00DE6B8C"/>
    <w:rsid w:val="00DF00B7"/>
    <w:rsid w:val="00E32CFD"/>
    <w:rsid w:val="00E44D9A"/>
    <w:rsid w:val="00E63119"/>
    <w:rsid w:val="00E638E6"/>
    <w:rsid w:val="00E64CCE"/>
    <w:rsid w:val="00E81A52"/>
    <w:rsid w:val="00E93650"/>
    <w:rsid w:val="00EB296B"/>
    <w:rsid w:val="00ED569F"/>
    <w:rsid w:val="00EE7C60"/>
    <w:rsid w:val="00EF0FD6"/>
    <w:rsid w:val="00EF143A"/>
    <w:rsid w:val="00EF285D"/>
    <w:rsid w:val="00EF33BC"/>
    <w:rsid w:val="00EF5644"/>
    <w:rsid w:val="00EF7338"/>
    <w:rsid w:val="00F26E13"/>
    <w:rsid w:val="00F3745E"/>
    <w:rsid w:val="00F624B8"/>
    <w:rsid w:val="00F87D0C"/>
    <w:rsid w:val="00F90185"/>
    <w:rsid w:val="00FA15AC"/>
    <w:rsid w:val="00FA2DF7"/>
    <w:rsid w:val="00FA5DD0"/>
    <w:rsid w:val="00FB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401EE"/>
  <w15:docId w15:val="{3961CE3E-CA35-44F6-845A-E0EA0CC8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68D3"/>
  </w:style>
  <w:style w:type="paragraph" w:styleId="Nadpis1">
    <w:name w:val="heading 1"/>
    <w:basedOn w:val="Normln"/>
    <w:next w:val="Nadpis2"/>
    <w:link w:val="Nadpis1Char"/>
    <w:qFormat/>
    <w:rsid w:val="00D9016E"/>
    <w:pPr>
      <w:keepNext/>
      <w:tabs>
        <w:tab w:val="num" w:pos="360"/>
      </w:tabs>
      <w:overflowPunct w:val="0"/>
      <w:autoSpaceDE w:val="0"/>
      <w:autoSpaceDN w:val="0"/>
      <w:adjustRightInd w:val="0"/>
      <w:spacing w:before="600" w:after="120" w:line="240" w:lineRule="auto"/>
      <w:textAlignment w:val="baseline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  <w:lang w:eastAsia="cs-CZ"/>
    </w:rPr>
  </w:style>
  <w:style w:type="paragraph" w:styleId="Nadpis2">
    <w:name w:val="heading 2"/>
    <w:aliases w:val="1.1 Nadpis 2"/>
    <w:basedOn w:val="Normln"/>
    <w:next w:val="Normln"/>
    <w:link w:val="Nadpis2Char"/>
    <w:qFormat/>
    <w:rsid w:val="00797014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9016E"/>
    <w:pPr>
      <w:tabs>
        <w:tab w:val="num" w:pos="0"/>
      </w:tabs>
      <w:overflowPunct w:val="0"/>
      <w:autoSpaceDE w:val="0"/>
      <w:autoSpaceDN w:val="0"/>
      <w:adjustRightInd w:val="0"/>
      <w:spacing w:before="60" w:after="4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6B76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D9016E"/>
    <w:pPr>
      <w:keepNext/>
      <w:tabs>
        <w:tab w:val="num" w:pos="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9016E"/>
    <w:pPr>
      <w:keepNext/>
      <w:tabs>
        <w:tab w:val="num" w:pos="0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i/>
      <w:iCs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9016E"/>
    <w:pPr>
      <w:tabs>
        <w:tab w:val="num" w:pos="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D9016E"/>
    <w:pPr>
      <w:tabs>
        <w:tab w:val="num" w:pos="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D9016E"/>
    <w:pPr>
      <w:tabs>
        <w:tab w:val="num" w:pos="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Smluv1">
    <w:name w:val="StylSmluv1"/>
    <w:basedOn w:val="Normln"/>
    <w:link w:val="StylSmluv1Char"/>
    <w:autoRedefine/>
    <w:qFormat/>
    <w:rsid w:val="006A67C8"/>
    <w:pPr>
      <w:numPr>
        <w:numId w:val="1"/>
      </w:numPr>
      <w:spacing w:before="200" w:after="120" w:line="240" w:lineRule="auto"/>
      <w:jc w:val="center"/>
    </w:pPr>
    <w:rPr>
      <w:b/>
      <w:sz w:val="24"/>
    </w:rPr>
  </w:style>
  <w:style w:type="paragraph" w:customStyle="1" w:styleId="StylSmluv2">
    <w:name w:val="StylSmluv2"/>
    <w:basedOn w:val="Normln"/>
    <w:qFormat/>
    <w:rsid w:val="007C79F5"/>
    <w:pPr>
      <w:numPr>
        <w:ilvl w:val="1"/>
        <w:numId w:val="1"/>
      </w:numPr>
      <w:spacing w:before="120" w:after="60" w:line="240" w:lineRule="auto"/>
      <w:jc w:val="both"/>
    </w:pPr>
  </w:style>
  <w:style w:type="paragraph" w:customStyle="1" w:styleId="StylSmmluv3">
    <w:name w:val="StylSmmluv3"/>
    <w:basedOn w:val="Normln"/>
    <w:qFormat/>
    <w:rsid w:val="0070272D"/>
    <w:pPr>
      <w:numPr>
        <w:ilvl w:val="2"/>
        <w:numId w:val="1"/>
      </w:numPr>
      <w:spacing w:after="0" w:line="240" w:lineRule="auto"/>
      <w:jc w:val="both"/>
    </w:pPr>
  </w:style>
  <w:style w:type="character" w:customStyle="1" w:styleId="StylSmluv1Char">
    <w:name w:val="StylSmluv1 Char"/>
    <w:basedOn w:val="Standardnpsmoodstavce"/>
    <w:link w:val="StylSmluv1"/>
    <w:rsid w:val="006A67C8"/>
    <w:rPr>
      <w:b/>
      <w:sz w:val="24"/>
    </w:rPr>
  </w:style>
  <w:style w:type="paragraph" w:customStyle="1" w:styleId="StylSmluvNadpis">
    <w:name w:val="StylSmluvNadpis"/>
    <w:basedOn w:val="Normln"/>
    <w:qFormat/>
    <w:rsid w:val="0070272D"/>
    <w:pPr>
      <w:spacing w:before="360" w:after="120" w:line="240" w:lineRule="auto"/>
      <w:jc w:val="center"/>
    </w:pPr>
    <w:rPr>
      <w:rFonts w:eastAsia="Times New Roman" w:cs="Times New Roman"/>
      <w:b/>
      <w:sz w:val="32"/>
      <w:szCs w:val="28"/>
      <w:lang w:eastAsia="cs-CZ"/>
    </w:rPr>
  </w:style>
  <w:style w:type="paragraph" w:customStyle="1" w:styleId="StylSmluvPodnadpis">
    <w:name w:val="StylSmluvPodnadpis"/>
    <w:basedOn w:val="Normln"/>
    <w:qFormat/>
    <w:rsid w:val="007C79F5"/>
    <w:pPr>
      <w:spacing w:after="360" w:line="240" w:lineRule="auto"/>
      <w:jc w:val="center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54C9"/>
  </w:style>
  <w:style w:type="paragraph" w:styleId="Zpat">
    <w:name w:val="footer"/>
    <w:basedOn w:val="Normln"/>
    <w:link w:val="ZpatChar"/>
    <w:uiPriority w:val="99"/>
    <w:unhideWhenUsed/>
    <w:rsid w:val="005A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4C9"/>
  </w:style>
  <w:style w:type="paragraph" w:styleId="Textbubliny">
    <w:name w:val="Balloon Text"/>
    <w:basedOn w:val="Normln"/>
    <w:link w:val="TextbublinyChar"/>
    <w:uiPriority w:val="99"/>
    <w:semiHidden/>
    <w:unhideWhenUsed/>
    <w:rsid w:val="0098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F3B"/>
    <w:rPr>
      <w:rFonts w:ascii="Tahoma" w:hAnsi="Tahoma" w:cs="Tahoma"/>
      <w:sz w:val="16"/>
      <w:szCs w:val="16"/>
    </w:rPr>
  </w:style>
  <w:style w:type="character" w:customStyle="1" w:styleId="Nadpis2Char">
    <w:name w:val="Nadpis 2 Char"/>
    <w:aliases w:val="1.1 Nadpis 2 Char"/>
    <w:basedOn w:val="Standardnpsmoodstavce"/>
    <w:link w:val="Nadpis2"/>
    <w:rsid w:val="0079701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smlouvy">
    <w:name w:val="článek smlouvy"/>
    <w:basedOn w:val="Normln"/>
    <w:qFormat/>
    <w:rsid w:val="0079701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mlouvy">
    <w:name w:val="Odstavec smlouvy"/>
    <w:basedOn w:val="Normln"/>
    <w:link w:val="OdstavecsmlouvyChar"/>
    <w:qFormat/>
    <w:rsid w:val="0079701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OdstavecsmlouvyChar">
    <w:name w:val="Odstavec smlouvy Char"/>
    <w:link w:val="Odstavecsmlouvy"/>
    <w:rsid w:val="0079701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797014"/>
    <w:pPr>
      <w:ind w:left="708"/>
    </w:pPr>
    <w:rPr>
      <w:rFonts w:ascii="Calibri" w:eastAsia="Calibri" w:hAnsi="Calibri" w:cs="Times New Roman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79701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701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7014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701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797014"/>
    <w:rPr>
      <w:vertAlign w:val="superscript"/>
    </w:rPr>
  </w:style>
  <w:style w:type="paragraph" w:customStyle="1" w:styleId="rove1">
    <w:name w:val="úroveň 1"/>
    <w:basedOn w:val="Normln"/>
    <w:next w:val="rove2"/>
    <w:rsid w:val="00AC48A2"/>
    <w:pPr>
      <w:numPr>
        <w:numId w:val="4"/>
      </w:numPr>
      <w:spacing w:before="480" w:after="240" w:line="240" w:lineRule="auto"/>
      <w:ind w:left="357" w:hanging="357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AC48A2"/>
    <w:pPr>
      <w:numPr>
        <w:ilvl w:val="1"/>
        <w:numId w:val="4"/>
      </w:numPr>
      <w:tabs>
        <w:tab w:val="clear" w:pos="792"/>
      </w:tabs>
      <w:spacing w:after="120" w:line="240" w:lineRule="auto"/>
      <w:ind w:left="1077" w:hanging="7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A2F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2F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2F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F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2FD5"/>
    <w:rPr>
      <w:b/>
      <w:bCs/>
      <w:sz w:val="20"/>
      <w:szCs w:val="20"/>
    </w:rPr>
  </w:style>
  <w:style w:type="paragraph" w:styleId="Bezmezer">
    <w:name w:val="No Spacing"/>
    <w:uiPriority w:val="1"/>
    <w:qFormat/>
    <w:rsid w:val="00895F6B"/>
    <w:pPr>
      <w:spacing w:after="0" w:line="240" w:lineRule="auto"/>
    </w:pPr>
    <w:rPr>
      <w:rFonts w:ascii="Calibri" w:eastAsia="Calibri" w:hAnsi="Calibri" w:cs="Times New Roman"/>
    </w:rPr>
  </w:style>
  <w:style w:type="paragraph" w:styleId="Zkladntext2">
    <w:name w:val="Body Text 2"/>
    <w:basedOn w:val="Normln"/>
    <w:link w:val="Zkladntext2Char"/>
    <w:semiHidden/>
    <w:rsid w:val="00DC7720"/>
    <w:pPr>
      <w:tabs>
        <w:tab w:val="num" w:pos="708"/>
      </w:tabs>
      <w:spacing w:after="0" w:line="240" w:lineRule="auto"/>
      <w:ind w:left="708" w:hanging="708"/>
      <w:jc w:val="both"/>
    </w:pPr>
    <w:rPr>
      <w:rFonts w:ascii="Courier" w:eastAsia="Times New Roman" w:hAnsi="Courier" w:cs="Times New Roman"/>
      <w:color w:val="000000"/>
      <w:sz w:val="24"/>
      <w:szCs w:val="20"/>
      <w:lang w:val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DC7720"/>
    <w:rPr>
      <w:rFonts w:ascii="Courier" w:eastAsia="Times New Roman" w:hAnsi="Courier" w:cs="Times New Roman"/>
      <w:color w:val="000000"/>
      <w:sz w:val="24"/>
      <w:szCs w:val="20"/>
      <w:lang w:val="en-US"/>
    </w:rPr>
  </w:style>
  <w:style w:type="paragraph" w:customStyle="1" w:styleId="Nadpisl">
    <w:name w:val="Nadpis čl."/>
    <w:basedOn w:val="Nadpis4"/>
    <w:next w:val="Normln"/>
    <w:rsid w:val="006B7638"/>
    <w:pPr>
      <w:autoSpaceDE w:val="0"/>
      <w:autoSpaceDN w:val="0"/>
      <w:spacing w:before="360" w:after="120" w:line="240" w:lineRule="auto"/>
      <w:jc w:val="center"/>
      <w:outlineLvl w:val="2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eastAsia="cs-CZ"/>
    </w:rPr>
  </w:style>
  <w:style w:type="paragraph" w:customStyle="1" w:styleId="odst">
    <w:name w:val="Č. odst."/>
    <w:basedOn w:val="Normln"/>
    <w:rsid w:val="006B7638"/>
    <w:pPr>
      <w:widowControl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rsid w:val="006B7638"/>
    <w:pPr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rsid w:val="006B76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6B763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76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rsid w:val="00D9016E"/>
    <w:rPr>
      <w:rFonts w:ascii="Times New Roman" w:eastAsia="Times New Roman" w:hAnsi="Times New Roman" w:cs="Times New Roman"/>
      <w:b/>
      <w:caps/>
      <w:kern w:val="28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9016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9016E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9016E"/>
    <w:rPr>
      <w:rFonts w:ascii="Times New Roman" w:eastAsia="Times New Roman" w:hAnsi="Times New Roman" w:cs="Times New Roman"/>
      <w:b/>
      <w:bCs/>
      <w:i/>
      <w:iCs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901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9016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9016E"/>
    <w:rPr>
      <w:rFonts w:ascii="Arial" w:eastAsia="Times New Roman" w:hAnsi="Arial" w:cs="Arial"/>
      <w:lang w:eastAsia="cs-CZ"/>
    </w:rPr>
  </w:style>
  <w:style w:type="paragraph" w:customStyle="1" w:styleId="BPAZkladntext">
    <w:name w:val="BPA Základní text"/>
    <w:basedOn w:val="Normln"/>
    <w:link w:val="BPAZkladntextChar"/>
    <w:rsid w:val="00C73ACF"/>
    <w:pPr>
      <w:spacing w:before="80" w:after="80" w:line="240" w:lineRule="auto"/>
      <w:jc w:val="both"/>
    </w:pPr>
    <w:rPr>
      <w:rFonts w:ascii="Arial" w:eastAsia="Times New Roman" w:hAnsi="Arial" w:cs="Times New Roman"/>
      <w:noProof/>
      <w:sz w:val="24"/>
      <w:szCs w:val="24"/>
      <w:lang w:eastAsia="cs-CZ"/>
    </w:rPr>
  </w:style>
  <w:style w:type="character" w:customStyle="1" w:styleId="BPAZkladntextChar">
    <w:name w:val="BPA Základní text Char"/>
    <w:link w:val="BPAZkladntext"/>
    <w:rsid w:val="00C73ACF"/>
    <w:rPr>
      <w:rFonts w:ascii="Arial" w:eastAsia="Times New Roman" w:hAnsi="Arial" w:cs="Times New Roman"/>
      <w:noProof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2606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26069"/>
  </w:style>
  <w:style w:type="paragraph" w:customStyle="1" w:styleId="Smlouva-slo">
    <w:name w:val="Smlouva-číslo"/>
    <w:basedOn w:val="Normln"/>
    <w:rsid w:val="006B6206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F711-D75F-4E11-BB4C-63C843DA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Bc. Vladimír Nový</dc:creator>
  <cp:lastModifiedBy>Admin</cp:lastModifiedBy>
  <cp:revision>2</cp:revision>
  <cp:lastPrinted>2013-11-11T06:10:00Z</cp:lastPrinted>
  <dcterms:created xsi:type="dcterms:W3CDTF">2016-12-07T09:39:00Z</dcterms:created>
  <dcterms:modified xsi:type="dcterms:W3CDTF">2016-12-07T09:39:00Z</dcterms:modified>
</cp:coreProperties>
</file>