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Aleš Uvíra, ředitel Krajského pozemkového úřadu pro Moravskoslezský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Libušina 502/5, 70200 Ostrava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3A2B06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1001921622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Rybářství Hodonín, s.r.o.</w:t>
      </w:r>
      <w:r>
        <w:rPr>
          <w:color w:val="000000"/>
          <w:sz w:val="24"/>
          <w:szCs w:val="24"/>
        </w:rPr>
        <w:t>, sídlo Písečné 4060, Hodonín, PSČ 695</w:t>
      </w:r>
      <w:r w:rsidR="00F261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01, IČO 46965386</w:t>
      </w:r>
      <w:r w:rsidR="00F261B8">
        <w:rPr>
          <w:color w:val="000000"/>
          <w:sz w:val="24"/>
          <w:szCs w:val="24"/>
        </w:rPr>
        <w:t>,</w:t>
      </w:r>
    </w:p>
    <w:p w:rsidR="00F261B8" w:rsidRDefault="00F261B8" w:rsidP="00F261B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zapsán v OR zapsaném Krajským soudem v Brně, oddíl C, vložka 6729,</w:t>
      </w:r>
    </w:p>
    <w:p w:rsidR="00F261B8" w:rsidRDefault="00F261B8" w:rsidP="00F261B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kterou zastupuje Mgr. Ing. Oldřich Pecha, jednatel </w:t>
      </w:r>
    </w:p>
    <w:p w:rsidR="00746C63" w:rsidRDefault="00746C63" w:rsidP="00F261B8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1001921622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  <w:rPr>
          <w:color w:val="000000"/>
        </w:rPr>
      </w:pPr>
      <w:r>
        <w:rPr>
          <w:color w:val="000000"/>
        </w:rPr>
        <w:t>I.</w:t>
      </w:r>
    </w:p>
    <w:p w:rsidR="00F261B8" w:rsidRDefault="00F261B8">
      <w:pPr>
        <w:pStyle w:val="para"/>
        <w:widowControl/>
      </w:pP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Moravskoslezský kraj se sídlem v Opavě, Katastrální pracoviště Opava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Dolní Benešov</w:t>
      </w:r>
      <w:r>
        <w:rPr>
          <w:sz w:val="20"/>
          <w:szCs w:val="20"/>
        </w:rPr>
        <w:tab/>
        <w:t>Dolní Benešov</w:t>
      </w:r>
      <w:r>
        <w:rPr>
          <w:sz w:val="20"/>
          <w:szCs w:val="20"/>
        </w:rPr>
        <w:tab/>
        <w:t>1037</w:t>
      </w:r>
      <w:r>
        <w:rPr>
          <w:sz w:val="20"/>
          <w:szCs w:val="20"/>
        </w:rPr>
        <w:tab/>
        <w:t>ostatní plocha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F261B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pStyle w:val="para"/>
        <w:widowControl/>
      </w:pPr>
      <w:r>
        <w:t>II.</w:t>
      </w:r>
    </w:p>
    <w:p w:rsidR="00F261B8" w:rsidRDefault="00F261B8">
      <w:pPr>
        <w:pStyle w:val="para"/>
        <w:widowControl/>
      </w:pPr>
    </w:p>
    <w:p w:rsidR="00746C63" w:rsidRDefault="00746C63">
      <w:pPr>
        <w:pStyle w:val="vnitrniText"/>
        <w:widowControl/>
      </w:pPr>
      <w:r>
        <w:t xml:space="preserve">Tato smlouva se uzavírá podle § 11 odst. 1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</w:t>
      </w:r>
      <w:r w:rsidR="00F261B8">
        <w:t xml:space="preserve">             </w:t>
      </w:r>
      <w:r w:rsidR="007252B2" w:rsidRPr="00E26F89">
        <w:t>(</w:t>
      </w:r>
      <w:proofErr w:type="gramStart"/>
      <w:r w:rsidR="007252B2" w:rsidRPr="00E26F89">
        <w:t>viz. přechodná</w:t>
      </w:r>
      <w:proofErr w:type="gramEnd"/>
      <w:r w:rsidR="007252B2" w:rsidRPr="00E26F89">
        <w:t xml:space="preserve"> ustanovení Čl.</w:t>
      </w:r>
      <w:r w:rsidR="00F261B8">
        <w:t xml:space="preserve"> </w:t>
      </w:r>
      <w:r w:rsidR="007252B2" w:rsidRPr="00E26F89">
        <w:t>II zákona č. 185/2016 Sb.).</w:t>
      </w:r>
    </w:p>
    <w:p w:rsidR="00F261B8" w:rsidRDefault="00F261B8">
      <w:pPr>
        <w:pStyle w:val="para"/>
        <w:widowControl/>
        <w:rPr>
          <w:color w:val="000000"/>
        </w:rPr>
      </w:pPr>
    </w:p>
    <w:p w:rsidR="00746C63" w:rsidRDefault="00746C63">
      <w:pPr>
        <w:pStyle w:val="para"/>
        <w:widowControl/>
        <w:rPr>
          <w:color w:val="000000"/>
        </w:rPr>
      </w:pPr>
      <w:r>
        <w:rPr>
          <w:color w:val="000000"/>
        </w:rPr>
        <w:t>III.</w:t>
      </w:r>
    </w:p>
    <w:p w:rsidR="00F261B8" w:rsidRDefault="00F261B8">
      <w:pPr>
        <w:pStyle w:val="para"/>
        <w:widowControl/>
      </w:pPr>
    </w:p>
    <w:p w:rsidR="00746C63" w:rsidRDefault="00746C63" w:rsidP="00F261B8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</w:t>
      </w:r>
      <w:r w:rsidR="00F261B8">
        <w:t>itostí na základě této smlouvy.</w:t>
      </w:r>
    </w:p>
    <w:p w:rsidR="00F261B8" w:rsidRPr="00F261B8" w:rsidRDefault="00F261B8" w:rsidP="00F261B8">
      <w:pPr>
        <w:pStyle w:val="vnitrniText"/>
        <w:widowControl/>
      </w:pPr>
    </w:p>
    <w:p w:rsidR="00F261B8" w:rsidRDefault="00F261B8">
      <w:pPr>
        <w:pStyle w:val="para"/>
        <w:widowControl/>
      </w:pPr>
    </w:p>
    <w:p w:rsidR="00F261B8" w:rsidRDefault="00F261B8">
      <w:pPr>
        <w:pStyle w:val="para"/>
        <w:widowControl/>
      </w:pPr>
    </w:p>
    <w:p w:rsidR="00746C63" w:rsidRDefault="00746C63">
      <w:pPr>
        <w:pStyle w:val="para"/>
        <w:widowControl/>
      </w:pPr>
      <w:r>
        <w:t>IV.</w:t>
      </w:r>
    </w:p>
    <w:p w:rsidR="00F95815" w:rsidRDefault="00F95815">
      <w:pPr>
        <w:widowControl/>
        <w:tabs>
          <w:tab w:val="left" w:pos="426"/>
        </w:tabs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Dolní Benešov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1037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151 180,00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151 180,00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1873DB" w:rsidRDefault="001873D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K pozemku prodávanému touto smlouvou má stát ze zákona </w:t>
      </w:r>
      <w:r w:rsidR="00F95815">
        <w:rPr>
          <w:sz w:val="24"/>
          <w:szCs w:val="24"/>
        </w:rPr>
        <w:t xml:space="preserve">podle § 15 odst. 2 </w:t>
      </w:r>
      <w:proofErr w:type="gramStart"/>
      <w:r w:rsidR="00F95815">
        <w:rPr>
          <w:sz w:val="24"/>
          <w:szCs w:val="24"/>
        </w:rPr>
        <w:t xml:space="preserve">zákona </w:t>
      </w:r>
      <w:r w:rsidR="00F261B8">
        <w:rPr>
          <w:sz w:val="24"/>
          <w:szCs w:val="24"/>
        </w:rPr>
        <w:t xml:space="preserve">   </w:t>
      </w:r>
      <w:r w:rsidR="00F95815">
        <w:rPr>
          <w:sz w:val="24"/>
          <w:szCs w:val="24"/>
        </w:rPr>
        <w:t>č.</w:t>
      </w:r>
      <w:proofErr w:type="gramEnd"/>
      <w:r w:rsidR="00F95815">
        <w:rPr>
          <w:sz w:val="24"/>
          <w:szCs w:val="24"/>
        </w:rPr>
        <w:t xml:space="preserve"> 503/2012</w:t>
      </w:r>
      <w:r w:rsidR="00C8341E" w:rsidRPr="00BF4B98">
        <w:rPr>
          <w:sz w:val="24"/>
          <w:szCs w:val="24"/>
        </w:rPr>
        <w:t xml:space="preserve"> Sb., o Státním pozemkovém úřadu</w:t>
      </w:r>
      <w:r w:rsidR="00C8341E">
        <w:rPr>
          <w:sz w:val="24"/>
          <w:szCs w:val="24"/>
        </w:rPr>
        <w:t>,</w:t>
      </w:r>
      <w:r>
        <w:rPr>
          <w:sz w:val="24"/>
          <w:szCs w:val="24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získal od prodávajícího.</w:t>
      </w:r>
    </w:p>
    <w:p w:rsidR="001873DB" w:rsidRDefault="001873D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Pozemek, na němž je státem uplatněno předkupní právo nesmí kupující učinit předmětem zástavního práva</w:t>
      </w:r>
      <w:r w:rsidR="00A552F8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1873DB" w:rsidRDefault="001873DB">
      <w:pPr>
        <w:widowControl/>
        <w:tabs>
          <w:tab w:val="left" w:pos="426"/>
        </w:tabs>
        <w:jc w:val="both"/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762E31" w:rsidRDefault="00762E31">
      <w:pPr>
        <w:widowControl/>
        <w:tabs>
          <w:tab w:val="left" w:pos="426"/>
        </w:tabs>
        <w:jc w:val="both"/>
      </w:pPr>
    </w:p>
    <w:p w:rsidR="00746C63" w:rsidRDefault="00746C63">
      <w:pPr>
        <w:pStyle w:val="para"/>
        <w:widowControl/>
      </w:pPr>
      <w:r>
        <w:t>V.</w:t>
      </w:r>
    </w:p>
    <w:p w:rsidR="00F261B8" w:rsidRDefault="00F261B8">
      <w:pPr>
        <w:pStyle w:val="para"/>
        <w:widowControl/>
      </w:pP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proofErr w:type="gramStart"/>
      <w:r>
        <w:t>2)  Prodávaný</w:t>
      </w:r>
      <w:proofErr w:type="gramEnd"/>
      <w:r>
        <w:t xml:space="preserve"> pozemek není zatížen užívacími právy třetích osob.</w:t>
      </w:r>
    </w:p>
    <w:p w:rsidR="00746C63" w:rsidRDefault="00746C63">
      <w:pPr>
        <w:pStyle w:val="vnitrniText"/>
        <w:widowControl/>
      </w:pPr>
      <w:r>
        <w:t xml:space="preserve"> 3) Prodávaný pozemek je součástí společenstevní honitby Honebního společenstva Dolní Benešov. Nabytím vlastnického práva kupujícím k pozemku ve vztahu k prodávanému </w:t>
      </w:r>
      <w:proofErr w:type="gramStart"/>
      <w:r>
        <w:t>pozemku  zaniká</w:t>
      </w:r>
      <w:proofErr w:type="gramEnd"/>
      <w:r>
        <w:t xml:space="preserve">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746C63" w:rsidRDefault="00746C63" w:rsidP="00F261B8">
      <w:pPr>
        <w:pStyle w:val="para"/>
        <w:widowControl/>
        <w:jc w:val="left"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>
        <w:t>současně u katastrálního úřadu podá návrh na vklad</w:t>
      </w:r>
      <w:r>
        <w:t xml:space="preserve"> předkupního práva k prodávanému pozemku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6A29" w:rsidRPr="00864044">
        <w:rPr>
          <w:bCs/>
        </w:rPr>
        <w:t xml:space="preserve">Poplatníkem daně z nabytí nemovitých věcí dle zákonného opatření </w:t>
      </w:r>
      <w:proofErr w:type="gramStart"/>
      <w:r w:rsidR="00116A29" w:rsidRPr="00864044">
        <w:rPr>
          <w:bCs/>
        </w:rPr>
        <w:t>Senátu</w:t>
      </w:r>
      <w:r w:rsidR="00F261B8">
        <w:rPr>
          <w:bCs/>
        </w:rPr>
        <w:t xml:space="preserve">                    </w:t>
      </w:r>
      <w:r w:rsidR="00116A29" w:rsidRPr="00864044">
        <w:rPr>
          <w:bCs/>
        </w:rPr>
        <w:t xml:space="preserve"> č.</w:t>
      </w:r>
      <w:proofErr w:type="gramEnd"/>
      <w:r w:rsidR="00116A29" w:rsidRPr="00864044">
        <w:rPr>
          <w:bCs/>
        </w:rPr>
        <w:t xml:space="preserve"> 340/2013 Sb., o dani z nabytí nemovitých věcí, ve znění pozdějších předpisů,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lastRenderedPageBreak/>
        <w:t>VII.</w:t>
      </w:r>
    </w:p>
    <w:p w:rsidR="00F261B8" w:rsidRDefault="00F261B8">
      <w:pPr>
        <w:pStyle w:val="para"/>
        <w:widowControl/>
      </w:pP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proofErr w:type="gramStart"/>
      <w:r w:rsidR="007252B2">
        <w:rPr>
          <w:sz w:val="24"/>
          <w:szCs w:val="24"/>
        </w:rPr>
        <w:t xml:space="preserve">zákona </w:t>
      </w:r>
      <w:r w:rsidR="00F261B8">
        <w:rPr>
          <w:sz w:val="24"/>
          <w:szCs w:val="24"/>
        </w:rPr>
        <w:t xml:space="preserve">                 </w:t>
      </w:r>
      <w:r w:rsidR="007252B2">
        <w:rPr>
          <w:sz w:val="24"/>
          <w:szCs w:val="24"/>
        </w:rPr>
        <w:t>č.</w:t>
      </w:r>
      <w:proofErr w:type="gramEnd"/>
      <w:r w:rsidR="007252B2">
        <w:rPr>
          <w:sz w:val="24"/>
          <w:szCs w:val="24"/>
        </w:rPr>
        <w:t xml:space="preserve">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746C63" w:rsidRPr="00F261B8" w:rsidRDefault="00412D61" w:rsidP="00F261B8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para"/>
        <w:widowControl/>
      </w:pPr>
      <w:r>
        <w:t>VIII.</w:t>
      </w:r>
    </w:p>
    <w:p w:rsidR="00F261B8" w:rsidRDefault="00F261B8">
      <w:pPr>
        <w:pStyle w:val="para"/>
        <w:widowControl/>
        <w:rPr>
          <w:b w:val="0"/>
          <w:bCs w:val="0"/>
        </w:rPr>
      </w:pP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 xml:space="preserve">ve znění účinném ke </w:t>
      </w:r>
      <w:proofErr w:type="gramStart"/>
      <w:r w:rsidR="007252B2">
        <w:rPr>
          <w:sz w:val="24"/>
          <w:szCs w:val="24"/>
        </w:rPr>
        <w:t>dni</w:t>
      </w:r>
      <w:r w:rsidR="00F261B8">
        <w:rPr>
          <w:sz w:val="24"/>
          <w:szCs w:val="24"/>
        </w:rPr>
        <w:t xml:space="preserve">         </w:t>
      </w:r>
      <w:r w:rsidR="007252B2">
        <w:rPr>
          <w:sz w:val="24"/>
          <w:szCs w:val="24"/>
        </w:rPr>
        <w:t xml:space="preserve"> 31</w:t>
      </w:r>
      <w:proofErr w:type="gramEnd"/>
      <w:r w:rsidR="007252B2">
        <w:rPr>
          <w:sz w:val="24"/>
          <w:szCs w:val="24"/>
        </w:rPr>
        <w:t>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 xml:space="preserve">ve znění účinném ke </w:t>
      </w:r>
      <w:proofErr w:type="gramStart"/>
      <w:r w:rsidR="007252B2">
        <w:rPr>
          <w:sz w:val="24"/>
          <w:szCs w:val="24"/>
        </w:rPr>
        <w:t xml:space="preserve">dni </w:t>
      </w:r>
      <w:r w:rsidR="00F261B8">
        <w:rPr>
          <w:sz w:val="24"/>
          <w:szCs w:val="24"/>
        </w:rPr>
        <w:t xml:space="preserve">           </w:t>
      </w:r>
      <w:r w:rsidR="007252B2">
        <w:rPr>
          <w:sz w:val="24"/>
          <w:szCs w:val="24"/>
        </w:rPr>
        <w:t>31</w:t>
      </w:r>
      <w:proofErr w:type="gramEnd"/>
      <w:r w:rsidR="007252B2">
        <w:rPr>
          <w:sz w:val="24"/>
          <w:szCs w:val="24"/>
        </w:rPr>
        <w:t>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F261B8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</w:t>
      </w:r>
      <w:proofErr w:type="gramStart"/>
      <w:r w:rsidRPr="002750DE">
        <w:rPr>
          <w:sz w:val="24"/>
          <w:szCs w:val="24"/>
        </w:rPr>
        <w:t xml:space="preserve">zákona </w:t>
      </w:r>
      <w:r w:rsidR="00F261B8">
        <w:rPr>
          <w:sz w:val="24"/>
          <w:szCs w:val="24"/>
        </w:rPr>
        <w:t xml:space="preserve">           </w:t>
      </w:r>
      <w:r w:rsidRPr="002750DE">
        <w:rPr>
          <w:sz w:val="24"/>
          <w:szCs w:val="24"/>
        </w:rPr>
        <w:t>č.</w:t>
      </w:r>
      <w:proofErr w:type="gramEnd"/>
      <w:r w:rsidRPr="002750DE">
        <w:rPr>
          <w:sz w:val="24"/>
          <w:szCs w:val="24"/>
        </w:rPr>
        <w:t xml:space="preserve">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F261B8" w:rsidRDefault="00F261B8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 w:rsidR="003A2B06">
        <w:rPr>
          <w:sz w:val="24"/>
          <w:szCs w:val="24"/>
        </w:rPr>
        <w:t xml:space="preserve">7.12.2016                                           </w:t>
      </w:r>
      <w:r>
        <w:rPr>
          <w:sz w:val="24"/>
          <w:szCs w:val="24"/>
        </w:rPr>
        <w:t>V</w:t>
      </w:r>
      <w:r w:rsidR="00F261B8">
        <w:rPr>
          <w:sz w:val="24"/>
          <w:szCs w:val="24"/>
        </w:rPr>
        <w:t xml:space="preserve"> Ostravě</w:t>
      </w:r>
      <w:r>
        <w:rPr>
          <w:sz w:val="24"/>
          <w:szCs w:val="24"/>
        </w:rPr>
        <w:t xml:space="preserve"> dne </w:t>
      </w:r>
      <w:r w:rsidR="003A2B06">
        <w:rPr>
          <w:sz w:val="24"/>
          <w:szCs w:val="24"/>
        </w:rPr>
        <w:t>7.12.2016</w:t>
      </w:r>
      <w:bookmarkStart w:id="0" w:name="_GoBack"/>
      <w:bookmarkEnd w:id="0"/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Rybářství Hodonín, s.r.o.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F261B8">
        <w:rPr>
          <w:sz w:val="24"/>
          <w:szCs w:val="24"/>
        </w:rPr>
        <w:t>Mgr. Ing. Oldřich Pecha, jednatel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Moravskoslezský kraj</w:t>
      </w:r>
      <w:r>
        <w:rPr>
          <w:sz w:val="24"/>
          <w:szCs w:val="24"/>
        </w:rPr>
        <w:tab/>
      </w:r>
      <w:r w:rsidR="00F261B8">
        <w:rPr>
          <w:sz w:val="24"/>
          <w:szCs w:val="24"/>
        </w:rPr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Aleš Uvíra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1455322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Moravskoslezský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Mgr. Šárka Smyčková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Zdeňka Fusková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 w:rsidSect="00F261B8">
      <w:headerReference w:type="default" r:id="rId7"/>
      <w:footerReference w:type="default" r:id="rId8"/>
      <w:type w:val="continuous"/>
      <w:pgSz w:w="11907" w:h="16840"/>
      <w:pgMar w:top="56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B8" w:rsidRDefault="00F261B8">
      <w:r>
        <w:separator/>
      </w:r>
    </w:p>
  </w:endnote>
  <w:endnote w:type="continuationSeparator" w:id="0">
    <w:p w:rsidR="00F261B8" w:rsidRDefault="00F2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B8" w:rsidRDefault="005C404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2B06">
      <w:rPr>
        <w:noProof/>
      </w:rPr>
      <w:t>3</w:t>
    </w:r>
    <w:r>
      <w:rPr>
        <w:noProof/>
      </w:rPr>
      <w:fldChar w:fldCharType="end"/>
    </w:r>
  </w:p>
  <w:p w:rsidR="00F261B8" w:rsidRDefault="00F261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B8" w:rsidRDefault="00F261B8">
      <w:r>
        <w:separator/>
      </w:r>
    </w:p>
  </w:footnote>
  <w:footnote w:type="continuationSeparator" w:id="0">
    <w:p w:rsidR="00F261B8" w:rsidRDefault="00F2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53C58"/>
    <w:rsid w:val="002750DE"/>
    <w:rsid w:val="003A2B06"/>
    <w:rsid w:val="00412D61"/>
    <w:rsid w:val="0043604A"/>
    <w:rsid w:val="00450D6D"/>
    <w:rsid w:val="004C0CB6"/>
    <w:rsid w:val="004D056F"/>
    <w:rsid w:val="0056566C"/>
    <w:rsid w:val="005A2443"/>
    <w:rsid w:val="005C404F"/>
    <w:rsid w:val="00625710"/>
    <w:rsid w:val="00694205"/>
    <w:rsid w:val="0070116E"/>
    <w:rsid w:val="00724A2B"/>
    <w:rsid w:val="007252B2"/>
    <w:rsid w:val="00746C63"/>
    <w:rsid w:val="00762E31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8093E"/>
    <w:rsid w:val="009D4923"/>
    <w:rsid w:val="00A31C3B"/>
    <w:rsid w:val="00A552F8"/>
    <w:rsid w:val="00A807B7"/>
    <w:rsid w:val="00A92B9F"/>
    <w:rsid w:val="00AB397A"/>
    <w:rsid w:val="00B56780"/>
    <w:rsid w:val="00B71151"/>
    <w:rsid w:val="00BF4B98"/>
    <w:rsid w:val="00C70A46"/>
    <w:rsid w:val="00C8341E"/>
    <w:rsid w:val="00C9419D"/>
    <w:rsid w:val="00CB4222"/>
    <w:rsid w:val="00CF7B8B"/>
    <w:rsid w:val="00D4440D"/>
    <w:rsid w:val="00DB23D0"/>
    <w:rsid w:val="00DF6B78"/>
    <w:rsid w:val="00E26F89"/>
    <w:rsid w:val="00EC3E05"/>
    <w:rsid w:val="00F24B49"/>
    <w:rsid w:val="00F261B8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fuskova</dc:creator>
  <cp:lastModifiedBy>fuskova</cp:lastModifiedBy>
  <cp:revision>2</cp:revision>
  <cp:lastPrinted>2016-12-06T13:33:00Z</cp:lastPrinted>
  <dcterms:created xsi:type="dcterms:W3CDTF">2016-12-07T08:57:00Z</dcterms:created>
  <dcterms:modified xsi:type="dcterms:W3CDTF">2016-12-07T08:57:00Z</dcterms:modified>
</cp:coreProperties>
</file>