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808"/>
        <w:gridCol w:w="2272"/>
      </w:tblGrid>
      <w:tr w:rsidR="00407004" w:rsidRPr="00015160" w:rsidTr="006A408F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:rsidR="00407004" w:rsidRPr="00015160" w:rsidRDefault="00407004"/>
        </w:tc>
        <w:tc>
          <w:tcPr>
            <w:tcW w:w="7482" w:type="dxa"/>
            <w:gridSpan w:val="5"/>
          </w:tcPr>
          <w:p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637D16" w:rsidRPr="00637D16" w:rsidRDefault="009C40C3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 SYSTE</w:t>
            </w:r>
            <w:r w:rsidR="003B03C3">
              <w:rPr>
                <w:sz w:val="17"/>
                <w:szCs w:val="17"/>
              </w:rPr>
              <w:t>M CZ a.s.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:rsidR="001F4694" w:rsidRDefault="001F4694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Otakara Ševčíka 840/10</w:t>
            </w:r>
          </w:p>
          <w:p w:rsidR="001F4694" w:rsidRDefault="001F4694" w:rsidP="00425456">
            <w:pPr>
              <w:rPr>
                <w:sz w:val="17"/>
                <w:szCs w:val="17"/>
              </w:rPr>
            </w:pPr>
          </w:p>
          <w:p w:rsidR="00637D16" w:rsidRPr="00637D16" w:rsidRDefault="00637D16" w:rsidP="00425456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á 2283/2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530 02  Pardubice</w:t>
            </w:r>
            <w:proofErr w:type="gramEnd"/>
          </w:p>
        </w:tc>
        <w:tc>
          <w:tcPr>
            <w:tcW w:w="4555" w:type="dxa"/>
            <w:gridSpan w:val="3"/>
          </w:tcPr>
          <w:p w:rsidR="00637D16" w:rsidRPr="00637D16" w:rsidRDefault="001F4694" w:rsidP="001F4694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 xml:space="preserve">636 00  </w:t>
            </w:r>
            <w:r w:rsidR="00637D16" w:rsidRPr="00637D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Brno</w:t>
            </w:r>
            <w:proofErr w:type="gramEnd"/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1F4694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1F4694">
              <w:rPr>
                <w:sz w:val="17"/>
                <w:szCs w:val="17"/>
              </w:rPr>
              <w:t>27675645</w:t>
            </w:r>
          </w:p>
        </w:tc>
      </w:tr>
      <w:tr w:rsidR="00637D16" w:rsidRPr="00067FF1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:rsidR="00637D16" w:rsidRPr="00637D16" w:rsidRDefault="00637D16" w:rsidP="001F4694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1F4694">
              <w:rPr>
                <w:sz w:val="17"/>
                <w:szCs w:val="17"/>
              </w:rPr>
              <w:t>27675645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9"/>
          </w:tcPr>
          <w:p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2019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:rsidTr="00EA28CE">
        <w:trPr>
          <w:cantSplit/>
        </w:trPr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pro rok 201</w:t>
            </w:r>
            <w:r w:rsidR="002C7834">
              <w:rPr>
                <w:sz w:val="21"/>
              </w:rPr>
              <w:t>9</w:t>
            </w:r>
            <w:r w:rsidRPr="00637D16">
              <w:rPr>
                <w:sz w:val="21"/>
              </w:rPr>
              <w:t xml:space="preserve"> </w:t>
            </w:r>
            <w:r w:rsidR="009C40C3">
              <w:rPr>
                <w:sz w:val="21"/>
              </w:rPr>
              <w:t xml:space="preserve">nákupy hardwaru, softwaru, tiskáren a spotřebního materiálu pro tiskárny </w:t>
            </w:r>
            <w:r w:rsidR="00B037D3">
              <w:rPr>
                <w:sz w:val="21"/>
              </w:rPr>
              <w:t>v celkové výši 300</w:t>
            </w:r>
            <w:r w:rsidR="009C40C3">
              <w:rPr>
                <w:sz w:val="21"/>
              </w:rPr>
              <w:t> </w:t>
            </w:r>
            <w:r w:rsidR="00B037D3">
              <w:rPr>
                <w:sz w:val="21"/>
              </w:rPr>
              <w:t>000</w:t>
            </w:r>
            <w:r w:rsidR="009C40C3">
              <w:rPr>
                <w:sz w:val="21"/>
              </w:rPr>
              <w:t xml:space="preserve">, </w:t>
            </w:r>
            <w:r w:rsidR="00217A4E">
              <w:rPr>
                <w:sz w:val="21"/>
              </w:rPr>
              <w:t>00 Kč s DPH</w:t>
            </w:r>
            <w:bookmarkStart w:id="0" w:name="_GoBack"/>
            <w:bookmarkEnd w:id="0"/>
          </w:p>
          <w:p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D2" w:rsidRPr="00015160" w:rsidRDefault="00B052D2" w:rsidP="00B037D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B037D3">
              <w:rPr>
                <w:sz w:val="21"/>
              </w:rPr>
              <w:t>30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217A4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B037D3">
              <w:rPr>
                <w:sz w:val="21"/>
              </w:rPr>
              <w:t>30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="00217A4E">
              <w:rPr>
                <w:sz w:val="21"/>
              </w:rPr>
              <w:t>00,00 Kč/</w:t>
            </w:r>
            <w:r w:rsidRPr="00015160">
              <w:rPr>
                <w:sz w:val="21"/>
              </w:rPr>
              <w:t>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2019</w:t>
            </w:r>
          </w:p>
        </w:tc>
      </w:tr>
      <w:tr w:rsidR="00407004" w:rsidRPr="00015160" w:rsidTr="00D250B2">
        <w:trPr>
          <w:cantSplit/>
          <w:trHeight w:val="785"/>
        </w:trPr>
        <w:tc>
          <w:tcPr>
            <w:tcW w:w="1222" w:type="dxa"/>
            <w:gridSpan w:val="2"/>
          </w:tcPr>
          <w:p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36622B">
        <w:rPr>
          <w:sz w:val="22"/>
          <w:szCs w:val="22"/>
        </w:rPr>
        <w:t>č.</w:t>
      </w:r>
      <w:proofErr w:type="gramEnd"/>
      <w:r w:rsidRPr="0036622B">
        <w:rPr>
          <w:sz w:val="22"/>
          <w:szCs w:val="22"/>
        </w:rPr>
        <w:t xml:space="preserve">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4"/>
      </w:tblGrid>
      <w:tr w:rsidR="00D250B2" w:rsidRPr="0036622B" w:rsidTr="00EB6D0D"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:rsidTr="00EB6D0D"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C40C3">
              <w:rPr>
                <w:rFonts w:ascii="Calibri" w:hAnsi="Calibri" w:cs="Calibri"/>
              </w:rPr>
              <w:t xml:space="preserve"> </w:t>
            </w:r>
            <w:proofErr w:type="gramStart"/>
            <w:r w:rsidR="009C40C3">
              <w:rPr>
                <w:rFonts w:ascii="Calibri" w:hAnsi="Calibri" w:cs="Calibri"/>
              </w:rPr>
              <w:t>2.3. 2019</w:t>
            </w:r>
            <w:proofErr w:type="gramEnd"/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  <w:tc>
          <w:tcPr>
            <w:tcW w:w="4840" w:type="dxa"/>
            <w:shd w:val="clear" w:color="auto" w:fill="auto"/>
          </w:tcPr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</w:p>
          <w:p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</w:t>
            </w:r>
          </w:p>
        </w:tc>
      </w:tr>
    </w:tbl>
    <w:p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1F4694"/>
    <w:rsid w:val="0021309A"/>
    <w:rsid w:val="00217A4E"/>
    <w:rsid w:val="00235B8F"/>
    <w:rsid w:val="0024027D"/>
    <w:rsid w:val="002C7834"/>
    <w:rsid w:val="002C7CEE"/>
    <w:rsid w:val="003557CF"/>
    <w:rsid w:val="003B03C3"/>
    <w:rsid w:val="00407004"/>
    <w:rsid w:val="00476A51"/>
    <w:rsid w:val="0049622F"/>
    <w:rsid w:val="004A465B"/>
    <w:rsid w:val="004A7AA0"/>
    <w:rsid w:val="00545AB9"/>
    <w:rsid w:val="005738BE"/>
    <w:rsid w:val="0061061B"/>
    <w:rsid w:val="00637D16"/>
    <w:rsid w:val="00694D54"/>
    <w:rsid w:val="006A408F"/>
    <w:rsid w:val="00740A4F"/>
    <w:rsid w:val="00753A30"/>
    <w:rsid w:val="00937725"/>
    <w:rsid w:val="00993AE5"/>
    <w:rsid w:val="009A4763"/>
    <w:rsid w:val="009C40C3"/>
    <w:rsid w:val="00A903CB"/>
    <w:rsid w:val="00B037D3"/>
    <w:rsid w:val="00B052D2"/>
    <w:rsid w:val="00BF1A5C"/>
    <w:rsid w:val="00C52E61"/>
    <w:rsid w:val="00CF0F5C"/>
    <w:rsid w:val="00D250B2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AE4EF-5F1C-458A-8677-7202C27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DB20-725E-4AFB-9675-9D068A8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Gisela Kostelecká</cp:lastModifiedBy>
  <cp:revision>18</cp:revision>
  <cp:lastPrinted>2019-03-02T18:32:00Z</cp:lastPrinted>
  <dcterms:created xsi:type="dcterms:W3CDTF">2019-01-29T09:36:00Z</dcterms:created>
  <dcterms:modified xsi:type="dcterms:W3CDTF">2019-03-02T18:32:00Z</dcterms:modified>
</cp:coreProperties>
</file>