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F3" w:rsidRDefault="007D29DD">
      <w:pPr>
        <w:pBdr>
          <w:top w:val="single" w:sz="5" w:space="0" w:color="595758"/>
        </w:pBdr>
        <w:tabs>
          <w:tab w:val="left" w:pos="4077"/>
          <w:tab w:val="right" w:pos="9396"/>
        </w:tabs>
        <w:spacing w:before="27"/>
        <w:ind w:left="288"/>
        <w:rPr>
          <w:rFonts w:ascii="Verdana" w:hAnsi="Verdana"/>
          <w:color w:val="000000"/>
          <w:spacing w:val="-12"/>
          <w:sz w:val="15"/>
          <w:lang w:val="cs-CZ"/>
        </w:rPr>
      </w:pPr>
      <w:r>
        <w:rPr>
          <w:rFonts w:ascii="Verdana" w:hAnsi="Verdana"/>
          <w:color w:val="000000"/>
          <w:spacing w:val="-12"/>
          <w:sz w:val="15"/>
          <w:lang w:val="cs-CZ"/>
        </w:rPr>
        <w:t>Pojistná smlouva Č.: 41842209-80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  <w:t>Stav k datu: 5. 3. 2019</w:t>
      </w:r>
      <w:r>
        <w:rPr>
          <w:rFonts w:ascii="Verdana" w:hAnsi="Verdana"/>
          <w:color w:val="000000"/>
          <w:spacing w:val="-12"/>
          <w:sz w:val="15"/>
          <w:lang w:val="cs-CZ"/>
        </w:rPr>
        <w:tab/>
      </w:r>
      <w:r>
        <w:rPr>
          <w:rFonts w:ascii="Verdana" w:hAnsi="Verdana"/>
          <w:color w:val="000000"/>
          <w:spacing w:val="-6"/>
          <w:sz w:val="15"/>
          <w:lang w:val="cs-CZ"/>
        </w:rPr>
        <w:t>Strana: 4/4</w:t>
      </w:r>
    </w:p>
    <w:p w:rsidR="008E01F3" w:rsidRDefault="007D29DD">
      <w:pPr>
        <w:pBdr>
          <w:top w:val="single" w:sz="5" w:space="6" w:color="606063"/>
        </w:pBdr>
        <w:spacing w:before="8"/>
        <w:ind w:left="288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Jako pojistník dále potvrzuji, že jsem se před uzavřením pojistné smlouvy seznámil a převzal jsem se svým souhlasem v li</w:t>
      </w:r>
      <w:r>
        <w:rPr>
          <w:rFonts w:ascii="Times New Roman" w:hAnsi="Times New Roman"/>
          <w:color w:val="00000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stinné podobě nebo jiné textové podobě (např. CD) či v elektronické podobě na své vlastní e-mailové adrese následující do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6"/>
          <w:sz w:val="18"/>
          <w:lang w:val="cs-CZ"/>
        </w:rPr>
        <w:t>kumenty:</w:t>
      </w:r>
    </w:p>
    <w:p w:rsidR="008E01F3" w:rsidRDefault="007D29DD">
      <w:pPr>
        <w:numPr>
          <w:ilvl w:val="0"/>
          <w:numId w:val="1"/>
        </w:numPr>
        <w:tabs>
          <w:tab w:val="clear" w:pos="216"/>
          <w:tab w:val="decimal" w:pos="504"/>
        </w:tabs>
        <w:spacing w:before="72"/>
        <w:ind w:left="288"/>
        <w:rPr>
          <w:rFonts w:ascii="Times New Roman" w:hAnsi="Times New Roman"/>
          <w:color w:val="000000"/>
          <w:spacing w:val="-7"/>
          <w:sz w:val="18"/>
          <w:lang w:val="cs-CZ"/>
        </w:rPr>
      </w:pPr>
      <w:r>
        <w:rPr>
          <w:rFonts w:ascii="Times New Roman" w:hAnsi="Times New Roman"/>
          <w:color w:val="000000"/>
          <w:spacing w:val="-7"/>
          <w:sz w:val="18"/>
          <w:lang w:val="cs-CZ"/>
        </w:rPr>
        <w:t>záznam z jednání,</w:t>
      </w:r>
    </w:p>
    <w:p w:rsidR="008E01F3" w:rsidRDefault="007D29DD">
      <w:pPr>
        <w:ind w:left="432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předsmluvn</w:t>
      </w:r>
      <w:r w:rsidR="00EC1095">
        <w:rPr>
          <w:rFonts w:ascii="Times New Roman" w:hAnsi="Times New Roman"/>
          <w:color w:val="000000"/>
          <w:spacing w:val="-1"/>
          <w:sz w:val="18"/>
          <w:lang w:val="cs-CZ"/>
        </w:rPr>
        <w:t>í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t xml:space="preserve"> informace, verze PIPMV-R-5/2018,</w:t>
      </w:r>
    </w:p>
    <w:p w:rsidR="008E01F3" w:rsidRDefault="007D29DD">
      <w:pPr>
        <w:numPr>
          <w:ilvl w:val="0"/>
          <w:numId w:val="2"/>
        </w:numPr>
        <w:tabs>
          <w:tab w:val="clear" w:pos="144"/>
          <w:tab w:val="decimal" w:pos="432"/>
        </w:tabs>
        <w:ind w:left="288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pojistné podmínky verze VPPPMV-R-5/2018 (T. Č. 7506 5/2018 R),</w:t>
      </w:r>
    </w:p>
    <w:p w:rsidR="008E01F3" w:rsidRDefault="007D29DD">
      <w:pPr>
        <w:spacing w:before="36"/>
        <w:ind w:left="288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>— informační dokument o pojistném produktu IPIDPMV-V-5/20] 8,</w:t>
      </w:r>
    </w:p>
    <w:p w:rsidR="008E01F3" w:rsidRDefault="007D29DD">
      <w:pPr>
        <w:ind w:left="432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sazebník poplatků,</w:t>
      </w:r>
    </w:p>
    <w:p w:rsidR="008E01F3" w:rsidRDefault="007D29DD">
      <w:pPr>
        <w:numPr>
          <w:ilvl w:val="0"/>
          <w:numId w:val="1"/>
        </w:numPr>
        <w:tabs>
          <w:tab w:val="clear" w:pos="216"/>
          <w:tab w:val="decimal" w:pos="504"/>
        </w:tabs>
        <w:spacing w:before="36"/>
        <w:ind w:left="288"/>
        <w:rPr>
          <w:rFonts w:ascii="Times New Roman" w:hAnsi="Times New Roman"/>
          <w:color w:val="000000"/>
          <w:spacing w:val="-4"/>
          <w:sz w:val="18"/>
          <w:lang w:val="cs-CZ"/>
        </w:rPr>
      </w:pPr>
      <w:r>
        <w:rPr>
          <w:rFonts w:ascii="Times New Roman" w:hAnsi="Times New Roman"/>
          <w:color w:val="000000"/>
          <w:spacing w:val="-4"/>
          <w:sz w:val="18"/>
          <w:lang w:val="cs-CZ"/>
        </w:rPr>
        <w:t>informace o zprostředkovateli.</w:t>
      </w:r>
    </w:p>
    <w:p w:rsidR="008E01F3" w:rsidRDefault="007D29DD">
      <w:pPr>
        <w:spacing w:before="108" w:line="187" w:lineRule="auto"/>
        <w:ind w:left="288"/>
        <w:rPr>
          <w:rFonts w:ascii="Times New Roman" w:hAnsi="Times New Roman"/>
          <w:b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b/>
          <w:color w:val="000000"/>
          <w:spacing w:val="-1"/>
          <w:sz w:val="18"/>
          <w:lang w:val="cs-CZ"/>
        </w:rPr>
        <w:t>Pojistná smlouva je uzavřena okamžikem podpisu oběma smluvními stranami.</w:t>
      </w:r>
    </w:p>
    <w:p w:rsidR="007D29DD" w:rsidRDefault="00EC1095" w:rsidP="007D29DD">
      <w:pPr>
        <w:tabs>
          <w:tab w:val="left" w:pos="954"/>
          <w:tab w:val="left" w:pos="2448"/>
          <w:tab w:val="left" w:pos="4122"/>
        </w:tabs>
        <w:spacing w:before="108" w:after="72"/>
        <w:rPr>
          <w:rFonts w:ascii="Times New Roman" w:hAnsi="Times New Roman"/>
          <w:color w:val="000000"/>
          <w:sz w:val="1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0" type="#_x0000_t202" style="position:absolute;margin-left:61.4pt;margin-top:209.6pt;width:242.6pt;height:21.3pt;z-index:-251660800;mso-wrap-distance-left:0;mso-wrap-distance-right:0;mso-position-horizontal-relative:page;mso-position-vertical-relative:page" filled="f" stroked="f">
            <v:textbox inset="0,0,0,0">
              <w:txbxContent>
                <w:p w:rsidR="008E01F3" w:rsidRDefault="007D29DD">
                  <w:pPr>
                    <w:spacing w:before="144" w:line="297" w:lineRule="auto"/>
                    <w:ind w:left="288"/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Místo uzavření smlouvy: NÁCHOD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8" style="position:absolute;z-index:251657728;mso-position-horizontal-relative:text;mso-position-vertical-relative:text" from="347.75pt,19.4pt" to="384.5pt,19.4pt" strokecolor="#5a565a" strokeweight=".7pt"/>
        </w:pict>
      </w:r>
      <w:r w:rsidR="007D29DD">
        <w:rPr>
          <w:rFonts w:ascii="Times New Roman" w:hAnsi="Times New Roman"/>
          <w:color w:val="000000"/>
          <w:sz w:val="18"/>
          <w:lang w:val="cs-CZ"/>
        </w:rPr>
        <w:t>dne</w:t>
      </w:r>
      <w:r w:rsidR="007D29DD">
        <w:rPr>
          <w:rFonts w:ascii="Times New Roman" w:hAnsi="Times New Roman"/>
          <w:i/>
          <w:color w:val="302B6C"/>
          <w:w w:val="70"/>
          <w:sz w:val="28"/>
          <w:lang w:val="cs-CZ"/>
        </w:rPr>
        <w:t xml:space="preserve"> </w:t>
      </w:r>
      <w:proofErr w:type="gramStart"/>
      <w:r w:rsidR="007D29DD">
        <w:rPr>
          <w:rFonts w:ascii="Times New Roman" w:hAnsi="Times New Roman"/>
          <w:i/>
          <w:color w:val="302B6C"/>
          <w:w w:val="70"/>
          <w:sz w:val="28"/>
          <w:lang w:val="cs-CZ"/>
        </w:rPr>
        <w:t>1.3.2019</w:t>
      </w:r>
      <w:proofErr w:type="gramEnd"/>
      <w:r w:rsidR="007D29DD">
        <w:rPr>
          <w:rFonts w:ascii="Times New Roman" w:hAnsi="Times New Roman"/>
          <w:color w:val="000000"/>
          <w:spacing w:val="12"/>
          <w:sz w:val="18"/>
          <w:lang w:val="cs-CZ"/>
        </w:rPr>
        <w:t xml:space="preserve"> v</w:t>
      </w:r>
      <w:r w:rsidR="007D29DD">
        <w:rPr>
          <w:rFonts w:ascii="Times New Roman" w:hAnsi="Times New Roman"/>
          <w:i/>
          <w:color w:val="302B6C"/>
          <w:spacing w:val="12"/>
          <w:w w:val="70"/>
          <w:sz w:val="28"/>
          <w:lang w:val="cs-CZ"/>
        </w:rPr>
        <w:tab/>
        <w:t>12</w:t>
      </w:r>
      <w:r w:rsidR="007D29DD">
        <w:rPr>
          <w:rFonts w:ascii="Times New Roman" w:hAnsi="Times New Roman"/>
          <w:color w:val="111452"/>
          <w:spacing w:val="-8"/>
          <w:sz w:val="28"/>
          <w:lang w:val="cs-CZ"/>
        </w:rPr>
        <w:t xml:space="preserve"> </w:t>
      </w:r>
      <w:r w:rsidR="007D29DD">
        <w:rPr>
          <w:rFonts w:ascii="Times New Roman" w:hAnsi="Times New Roman"/>
          <w:color w:val="000000"/>
          <w:spacing w:val="-8"/>
          <w:sz w:val="18"/>
          <w:lang w:val="cs-CZ"/>
        </w:rPr>
        <w:t xml:space="preserve">hodin     00 </w:t>
      </w:r>
      <w:r w:rsidR="007D29DD">
        <w:rPr>
          <w:rFonts w:ascii="Tahoma" w:hAnsi="Tahoma"/>
          <w:color w:val="000000"/>
          <w:spacing w:val="-14"/>
          <w:sz w:val="16"/>
          <w:lang w:val="cs-CZ"/>
        </w:rPr>
        <w:t xml:space="preserve">minut                                     </w:t>
      </w:r>
    </w:p>
    <w:p w:rsidR="007D29DD" w:rsidRDefault="00EC1095" w:rsidP="007D29DD">
      <w:pPr>
        <w:tabs>
          <w:tab w:val="left" w:pos="954"/>
          <w:tab w:val="left" w:pos="2448"/>
          <w:tab w:val="left" w:pos="4122"/>
        </w:tabs>
        <w:spacing w:before="108" w:after="72"/>
        <w:rPr>
          <w:rFonts w:ascii="Times New Roman" w:hAnsi="Times New Roman"/>
          <w:color w:val="000000"/>
          <w:sz w:val="18"/>
          <w:lang w:val="cs-CZ"/>
        </w:rPr>
      </w:pPr>
      <w:r>
        <w:pict>
          <v:line id="_x0000_s1027" style="position:absolute;z-index:251658752;mso-position-horizontal-relative:text;mso-position-vertical-relative:text" from="0,1.25pt" to="191.95pt,1.25pt" strokecolor="#393939" strokeweight=".35pt"/>
        </w:pict>
      </w:r>
    </w:p>
    <w:p w:rsidR="008E01F3" w:rsidRPr="007D29DD" w:rsidRDefault="007D29DD" w:rsidP="007D29DD">
      <w:pPr>
        <w:tabs>
          <w:tab w:val="left" w:pos="954"/>
          <w:tab w:val="left" w:pos="2448"/>
          <w:tab w:val="left" w:pos="4122"/>
        </w:tabs>
        <w:spacing w:before="108" w:after="72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ab/>
      </w:r>
    </w:p>
    <w:p w:rsidR="008E01F3" w:rsidRDefault="00EC1095" w:rsidP="00EC1095">
      <w:pPr>
        <w:spacing w:line="295" w:lineRule="auto"/>
        <w:ind w:left="28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Podpis a razítko pojistníka / zájemce</w:t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  <w:t>Podpis a razítko pojišťovacího zprostředkovatele</w:t>
      </w:r>
    </w:p>
    <w:p w:rsidR="00EC1095" w:rsidRDefault="00EC1095" w:rsidP="00EC1095">
      <w:pPr>
        <w:spacing w:line="295" w:lineRule="auto"/>
        <w:ind w:left="28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  <w:t>Zastupujícího ČP na základě plné</w:t>
      </w:r>
    </w:p>
    <w:p w:rsidR="00EC1095" w:rsidRDefault="00EC1095" w:rsidP="00EC1095">
      <w:pPr>
        <w:spacing w:line="295" w:lineRule="auto"/>
        <w:ind w:left="28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ab/>
        <w:t>moci / Podpis zaměstnance ČP na základě plné moci</w:t>
      </w:r>
    </w:p>
    <w:p w:rsidR="008E01F3" w:rsidRDefault="008E01F3">
      <w:pPr>
        <w:spacing w:after="8296" w:line="20" w:lineRule="exact"/>
      </w:pPr>
      <w:bookmarkStart w:id="0" w:name="_GoBack"/>
      <w:bookmarkEnd w:id="0"/>
    </w:p>
    <w:p w:rsidR="008E01F3" w:rsidRDefault="007D29DD">
      <w:pPr>
        <w:spacing w:after="504"/>
        <w:ind w:left="288"/>
        <w:rPr>
          <w:rFonts w:ascii="Arial" w:hAnsi="Arial"/>
          <w:color w:val="000000"/>
          <w:spacing w:val="-2"/>
          <w:sz w:val="11"/>
          <w:lang w:val="cs-CZ"/>
        </w:rPr>
      </w:pPr>
      <w:r>
        <w:rPr>
          <w:rFonts w:ascii="Arial" w:hAnsi="Arial"/>
          <w:color w:val="000000"/>
          <w:spacing w:val="-2"/>
          <w:sz w:val="11"/>
          <w:lang w:val="cs-CZ"/>
        </w:rPr>
        <w:t>REVIZE: 15671258531-11567084489/21. 2. 2019</w:t>
      </w:r>
    </w:p>
    <w:p w:rsidR="008E01F3" w:rsidRDefault="00EC1095">
      <w:pPr>
        <w:spacing w:before="144"/>
        <w:rPr>
          <w:rFonts w:ascii="Tahoma" w:hAnsi="Tahoma"/>
          <w:color w:val="111452"/>
          <w:spacing w:val="-5"/>
          <w:sz w:val="12"/>
          <w:lang w:val="cs-CZ"/>
        </w:rPr>
      </w:pPr>
      <w:r>
        <w:pict>
          <v:line id="_x0000_s1026" style="position:absolute;z-index:251659776;mso-position-horizontal-relative:text;mso-position-vertical-relative:text" from="0,.85pt" to="369.75pt,.85pt" strokecolor="#214d7a" strokeweight="1.6pt"/>
        </w:pict>
      </w:r>
      <w:r w:rsidR="007D29DD">
        <w:rPr>
          <w:rFonts w:ascii="Tahoma" w:hAnsi="Tahoma"/>
          <w:color w:val="111452"/>
          <w:spacing w:val="-5"/>
          <w:sz w:val="12"/>
          <w:lang w:val="cs-CZ"/>
        </w:rPr>
        <w:t>Klientský</w:t>
      </w:r>
      <w:r w:rsidR="007D29DD">
        <w:rPr>
          <w:rFonts w:ascii="Verdana" w:hAnsi="Verdana"/>
          <w:color w:val="0C233E"/>
          <w:spacing w:val="-5"/>
          <w:sz w:val="11"/>
          <w:lang w:val="cs-CZ"/>
        </w:rPr>
        <w:t xml:space="preserve"> servis: *420 241 114 114, po-pá: 7:00-19:00, P. O. BOX 305, 659 05 Brno</w:t>
      </w:r>
    </w:p>
    <w:sectPr w:rsidR="008E01F3">
      <w:pgSz w:w="11918" w:h="16854"/>
      <w:pgMar w:top="1454" w:right="1210" w:bottom="80" w:left="122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F2BC8"/>
    <w:multiLevelType w:val="multilevel"/>
    <w:tmpl w:val="AF8AD522"/>
    <w:lvl w:ilvl="0">
      <w:start w:val="1"/>
      <w:numFmt w:val="bullet"/>
      <w:lvlText w:val="—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EA3310"/>
    <w:multiLevelType w:val="multilevel"/>
    <w:tmpl w:val="4A04E7AC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7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01F3"/>
    <w:rsid w:val="007D29DD"/>
    <w:rsid w:val="008E01F3"/>
    <w:rsid w:val="00EC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714D8DC-1D12-45E4-8F15-F8DA6BED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2019-03-06T11:06:00Z</dcterms:created>
  <dcterms:modified xsi:type="dcterms:W3CDTF">2019-03-06T11:50:00Z</dcterms:modified>
</cp:coreProperties>
</file>