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22</w:t>
      </w:r>
      <w:r w:rsidR="006B603B">
        <w:rPr>
          <w:rFonts w:ascii="Arial" w:hAnsi="Arial" w:cs="Arial"/>
          <w:b/>
          <w:sz w:val="22"/>
          <w:szCs w:val="22"/>
        </w:rPr>
        <w:t>8</w:t>
      </w:r>
      <w:r w:rsidR="004F3F86">
        <w:rPr>
          <w:rFonts w:ascii="Arial" w:hAnsi="Arial" w:cs="Arial"/>
          <w:b/>
          <w:sz w:val="22"/>
          <w:szCs w:val="22"/>
        </w:rPr>
        <w:t>/2019</w:t>
      </w:r>
      <w:r w:rsidRPr="00454D43">
        <w:rPr>
          <w:rFonts w:ascii="Arial" w:hAnsi="Arial" w:cs="Arial"/>
          <w:b/>
          <w:sz w:val="22"/>
          <w:szCs w:val="22"/>
        </w:rPr>
        <w:t xml:space="preserve"> </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9D4120" w:rsidRDefault="006B603B" w:rsidP="00E95E53">
      <w:pPr>
        <w:tabs>
          <w:tab w:val="left" w:pos="4080"/>
        </w:tabs>
        <w:jc w:val="center"/>
        <w:rPr>
          <w:rFonts w:ascii="Arial" w:hAnsi="Arial" w:cs="Arial"/>
          <w:b/>
          <w:sz w:val="28"/>
          <w:szCs w:val="28"/>
        </w:rPr>
      </w:pPr>
      <w:r w:rsidRPr="006B603B">
        <w:rPr>
          <w:rFonts w:ascii="Arial" w:hAnsi="Arial" w:cs="Arial"/>
          <w:b/>
          <w:sz w:val="28"/>
          <w:szCs w:val="28"/>
        </w:rPr>
        <w:t>Ohře, k.ú. Kystra, kácení nebezpečných stromů v chatové osadě</w:t>
      </w:r>
    </w:p>
    <w:p w:rsidR="006B603B" w:rsidRPr="00454D43" w:rsidRDefault="006B603B"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B603B" w:rsidRDefault="006B603B" w:rsidP="006B603B">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6B603B" w:rsidRPr="00663AFE" w:rsidRDefault="006B603B" w:rsidP="006B603B">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6B603B" w:rsidRPr="0045417B" w:rsidRDefault="006B603B" w:rsidP="006B603B">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6B603B" w:rsidRPr="00663AFE" w:rsidRDefault="006B603B" w:rsidP="006B603B">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6B603B" w:rsidRDefault="006B603B" w:rsidP="006B603B">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t>Monikou Pichertovou, jednatelkou</w:t>
      </w:r>
    </w:p>
    <w:p w:rsidR="006B603B" w:rsidRDefault="006B603B" w:rsidP="006B603B">
      <w:pPr>
        <w:widowControl w:val="0"/>
        <w:tabs>
          <w:tab w:val="left" w:pos="3828"/>
        </w:tabs>
        <w:jc w:val="both"/>
        <w:rPr>
          <w:rFonts w:ascii="Arial" w:hAnsi="Arial" w:cs="Arial"/>
          <w:snapToGrid w:val="0"/>
          <w:sz w:val="22"/>
          <w:szCs w:val="22"/>
        </w:rPr>
      </w:pPr>
    </w:p>
    <w:p w:rsidR="006B603B" w:rsidRDefault="006B603B" w:rsidP="006B603B">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4F3F86" w:rsidRPr="00454D43" w:rsidRDefault="004F3F86" w:rsidP="004F3F86">
      <w:pPr>
        <w:pStyle w:val="Zkladntext"/>
        <w:widowControl/>
        <w:spacing w:before="120"/>
        <w:jc w:val="center"/>
        <w:rPr>
          <w:rFonts w:cs="Arial"/>
          <w:color w:val="auto"/>
          <w:sz w:val="22"/>
          <w:szCs w:val="22"/>
        </w:rPr>
      </w:pPr>
    </w:p>
    <w:p w:rsidR="004F3F86" w:rsidRPr="00454D43" w:rsidRDefault="004F3F86" w:rsidP="004F3F86">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864AB4" w:rsidRPr="00454D43" w:rsidRDefault="00864AB4" w:rsidP="00864AB4">
      <w:pPr>
        <w:jc w:val="both"/>
        <w:rPr>
          <w:rFonts w:ascii="Arial" w:hAnsi="Arial" w:cs="Arial"/>
          <w:sz w:val="22"/>
          <w:szCs w:val="22"/>
        </w:rPr>
      </w:pPr>
      <w:r w:rsidRPr="00454D43">
        <w:rPr>
          <w:rFonts w:ascii="Arial" w:hAnsi="Arial" w:cs="Arial"/>
          <w:sz w:val="22"/>
          <w:szCs w:val="22"/>
        </w:rPr>
        <w:lastRenderedPageBreak/>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9D4120" w:rsidRDefault="006B603B" w:rsidP="00864AB4">
      <w:pPr>
        <w:jc w:val="both"/>
        <w:rPr>
          <w:rFonts w:ascii="Arial" w:hAnsi="Arial" w:cs="Arial"/>
          <w:b/>
          <w:sz w:val="22"/>
          <w:szCs w:val="22"/>
        </w:rPr>
      </w:pPr>
      <w:r w:rsidRPr="006B603B">
        <w:rPr>
          <w:rFonts w:ascii="Arial" w:hAnsi="Arial" w:cs="Arial"/>
          <w:b/>
          <w:sz w:val="22"/>
          <w:szCs w:val="22"/>
        </w:rPr>
        <w:t>Ohře, k.ú. Kystra, kácení nebezpečných stromů v chatové osadě</w:t>
      </w:r>
    </w:p>
    <w:p w:rsidR="006B603B" w:rsidRPr="00454D43" w:rsidRDefault="006B603B"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0D737D" w:rsidRDefault="000D737D" w:rsidP="000D737D">
      <w:pPr>
        <w:overflowPunct/>
        <w:autoSpaceDE/>
        <w:adjustRightInd/>
        <w:jc w:val="both"/>
        <w:rPr>
          <w:rFonts w:ascii="Arial" w:hAnsi="Arial" w:cs="Arial"/>
          <w:sz w:val="22"/>
          <w:szCs w:val="22"/>
        </w:rPr>
      </w:pPr>
      <w:r>
        <w:rPr>
          <w:rFonts w:ascii="Arial" w:hAnsi="Arial" w:cs="Arial"/>
          <w:sz w:val="22"/>
          <w:szCs w:val="22"/>
        </w:rPr>
        <w:t>Následující dokumenty budou studovány a vykládány jako nedílná součást této smlouvy:</w:t>
      </w:r>
    </w:p>
    <w:p w:rsidR="000D737D" w:rsidRDefault="000D737D" w:rsidP="000D737D">
      <w:pPr>
        <w:pStyle w:val="Odstavecseseznamem"/>
        <w:widowControl w:val="0"/>
        <w:numPr>
          <w:ilvl w:val="1"/>
          <w:numId w:val="45"/>
        </w:numPr>
        <w:spacing w:before="120"/>
        <w:jc w:val="both"/>
        <w:textAlignment w:val="auto"/>
        <w:rPr>
          <w:rFonts w:ascii="Arial" w:hAnsi="Arial" w:cs="Arial"/>
          <w:color w:val="auto"/>
          <w:sz w:val="22"/>
          <w:szCs w:val="22"/>
        </w:rPr>
      </w:pPr>
      <w:r>
        <w:rPr>
          <w:rFonts w:ascii="Arial" w:hAnsi="Arial" w:cs="Arial"/>
          <w:color w:val="auto"/>
          <w:sz w:val="22"/>
          <w:szCs w:val="22"/>
        </w:rPr>
        <w:t>Příloha č. 1 k SOD - Zajištění BOZP a PO</w:t>
      </w:r>
    </w:p>
    <w:p w:rsidR="000D737D" w:rsidRDefault="000D737D" w:rsidP="000D737D">
      <w:pPr>
        <w:pStyle w:val="Odstavecseseznamem"/>
        <w:widowControl w:val="0"/>
        <w:numPr>
          <w:ilvl w:val="1"/>
          <w:numId w:val="45"/>
        </w:numPr>
        <w:spacing w:before="120"/>
        <w:jc w:val="both"/>
        <w:textAlignment w:val="auto"/>
        <w:rPr>
          <w:rFonts w:ascii="Arial" w:hAnsi="Arial" w:cs="Arial"/>
          <w:snapToGrid w:val="0"/>
          <w:color w:val="auto"/>
          <w:sz w:val="22"/>
          <w:szCs w:val="22"/>
        </w:rPr>
      </w:pPr>
      <w:r>
        <w:rPr>
          <w:rFonts w:ascii="Arial" w:hAnsi="Arial" w:cs="Arial"/>
          <w:color w:val="auto"/>
          <w:sz w:val="22"/>
          <w:szCs w:val="22"/>
        </w:rPr>
        <w:t>Příloha č. 2 k SOD – Cenová nabídka zhotovitele</w:t>
      </w:r>
    </w:p>
    <w:p w:rsidR="006B603B" w:rsidRDefault="006B603B"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6B603B" w:rsidRPr="009E463C" w:rsidRDefault="006B603B" w:rsidP="006B603B">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 xml:space="preserve">zadání ze strany objednatele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ze </w:t>
      </w:r>
      <w:r w:rsidRPr="007E0280">
        <w:rPr>
          <w:rFonts w:cs="Arial"/>
          <w:color w:val="auto"/>
          <w:sz w:val="22"/>
          <w:szCs w:val="22"/>
        </w:rPr>
        <w:t xml:space="preserve">dne </w:t>
      </w:r>
      <w:r>
        <w:rPr>
          <w:rFonts w:cs="Arial"/>
          <w:color w:val="auto"/>
          <w:sz w:val="22"/>
          <w:szCs w:val="22"/>
        </w:rPr>
        <w:t>18.2.2019</w:t>
      </w:r>
      <w:r w:rsidRPr="007E0280">
        <w:rPr>
          <w:rFonts w:cs="Arial"/>
          <w:color w:val="auto"/>
          <w:sz w:val="22"/>
          <w:szCs w:val="22"/>
        </w:rPr>
        <w:t>.</w:t>
      </w:r>
    </w:p>
    <w:p w:rsidR="006B603B" w:rsidRDefault="006B603B" w:rsidP="006B603B">
      <w:pPr>
        <w:pStyle w:val="Zkladntext"/>
        <w:ind w:left="426"/>
        <w:jc w:val="both"/>
        <w:rPr>
          <w:rFonts w:cs="Arial"/>
          <w:color w:val="auto"/>
          <w:sz w:val="22"/>
          <w:szCs w:val="22"/>
        </w:rPr>
      </w:pPr>
      <w:r w:rsidRPr="003806EA">
        <w:rPr>
          <w:rFonts w:cs="Arial"/>
          <w:color w:val="auto"/>
          <w:sz w:val="22"/>
          <w:szCs w:val="22"/>
        </w:rPr>
        <w:t xml:space="preserve">Předmětem </w:t>
      </w:r>
      <w:r>
        <w:rPr>
          <w:rFonts w:cs="Arial"/>
          <w:color w:val="auto"/>
          <w:sz w:val="22"/>
          <w:szCs w:val="22"/>
        </w:rPr>
        <w:t>díla</w:t>
      </w:r>
      <w:r w:rsidRPr="003806EA">
        <w:rPr>
          <w:rFonts w:cs="Arial"/>
          <w:color w:val="auto"/>
          <w:sz w:val="22"/>
          <w:szCs w:val="22"/>
        </w:rPr>
        <w:t xml:space="preserve"> je </w:t>
      </w:r>
      <w:r w:rsidR="000D737D">
        <w:rPr>
          <w:rFonts w:cs="Arial"/>
          <w:color w:val="auto"/>
          <w:sz w:val="22"/>
          <w:szCs w:val="22"/>
        </w:rPr>
        <w:t>kácení 17 ks nebezpečných stromů, které tvoří břehový porost na pravém břehu vodního toku Ohře v k.ú. Kystra v chatové osadě</w:t>
      </w:r>
      <w:r w:rsidRPr="003806EA">
        <w:rPr>
          <w:rFonts w:cs="Arial"/>
          <w:color w:val="auto"/>
          <w:sz w:val="22"/>
          <w:szCs w:val="22"/>
        </w:rPr>
        <w:t xml:space="preserve"> (ř. km </w:t>
      </w:r>
      <w:r w:rsidR="000D737D">
        <w:rPr>
          <w:rFonts w:cs="Arial"/>
          <w:color w:val="auto"/>
          <w:sz w:val="22"/>
          <w:szCs w:val="22"/>
        </w:rPr>
        <w:t>42,150-42,350</w:t>
      </w:r>
      <w:r w:rsidRPr="003806EA">
        <w:rPr>
          <w:rFonts w:cs="Arial"/>
          <w:color w:val="auto"/>
          <w:sz w:val="22"/>
          <w:szCs w:val="22"/>
        </w:rPr>
        <w:t>)</w:t>
      </w:r>
      <w:r w:rsidR="000D737D">
        <w:rPr>
          <w:rFonts w:cs="Arial"/>
          <w:color w:val="auto"/>
          <w:sz w:val="22"/>
          <w:szCs w:val="22"/>
        </w:rPr>
        <w:t>.</w:t>
      </w:r>
    </w:p>
    <w:p w:rsidR="000D737D" w:rsidRDefault="000D737D" w:rsidP="006B603B">
      <w:pPr>
        <w:pStyle w:val="Zkladntext"/>
        <w:ind w:left="426"/>
        <w:jc w:val="both"/>
        <w:rPr>
          <w:rFonts w:cs="Arial"/>
          <w:color w:val="auto"/>
          <w:sz w:val="22"/>
          <w:szCs w:val="22"/>
        </w:rPr>
      </w:pPr>
      <w:r>
        <w:rPr>
          <w:rFonts w:cs="Arial"/>
          <w:color w:val="auto"/>
          <w:sz w:val="22"/>
          <w:szCs w:val="22"/>
        </w:rPr>
        <w:t>Jedná se o rizikové kácení s použitím horolezecké techniky z důvodu těsné blízkosti budov a zařízení:</w:t>
      </w:r>
    </w:p>
    <w:p w:rsidR="000D737D" w:rsidRDefault="000D737D" w:rsidP="000D737D">
      <w:pPr>
        <w:pStyle w:val="Zkladntext"/>
        <w:numPr>
          <w:ilvl w:val="0"/>
          <w:numId w:val="46"/>
        </w:numPr>
        <w:jc w:val="both"/>
        <w:rPr>
          <w:rFonts w:cs="Arial"/>
          <w:color w:val="auto"/>
          <w:sz w:val="22"/>
          <w:szCs w:val="22"/>
        </w:rPr>
      </w:pPr>
      <w:r>
        <w:rPr>
          <w:rFonts w:cs="Arial"/>
          <w:color w:val="auto"/>
          <w:sz w:val="22"/>
          <w:szCs w:val="22"/>
        </w:rPr>
        <w:t xml:space="preserve">17 ks topolů o průměru kmene: 1 ks do 60 cm, 9 ks do 70 cm, 4 ks do 80 cm a </w:t>
      </w:r>
      <w:r>
        <w:rPr>
          <w:rFonts w:cs="Arial"/>
          <w:color w:val="auto"/>
          <w:sz w:val="22"/>
          <w:szCs w:val="22"/>
        </w:rPr>
        <w:br/>
        <w:t>3 ks do 90 cm.</w:t>
      </w:r>
    </w:p>
    <w:p w:rsidR="000D737D" w:rsidRDefault="000D737D" w:rsidP="000D737D">
      <w:pPr>
        <w:pStyle w:val="Zkladntext"/>
        <w:ind w:left="426"/>
        <w:jc w:val="both"/>
        <w:rPr>
          <w:rFonts w:cs="Arial"/>
          <w:color w:val="auto"/>
          <w:sz w:val="22"/>
          <w:szCs w:val="22"/>
        </w:rPr>
      </w:pPr>
      <w:r>
        <w:rPr>
          <w:rFonts w:cs="Arial"/>
          <w:color w:val="auto"/>
          <w:sz w:val="22"/>
          <w:szCs w:val="22"/>
        </w:rPr>
        <w:t>Vytěženou dřevní hmotu o předpokládaném objemu 57,26 plm (m3) odkoupí zhotovitel.</w:t>
      </w:r>
    </w:p>
    <w:p w:rsidR="000D737D" w:rsidRPr="000D737D" w:rsidRDefault="000D737D" w:rsidP="000D737D">
      <w:pPr>
        <w:pStyle w:val="Zkladntext"/>
        <w:ind w:left="426"/>
        <w:jc w:val="both"/>
        <w:rPr>
          <w:rFonts w:cs="Arial"/>
          <w:color w:val="auto"/>
          <w:sz w:val="22"/>
          <w:szCs w:val="22"/>
        </w:rPr>
      </w:pPr>
      <w:r w:rsidRPr="000D737D">
        <w:rPr>
          <w:rFonts w:cs="Arial"/>
          <w:color w:val="auto"/>
          <w:sz w:val="22"/>
          <w:szCs w:val="22"/>
        </w:rPr>
        <w:t xml:space="preserve">Nevyužitelná dřevní hmota (větve) bude štěpkována nebo spálena na místě (pálení nahlásí zhotovitel HZS Ústeckého kraje). Přístup k místu zakázky si zajistí zhotovitel. </w:t>
      </w:r>
    </w:p>
    <w:p w:rsidR="000D737D" w:rsidRPr="000D737D" w:rsidRDefault="000D737D" w:rsidP="000D737D">
      <w:pPr>
        <w:pStyle w:val="Zkladntext"/>
        <w:ind w:left="426"/>
        <w:jc w:val="both"/>
        <w:rPr>
          <w:rFonts w:cs="Arial"/>
          <w:color w:val="auto"/>
          <w:sz w:val="22"/>
          <w:szCs w:val="22"/>
        </w:rPr>
      </w:pPr>
      <w:r w:rsidRPr="000D737D">
        <w:rPr>
          <w:rFonts w:cs="Arial"/>
          <w:color w:val="auto"/>
          <w:sz w:val="22"/>
          <w:szCs w:val="22"/>
        </w:rPr>
        <w:t>Po skončení prací bude místo uvedeno do náležitého stavu. Veškeré škody na cizím majetku jdou k tíži zhotovitele.</w:t>
      </w:r>
    </w:p>
    <w:p w:rsidR="000D737D" w:rsidRPr="000D737D" w:rsidRDefault="000D737D" w:rsidP="000D737D">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0D737D" w:rsidRPr="000D737D" w:rsidRDefault="000D737D" w:rsidP="000D737D">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0D737D" w:rsidRPr="000D737D" w:rsidRDefault="000D737D" w:rsidP="000D737D">
      <w:pPr>
        <w:pStyle w:val="Zkladntext"/>
        <w:ind w:left="426"/>
        <w:jc w:val="both"/>
        <w:rPr>
          <w:rFonts w:cs="Arial"/>
          <w:color w:val="auto"/>
          <w:sz w:val="22"/>
          <w:szCs w:val="22"/>
        </w:rPr>
      </w:pPr>
      <w:r w:rsidRPr="000D737D">
        <w:rPr>
          <w:rFonts w:cs="Arial"/>
          <w:color w:val="auto"/>
          <w:sz w:val="22"/>
          <w:szCs w:val="22"/>
        </w:rPr>
        <w:t>Veškeré odpady vzniklé v průběhu stavby budou řádně zneškodňovány vytříděné podle druhů a kategorizace odpadů.</w:t>
      </w:r>
    </w:p>
    <w:p w:rsidR="000D737D" w:rsidRPr="000D737D" w:rsidRDefault="000D737D" w:rsidP="000D737D">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6B603B">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6B603B">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B27795" w:rsidRDefault="00B27795"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B27795" w:rsidRDefault="00B27795"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B27795" w:rsidRDefault="00B27795"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B27795" w:rsidRPr="00454D43" w:rsidRDefault="00B27795"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6496">
      <w:pPr>
        <w:overflowPunct/>
        <w:autoSpaceDE/>
        <w:autoSpaceDN/>
        <w:adjustRightInd/>
        <w:ind w:left="5040" w:hanging="4614"/>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00956496">
        <w:rPr>
          <w:rFonts w:ascii="Arial" w:hAnsi="Arial" w:cs="Arial"/>
          <w:b/>
          <w:sz w:val="22"/>
          <w:szCs w:val="22"/>
        </w:rPr>
        <w:tab/>
      </w:r>
      <w:r w:rsidR="00956496" w:rsidRPr="00A53DED">
        <w:rPr>
          <w:rFonts w:ascii="Arial" w:hAnsi="Arial" w:cs="Arial"/>
          <w:b/>
          <w:sz w:val="22"/>
          <w:szCs w:val="22"/>
        </w:rPr>
        <w:t>bez zbytečného odkladu po nabytí účinnosti této smlouvy</w:t>
      </w:r>
    </w:p>
    <w:p w:rsidR="00956496" w:rsidRDefault="00956496" w:rsidP="00956496">
      <w:pPr>
        <w:overflowPunct/>
        <w:autoSpaceDE/>
        <w:autoSpaceDN/>
        <w:adjustRightInd/>
        <w:ind w:left="5040" w:hanging="4614"/>
        <w:textAlignment w:val="auto"/>
        <w:rPr>
          <w:rFonts w:ascii="Arial" w:hAnsi="Arial" w:cs="Arial"/>
          <w:b/>
          <w:sz w:val="22"/>
          <w:szCs w:val="22"/>
        </w:rPr>
      </w:pPr>
    </w:p>
    <w:p w:rsidR="00B368E0" w:rsidRPr="00454D43" w:rsidRDefault="00956496" w:rsidP="00B368E0">
      <w:pPr>
        <w:overflowPunct/>
        <w:autoSpaceDE/>
        <w:autoSpaceDN/>
        <w:adjustRightInd/>
        <w:ind w:left="426"/>
        <w:textAlignment w:val="auto"/>
        <w:rPr>
          <w:rFonts w:ascii="Arial" w:hAnsi="Arial" w:cs="Arial"/>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F1AB7">
        <w:rPr>
          <w:rFonts w:ascii="Arial" w:hAnsi="Arial" w:cs="Arial"/>
          <w:b/>
          <w:sz w:val="22"/>
          <w:szCs w:val="22"/>
        </w:rPr>
        <w:t xml:space="preserve">do </w:t>
      </w:r>
      <w:r w:rsidR="006B603B">
        <w:rPr>
          <w:rFonts w:ascii="Arial" w:hAnsi="Arial" w:cs="Arial"/>
          <w:b/>
          <w:sz w:val="22"/>
          <w:szCs w:val="22"/>
        </w:rPr>
        <w:t>31.3.2019</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5F1C02" w:rsidRPr="00454D43" w:rsidRDefault="005F1C02" w:rsidP="005F1C02">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6B603B">
        <w:rPr>
          <w:rFonts w:ascii="Arial" w:hAnsi="Arial" w:cs="Arial"/>
          <w:sz w:val="22"/>
          <w:szCs w:val="22"/>
        </w:rPr>
        <w:t>160.956,00</w:t>
      </w:r>
      <w:r w:rsidRPr="00454D43">
        <w:rPr>
          <w:rFonts w:ascii="Arial" w:hAnsi="Arial" w:cs="Arial"/>
          <w:b/>
          <w:sz w:val="22"/>
          <w:szCs w:val="22"/>
        </w:rPr>
        <w:t xml:space="preserve"> </w:t>
      </w:r>
      <w:r w:rsidRPr="00454D43">
        <w:rPr>
          <w:rFonts w:ascii="Arial" w:hAnsi="Arial" w:cs="Arial"/>
          <w:sz w:val="22"/>
          <w:szCs w:val="22"/>
        </w:rPr>
        <w:t>Kč</w:t>
      </w:r>
    </w:p>
    <w:p w:rsidR="005F1C02" w:rsidRPr="00454D43" w:rsidRDefault="005F1C02" w:rsidP="005F1C02">
      <w:pPr>
        <w:ind w:firstLine="360"/>
        <w:jc w:val="both"/>
        <w:rPr>
          <w:rFonts w:ascii="Arial" w:hAnsi="Arial" w:cs="Arial"/>
          <w:sz w:val="22"/>
          <w:szCs w:val="22"/>
          <w:u w:val="single"/>
        </w:rPr>
      </w:pPr>
      <w:r w:rsidRPr="00454D43">
        <w:rPr>
          <w:rFonts w:ascii="Arial" w:hAnsi="Arial" w:cs="Arial"/>
          <w:sz w:val="22"/>
          <w:szCs w:val="22"/>
          <w:u w:val="single"/>
        </w:rPr>
        <w:t>Vyčíslení 21 % DPH</w:t>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00956496" w:rsidRPr="00956496">
        <w:rPr>
          <w:rFonts w:ascii="Arial" w:hAnsi="Arial" w:cs="Arial"/>
          <w:sz w:val="22"/>
          <w:szCs w:val="22"/>
          <w:u w:val="single"/>
        </w:rPr>
        <w:t xml:space="preserve">  </w:t>
      </w:r>
      <w:r w:rsidR="006B603B">
        <w:rPr>
          <w:rFonts w:ascii="Arial" w:hAnsi="Arial" w:cs="Arial"/>
          <w:sz w:val="22"/>
          <w:szCs w:val="22"/>
          <w:u w:val="single"/>
        </w:rPr>
        <w:t>33.800,76</w:t>
      </w:r>
      <w:r w:rsidRPr="00454D43">
        <w:rPr>
          <w:rFonts w:ascii="Arial" w:hAnsi="Arial" w:cs="Arial"/>
          <w:b/>
          <w:sz w:val="22"/>
          <w:szCs w:val="22"/>
          <w:u w:val="single"/>
        </w:rPr>
        <w:t xml:space="preserve"> </w:t>
      </w:r>
      <w:r w:rsidRPr="00454D43">
        <w:rPr>
          <w:rFonts w:ascii="Arial" w:hAnsi="Arial" w:cs="Arial"/>
          <w:sz w:val="22"/>
          <w:szCs w:val="22"/>
          <w:u w:val="single"/>
        </w:rPr>
        <w:t>Kč</w:t>
      </w:r>
    </w:p>
    <w:p w:rsidR="005F1C02" w:rsidRPr="00454D43" w:rsidRDefault="005F1C02" w:rsidP="005F1C02">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sidR="006B603B">
        <w:rPr>
          <w:rFonts w:ascii="Arial" w:hAnsi="Arial" w:cs="Arial"/>
          <w:b/>
          <w:sz w:val="22"/>
          <w:szCs w:val="22"/>
        </w:rPr>
        <w:t>194.756,76</w:t>
      </w:r>
      <w:r w:rsidRPr="00454D43">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302783" w:rsidRPr="00454D43" w:rsidRDefault="00302783" w:rsidP="00302783">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6B603B">
        <w:rPr>
          <w:rFonts w:ascii="Arial" w:hAnsi="Arial" w:cs="Arial"/>
          <w:sz w:val="22"/>
          <w:szCs w:val="22"/>
        </w:rPr>
        <w:t>34.356,00</w:t>
      </w:r>
      <w:r>
        <w:rPr>
          <w:rFonts w:ascii="Arial" w:hAnsi="Arial" w:cs="Arial"/>
          <w:sz w:val="22"/>
          <w:szCs w:val="22"/>
        </w:rPr>
        <w:t xml:space="preserve"> </w:t>
      </w:r>
      <w:r w:rsidRPr="00454D43">
        <w:rPr>
          <w:rFonts w:ascii="Arial" w:hAnsi="Arial" w:cs="Arial"/>
          <w:sz w:val="22"/>
          <w:szCs w:val="22"/>
        </w:rPr>
        <w:t xml:space="preserve">Kč bez DPH (výpočet: </w:t>
      </w:r>
      <w:r w:rsidR="006B603B">
        <w:rPr>
          <w:rFonts w:ascii="Arial" w:hAnsi="Arial" w:cs="Arial"/>
          <w:sz w:val="22"/>
          <w:szCs w:val="22"/>
        </w:rPr>
        <w:t>600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6B603B">
        <w:rPr>
          <w:rFonts w:ascii="Arial" w:hAnsi="Arial" w:cs="Arial"/>
          <w:sz w:val="22"/>
          <w:szCs w:val="22"/>
        </w:rPr>
        <w:t>57,26</w:t>
      </w:r>
      <w:r>
        <w:rPr>
          <w:rFonts w:ascii="Arial" w:hAnsi="Arial" w:cs="Arial"/>
          <w:sz w:val="22"/>
          <w:szCs w:val="22"/>
        </w:rPr>
        <w:t xml:space="preserve"> plm</w:t>
      </w:r>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6B603B">
        <w:rPr>
          <w:rFonts w:ascii="Arial" w:hAnsi="Arial" w:cs="Arial"/>
          <w:b/>
          <w:sz w:val="22"/>
          <w:szCs w:val="22"/>
        </w:rPr>
        <w:t>41.570,76</w:t>
      </w:r>
      <w:r>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C22EC2" w:rsidRPr="000A6B29" w:rsidRDefault="00C22EC2" w:rsidP="00C22EC2">
      <w:pPr>
        <w:ind w:left="360"/>
        <w:jc w:val="both"/>
        <w:rPr>
          <w:rFonts w:ascii="Arial" w:hAnsi="Arial" w:cs="Arial"/>
          <w:b/>
          <w:sz w:val="22"/>
          <w:szCs w:val="22"/>
        </w:rPr>
      </w:pPr>
      <w:r w:rsidRPr="000A6B29">
        <w:rPr>
          <w:rFonts w:ascii="Arial" w:hAnsi="Arial" w:cs="Arial"/>
          <w:b/>
          <w:sz w:val="22"/>
          <w:szCs w:val="22"/>
        </w:rPr>
        <w:t>Zhotovitel bere na vědomí, že okamžikem oddělení kmene od pařezu se dřevní hmota stává movitou věcí a vlastnické právo k ní přechází na zhotovitele.</w:t>
      </w:r>
    </w:p>
    <w:p w:rsidR="00C22EC2" w:rsidRPr="00454D43" w:rsidRDefault="00C22EC2"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w:t>
      </w:r>
      <w:r w:rsidRPr="00454D43">
        <w:rPr>
          <w:rFonts w:ascii="Arial" w:hAnsi="Arial" w:cs="Arial"/>
          <w:sz w:val="22"/>
          <w:szCs w:val="22"/>
        </w:rPr>
        <w:lastRenderedPageBreak/>
        <w:t>není považována za skutečnost tvořící obchodní tajemství ve smyslu ustanovení § 504 z.č.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6B603B" w:rsidRDefault="006B603B" w:rsidP="006B603B">
      <w:pPr>
        <w:pStyle w:val="Citace1"/>
        <w:numPr>
          <w:ilvl w:val="3"/>
          <w:numId w:val="38"/>
        </w:numPr>
        <w:spacing w:after="0" w:line="240" w:lineRule="auto"/>
        <w:ind w:left="360"/>
        <w:jc w:val="both"/>
        <w:rPr>
          <w:rFonts w:ascii="Arial" w:hAnsi="Arial" w:cs="Arial"/>
          <w:i w:val="0"/>
          <w:color w:val="auto"/>
          <w:sz w:val="22"/>
          <w:szCs w:val="22"/>
        </w:rPr>
      </w:pPr>
      <w:r w:rsidRPr="00A53DED">
        <w:rPr>
          <w:rFonts w:ascii="Arial" w:hAnsi="Arial" w:cs="Arial"/>
          <w:b/>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Fakturu je zhotovitel povinen prokazatelně doručit objednateli nejpozději do 7 pracovních</w:t>
      </w:r>
      <w:r>
        <w:rPr>
          <w:rFonts w:ascii="Arial" w:hAnsi="Arial" w:cs="Arial"/>
          <w:i w:val="0"/>
          <w:color w:val="auto"/>
          <w:sz w:val="22"/>
          <w:szCs w:val="22"/>
        </w:rPr>
        <w:t xml:space="preserve"> dnů ode dne uskutečnění plnění. </w:t>
      </w:r>
    </w:p>
    <w:p w:rsidR="006B603B" w:rsidRPr="007E0280" w:rsidRDefault="006B603B" w:rsidP="006B603B">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p>
    <w:p w:rsidR="006B603B" w:rsidRPr="00AE604E" w:rsidRDefault="006B603B" w:rsidP="006B603B">
      <w:pPr>
        <w:ind w:left="426"/>
        <w:jc w:val="both"/>
        <w:rPr>
          <w:rFonts w:ascii="Arial" w:hAnsi="Arial" w:cs="Arial"/>
          <w:sz w:val="22"/>
          <w:szCs w:val="22"/>
        </w:rPr>
      </w:pPr>
    </w:p>
    <w:p w:rsidR="006B603B" w:rsidRPr="00AE604E" w:rsidRDefault="006B603B" w:rsidP="006B603B">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 xml:space="preserve">Pokud objednatel převezme dílo, na němž se vyskytují ojedinělé drobné vady nebo ke dni převzetí díla zhotovitel nevyklidil </w:t>
      </w:r>
      <w:r w:rsidR="00B27795">
        <w:rPr>
          <w:rFonts w:ascii="Arial" w:hAnsi="Arial" w:cs="Arial"/>
          <w:color w:val="auto"/>
          <w:sz w:val="22"/>
          <w:szCs w:val="22"/>
        </w:rPr>
        <w:t>místo plnění</w:t>
      </w:r>
      <w:r w:rsidRPr="0094603D">
        <w:rPr>
          <w:rFonts w:ascii="Arial" w:hAnsi="Arial" w:cs="Arial"/>
          <w:color w:val="auto"/>
          <w:sz w:val="22"/>
          <w:szCs w:val="22"/>
        </w:rPr>
        <w:t>, zadrží objednatel zhotoviteli platbu ve výši 5 % celkové smluvní ceny díla.</w:t>
      </w:r>
    </w:p>
    <w:p w:rsidR="0094603D" w:rsidRPr="0094603D" w:rsidRDefault="0094603D" w:rsidP="0094603D">
      <w:pPr>
        <w:jc w:val="both"/>
        <w:rPr>
          <w:rFonts w:ascii="Arial" w:hAnsi="Arial" w:cs="Arial"/>
          <w:sz w:val="22"/>
          <w:szCs w:val="22"/>
        </w:rPr>
      </w:pPr>
    </w:p>
    <w:p w:rsidR="0094603D" w:rsidRP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 xml:space="preserve">Zádržné vyplatí objednatel zhotoviteli do 15 dnů ode dne, kdy bylo protokolárně stvrzeno podpisem obou smluvních stran, že zhotovitel odstranil veškeré vady díla nebo </w:t>
      </w:r>
      <w:r w:rsidR="00B27795">
        <w:rPr>
          <w:rFonts w:ascii="Arial" w:hAnsi="Arial" w:cs="Arial"/>
          <w:color w:val="auto"/>
          <w:sz w:val="22"/>
          <w:szCs w:val="22"/>
        </w:rPr>
        <w:t>místo plnění</w:t>
      </w:r>
      <w:r w:rsidRPr="0094603D">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B27795" w:rsidRDefault="00B27795" w:rsidP="00B27795"/>
    <w:p w:rsidR="00B27795" w:rsidRDefault="00B27795" w:rsidP="00B27795"/>
    <w:p w:rsidR="00B27795" w:rsidRDefault="00B27795" w:rsidP="00B27795"/>
    <w:p w:rsidR="00B27795" w:rsidRPr="00B27795" w:rsidRDefault="00B27795" w:rsidP="00B27795"/>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VI. SANKCE</w:t>
      </w:r>
    </w:p>
    <w:p w:rsidR="00864AB4" w:rsidRPr="00454D43" w:rsidRDefault="00864AB4" w:rsidP="00864AB4">
      <w:pPr>
        <w:pStyle w:val="Zkladntext"/>
        <w:widowControl/>
        <w:jc w:val="center"/>
        <w:rPr>
          <w:rFonts w:cs="Arial"/>
          <w:color w:val="auto"/>
          <w:sz w:val="22"/>
          <w:szCs w:val="22"/>
        </w:rPr>
      </w:pPr>
    </w:p>
    <w:p w:rsidR="004372A1" w:rsidRDefault="004372A1" w:rsidP="004372A1">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4372A1">
      <w:pPr>
        <w:pStyle w:val="A-odstavecodsazensodrkami"/>
        <w:numPr>
          <w:ilvl w:val="0"/>
          <w:numId w:val="0"/>
        </w:numPr>
        <w:ind w:left="720"/>
      </w:pPr>
    </w:p>
    <w:p w:rsidR="004372A1" w:rsidRDefault="004372A1" w:rsidP="004372A1">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4372A1" w:rsidRDefault="004372A1" w:rsidP="004372A1">
      <w:pPr>
        <w:pStyle w:val="Odstavecseseznamem"/>
      </w:pPr>
    </w:p>
    <w:p w:rsidR="004372A1" w:rsidRDefault="004372A1" w:rsidP="004372A1">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94603D" w:rsidRPr="0094603D" w:rsidRDefault="0094603D" w:rsidP="0094603D">
      <w:pPr>
        <w:pStyle w:val="Odstavecseseznamem"/>
        <w:rPr>
          <w:rFonts w:ascii="Arial" w:hAnsi="Arial" w:cs="Arial"/>
          <w:color w:val="auto"/>
          <w:sz w:val="22"/>
          <w:szCs w:val="22"/>
        </w:rPr>
      </w:pPr>
    </w:p>
    <w:p w:rsidR="0094603D" w:rsidRPr="0094603D" w:rsidRDefault="0094603D" w:rsidP="0094603D">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4372A1" w:rsidRDefault="004372A1" w:rsidP="004372A1">
      <w:pPr>
        <w:pStyle w:val="Odstavecseseznamem"/>
      </w:pPr>
    </w:p>
    <w:p w:rsidR="0094603D" w:rsidRDefault="0094603D" w:rsidP="0094603D">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94603D" w:rsidRPr="0094603D" w:rsidRDefault="0094603D" w:rsidP="0094603D">
      <w:pPr>
        <w:pStyle w:val="Odstavecseseznamem"/>
        <w:rPr>
          <w:rFonts w:ascii="Arial" w:hAnsi="Arial" w:cs="Arial"/>
          <w:color w:val="auto"/>
          <w:sz w:val="22"/>
          <w:szCs w:val="22"/>
        </w:rPr>
      </w:pPr>
    </w:p>
    <w:p w:rsidR="0094603D" w:rsidRDefault="0094603D" w:rsidP="0094603D">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94603D" w:rsidRPr="0094603D" w:rsidRDefault="0094603D" w:rsidP="0094603D">
      <w:pPr>
        <w:pStyle w:val="Odstavecseseznamem"/>
        <w:rPr>
          <w:rFonts w:ascii="Arial" w:hAnsi="Arial" w:cs="Arial"/>
          <w:color w:val="auto"/>
          <w:sz w:val="22"/>
          <w:szCs w:val="22"/>
        </w:rPr>
      </w:pPr>
    </w:p>
    <w:p w:rsidR="0094603D" w:rsidRPr="0094603D" w:rsidRDefault="0094603D" w:rsidP="0094603D">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sidR="00956496">
        <w:rPr>
          <w:rFonts w:ascii="Arial" w:hAnsi="Arial" w:cs="Arial"/>
          <w:color w:val="auto"/>
          <w:sz w:val="22"/>
          <w:szCs w:val="22"/>
        </w:rPr>
        <w:t xml:space="preserve">inností (smluvních, zákonných) </w:t>
      </w:r>
      <w:r w:rsidRPr="0094603D">
        <w:rPr>
          <w:rFonts w:ascii="Arial" w:hAnsi="Arial" w:cs="Arial"/>
          <w:color w:val="auto"/>
          <w:sz w:val="22"/>
          <w:szCs w:val="22"/>
        </w:rPr>
        <w:t>zhotovitele, uložena objednateli sankce ze strany správních či jiných orgánů, zavazuje se z</w:t>
      </w:r>
      <w:r w:rsidR="00956496">
        <w:rPr>
          <w:rFonts w:ascii="Arial" w:hAnsi="Arial" w:cs="Arial"/>
          <w:color w:val="auto"/>
          <w:sz w:val="22"/>
          <w:szCs w:val="22"/>
        </w:rPr>
        <w:t xml:space="preserve">hotovitel zaplatit objednateli </w:t>
      </w:r>
      <w:r w:rsidRPr="0094603D">
        <w:rPr>
          <w:rFonts w:ascii="Arial" w:hAnsi="Arial" w:cs="Arial"/>
          <w:color w:val="auto"/>
          <w:sz w:val="22"/>
          <w:szCs w:val="22"/>
        </w:rPr>
        <w:t>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AC3E52" w:rsidRPr="006B2803" w:rsidRDefault="00AC3E52" w:rsidP="00AC3E52">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AC3E52" w:rsidRDefault="00AC3E52" w:rsidP="00AC3E52">
      <w:pPr>
        <w:widowControl w:val="0"/>
        <w:overflowPunct/>
        <w:autoSpaceDE/>
        <w:autoSpaceDN/>
        <w:adjustRightInd/>
        <w:ind w:left="2160" w:firstLine="720"/>
        <w:jc w:val="both"/>
        <w:textAlignment w:val="auto"/>
        <w:rPr>
          <w:rFonts w:ascii="Arial" w:hAnsi="Arial" w:cs="Arial"/>
          <w:sz w:val="22"/>
          <w:szCs w:val="22"/>
        </w:rPr>
      </w:pPr>
    </w:p>
    <w:p w:rsidR="00AC3E52" w:rsidRPr="006B2803"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C3E52" w:rsidRPr="006B2803" w:rsidRDefault="00AC3E52" w:rsidP="00AC3E52">
      <w:pPr>
        <w:widowControl w:val="0"/>
        <w:overflowPunct/>
        <w:autoSpaceDE/>
        <w:autoSpaceDN/>
        <w:adjustRightInd/>
        <w:jc w:val="both"/>
        <w:textAlignment w:val="auto"/>
        <w:rPr>
          <w:rFonts w:ascii="Arial" w:hAnsi="Arial" w:cs="Arial"/>
          <w:sz w:val="22"/>
          <w:szCs w:val="22"/>
        </w:rPr>
      </w:pPr>
    </w:p>
    <w:p w:rsidR="00AC3E52" w:rsidRPr="006B2803"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C3E52" w:rsidRPr="006B2803" w:rsidRDefault="00AC3E52" w:rsidP="00AC3E52">
      <w:pPr>
        <w:widowControl w:val="0"/>
        <w:overflowPunct/>
        <w:autoSpaceDE/>
        <w:autoSpaceDN/>
        <w:adjustRightInd/>
        <w:jc w:val="both"/>
        <w:textAlignment w:val="auto"/>
        <w:rPr>
          <w:rFonts w:ascii="Arial" w:hAnsi="Arial" w:cs="Arial"/>
          <w:sz w:val="22"/>
          <w:szCs w:val="22"/>
        </w:rPr>
      </w:pPr>
    </w:p>
    <w:p w:rsidR="00AC3E52" w:rsidRPr="006B2803" w:rsidRDefault="005F1C02" w:rsidP="00AC3E52">
      <w:pPr>
        <w:pStyle w:val="Zkladntext"/>
        <w:keepNext/>
        <w:widowControl/>
        <w:numPr>
          <w:ilvl w:val="0"/>
          <w:numId w:val="39"/>
        </w:numPr>
        <w:tabs>
          <w:tab w:val="left" w:pos="360"/>
        </w:tabs>
        <w:jc w:val="both"/>
        <w:rPr>
          <w:rFonts w:cs="Arial"/>
          <w:sz w:val="22"/>
          <w:szCs w:val="22"/>
        </w:rPr>
      </w:pPr>
      <w:r>
        <w:rPr>
          <w:rFonts w:cs="Arial"/>
          <w:sz w:val="22"/>
          <w:szCs w:val="22"/>
        </w:rPr>
        <w:t xml:space="preserve">Zhotovitel, kupující </w:t>
      </w:r>
      <w:r w:rsidR="00AC3E52" w:rsidRPr="006B2803">
        <w:rPr>
          <w:rFonts w:cs="Arial"/>
          <w:sz w:val="22"/>
          <w:szCs w:val="22"/>
        </w:rPr>
        <w:t>prohlašuje, že se seznámila se zásadami, hodnotami a cíli Compliance</w:t>
      </w:r>
      <w:r>
        <w:rPr>
          <w:rFonts w:cs="Arial"/>
          <w:sz w:val="22"/>
          <w:szCs w:val="22"/>
        </w:rPr>
        <w:t xml:space="preserve"> programu Povodí Ohře, s.p. </w:t>
      </w:r>
      <w:r w:rsidR="00AC3E52" w:rsidRPr="006B2803">
        <w:rPr>
          <w:rFonts w:cs="Arial"/>
          <w:sz w:val="22"/>
          <w:szCs w:val="22"/>
        </w:rPr>
        <w:t xml:space="preserve">(viz http://www.poh.cz/profilfirmy/Compliance_programy.htm), dále s Etickým kodexem Povodí Ohře, státní podnik a Protikorupčním programem Povodí Ohře, státní podnik. </w:t>
      </w:r>
      <w:r>
        <w:rPr>
          <w:rFonts w:cs="Arial"/>
          <w:sz w:val="22"/>
          <w:szCs w:val="22"/>
        </w:rPr>
        <w:t>Zhotovitel</w:t>
      </w:r>
      <w:r w:rsidR="00AC3E52" w:rsidRPr="006B2803">
        <w:rPr>
          <w:rFonts w:cs="Arial"/>
          <w:sz w:val="22"/>
          <w:szCs w:val="22"/>
        </w:rPr>
        <w:t xml:space="preserve"> se při plnění této Smlouvy zavazuje po celou dobu jejího trvání dodržovat zásady a hodnoty obsažené v uvedených dokumentech, pokud to jejich povaha umožňuje.</w:t>
      </w:r>
    </w:p>
    <w:p w:rsidR="00AC3E52" w:rsidRPr="006B2803" w:rsidRDefault="00AC3E52" w:rsidP="00AC3E52">
      <w:pPr>
        <w:widowControl w:val="0"/>
        <w:overflowPunct/>
        <w:autoSpaceDE/>
        <w:autoSpaceDN/>
        <w:adjustRightInd/>
        <w:jc w:val="both"/>
        <w:textAlignment w:val="auto"/>
        <w:rPr>
          <w:rFonts w:ascii="Arial" w:hAnsi="Arial" w:cs="Arial"/>
          <w:sz w:val="22"/>
          <w:szCs w:val="22"/>
        </w:rPr>
      </w:pPr>
    </w:p>
    <w:p w:rsidR="00AC3E52"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5A32" w:rsidRDefault="009C5A32" w:rsidP="009C5A32">
      <w:pPr>
        <w:pStyle w:val="Odstavecseseznamem"/>
        <w:rPr>
          <w:rFonts w:cs="Arial"/>
          <w:sz w:val="22"/>
          <w:szCs w:val="22"/>
        </w:rPr>
      </w:pPr>
    </w:p>
    <w:p w:rsidR="000D380E" w:rsidRDefault="000D380E" w:rsidP="009C5A32">
      <w:pPr>
        <w:pStyle w:val="Odstavecseseznamem"/>
        <w:rPr>
          <w:rFonts w:cs="Arial"/>
          <w:sz w:val="22"/>
          <w:szCs w:val="22"/>
        </w:rPr>
      </w:pPr>
    </w:p>
    <w:p w:rsidR="009C5A32" w:rsidRPr="009C5A32" w:rsidRDefault="009C5A32" w:rsidP="009C5A32">
      <w:pPr>
        <w:pStyle w:val="Zkladntext"/>
        <w:widowControl/>
        <w:spacing w:before="120"/>
        <w:jc w:val="center"/>
        <w:rPr>
          <w:rFonts w:cs="Arial"/>
          <w:b/>
          <w:color w:val="auto"/>
          <w:sz w:val="22"/>
          <w:szCs w:val="22"/>
          <w:u w:val="single"/>
        </w:rPr>
      </w:pPr>
      <w:r w:rsidRPr="009C5A32">
        <w:rPr>
          <w:rFonts w:cs="Arial"/>
          <w:b/>
          <w:color w:val="auto"/>
          <w:sz w:val="22"/>
          <w:szCs w:val="22"/>
          <w:u w:val="single"/>
        </w:rPr>
        <w:lastRenderedPageBreak/>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9C5A32" w:rsidRPr="009C5A32" w:rsidRDefault="009C5A32" w:rsidP="009C5A32">
      <w:pPr>
        <w:pStyle w:val="Zkladntext"/>
        <w:keepNext/>
        <w:tabs>
          <w:tab w:val="left" w:pos="360"/>
        </w:tabs>
        <w:jc w:val="both"/>
        <w:rPr>
          <w:rFonts w:cs="Arial"/>
          <w:sz w:val="22"/>
          <w:szCs w:val="22"/>
        </w:rPr>
      </w:pPr>
    </w:p>
    <w:p w:rsidR="009C5A32" w:rsidRPr="006B2803" w:rsidRDefault="009C5A32" w:rsidP="009C5A32">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w:t>
      </w:r>
      <w:r>
        <w:rPr>
          <w:rFonts w:cs="Arial"/>
          <w:sz w:val="22"/>
          <w:szCs w:val="22"/>
        </w:rPr>
        <w:t xml:space="preserve"> </w:t>
      </w:r>
      <w:r w:rsidRPr="009C5A32">
        <w:rPr>
          <w:rFonts w:cs="Arial"/>
          <w:sz w:val="22"/>
          <w:szCs w:val="22"/>
        </w:rPr>
        <w:t>http://www.poh.cz/profilfirmy/zpracovaniosobnichudaju.htm</w:t>
      </w:r>
    </w:p>
    <w:p w:rsidR="00AC3E52" w:rsidRDefault="00AC3E52" w:rsidP="00AC3E52">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009C5A32">
        <w:rPr>
          <w:rFonts w:cs="Arial"/>
          <w:b/>
          <w:color w:val="auto"/>
          <w:sz w:val="22"/>
          <w:szCs w:val="22"/>
          <w:u w:val="single"/>
        </w:rPr>
        <w:t>I</w:t>
      </w:r>
      <w:r w:rsidRPr="00454D43">
        <w:rPr>
          <w:rFonts w:cs="Arial"/>
          <w:b/>
          <w:color w:val="auto"/>
          <w:sz w:val="22"/>
          <w:szCs w:val="22"/>
          <w:u w:val="single"/>
        </w:rPr>
        <w:t>. ZÁVĚREČNÁ USTANOVENÍ</w:t>
      </w:r>
    </w:p>
    <w:p w:rsidR="00AC3E52" w:rsidRPr="00454D43" w:rsidRDefault="00AC3E52" w:rsidP="00855734">
      <w:pPr>
        <w:widowControl w:val="0"/>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2C74" w:rsidRDefault="00FA2C74" w:rsidP="00FA2C74">
      <w:pPr>
        <w:pStyle w:val="Zkladntext"/>
        <w:keepNext/>
        <w:widowControl/>
        <w:tabs>
          <w:tab w:val="left" w:pos="360"/>
        </w:tabs>
        <w:jc w:val="both"/>
        <w:rPr>
          <w:rFonts w:cs="Arial"/>
          <w:color w:val="auto"/>
          <w:sz w:val="22"/>
          <w:szCs w:val="22"/>
        </w:rPr>
      </w:pPr>
    </w:p>
    <w:p w:rsidR="008C390F" w:rsidRDefault="00FA2C74" w:rsidP="009515EF">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515EF" w:rsidRPr="009515EF" w:rsidRDefault="009515EF" w:rsidP="009515EF">
      <w:pPr>
        <w:pStyle w:val="Zkladntext"/>
        <w:keepNext/>
        <w:widowControl/>
        <w:tabs>
          <w:tab w:val="left" w:pos="360"/>
        </w:tabs>
        <w:jc w:val="both"/>
        <w:rPr>
          <w:rFonts w:cs="Arial"/>
          <w:color w:val="auto"/>
          <w:sz w:val="22"/>
          <w:szCs w:val="22"/>
        </w:rPr>
      </w:pPr>
    </w:p>
    <w:p w:rsidR="00AC3E52" w:rsidRPr="009515EF" w:rsidRDefault="008C390F" w:rsidP="009515EF">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C3E52" w:rsidRDefault="00AC3E52" w:rsidP="00AC3E52">
      <w:pPr>
        <w:pStyle w:val="Zkladntext"/>
        <w:widowControl/>
        <w:tabs>
          <w:tab w:val="left" w:pos="360"/>
        </w:tabs>
        <w:jc w:val="both"/>
        <w:textAlignment w:val="auto"/>
        <w:rPr>
          <w:rFonts w:cs="Arial"/>
          <w:color w:val="auto"/>
          <w:sz w:val="22"/>
          <w:szCs w:val="22"/>
        </w:rPr>
      </w:pPr>
    </w:p>
    <w:p w:rsidR="00AC3E52" w:rsidRPr="00386410"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AC3E52" w:rsidRDefault="00AC3E52" w:rsidP="00AC3E52">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AC3E52" w:rsidRDefault="00AC3E52" w:rsidP="00AC3E52">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AC3E52" w:rsidRPr="00386410" w:rsidRDefault="00AC3E52" w:rsidP="00AC3E52">
      <w:pPr>
        <w:pStyle w:val="Zkladntext"/>
        <w:widowControl/>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AC3E52" w:rsidRPr="00454D43" w:rsidRDefault="00AC3E52" w:rsidP="00AC3E52">
      <w:pPr>
        <w:pStyle w:val="Zkladntext"/>
        <w:widowControl/>
        <w:tabs>
          <w:tab w:val="left" w:pos="360"/>
        </w:tabs>
        <w:jc w:val="both"/>
        <w:rPr>
          <w:color w:val="auto"/>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r w:rsidRPr="00454D43">
        <w:rPr>
          <w:rFonts w:ascii="Arial" w:hAnsi="Arial" w:cs="Arial"/>
          <w:sz w:val="22"/>
          <w:szCs w:val="22"/>
        </w:rPr>
        <w:t>V Terezíně dne…………..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Pr>
          <w:rFonts w:ascii="Arial" w:hAnsi="Arial" w:cs="Arial"/>
          <w:sz w:val="22"/>
          <w:szCs w:val="22"/>
        </w:rPr>
        <w:t xml:space="preserve"> Lounech </w:t>
      </w:r>
      <w:r w:rsidRPr="00454D43">
        <w:rPr>
          <w:rFonts w:ascii="Arial" w:hAnsi="Arial" w:cs="Arial"/>
          <w:sz w:val="22"/>
          <w:szCs w:val="22"/>
        </w:rPr>
        <w:t>dne…………..</w:t>
      </w:r>
    </w:p>
    <w:p w:rsidR="006B603B" w:rsidRPr="00454D43" w:rsidRDefault="006B603B" w:rsidP="006B603B">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p>
    <w:p w:rsidR="006B603B" w:rsidRPr="00454D43" w:rsidRDefault="006B603B" w:rsidP="006B603B">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6B603B" w:rsidRPr="00454D43" w:rsidRDefault="006B603B" w:rsidP="006B603B">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6B603B" w:rsidRPr="00454D43" w:rsidRDefault="006B603B" w:rsidP="006B603B">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1E1A86">
        <w:rPr>
          <w:rFonts w:ascii="Arial" w:hAnsi="Arial" w:cs="Arial"/>
          <w:sz w:val="22"/>
          <w:szCs w:val="22"/>
        </w:rPr>
        <w:tab/>
      </w:r>
      <w:r w:rsidR="001E1A86">
        <w:rPr>
          <w:rFonts w:ascii="Arial" w:hAnsi="Arial" w:cs="Arial"/>
          <w:sz w:val="22"/>
          <w:szCs w:val="22"/>
        </w:rPr>
        <w:tab/>
      </w:r>
      <w:r w:rsidR="001E1A86">
        <w:rPr>
          <w:rFonts w:ascii="Arial" w:hAnsi="Arial" w:cs="Arial"/>
          <w:sz w:val="22"/>
          <w:szCs w:val="22"/>
        </w:rPr>
        <w:tab/>
      </w:r>
      <w:r>
        <w:rPr>
          <w:rFonts w:ascii="Arial" w:hAnsi="Arial" w:cs="Arial"/>
          <w:sz w:val="22"/>
          <w:szCs w:val="22"/>
        </w:rPr>
        <w:t>Monika Pichertová</w:t>
      </w:r>
    </w:p>
    <w:p w:rsidR="006B603B" w:rsidRPr="00454D43" w:rsidRDefault="006B603B" w:rsidP="006B603B">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E1A86">
        <w:rPr>
          <w:rFonts w:ascii="Arial" w:hAnsi="Arial" w:cs="Arial"/>
          <w:sz w:val="22"/>
          <w:szCs w:val="22"/>
        </w:rPr>
        <w:tab/>
      </w:r>
      <w:r w:rsidR="001E1A86">
        <w:rPr>
          <w:rFonts w:ascii="Arial" w:hAnsi="Arial" w:cs="Arial"/>
          <w:sz w:val="22"/>
          <w:szCs w:val="22"/>
        </w:rPr>
        <w:tab/>
      </w:r>
      <w:r w:rsidR="001E1A86">
        <w:rPr>
          <w:rFonts w:ascii="Arial" w:hAnsi="Arial" w:cs="Arial"/>
          <w:sz w:val="22"/>
          <w:szCs w:val="22"/>
        </w:rPr>
        <w:tab/>
      </w:r>
      <w:r w:rsidR="001E1A86">
        <w:rPr>
          <w:rFonts w:ascii="Arial" w:hAnsi="Arial" w:cs="Arial"/>
          <w:sz w:val="22"/>
          <w:szCs w:val="22"/>
        </w:rPr>
        <w:tab/>
      </w:r>
      <w:bookmarkStart w:id="0" w:name="_GoBack"/>
      <w:bookmarkEnd w:id="0"/>
      <w:r>
        <w:rPr>
          <w:rFonts w:ascii="Arial" w:hAnsi="Arial" w:cs="Arial"/>
          <w:sz w:val="22"/>
          <w:szCs w:val="22"/>
        </w:rPr>
        <w:t xml:space="preserve">jednatelka firmy </w:t>
      </w:r>
      <w:r w:rsidRPr="00317047">
        <w:rPr>
          <w:rFonts w:ascii="Arial" w:hAnsi="Arial" w:cs="Arial"/>
          <w:sz w:val="22"/>
          <w:szCs w:val="22"/>
        </w:rPr>
        <w:t>"ZAHRADNÍČEK, s.r.o."</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A8" w:rsidRDefault="00A87BA8">
      <w:r>
        <w:separator/>
      </w:r>
    </w:p>
  </w:endnote>
  <w:endnote w:type="continuationSeparator" w:id="0">
    <w:p w:rsidR="00A87BA8" w:rsidRDefault="00A8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E1A86">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E1A86">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A8" w:rsidRDefault="00A87BA8">
      <w:r>
        <w:separator/>
      </w:r>
    </w:p>
  </w:footnote>
  <w:footnote w:type="continuationSeparator" w:id="0">
    <w:p w:rsidR="00A87BA8" w:rsidRDefault="00A8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2F8843BA"/>
    <w:multiLevelType w:val="hybridMultilevel"/>
    <w:tmpl w:val="65E2FFFA"/>
    <w:lvl w:ilvl="0" w:tplc="04050001">
      <w:start w:val="1"/>
      <w:numFmt w:val="bullet"/>
      <w:lvlText w:val=""/>
      <w:lvlJc w:val="left"/>
      <w:pPr>
        <w:ind w:left="1260" w:hanging="360"/>
      </w:pPr>
      <w:rPr>
        <w:rFonts w:ascii="Symbol" w:hAnsi="Symbol" w:hint="default"/>
      </w:rPr>
    </w:lvl>
    <w:lvl w:ilvl="1" w:tplc="04050001">
      <w:start w:val="1"/>
      <w:numFmt w:val="bullet"/>
      <w:lvlText w:val=""/>
      <w:lvlJc w:val="left"/>
      <w:pPr>
        <w:ind w:left="1353" w:hanging="360"/>
      </w:pPr>
      <w:rPr>
        <w:rFonts w:ascii="Symbol" w:hAnsi="Symbol"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8"/>
  </w:num>
  <w:num w:numId="5">
    <w:abstractNumId w:val="30"/>
  </w:num>
  <w:num w:numId="6">
    <w:abstractNumId w:val="21"/>
  </w:num>
  <w:num w:numId="7">
    <w:abstractNumId w:val="22"/>
  </w:num>
  <w:num w:numId="8">
    <w:abstractNumId w:val="25"/>
  </w:num>
  <w:num w:numId="9">
    <w:abstractNumId w:val="12"/>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3"/>
  </w:num>
  <w:num w:numId="41">
    <w:abstractNumId w:val="8"/>
  </w:num>
  <w:num w:numId="42">
    <w:abstractNumId w:val="7"/>
  </w:num>
  <w:num w:numId="43">
    <w:abstractNumId w:val="7"/>
  </w:num>
  <w:num w:numId="44">
    <w:abstractNumId w:val="7"/>
  </w:num>
  <w:num w:numId="45">
    <w:abstractNumId w:val="1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903EA"/>
    <w:rsid w:val="00091338"/>
    <w:rsid w:val="000914C6"/>
    <w:rsid w:val="000927E7"/>
    <w:rsid w:val="00093AD2"/>
    <w:rsid w:val="000A10CD"/>
    <w:rsid w:val="000B0E7E"/>
    <w:rsid w:val="000B2E4B"/>
    <w:rsid w:val="000B3C0B"/>
    <w:rsid w:val="000D380E"/>
    <w:rsid w:val="000D737D"/>
    <w:rsid w:val="000F53B1"/>
    <w:rsid w:val="001059B7"/>
    <w:rsid w:val="0011076F"/>
    <w:rsid w:val="00114CFD"/>
    <w:rsid w:val="00115540"/>
    <w:rsid w:val="00123974"/>
    <w:rsid w:val="00123B05"/>
    <w:rsid w:val="00133429"/>
    <w:rsid w:val="001431E3"/>
    <w:rsid w:val="00145445"/>
    <w:rsid w:val="00151C33"/>
    <w:rsid w:val="00152D2A"/>
    <w:rsid w:val="001556E2"/>
    <w:rsid w:val="00191A3B"/>
    <w:rsid w:val="001B07ED"/>
    <w:rsid w:val="001C04BD"/>
    <w:rsid w:val="001C2360"/>
    <w:rsid w:val="001D3524"/>
    <w:rsid w:val="001D6BE7"/>
    <w:rsid w:val="001E1A86"/>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D8C"/>
    <w:rsid w:val="00454D43"/>
    <w:rsid w:val="00466A78"/>
    <w:rsid w:val="004765B5"/>
    <w:rsid w:val="00492DC3"/>
    <w:rsid w:val="004943EB"/>
    <w:rsid w:val="004A2984"/>
    <w:rsid w:val="004B1199"/>
    <w:rsid w:val="004B2043"/>
    <w:rsid w:val="004E0521"/>
    <w:rsid w:val="004E7D23"/>
    <w:rsid w:val="004F3F86"/>
    <w:rsid w:val="00512F40"/>
    <w:rsid w:val="00516E1F"/>
    <w:rsid w:val="00520647"/>
    <w:rsid w:val="005247CA"/>
    <w:rsid w:val="005256B6"/>
    <w:rsid w:val="005302CD"/>
    <w:rsid w:val="0055364E"/>
    <w:rsid w:val="00563146"/>
    <w:rsid w:val="005668D0"/>
    <w:rsid w:val="00566F54"/>
    <w:rsid w:val="00581592"/>
    <w:rsid w:val="0058483B"/>
    <w:rsid w:val="00595DCE"/>
    <w:rsid w:val="005A52EE"/>
    <w:rsid w:val="005B1728"/>
    <w:rsid w:val="005B53AA"/>
    <w:rsid w:val="005B63A2"/>
    <w:rsid w:val="005C10DB"/>
    <w:rsid w:val="005C6983"/>
    <w:rsid w:val="005F1C02"/>
    <w:rsid w:val="005F1C85"/>
    <w:rsid w:val="005F217B"/>
    <w:rsid w:val="005F34D9"/>
    <w:rsid w:val="00602394"/>
    <w:rsid w:val="0060531F"/>
    <w:rsid w:val="0067189F"/>
    <w:rsid w:val="00671E6F"/>
    <w:rsid w:val="0068009D"/>
    <w:rsid w:val="00681859"/>
    <w:rsid w:val="00687E88"/>
    <w:rsid w:val="006A302C"/>
    <w:rsid w:val="006B603B"/>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43B3A"/>
    <w:rsid w:val="00A71E04"/>
    <w:rsid w:val="00A72B4B"/>
    <w:rsid w:val="00A8568B"/>
    <w:rsid w:val="00A87BA8"/>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27795"/>
    <w:rsid w:val="00B34EBF"/>
    <w:rsid w:val="00B368E0"/>
    <w:rsid w:val="00B63BF5"/>
    <w:rsid w:val="00B640F3"/>
    <w:rsid w:val="00B76C65"/>
    <w:rsid w:val="00B92AF5"/>
    <w:rsid w:val="00BB5F46"/>
    <w:rsid w:val="00BB77F0"/>
    <w:rsid w:val="00BC6B58"/>
    <w:rsid w:val="00BD5E01"/>
    <w:rsid w:val="00BF1B3F"/>
    <w:rsid w:val="00BF3D9B"/>
    <w:rsid w:val="00C0154D"/>
    <w:rsid w:val="00C01972"/>
    <w:rsid w:val="00C079FC"/>
    <w:rsid w:val="00C1063F"/>
    <w:rsid w:val="00C14290"/>
    <w:rsid w:val="00C20C4F"/>
    <w:rsid w:val="00C21116"/>
    <w:rsid w:val="00C22EC2"/>
    <w:rsid w:val="00C233E2"/>
    <w:rsid w:val="00C516BF"/>
    <w:rsid w:val="00C56345"/>
    <w:rsid w:val="00C66556"/>
    <w:rsid w:val="00C7519E"/>
    <w:rsid w:val="00C754D6"/>
    <w:rsid w:val="00C9156E"/>
    <w:rsid w:val="00CC0E56"/>
    <w:rsid w:val="00CF35ED"/>
    <w:rsid w:val="00D276F7"/>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E2F13"/>
    <w:rsid w:val="00DE675A"/>
    <w:rsid w:val="00DF0B5E"/>
    <w:rsid w:val="00DF41F7"/>
    <w:rsid w:val="00E06371"/>
    <w:rsid w:val="00E10428"/>
    <w:rsid w:val="00E2169D"/>
    <w:rsid w:val="00E327CE"/>
    <w:rsid w:val="00E437CA"/>
    <w:rsid w:val="00E44420"/>
    <w:rsid w:val="00E44E9E"/>
    <w:rsid w:val="00E56266"/>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5B62"/>
    <w:rsid w:val="00F67B02"/>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1AF9-C241-4692-A713-430C6CFB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2461</Words>
  <Characters>14524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2019-03-06T10:16:00Z</dcterms:created>
  <dcterms:modified xsi:type="dcterms:W3CDTF">2019-03-06T10:16:00Z</dcterms:modified>
</cp:coreProperties>
</file>