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832144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>Dodatek č. 1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Dodatek č. 1 ke Smlouvě o dílo č. A – 002912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„Stavební úpravy fasády domu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1 ke smlouvě o dílo č. </w:t>
      </w:r>
      <w:r w:rsidRPr="001E1D0E">
        <w:rPr>
          <w:rFonts w:ascii="Arial" w:hAnsi="Arial" w:cs="Arial"/>
          <w:b/>
          <w:sz w:val="24"/>
          <w:szCs w:val="24"/>
        </w:rPr>
        <w:t>A – 002912 – 00 se mění ustanovení čl. VI. Doba a místa plnění</w:t>
      </w:r>
      <w:r w:rsidR="00B3671F">
        <w:rPr>
          <w:rFonts w:ascii="Arial" w:hAnsi="Arial" w:cs="Arial"/>
          <w:b/>
          <w:sz w:val="24"/>
          <w:szCs w:val="24"/>
        </w:rPr>
        <w:t>, odst. 2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>VI. DOBA A MÍSTA PLNĚNÍ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06440" w:rsidR="001E1D0E">
        <w:rPr>
          <w:rFonts w:ascii="Arial" w:hAnsi="Arial" w:cs="Arial"/>
          <w:sz w:val="24"/>
          <w:szCs w:val="24"/>
        </w:rPr>
        <w:t xml:space="preserve"> </w:t>
      </w:r>
      <w:r w:rsidRPr="00206440">
        <w:rPr>
          <w:rFonts w:ascii="Arial" w:hAnsi="Arial" w:cs="Arial"/>
          <w:bCs/>
          <w:sz w:val="24"/>
          <w:szCs w:val="24"/>
        </w:rPr>
        <w:t xml:space="preserve">Termín dokončení nejpozději do </w:t>
      </w:r>
      <w:r w:rsidR="00B3671F">
        <w:rPr>
          <w:rFonts w:ascii="Arial" w:hAnsi="Arial" w:cs="Arial"/>
          <w:bCs/>
          <w:sz w:val="24"/>
          <w:szCs w:val="24"/>
        </w:rPr>
        <w:t>31. 12. 2017</w:t>
      </w:r>
      <w:r w:rsidRPr="00206440">
        <w:rPr>
          <w:rFonts w:ascii="Arial" w:hAnsi="Arial" w:cs="Arial"/>
          <w:bCs/>
          <w:sz w:val="24"/>
          <w:szCs w:val="24"/>
        </w:rPr>
        <w:t>. Zhotovitel je povinen do</w:t>
      </w:r>
      <w:r>
        <w:rPr>
          <w:rFonts w:ascii="Arial" w:hAnsi="Arial" w:cs="Arial"/>
          <w:bCs/>
          <w:sz w:val="24"/>
          <w:szCs w:val="24"/>
        </w:rPr>
        <w:t xml:space="preserve">končit </w:t>
      </w:r>
      <w:r w:rsidRPr="00206440">
        <w:rPr>
          <w:rFonts w:ascii="Arial" w:hAnsi="Arial" w:cs="Arial"/>
          <w:bCs/>
          <w:sz w:val="24"/>
          <w:szCs w:val="24"/>
        </w:rPr>
        <w:t>práce na díle v termínu sjednaném dle této Smlouvy. Termín dokončení je závislý na řádném a včasném splnění součinnosti Objednatele dohodnutých ve Smlouvě. Po dobu prodlení Objednatele s poskytnutím dohodnutých součinností není Zhotovitel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prodlením Objednatele v plnění jeho součinnosti. Prodlení Zhotovitele s dokončením díla či jeho jednotlivých částí delší než 15 dnů se považuje za podstatné porušení smlouvy a může být důvodem k odstoupení od smlouvy.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>Ostatní ustanovení Smlouvy o dílo č. A-002912-00 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a odůvodnění zhotovitele o prodloužení termínu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 radou města dne 30. 10. 2017, usnesením č. 639.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E37FBF">
        <w:rPr>
          <w:rFonts w:ascii="Arial" w:hAnsi="Arial" w:cs="Arial"/>
          <w:sz w:val="24"/>
          <w:szCs w:val="24"/>
        </w:rPr>
        <w:t>7.11.2017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Ve Strakonicích dne</w:t>
      </w:r>
      <w:r w:rsidR="00E37FBF">
        <w:rPr>
          <w:rFonts w:ascii="Arial" w:hAnsi="Arial" w:cs="Arial"/>
          <w:sz w:val="24"/>
          <w:szCs w:val="24"/>
        </w:rPr>
        <w:t xml:space="preserve"> 7.11.2017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 Jiří Podskalský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20B1"/>
    <w:rsid w:val="0001318A"/>
    <w:rsid w:val="000202CA"/>
    <w:rsid w:val="00022680"/>
    <w:rsid w:val="0004717F"/>
    <w:rsid w:val="00054B56"/>
    <w:rsid w:val="00074D80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008BF"/>
    <w:rsid w:val="001504DD"/>
    <w:rsid w:val="00152785"/>
    <w:rsid w:val="0015520B"/>
    <w:rsid w:val="00155310"/>
    <w:rsid w:val="00170961"/>
    <w:rsid w:val="00195661"/>
    <w:rsid w:val="001E1D0E"/>
    <w:rsid w:val="0020391D"/>
    <w:rsid w:val="00206440"/>
    <w:rsid w:val="00233257"/>
    <w:rsid w:val="00245AAD"/>
    <w:rsid w:val="00247EBF"/>
    <w:rsid w:val="00252F22"/>
    <w:rsid w:val="00266A8B"/>
    <w:rsid w:val="00272F0E"/>
    <w:rsid w:val="00282C44"/>
    <w:rsid w:val="00283B88"/>
    <w:rsid w:val="002A3D4A"/>
    <w:rsid w:val="002D2BCA"/>
    <w:rsid w:val="0035198A"/>
    <w:rsid w:val="003639D9"/>
    <w:rsid w:val="0037780D"/>
    <w:rsid w:val="00381981"/>
    <w:rsid w:val="00385212"/>
    <w:rsid w:val="003861AC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6081"/>
    <w:rsid w:val="00680EA7"/>
    <w:rsid w:val="006B1463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A36BA"/>
    <w:rsid w:val="007A72AC"/>
    <w:rsid w:val="007B48A1"/>
    <w:rsid w:val="007D11AA"/>
    <w:rsid w:val="007E3CB7"/>
    <w:rsid w:val="0080388B"/>
    <w:rsid w:val="008060AE"/>
    <w:rsid w:val="00832144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64F2D"/>
    <w:rsid w:val="00973BD3"/>
    <w:rsid w:val="009933EB"/>
    <w:rsid w:val="009A19EB"/>
    <w:rsid w:val="009A23CA"/>
    <w:rsid w:val="009B6CD0"/>
    <w:rsid w:val="009B7015"/>
    <w:rsid w:val="009D1E45"/>
    <w:rsid w:val="009F5A1A"/>
    <w:rsid w:val="00A365DC"/>
    <w:rsid w:val="00A4050E"/>
    <w:rsid w:val="00A61734"/>
    <w:rsid w:val="00A74B65"/>
    <w:rsid w:val="00A83D24"/>
    <w:rsid w:val="00A91BBF"/>
    <w:rsid w:val="00A971C3"/>
    <w:rsid w:val="00AD7FDC"/>
    <w:rsid w:val="00AE2F4E"/>
    <w:rsid w:val="00B01212"/>
    <w:rsid w:val="00B04D0C"/>
    <w:rsid w:val="00B13A69"/>
    <w:rsid w:val="00B3671F"/>
    <w:rsid w:val="00B46931"/>
    <w:rsid w:val="00B9116A"/>
    <w:rsid w:val="00B9349F"/>
    <w:rsid w:val="00B97AA2"/>
    <w:rsid w:val="00BA00F1"/>
    <w:rsid w:val="00BD4A2F"/>
    <w:rsid w:val="00BE4DA4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D0374C"/>
    <w:rsid w:val="00D07F14"/>
    <w:rsid w:val="00D1767B"/>
    <w:rsid w:val="00D23AC5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37FBF"/>
    <w:rsid w:val="00E46AC7"/>
    <w:rsid w:val="00EA438E"/>
    <w:rsid w:val="00EB1DD7"/>
    <w:rsid w:val="00EB31CC"/>
    <w:rsid w:val="00EE43E3"/>
    <w:rsid w:val="00EE53ED"/>
    <w:rsid w:val="00EF4FD2"/>
    <w:rsid w:val="00F17961"/>
    <w:rsid w:val="00F23FB3"/>
    <w:rsid w:val="00F523C6"/>
    <w:rsid w:val="00F80EB2"/>
    <w:rsid w:val="00FD15D6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BF46-479C-4398-9747-1EECD1F1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350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5</cp:revision>
  <cp:lastPrinted>2013-08-12T14:55:00Z</cp:lastPrinted>
  <dcterms:created xsi:type="dcterms:W3CDTF">2017-10-24T07:05:00Z</dcterms:created>
  <dcterms:modified xsi:type="dcterms:W3CDTF">2017-11-20T14:10:00Z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271/19/MRM/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6.3.2019</vt:lpwstr>
  </property>
  <property fmtid="{D5CDD505-2E9C-101B-9397-08002B2CF9AE}" pid="11" name="DisplayName_CJCol">
    <vt:lpwstr>271/19/MRM/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SUS-6199/2019</vt:lpwstr>
  </property>
  <property fmtid="{D5CDD505-2E9C-101B-9397-08002B2CF9AE}" pid="17" name="Key_BarCode_Pisemnost">
    <vt:lpwstr>*B001064205*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ALDAST SoD modifikace registr smluv</vt:lpwstr>
  </property>
  <property fmtid="{D5CDD505-2E9C-101B-9397-08002B2CF9AE}" pid="36" name="Zkratka_SpisovyUzel_PoziceZodpo_Pisemnost">
    <vt:lpwstr>MRM</vt:lpwstr>
  </property>
</Properties>
</file>