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1EEA0" w14:textId="77777777" w:rsidR="0053515D" w:rsidRDefault="00E964C4">
      <w:pPr>
        <w:pStyle w:val="NoList1"/>
        <w:jc w:val="right"/>
        <w:rPr>
          <w:rFonts w:ascii="Arial" w:eastAsia="Arial" w:hAnsi="Arial" w:cs="Arial"/>
          <w:b/>
          <w:i/>
          <w:spacing w:val="8"/>
          <w:sz w:val="28"/>
          <w:lang w:val="cs-CZ"/>
        </w:rPr>
      </w:pPr>
      <w:r>
        <w:rPr>
          <w:rFonts w:ascii="Arial" w:eastAsia="Arial" w:hAnsi="Arial" w:cs="Arial"/>
          <w:spacing w:val="8"/>
          <w:lang w:val="cs-CZ" w:eastAsia="cs-CZ"/>
        </w:rPr>
        <w:pict w14:anchorId="5391EEA4">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14:paraId="5391EEB0" w14:textId="77777777" w:rsidR="0053515D" w:rsidRDefault="0053515D"/>
              </w:txbxContent>
            </v:textbox>
            <w10:wrap anchorx="page" anchory="page"/>
          </v:shape>
        </w:pict>
      </w:r>
      <w:r w:rsidR="004A15F4">
        <w:rPr>
          <w:rFonts w:ascii="Arial" w:eastAsia="Arial" w:hAnsi="Arial" w:cs="Arial"/>
          <w:noProof/>
          <w:spacing w:val="12"/>
          <w:lang w:val="cs-CZ" w:eastAsia="cs-CZ"/>
        </w:rPr>
        <w:drawing>
          <wp:inline distT="0" distB="0" distL="0" distR="0" wp14:anchorId="5391EEA5" wp14:editId="5391EEA6">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5391EEA7">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10" o:title="CMYK2" gain="69719f"/>
            </v:shape>
            <v:rect id="_x0000_s4713" style="position:absolute;left:1785;top:1811;width:1626;height:408" stroked="f" strokecolor="#333" strokeweight="0">
              <v:imagedata gain="69719f"/>
              <v:textbox inset="0,0"/>
            </v:rect>
          </v:group>
        </w:pict>
      </w:r>
      <w:r w:rsidR="004A15F4">
        <w:rPr>
          <w:rFonts w:ascii="Arial" w:eastAsia="Arial" w:hAnsi="Arial" w:cs="Arial"/>
          <w:spacing w:val="14"/>
          <w:lang w:val="cs-CZ"/>
        </w:rPr>
        <w:t xml:space="preserve"> </w:t>
      </w:r>
      <w:r w:rsidR="004A15F4">
        <w:rPr>
          <w:rFonts w:ascii="Arial" w:eastAsia="Arial" w:hAnsi="Arial" w:cs="Arial"/>
          <w:b/>
          <w:i/>
          <w:spacing w:val="8"/>
          <w:sz w:val="28"/>
          <w:lang w:val="cs-CZ"/>
        </w:rPr>
        <w:t xml:space="preserve"> </w:t>
      </w:r>
    </w:p>
    <w:p w14:paraId="05C8C192" w14:textId="77777777" w:rsidR="003B0FA7" w:rsidRDefault="003B0FA7">
      <w:pPr>
        <w:pStyle w:val="NoList1"/>
        <w:jc w:val="right"/>
        <w:rPr>
          <w:rFonts w:ascii="Arial" w:eastAsia="Arial" w:hAnsi="Arial" w:cs="Arial"/>
          <w:b/>
          <w:i/>
          <w:spacing w:val="8"/>
          <w:sz w:val="28"/>
          <w:lang w:val="cs-CZ"/>
        </w:rPr>
      </w:pPr>
    </w:p>
    <w:p w14:paraId="5A7F92B5" w14:textId="77777777" w:rsidR="003B0FA7" w:rsidRPr="003B0FA7" w:rsidRDefault="003B0FA7" w:rsidP="003B0FA7">
      <w:pPr>
        <w:pStyle w:val="NoList1"/>
        <w:jc w:val="both"/>
        <w:rPr>
          <w:rFonts w:ascii="Arial" w:eastAsia="Arial" w:hAnsi="Arial" w:cs="Arial"/>
          <w:spacing w:val="8"/>
          <w:sz w:val="22"/>
          <w:szCs w:val="22"/>
          <w:lang w:val="cs-CZ"/>
        </w:rPr>
      </w:pPr>
    </w:p>
    <w:p w14:paraId="625115E0" w14:textId="656D90E2" w:rsidR="003B0FA7" w:rsidRDefault="004A15F4" w:rsidP="003B0FA7">
      <w:pPr>
        <w:rPr>
          <w:szCs w:val="22"/>
        </w:rPr>
      </w:pPr>
      <w:r>
        <w:rPr>
          <w:szCs w:val="22"/>
        </w:rPr>
        <w:t xml:space="preserve"> </w:t>
      </w:r>
    </w:p>
    <w:p w14:paraId="5BC118F3" w14:textId="77777777" w:rsidR="003B0FA7" w:rsidRDefault="003B0FA7" w:rsidP="003B0FA7">
      <w:pPr>
        <w:jc w:val="center"/>
        <w:rPr>
          <w:b/>
          <w:sz w:val="32"/>
          <w:szCs w:val="32"/>
        </w:rPr>
      </w:pPr>
      <w:r>
        <w:rPr>
          <w:szCs w:val="22"/>
        </w:rPr>
        <w:t xml:space="preserve"> </w:t>
      </w:r>
      <w:r>
        <w:rPr>
          <w:b/>
          <w:sz w:val="32"/>
          <w:szCs w:val="32"/>
        </w:rPr>
        <w:t xml:space="preserve">RÁMCOVÁ SMLOUVA NA ZAJIŠTĚNÍ ÚPRAVY A ÚDRŽBY ZELENĚ PŘED BUDOVOU MINISTERSTVA ZEMĚDĚLSTVÍ </w:t>
      </w:r>
    </w:p>
    <w:p w14:paraId="19E715AB" w14:textId="77777777" w:rsidR="003B0FA7" w:rsidRDefault="003B0FA7" w:rsidP="003B0FA7">
      <w:pPr>
        <w:rPr>
          <w:b/>
        </w:rPr>
      </w:pPr>
    </w:p>
    <w:p w14:paraId="51371078" w14:textId="77777777" w:rsidR="003B0FA7" w:rsidRDefault="003B0FA7" w:rsidP="003B0FA7">
      <w:pPr>
        <w:jc w:val="center"/>
        <w:rPr>
          <w:b/>
        </w:rPr>
      </w:pPr>
      <w:r w:rsidRPr="005B2671">
        <w:rPr>
          <w:b/>
        </w:rPr>
        <w:t>číslo smlouvy:</w:t>
      </w:r>
      <w:r>
        <w:rPr>
          <w:b/>
        </w:rPr>
        <w:t xml:space="preserve"> </w:t>
      </w:r>
      <w:bookmarkStart w:id="0" w:name="_GoBack"/>
      <w:r>
        <w:rPr>
          <w:b/>
        </w:rPr>
        <w:t>450-2018-11141</w:t>
      </w:r>
      <w:bookmarkEnd w:id="0"/>
    </w:p>
    <w:p w14:paraId="487FB325" w14:textId="77777777" w:rsidR="003B0FA7" w:rsidRDefault="003B0FA7" w:rsidP="003B0FA7">
      <w:pPr>
        <w:jc w:val="center"/>
        <w:rPr>
          <w:b/>
        </w:rPr>
      </w:pPr>
    </w:p>
    <w:p w14:paraId="66086D54" w14:textId="77777777" w:rsidR="003B0FA7" w:rsidRDefault="003B0FA7" w:rsidP="003B0FA7">
      <w:pPr>
        <w:jc w:val="center"/>
        <w:rPr>
          <w:b/>
          <w:bCs/>
        </w:rPr>
      </w:pPr>
      <w:r>
        <w:rPr>
          <w:b/>
          <w:bCs/>
        </w:rPr>
        <w:t>uzavřená</w:t>
      </w:r>
    </w:p>
    <w:p w14:paraId="6C571604" w14:textId="77777777" w:rsidR="003B0FA7" w:rsidRDefault="003B0FA7" w:rsidP="003B0FA7">
      <w:pPr>
        <w:jc w:val="center"/>
      </w:pPr>
    </w:p>
    <w:p w14:paraId="63F483DF" w14:textId="77777777" w:rsidR="003B0FA7" w:rsidRDefault="003B0FA7" w:rsidP="003B0FA7">
      <w:pPr>
        <w:tabs>
          <w:tab w:val="left" w:pos="284"/>
          <w:tab w:val="left" w:pos="567"/>
          <w:tab w:val="left" w:pos="4820"/>
        </w:tabs>
        <w:ind w:left="567"/>
        <w:jc w:val="center"/>
      </w:pPr>
      <w:r>
        <w:t xml:space="preserve">podle § 1746 odst. 2 a § 2586 a násl. zákona č. 89/2012 Sb., občanský zákoník, ve znění pozdějších předpisů (dále jen „občanský zákoník“) </w:t>
      </w:r>
    </w:p>
    <w:p w14:paraId="3673FBEC" w14:textId="77777777" w:rsidR="003B0FA7" w:rsidRPr="004856A1" w:rsidRDefault="003B0FA7" w:rsidP="003B0FA7">
      <w:pPr>
        <w:jc w:val="center"/>
        <w:rPr>
          <w:rFonts w:ascii="Times New Roman" w:eastAsia="Times New Roman" w:hAnsi="Times New Roman" w:cs="Times New Roman"/>
          <w:i/>
          <w:szCs w:val="22"/>
          <w:lang w:eastAsia="cs-CZ"/>
        </w:rPr>
      </w:pPr>
      <w:r w:rsidRPr="004856A1">
        <w:rPr>
          <w:rFonts w:ascii="Times New Roman" w:eastAsia="Times New Roman" w:hAnsi="Times New Roman" w:cs="Times New Roman"/>
          <w:i/>
          <w:szCs w:val="22"/>
          <w:lang w:eastAsia="cs-CZ"/>
        </w:rPr>
        <w:t>(budova Pravdova 837/II, 377 01 Jindřichův Hradec)</w:t>
      </w:r>
    </w:p>
    <w:p w14:paraId="1A945485" w14:textId="77777777" w:rsidR="003B0FA7" w:rsidRDefault="003B0FA7" w:rsidP="003B0FA7">
      <w:pPr>
        <w:tabs>
          <w:tab w:val="left" w:pos="284"/>
          <w:tab w:val="left" w:pos="567"/>
          <w:tab w:val="left" w:pos="4820"/>
        </w:tabs>
        <w:ind w:left="567"/>
        <w:jc w:val="center"/>
      </w:pPr>
    </w:p>
    <w:p w14:paraId="477B263E" w14:textId="77777777" w:rsidR="003B0FA7" w:rsidRPr="00921492" w:rsidRDefault="003B0FA7" w:rsidP="003B0FA7">
      <w:pPr>
        <w:tabs>
          <w:tab w:val="left" w:pos="284"/>
          <w:tab w:val="left" w:pos="567"/>
          <w:tab w:val="left" w:pos="4820"/>
        </w:tabs>
        <w:jc w:val="center"/>
      </w:pPr>
      <w:r w:rsidRPr="0032598B">
        <w:t>mezi smluvními stranami (dále také „smluvní strany“)</w:t>
      </w:r>
    </w:p>
    <w:p w14:paraId="5A76EDA4" w14:textId="77777777" w:rsidR="003B0FA7" w:rsidRDefault="003B0FA7" w:rsidP="003B0FA7"/>
    <w:p w14:paraId="1F87939B" w14:textId="77777777" w:rsidR="003B0FA7" w:rsidRDefault="003B0FA7" w:rsidP="003B0FA7"/>
    <w:p w14:paraId="2F3671C8" w14:textId="77777777" w:rsidR="003B0FA7" w:rsidRPr="000A4849" w:rsidRDefault="003B0FA7" w:rsidP="003B0FA7">
      <w:pPr>
        <w:ind w:left="709"/>
        <w:jc w:val="center"/>
        <w:rPr>
          <w:b/>
        </w:rPr>
      </w:pPr>
      <w:r w:rsidRPr="000A4849">
        <w:rPr>
          <w:b/>
        </w:rPr>
        <w:t>I.</w:t>
      </w:r>
    </w:p>
    <w:p w14:paraId="56B7E2A4" w14:textId="77777777" w:rsidR="003B0FA7" w:rsidRPr="002F1466" w:rsidRDefault="003B0FA7" w:rsidP="003B0FA7">
      <w:pPr>
        <w:ind w:left="709"/>
        <w:jc w:val="center"/>
        <w:rPr>
          <w:b/>
        </w:rPr>
      </w:pPr>
      <w:r w:rsidRPr="000A4849">
        <w:rPr>
          <w:b/>
        </w:rPr>
        <w:t>Smluvní strany</w:t>
      </w:r>
    </w:p>
    <w:p w14:paraId="677E9760" w14:textId="77777777" w:rsidR="003B0FA7" w:rsidRDefault="003B0FA7" w:rsidP="003B0FA7">
      <w:pPr>
        <w:ind w:left="993" w:firstLine="87"/>
      </w:pPr>
    </w:p>
    <w:p w14:paraId="7E8229FE" w14:textId="77777777" w:rsidR="003B0FA7" w:rsidRDefault="003B0FA7" w:rsidP="003B0FA7">
      <w:pPr>
        <w:ind w:left="567"/>
        <w:rPr>
          <w:b/>
        </w:rPr>
      </w:pPr>
      <w:r>
        <w:rPr>
          <w:b/>
        </w:rPr>
        <w:t>Objednatel:</w:t>
      </w:r>
    </w:p>
    <w:p w14:paraId="6291F998" w14:textId="77777777" w:rsidR="003B0FA7" w:rsidRPr="004856A1" w:rsidRDefault="003B0FA7" w:rsidP="003B0FA7">
      <w:pPr>
        <w:ind w:firstLine="567"/>
        <w:jc w:val="left"/>
        <w:rPr>
          <w:rFonts w:eastAsia="Calibri"/>
          <w:szCs w:val="22"/>
        </w:rPr>
      </w:pPr>
      <w:r w:rsidRPr="004856A1">
        <w:rPr>
          <w:rFonts w:eastAsia="Calibri"/>
          <w:szCs w:val="22"/>
        </w:rPr>
        <w:t xml:space="preserve">Česká republika – Ministerstvo zemědělství </w:t>
      </w:r>
    </w:p>
    <w:p w14:paraId="152133E2" w14:textId="77777777" w:rsidR="003B0FA7" w:rsidRPr="004856A1" w:rsidRDefault="003B0FA7" w:rsidP="003B0FA7">
      <w:pPr>
        <w:ind w:firstLine="567"/>
        <w:jc w:val="left"/>
        <w:rPr>
          <w:rFonts w:eastAsia="Calibri"/>
          <w:bCs/>
          <w:szCs w:val="22"/>
        </w:rPr>
      </w:pPr>
      <w:r w:rsidRPr="004856A1">
        <w:rPr>
          <w:rFonts w:eastAsia="Calibri"/>
          <w:bCs/>
          <w:szCs w:val="22"/>
        </w:rPr>
        <w:t xml:space="preserve">Sídlo: </w:t>
      </w:r>
      <w:proofErr w:type="spellStart"/>
      <w:r w:rsidRPr="004856A1">
        <w:rPr>
          <w:rFonts w:eastAsia="Calibri"/>
          <w:szCs w:val="22"/>
        </w:rPr>
        <w:t>Těšnov</w:t>
      </w:r>
      <w:proofErr w:type="spellEnd"/>
      <w:r w:rsidRPr="004856A1">
        <w:rPr>
          <w:rFonts w:eastAsia="Calibri"/>
          <w:szCs w:val="22"/>
        </w:rPr>
        <w:t xml:space="preserve"> 65/17, 110 00 Praha 1</w:t>
      </w:r>
    </w:p>
    <w:p w14:paraId="35D01BA6" w14:textId="77777777" w:rsidR="003B0FA7" w:rsidRPr="004856A1" w:rsidRDefault="003B0FA7" w:rsidP="003B0FA7">
      <w:pPr>
        <w:ind w:firstLine="567"/>
        <w:jc w:val="left"/>
        <w:rPr>
          <w:rFonts w:eastAsia="Calibri"/>
          <w:bCs/>
          <w:szCs w:val="22"/>
        </w:rPr>
      </w:pPr>
      <w:r w:rsidRPr="004856A1">
        <w:rPr>
          <w:rFonts w:eastAsia="Calibri"/>
          <w:bCs/>
          <w:szCs w:val="22"/>
        </w:rPr>
        <w:t xml:space="preserve">IČO: </w:t>
      </w:r>
      <w:r w:rsidRPr="004856A1">
        <w:rPr>
          <w:rFonts w:eastAsia="Calibri"/>
          <w:szCs w:val="22"/>
        </w:rPr>
        <w:t>00020478</w:t>
      </w:r>
    </w:p>
    <w:p w14:paraId="0BC19223" w14:textId="77777777" w:rsidR="003B0FA7" w:rsidRPr="004856A1" w:rsidRDefault="003B0FA7" w:rsidP="003B0FA7">
      <w:pPr>
        <w:ind w:firstLine="567"/>
        <w:jc w:val="left"/>
        <w:rPr>
          <w:rFonts w:eastAsia="Calibri"/>
          <w:bCs/>
          <w:szCs w:val="22"/>
        </w:rPr>
      </w:pPr>
      <w:r w:rsidRPr="004856A1">
        <w:rPr>
          <w:rFonts w:eastAsia="Calibri"/>
          <w:bCs/>
          <w:szCs w:val="22"/>
        </w:rPr>
        <w:t>DIČ: CZ</w:t>
      </w:r>
      <w:r w:rsidRPr="004856A1">
        <w:rPr>
          <w:rFonts w:eastAsia="Calibri"/>
          <w:szCs w:val="22"/>
        </w:rPr>
        <w:t xml:space="preserve">00020478  </w:t>
      </w:r>
    </w:p>
    <w:p w14:paraId="1C101299" w14:textId="77777777" w:rsidR="003B0FA7" w:rsidRPr="004856A1" w:rsidRDefault="003B0FA7" w:rsidP="003B0FA7">
      <w:pPr>
        <w:ind w:firstLine="567"/>
        <w:jc w:val="left"/>
        <w:rPr>
          <w:rFonts w:eastAsia="Calibri"/>
          <w:bCs/>
          <w:szCs w:val="22"/>
        </w:rPr>
      </w:pPr>
      <w:r w:rsidRPr="004856A1">
        <w:rPr>
          <w:rFonts w:eastAsia="Calibri"/>
          <w:bCs/>
          <w:szCs w:val="22"/>
        </w:rPr>
        <w:t>Bankovní spojení: Česká národní banka Praha 1</w:t>
      </w:r>
    </w:p>
    <w:p w14:paraId="2FA62ECE" w14:textId="77777777" w:rsidR="003B0FA7" w:rsidRPr="004856A1" w:rsidRDefault="003B0FA7" w:rsidP="003B0FA7">
      <w:pPr>
        <w:ind w:firstLine="567"/>
        <w:jc w:val="left"/>
        <w:rPr>
          <w:rFonts w:eastAsia="Calibri"/>
          <w:bCs/>
          <w:szCs w:val="22"/>
        </w:rPr>
      </w:pPr>
      <w:proofErr w:type="spellStart"/>
      <w:proofErr w:type="gramStart"/>
      <w:r w:rsidRPr="004856A1">
        <w:rPr>
          <w:rFonts w:eastAsia="Calibri"/>
          <w:bCs/>
          <w:szCs w:val="22"/>
        </w:rPr>
        <w:t>Č.účtu</w:t>
      </w:r>
      <w:proofErr w:type="spellEnd"/>
      <w:proofErr w:type="gramEnd"/>
      <w:r w:rsidRPr="004856A1">
        <w:rPr>
          <w:rFonts w:eastAsia="Calibri"/>
          <w:bCs/>
          <w:szCs w:val="22"/>
        </w:rPr>
        <w:t xml:space="preserve">: </w:t>
      </w:r>
      <w:r w:rsidRPr="004856A1">
        <w:rPr>
          <w:rFonts w:eastAsia="Calibri"/>
          <w:szCs w:val="22"/>
        </w:rPr>
        <w:t>1226001/0710</w:t>
      </w:r>
    </w:p>
    <w:p w14:paraId="155E69A8" w14:textId="77777777" w:rsidR="003B0FA7" w:rsidRDefault="003B0FA7" w:rsidP="003B0FA7">
      <w:pPr>
        <w:ind w:left="567"/>
      </w:pPr>
      <w:r w:rsidRPr="004856A1">
        <w:rPr>
          <w:rFonts w:eastAsia="Times New Roman"/>
          <w:bCs/>
          <w:szCs w:val="22"/>
          <w:lang w:eastAsia="cs-CZ"/>
        </w:rPr>
        <w:t>Zastoupená: Mgr. Pavlem Brokešem, ředitelem odboru vnitřní správy</w:t>
      </w:r>
      <w:r>
        <w:t xml:space="preserve"> </w:t>
      </w:r>
    </w:p>
    <w:p w14:paraId="62081D2F" w14:textId="77777777" w:rsidR="003B0FA7" w:rsidRDefault="003B0FA7" w:rsidP="003B0FA7">
      <w:pPr>
        <w:ind w:left="567"/>
      </w:pPr>
      <w:r>
        <w:t>(dále je „Objednatel“)</w:t>
      </w:r>
    </w:p>
    <w:p w14:paraId="6C547507" w14:textId="77777777" w:rsidR="003B0FA7" w:rsidRDefault="003B0FA7" w:rsidP="003B0FA7">
      <w:pPr>
        <w:ind w:left="567"/>
      </w:pPr>
    </w:p>
    <w:p w14:paraId="7F1A8F64" w14:textId="77777777" w:rsidR="003B0FA7" w:rsidRDefault="003B0FA7" w:rsidP="003B0FA7">
      <w:pPr>
        <w:ind w:left="567"/>
      </w:pPr>
    </w:p>
    <w:p w14:paraId="38FBE74A" w14:textId="77777777" w:rsidR="003B0FA7" w:rsidRDefault="003B0FA7" w:rsidP="003B0FA7">
      <w:pPr>
        <w:ind w:left="567"/>
      </w:pPr>
      <w:r>
        <w:t>a</w:t>
      </w:r>
    </w:p>
    <w:p w14:paraId="32E4D461" w14:textId="77777777" w:rsidR="003B0FA7" w:rsidRDefault="003B0FA7" w:rsidP="003B0FA7">
      <w:pPr>
        <w:ind w:left="567"/>
      </w:pPr>
    </w:p>
    <w:p w14:paraId="0FB4668E" w14:textId="77777777" w:rsidR="003B0FA7" w:rsidRDefault="003B0FA7" w:rsidP="003B0FA7">
      <w:pPr>
        <w:ind w:left="567"/>
      </w:pPr>
    </w:p>
    <w:p w14:paraId="16CF1CD8" w14:textId="77777777" w:rsidR="003B0FA7" w:rsidRDefault="003B0FA7" w:rsidP="003B0FA7">
      <w:pPr>
        <w:ind w:left="567"/>
        <w:rPr>
          <w:b/>
        </w:rPr>
      </w:pPr>
      <w:r w:rsidRPr="00A067B0">
        <w:rPr>
          <w:b/>
        </w:rPr>
        <w:t>Zhotovitel:</w:t>
      </w:r>
      <w:r>
        <w:rPr>
          <w:b/>
        </w:rPr>
        <w:t xml:space="preserve"> </w:t>
      </w:r>
    </w:p>
    <w:p w14:paraId="22925A58" w14:textId="77777777" w:rsidR="003B0FA7" w:rsidRPr="00C27DD5" w:rsidRDefault="003B0FA7" w:rsidP="003B0FA7">
      <w:pPr>
        <w:pStyle w:val="Bezmezer"/>
        <w:ind w:firstLine="567"/>
        <w:jc w:val="both"/>
        <w:rPr>
          <w:rFonts w:ascii="Arial" w:hAnsi="Arial" w:cs="Arial"/>
        </w:rPr>
      </w:pPr>
      <w:r w:rsidRPr="00520481">
        <w:rPr>
          <w:rFonts w:ascii="Arial" w:hAnsi="Arial" w:cs="Arial"/>
        </w:rPr>
        <w:t>ZC retail s.r.o.</w:t>
      </w:r>
    </w:p>
    <w:p w14:paraId="63A0AD92" w14:textId="77777777" w:rsidR="003B0FA7" w:rsidRPr="00C27DD5" w:rsidRDefault="003B0FA7" w:rsidP="003B0FA7">
      <w:pPr>
        <w:pStyle w:val="Bezmezer"/>
        <w:ind w:firstLine="567"/>
        <w:jc w:val="both"/>
        <w:rPr>
          <w:rFonts w:ascii="Arial" w:hAnsi="Arial" w:cs="Arial"/>
        </w:rPr>
      </w:pPr>
      <w:r w:rsidRPr="00C27DD5">
        <w:rPr>
          <w:rFonts w:ascii="Arial" w:hAnsi="Arial" w:cs="Arial"/>
        </w:rPr>
        <w:t>Se sídlem:</w:t>
      </w:r>
      <w:r>
        <w:rPr>
          <w:rFonts w:ascii="Arial" w:hAnsi="Arial" w:cs="Arial"/>
        </w:rPr>
        <w:t xml:space="preserve"> </w:t>
      </w:r>
      <w:r w:rsidRPr="00520481">
        <w:rPr>
          <w:rFonts w:ascii="Arial" w:hAnsi="Arial" w:cs="Arial"/>
        </w:rPr>
        <w:t>Jiráskovo předměstí 633/II</w:t>
      </w:r>
      <w:r>
        <w:rPr>
          <w:rFonts w:ascii="Arial" w:hAnsi="Arial" w:cs="Arial"/>
        </w:rPr>
        <w:t>, 377 01 Jindřichův Hradec</w:t>
      </w:r>
    </w:p>
    <w:p w14:paraId="262F9E72" w14:textId="77777777" w:rsidR="003B0FA7" w:rsidRPr="00C27DD5" w:rsidRDefault="003B0FA7" w:rsidP="003B0FA7">
      <w:pPr>
        <w:pStyle w:val="Bezmezer"/>
        <w:ind w:left="567"/>
        <w:jc w:val="both"/>
        <w:rPr>
          <w:rFonts w:ascii="Arial" w:hAnsi="Arial" w:cs="Arial"/>
        </w:rPr>
      </w:pPr>
      <w:r w:rsidRPr="00A11029">
        <w:rPr>
          <w:rFonts w:ascii="Arial" w:hAnsi="Arial" w:cs="Arial"/>
        </w:rPr>
        <w:t xml:space="preserve">Zapsaná v obchodním </w:t>
      </w:r>
      <w:r w:rsidRPr="00520481">
        <w:rPr>
          <w:rFonts w:ascii="Arial" w:hAnsi="Arial" w:cs="Arial"/>
        </w:rPr>
        <w:t>(živnostenském) rejstříku vedeném u Krajského soudu v Českých Budějovicích pod spisovou značkou C 23145</w:t>
      </w:r>
      <w:r w:rsidRPr="00520481" w:rsidDel="00C27DD5">
        <w:rPr>
          <w:rFonts w:ascii="Arial" w:hAnsi="Arial" w:cs="Arial"/>
        </w:rPr>
        <w:t xml:space="preserve"> </w:t>
      </w:r>
    </w:p>
    <w:p w14:paraId="0BDE3E2E" w14:textId="77777777" w:rsidR="003B0FA7" w:rsidRPr="00C27DD5" w:rsidRDefault="003B0FA7" w:rsidP="003B0FA7">
      <w:pPr>
        <w:pStyle w:val="Bezmezer"/>
        <w:ind w:firstLine="567"/>
        <w:jc w:val="both"/>
        <w:rPr>
          <w:rFonts w:ascii="Arial" w:hAnsi="Arial" w:cs="Arial"/>
        </w:rPr>
      </w:pPr>
      <w:r w:rsidRPr="00C27DD5">
        <w:rPr>
          <w:rFonts w:ascii="Arial" w:hAnsi="Arial" w:cs="Arial"/>
        </w:rPr>
        <w:t xml:space="preserve">Zastoupena: </w:t>
      </w:r>
      <w:r w:rsidRPr="00520481">
        <w:rPr>
          <w:rFonts w:ascii="Arial" w:hAnsi="Arial" w:cs="Arial"/>
        </w:rPr>
        <w:t>Filipem Klímou, jednatelem společnosti</w:t>
      </w:r>
    </w:p>
    <w:p w14:paraId="6804181E" w14:textId="77777777" w:rsidR="003B0FA7" w:rsidRPr="00C27DD5" w:rsidRDefault="003B0FA7" w:rsidP="003B0FA7">
      <w:pPr>
        <w:pStyle w:val="Bezmezer"/>
        <w:ind w:firstLine="567"/>
        <w:jc w:val="both"/>
        <w:rPr>
          <w:rFonts w:ascii="Arial" w:hAnsi="Arial" w:cs="Arial"/>
        </w:rPr>
      </w:pPr>
      <w:r w:rsidRPr="00C27DD5">
        <w:rPr>
          <w:rFonts w:ascii="Arial" w:hAnsi="Arial" w:cs="Arial"/>
        </w:rPr>
        <w:t>IČO:</w:t>
      </w:r>
      <w:r w:rsidRPr="00520481">
        <w:rPr>
          <w:rFonts w:ascii="Arial" w:hAnsi="Arial" w:cs="Arial"/>
        </w:rPr>
        <w:t>03552632</w:t>
      </w:r>
    </w:p>
    <w:p w14:paraId="001E1397" w14:textId="77777777" w:rsidR="003B0FA7" w:rsidRPr="00C27DD5" w:rsidRDefault="003B0FA7" w:rsidP="003B0FA7">
      <w:pPr>
        <w:pStyle w:val="Bezmezer"/>
        <w:ind w:firstLine="567"/>
        <w:jc w:val="both"/>
        <w:rPr>
          <w:rFonts w:ascii="Arial" w:hAnsi="Arial" w:cs="Arial"/>
        </w:rPr>
      </w:pPr>
      <w:r w:rsidRPr="00C27DD5">
        <w:rPr>
          <w:rFonts w:ascii="Arial" w:hAnsi="Arial" w:cs="Arial"/>
        </w:rPr>
        <w:t>DIČ:</w:t>
      </w:r>
      <w:r w:rsidRPr="003E7BB1">
        <w:rPr>
          <w:rFonts w:ascii="Arial" w:hAnsi="Arial" w:cs="Arial"/>
        </w:rPr>
        <w:t>CZ699004365</w:t>
      </w:r>
      <w:r>
        <w:rPr>
          <w:rFonts w:ascii="Arial" w:hAnsi="Arial" w:cs="Arial"/>
        </w:rPr>
        <w:t xml:space="preserve"> </w:t>
      </w:r>
    </w:p>
    <w:p w14:paraId="1CE22F6C" w14:textId="77777777" w:rsidR="003B0FA7" w:rsidRPr="00C27DD5" w:rsidRDefault="003B0FA7" w:rsidP="003B0FA7">
      <w:pPr>
        <w:pStyle w:val="Bezmezer"/>
        <w:ind w:firstLine="567"/>
        <w:jc w:val="both"/>
        <w:rPr>
          <w:rFonts w:ascii="Arial" w:hAnsi="Arial" w:cs="Arial"/>
        </w:rPr>
      </w:pPr>
      <w:r w:rsidRPr="00C27DD5">
        <w:rPr>
          <w:rFonts w:ascii="Arial" w:hAnsi="Arial" w:cs="Arial"/>
        </w:rPr>
        <w:t>Bankovní spojení:</w:t>
      </w:r>
      <w:r w:rsidRPr="00CD0A4A">
        <w:t xml:space="preserve"> </w:t>
      </w:r>
      <w:r w:rsidRPr="00CD0A4A">
        <w:rPr>
          <w:rFonts w:ascii="Arial" w:hAnsi="Arial" w:cs="Arial"/>
        </w:rPr>
        <w:t>Československá obchodní banka, a. s.</w:t>
      </w:r>
    </w:p>
    <w:p w14:paraId="2C41F21E" w14:textId="77777777" w:rsidR="003B0FA7" w:rsidRPr="00C27DD5" w:rsidRDefault="003B0FA7" w:rsidP="003B0FA7">
      <w:pPr>
        <w:pStyle w:val="Bezmezer"/>
        <w:ind w:firstLine="567"/>
        <w:jc w:val="both"/>
        <w:rPr>
          <w:rFonts w:ascii="Arial" w:hAnsi="Arial" w:cs="Arial"/>
        </w:rPr>
      </w:pPr>
      <w:r w:rsidRPr="00C27DD5">
        <w:rPr>
          <w:rFonts w:ascii="Arial" w:hAnsi="Arial" w:cs="Arial"/>
        </w:rPr>
        <w:t>Číslo účtu:</w:t>
      </w:r>
      <w:r w:rsidRPr="00A515F7">
        <w:t xml:space="preserve"> </w:t>
      </w:r>
      <w:r w:rsidRPr="00A515F7">
        <w:rPr>
          <w:rFonts w:ascii="Arial" w:hAnsi="Arial" w:cs="Arial"/>
        </w:rPr>
        <w:t>267625157</w:t>
      </w:r>
      <w:r>
        <w:rPr>
          <w:rFonts w:ascii="Arial" w:hAnsi="Arial" w:cs="Arial"/>
        </w:rPr>
        <w:t>/0300</w:t>
      </w:r>
      <w:r w:rsidRPr="00520481" w:rsidDel="00A515F7">
        <w:rPr>
          <w:rFonts w:ascii="Arial" w:hAnsi="Arial" w:cs="Arial"/>
        </w:rPr>
        <w:t xml:space="preserve"> </w:t>
      </w:r>
    </w:p>
    <w:p w14:paraId="78F22D61" w14:textId="5C4E1A35" w:rsidR="003B0FA7" w:rsidRPr="00C27DD5" w:rsidRDefault="003B0FA7" w:rsidP="003B0FA7">
      <w:pPr>
        <w:pStyle w:val="Bezmezer"/>
        <w:ind w:firstLine="567"/>
        <w:jc w:val="both"/>
        <w:rPr>
          <w:rFonts w:ascii="Arial" w:hAnsi="Arial" w:cs="Arial"/>
        </w:rPr>
      </w:pPr>
      <w:r w:rsidRPr="00C27DD5">
        <w:rPr>
          <w:rFonts w:ascii="Arial" w:hAnsi="Arial" w:cs="Arial"/>
        </w:rPr>
        <w:t>Kontaktní osoba:</w:t>
      </w:r>
      <w:r w:rsidR="00D53C79">
        <w:rPr>
          <w:rFonts w:ascii="Arial" w:hAnsi="Arial" w:cs="Arial"/>
        </w:rPr>
        <w:t xml:space="preserve"> XXXXXXX</w:t>
      </w:r>
    </w:p>
    <w:p w14:paraId="7DC3E330" w14:textId="0F9DDAE5" w:rsidR="003B0FA7" w:rsidRPr="00A067B0" w:rsidRDefault="003B0FA7" w:rsidP="003B0FA7">
      <w:pPr>
        <w:ind w:left="567"/>
      </w:pPr>
      <w:r>
        <w:t xml:space="preserve">Tel.: </w:t>
      </w:r>
      <w:r w:rsidR="00D53C79">
        <w:t>XXXXXXX</w:t>
      </w:r>
      <w:r w:rsidRPr="00A067B0">
        <w:t xml:space="preserve">                              </w:t>
      </w:r>
    </w:p>
    <w:p w14:paraId="5EEF9981" w14:textId="69F7014E" w:rsidR="003B0FA7" w:rsidRDefault="003B0FA7" w:rsidP="003B0FA7">
      <w:pPr>
        <w:ind w:left="567"/>
      </w:pPr>
      <w:r w:rsidRPr="00A067B0">
        <w:t xml:space="preserve">Email: </w:t>
      </w:r>
      <w:r w:rsidR="00D53C79">
        <w:t>XXXXXXX</w:t>
      </w:r>
    </w:p>
    <w:p w14:paraId="28E0C773" w14:textId="77777777" w:rsidR="003B0FA7" w:rsidRDefault="003B0FA7" w:rsidP="003B0FA7">
      <w:pPr>
        <w:ind w:left="567"/>
      </w:pPr>
      <w:r>
        <w:t>(dále jen „Zhotovitel“)</w:t>
      </w:r>
    </w:p>
    <w:p w14:paraId="52505B98" w14:textId="77777777" w:rsidR="003B0FA7" w:rsidRDefault="003B0FA7" w:rsidP="003B0FA7">
      <w:pPr>
        <w:ind w:left="567"/>
      </w:pPr>
    </w:p>
    <w:p w14:paraId="6FD6C7BC" w14:textId="77777777" w:rsidR="003B0FA7" w:rsidRDefault="003B0FA7" w:rsidP="003B0FA7">
      <w:pPr>
        <w:ind w:left="567"/>
      </w:pPr>
      <w:r>
        <w:t>(společně dále jen „smluvní strany“)</w:t>
      </w:r>
    </w:p>
    <w:p w14:paraId="217A63F8" w14:textId="77777777" w:rsidR="003B0FA7" w:rsidRDefault="003B0FA7" w:rsidP="003B0FA7">
      <w:pPr>
        <w:ind w:left="1080"/>
        <w:jc w:val="center"/>
      </w:pPr>
    </w:p>
    <w:p w14:paraId="6F59EC8B" w14:textId="77777777" w:rsidR="003B0FA7" w:rsidRDefault="003B0FA7" w:rsidP="003B0FA7"/>
    <w:p w14:paraId="67D48D53" w14:textId="77777777" w:rsidR="003B0FA7" w:rsidRPr="000A4849" w:rsidRDefault="003B0FA7" w:rsidP="003B0FA7">
      <w:pPr>
        <w:ind w:left="709"/>
        <w:jc w:val="center"/>
        <w:rPr>
          <w:b/>
        </w:rPr>
      </w:pPr>
      <w:r w:rsidRPr="000A4849">
        <w:rPr>
          <w:b/>
        </w:rPr>
        <w:t>II.</w:t>
      </w:r>
    </w:p>
    <w:p w14:paraId="603E9A84" w14:textId="77777777" w:rsidR="003B0FA7" w:rsidRPr="000A4849" w:rsidRDefault="003B0FA7" w:rsidP="003B0FA7">
      <w:pPr>
        <w:ind w:left="709"/>
        <w:jc w:val="center"/>
        <w:rPr>
          <w:b/>
        </w:rPr>
      </w:pPr>
      <w:r w:rsidRPr="000A4849">
        <w:rPr>
          <w:b/>
        </w:rPr>
        <w:t>Předmět smlouvy</w:t>
      </w:r>
    </w:p>
    <w:p w14:paraId="5CBAB356" w14:textId="77777777" w:rsidR="003B0FA7" w:rsidRDefault="003B0FA7" w:rsidP="003B0FA7">
      <w:pPr>
        <w:ind w:left="1080"/>
      </w:pPr>
    </w:p>
    <w:p w14:paraId="017ECDFA" w14:textId="77777777" w:rsidR="003B0FA7" w:rsidRDefault="003B0FA7" w:rsidP="003B0FA7">
      <w:pPr>
        <w:numPr>
          <w:ilvl w:val="0"/>
          <w:numId w:val="22"/>
        </w:numPr>
      </w:pPr>
      <w:r w:rsidRPr="00F17DC1">
        <w:t>Předmětem smlouvy je závazek Zhotovitele poskytovat Objednateli za podmínek uvedených v této Smlouvě a v souladu s právními předpisy, řádně a včas celoroční údržbu zeleně</w:t>
      </w:r>
      <w:r>
        <w:t xml:space="preserve"> a venkovních ploch o celkové výměře 694,38 m</w:t>
      </w:r>
      <w:r w:rsidRPr="006D783A">
        <w:rPr>
          <w:vertAlign w:val="superscript"/>
        </w:rPr>
        <w:t>2</w:t>
      </w:r>
      <w:r>
        <w:t>.</w:t>
      </w:r>
    </w:p>
    <w:p w14:paraId="78B09A3A" w14:textId="77777777" w:rsidR="003B0FA7" w:rsidRDefault="003B0FA7" w:rsidP="003B0FA7">
      <w:pPr>
        <w:ind w:left="720"/>
      </w:pPr>
    </w:p>
    <w:p w14:paraId="2A199BEF" w14:textId="77777777" w:rsidR="003B0FA7" w:rsidRDefault="003B0FA7" w:rsidP="003B0FA7">
      <w:pPr>
        <w:ind w:left="720"/>
      </w:pPr>
    </w:p>
    <w:p w14:paraId="337FDE3E" w14:textId="77777777" w:rsidR="003B0FA7" w:rsidRDefault="003B0FA7" w:rsidP="003B0FA7">
      <w:pPr>
        <w:numPr>
          <w:ilvl w:val="0"/>
          <w:numId w:val="22"/>
        </w:numPr>
      </w:pPr>
      <w:r w:rsidRPr="006E11AF">
        <w:t>Předmět plnění tvoří:</w:t>
      </w:r>
    </w:p>
    <w:p w14:paraId="4B7DAFC3" w14:textId="77777777" w:rsidR="003B0FA7" w:rsidRDefault="003B0FA7" w:rsidP="003B0FA7">
      <w:pPr>
        <w:numPr>
          <w:ilvl w:val="0"/>
          <w:numId w:val="27"/>
        </w:numPr>
      </w:pPr>
      <w:r w:rsidRPr="006E11AF">
        <w:t xml:space="preserve">Pravidelná měsíční údržba, která bude prováděna v období od května 2019 do října 2019 a od května 2020 do října 2020, zahrnuje odplevelení a údržbu všech venkovních ploch včetně likvidace vzniklého odpadu. </w:t>
      </w:r>
    </w:p>
    <w:p w14:paraId="2FCCB15E" w14:textId="77777777" w:rsidR="003B0FA7" w:rsidRPr="006E11AF" w:rsidRDefault="003B0FA7" w:rsidP="003B0FA7">
      <w:pPr>
        <w:ind w:left="1065"/>
      </w:pPr>
    </w:p>
    <w:p w14:paraId="5ABD41B5" w14:textId="77777777" w:rsidR="003B0FA7" w:rsidRPr="006E11AF" w:rsidRDefault="003B0FA7" w:rsidP="003B0FA7">
      <w:pPr>
        <w:numPr>
          <w:ilvl w:val="0"/>
          <w:numId w:val="27"/>
        </w:numPr>
      </w:pPr>
      <w:r w:rsidRPr="006E11AF">
        <w:t>Pravidelná pololetní údržba, která bude prováděna 2x ročně, a to v období jaro 2019, podzim 2019</w:t>
      </w:r>
      <w:r>
        <w:t>,</w:t>
      </w:r>
      <w:r w:rsidRPr="006E11AF">
        <w:t xml:space="preserve"> jaro 2020</w:t>
      </w:r>
      <w:r>
        <w:t xml:space="preserve"> </w:t>
      </w:r>
      <w:r w:rsidRPr="006E11AF">
        <w:t xml:space="preserve">a podzim 2020, zahrnuje: </w:t>
      </w:r>
    </w:p>
    <w:p w14:paraId="298E9F70" w14:textId="77777777" w:rsidR="003B0FA7" w:rsidRPr="006E11AF" w:rsidRDefault="003B0FA7" w:rsidP="003B0FA7">
      <w:pPr>
        <w:numPr>
          <w:ilvl w:val="0"/>
          <w:numId w:val="28"/>
        </w:numPr>
      </w:pPr>
      <w:r w:rsidRPr="006E11AF">
        <w:t>Odborný prořez stromů a keřů</w:t>
      </w:r>
    </w:p>
    <w:p w14:paraId="5F8747A1" w14:textId="77777777" w:rsidR="003B0FA7" w:rsidRPr="006E11AF" w:rsidRDefault="003B0FA7" w:rsidP="003B0FA7">
      <w:pPr>
        <w:numPr>
          <w:ilvl w:val="0"/>
          <w:numId w:val="28"/>
        </w:numPr>
      </w:pPr>
      <w:r w:rsidRPr="006E11AF">
        <w:t>Mechanické a chemické odplevelení</w:t>
      </w:r>
    </w:p>
    <w:p w14:paraId="63D3D150" w14:textId="77777777" w:rsidR="003B0FA7" w:rsidRPr="006E11AF" w:rsidRDefault="003B0FA7" w:rsidP="003B0FA7">
      <w:pPr>
        <w:numPr>
          <w:ilvl w:val="0"/>
          <w:numId w:val="28"/>
        </w:numPr>
      </w:pPr>
      <w:r w:rsidRPr="006E11AF">
        <w:t>Likvidaci vzniklého odpadu</w:t>
      </w:r>
    </w:p>
    <w:p w14:paraId="5011E47F" w14:textId="77777777" w:rsidR="003B0FA7" w:rsidRPr="006E11AF" w:rsidRDefault="003B0FA7" w:rsidP="003B0FA7">
      <w:pPr>
        <w:numPr>
          <w:ilvl w:val="0"/>
          <w:numId w:val="28"/>
        </w:numPr>
      </w:pPr>
      <w:r w:rsidRPr="006E11AF">
        <w:t>Sledování zdravotního stavu rostlin, keřů a stromů</w:t>
      </w:r>
    </w:p>
    <w:p w14:paraId="5977AE55" w14:textId="77777777" w:rsidR="003B0FA7" w:rsidRPr="006E11AF" w:rsidRDefault="003B0FA7" w:rsidP="003B0FA7">
      <w:pPr>
        <w:numPr>
          <w:ilvl w:val="0"/>
          <w:numId w:val="28"/>
        </w:numPr>
      </w:pPr>
      <w:r w:rsidRPr="006E11AF">
        <w:t>Zjednání nápravy v případě zjištěných chorob a škůdců</w:t>
      </w:r>
    </w:p>
    <w:p w14:paraId="5F67D6AF" w14:textId="77777777" w:rsidR="003B0FA7" w:rsidRPr="006E11AF" w:rsidRDefault="003B0FA7" w:rsidP="003B0FA7">
      <w:pPr>
        <w:numPr>
          <w:ilvl w:val="0"/>
          <w:numId w:val="28"/>
        </w:numPr>
      </w:pPr>
      <w:r w:rsidRPr="006E11AF">
        <w:t>Případné doplnění uhynulých rostlin (nad rámec záruky související s rekonstrukcí)</w:t>
      </w:r>
    </w:p>
    <w:p w14:paraId="2DA3CF51" w14:textId="77777777" w:rsidR="003B0FA7" w:rsidRPr="006E11AF" w:rsidRDefault="003B0FA7" w:rsidP="003B0FA7">
      <w:pPr>
        <w:numPr>
          <w:ilvl w:val="0"/>
          <w:numId w:val="28"/>
        </w:numPr>
      </w:pPr>
      <w:r w:rsidRPr="006E11AF">
        <w:t>Doplnění chybějící mulčovací kůry</w:t>
      </w:r>
      <w:r>
        <w:t>, travního semene</w:t>
      </w:r>
    </w:p>
    <w:p w14:paraId="005524CE" w14:textId="77777777" w:rsidR="003B0FA7" w:rsidRPr="006E11AF" w:rsidRDefault="003B0FA7" w:rsidP="003B0FA7">
      <w:pPr>
        <w:numPr>
          <w:ilvl w:val="0"/>
          <w:numId w:val="28"/>
        </w:numPr>
      </w:pPr>
      <w:r w:rsidRPr="006E11AF">
        <w:t>Pravidelné hnojení vysázené zeleně, příp. trávníku</w:t>
      </w:r>
    </w:p>
    <w:p w14:paraId="5D71A629" w14:textId="77777777" w:rsidR="003B0FA7" w:rsidRDefault="003B0FA7" w:rsidP="003B0FA7">
      <w:pPr>
        <w:numPr>
          <w:ilvl w:val="0"/>
          <w:numId w:val="28"/>
        </w:numPr>
      </w:pPr>
      <w:r w:rsidRPr="006E11AF">
        <w:t>Další nutné zásahy pro zdravý růst rostlin, stromů, keřů a trávníku</w:t>
      </w:r>
    </w:p>
    <w:p w14:paraId="6C005CFE" w14:textId="77777777" w:rsidR="003B0FA7" w:rsidRPr="006E11AF" w:rsidRDefault="003B0FA7" w:rsidP="003B0FA7">
      <w:pPr>
        <w:ind w:left="1786"/>
      </w:pPr>
    </w:p>
    <w:p w14:paraId="64FC6C4A" w14:textId="77777777" w:rsidR="003B0FA7" w:rsidRPr="006E11AF" w:rsidRDefault="003B0FA7" w:rsidP="003B0FA7">
      <w:pPr>
        <w:numPr>
          <w:ilvl w:val="0"/>
          <w:numId w:val="27"/>
        </w:numPr>
      </w:pPr>
      <w:r w:rsidRPr="006E11AF">
        <w:t xml:space="preserve"> Údržba nezahrnuje sečení trávy</w:t>
      </w:r>
    </w:p>
    <w:p w14:paraId="42D34200" w14:textId="77777777" w:rsidR="003B0FA7" w:rsidRDefault="003B0FA7" w:rsidP="003B0FA7">
      <w:pPr>
        <w:ind w:left="720"/>
      </w:pPr>
      <w:r w:rsidRPr="006E11AF">
        <w:t xml:space="preserve">(veškeré výše uvedené povinnosti </w:t>
      </w:r>
      <w:r>
        <w:t>Zhotovi</w:t>
      </w:r>
      <w:r w:rsidRPr="006E11AF">
        <w:t>tele ve formě prací a služeb dále jen „</w:t>
      </w:r>
      <w:r>
        <w:t>Dílo</w:t>
      </w:r>
      <w:r w:rsidRPr="006E11AF">
        <w:t xml:space="preserve">“)  </w:t>
      </w:r>
    </w:p>
    <w:p w14:paraId="3D97E227" w14:textId="77777777" w:rsidR="003B0FA7" w:rsidRDefault="003B0FA7" w:rsidP="003B0FA7">
      <w:pPr>
        <w:ind w:left="720"/>
      </w:pPr>
    </w:p>
    <w:p w14:paraId="06CBB814" w14:textId="77777777" w:rsidR="003B0FA7" w:rsidRDefault="003B0FA7" w:rsidP="003B0FA7">
      <w:pPr>
        <w:numPr>
          <w:ilvl w:val="0"/>
          <w:numId w:val="22"/>
        </w:numPr>
      </w:pPr>
      <w:r w:rsidRPr="00E5419A">
        <w:t>Zhotovitel potvrzuje, že se v plném rozsahu sezn</w:t>
      </w:r>
      <w:r>
        <w:t>ámil s rozsahem a povahou Díla, a </w:t>
      </w:r>
      <w:r w:rsidRPr="00E5419A">
        <w:t xml:space="preserve">že jsou mu známy veškeré technické, kvalitativní </w:t>
      </w:r>
      <w:r>
        <w:t>a jiné podmínky nezbytné k </w:t>
      </w:r>
      <w:r w:rsidRPr="00E5419A">
        <w:t>r</w:t>
      </w:r>
      <w:r>
        <w:t>ealizaci Díla a naplnění účelu S</w:t>
      </w:r>
      <w:r w:rsidRPr="00E5419A">
        <w:t>mlouvy</w:t>
      </w:r>
      <w:r>
        <w:t>,</w:t>
      </w:r>
      <w:r w:rsidRPr="00E5419A">
        <w:t xml:space="preserve"> a že disponuje takovými kapacitami, oprávněními a odbornými znalostmi, které jsou k provedení Díla nezbytné, jedná se tak o Zhotovitele ve smyslu § 5 odst. 1 </w:t>
      </w:r>
      <w:r>
        <w:t xml:space="preserve">ve spojení s § 2950 </w:t>
      </w:r>
      <w:r w:rsidRPr="00E5419A">
        <w:t>občanského zákoníku. Zhotovitel se zavazuje provádět Dílo na svůj náklad a své nebezpečí.</w:t>
      </w:r>
    </w:p>
    <w:p w14:paraId="50619CCC" w14:textId="77777777" w:rsidR="003B0FA7" w:rsidRPr="006E11AF" w:rsidRDefault="003B0FA7" w:rsidP="003B0FA7"/>
    <w:p w14:paraId="4BC92D87" w14:textId="77777777" w:rsidR="003B0FA7" w:rsidRPr="006E11AF" w:rsidRDefault="003B0FA7" w:rsidP="003B0FA7">
      <w:pPr>
        <w:ind w:left="720"/>
      </w:pPr>
    </w:p>
    <w:p w14:paraId="7FE471B3" w14:textId="77777777" w:rsidR="003B0FA7" w:rsidRDefault="003B0FA7" w:rsidP="003B0FA7">
      <w:pPr>
        <w:spacing w:line="276" w:lineRule="auto"/>
        <w:ind w:left="142"/>
        <w:contextualSpacing/>
        <w:jc w:val="left"/>
        <w:rPr>
          <w:b/>
        </w:rPr>
      </w:pPr>
      <w:r w:rsidRPr="006E11AF">
        <w:rPr>
          <w:rFonts w:eastAsia="Times New Roman"/>
          <w:sz w:val="20"/>
          <w:szCs w:val="20"/>
          <w:lang w:eastAsia="cs-CZ"/>
        </w:rPr>
        <w:t xml:space="preserve"> </w:t>
      </w:r>
    </w:p>
    <w:p w14:paraId="79EAE22D" w14:textId="77777777" w:rsidR="003B0FA7" w:rsidRPr="00342DEC" w:rsidRDefault="003B0FA7" w:rsidP="003B0FA7">
      <w:pPr>
        <w:ind w:left="709"/>
        <w:jc w:val="center"/>
        <w:rPr>
          <w:b/>
        </w:rPr>
      </w:pPr>
      <w:r w:rsidRPr="00342DEC">
        <w:rPr>
          <w:b/>
        </w:rPr>
        <w:t>III.</w:t>
      </w:r>
    </w:p>
    <w:p w14:paraId="42F3C5D1" w14:textId="77777777" w:rsidR="003B0FA7" w:rsidRPr="00342DEC" w:rsidRDefault="003B0FA7" w:rsidP="003B0FA7">
      <w:pPr>
        <w:ind w:left="709"/>
        <w:jc w:val="center"/>
        <w:rPr>
          <w:b/>
        </w:rPr>
      </w:pPr>
      <w:r w:rsidRPr="00342DEC">
        <w:rPr>
          <w:b/>
        </w:rPr>
        <w:t>Doba, místo a způsob plnění</w:t>
      </w:r>
    </w:p>
    <w:p w14:paraId="1CF8CB4E" w14:textId="77777777" w:rsidR="003B0FA7" w:rsidRDefault="003B0FA7" w:rsidP="003B0FA7">
      <w:pPr>
        <w:ind w:left="720"/>
      </w:pPr>
    </w:p>
    <w:p w14:paraId="0F9C23CA" w14:textId="77777777" w:rsidR="003B0FA7" w:rsidRDefault="003B0FA7" w:rsidP="003B0FA7">
      <w:pPr>
        <w:numPr>
          <w:ilvl w:val="0"/>
          <w:numId w:val="20"/>
        </w:numPr>
      </w:pPr>
      <w:r>
        <w:t xml:space="preserve">Zhotovitel je povinen zahájit plnění dle této Smlouvy dnem </w:t>
      </w:r>
      <w:r w:rsidRPr="004833AB">
        <w:rPr>
          <w:b/>
        </w:rPr>
        <w:t>1. 5. 2019</w:t>
      </w:r>
      <w:r>
        <w:t xml:space="preserve"> v intencích odst. 2 tohoto článku.</w:t>
      </w:r>
    </w:p>
    <w:p w14:paraId="7415B58D" w14:textId="77777777" w:rsidR="003B0FA7" w:rsidRDefault="003B0FA7" w:rsidP="003B0FA7">
      <w:pPr>
        <w:ind w:left="720"/>
      </w:pPr>
    </w:p>
    <w:p w14:paraId="7FE2D2C3" w14:textId="77777777" w:rsidR="003B0FA7" w:rsidRDefault="003B0FA7" w:rsidP="003B0FA7">
      <w:pPr>
        <w:numPr>
          <w:ilvl w:val="0"/>
          <w:numId w:val="20"/>
        </w:numPr>
      </w:pPr>
      <w:r w:rsidRPr="000E7C35">
        <w:t xml:space="preserve">Zhotovitel zahájí práce </w:t>
      </w:r>
      <w:r>
        <w:t xml:space="preserve">dle čl. II. odst. 2 písm. a) </w:t>
      </w:r>
      <w:r w:rsidRPr="000E7C35">
        <w:t xml:space="preserve">do </w:t>
      </w:r>
      <w:r>
        <w:t>10. dne každého kalendářního měsíce bez vyzvání Objednatele. V případě, že to z důvodu klimatických podmínek nebude umožněno, bude termín prodloužen.</w:t>
      </w:r>
      <w:r w:rsidRPr="000E7C35">
        <w:t xml:space="preserve"> </w:t>
      </w:r>
    </w:p>
    <w:p w14:paraId="3BBC7C4D" w14:textId="77777777" w:rsidR="003B0FA7" w:rsidRPr="003E6FB7" w:rsidRDefault="003B0FA7" w:rsidP="003B0FA7">
      <w:pPr>
        <w:ind w:left="720"/>
      </w:pPr>
      <w:r w:rsidRPr="003E6FB7">
        <w:t xml:space="preserve">Plnění dle čl. II. odst. </w:t>
      </w:r>
      <w:r>
        <w:t>2</w:t>
      </w:r>
      <w:r w:rsidRPr="003E6FB7">
        <w:t xml:space="preserve"> písm. b) bude prováděno v období duben – květen, říjen – listopad, o termínu zahájení prací bude Zhotovitel řádně a včas informovat Objednatele.</w:t>
      </w:r>
    </w:p>
    <w:p w14:paraId="48F95A62" w14:textId="77777777" w:rsidR="003B0FA7" w:rsidRDefault="003B0FA7" w:rsidP="003B0FA7"/>
    <w:p w14:paraId="210D3539" w14:textId="77777777" w:rsidR="003B0FA7" w:rsidRDefault="003B0FA7" w:rsidP="003B0FA7">
      <w:pPr>
        <w:numPr>
          <w:ilvl w:val="0"/>
          <w:numId w:val="20"/>
        </w:numPr>
        <w:spacing w:after="240"/>
      </w:pPr>
      <w:r>
        <w:t xml:space="preserve">Místo plnění je na adrese: Pravdova 837/II, 377 01 Jindřichův Hradec </w:t>
      </w:r>
    </w:p>
    <w:p w14:paraId="12BF9A76" w14:textId="77777777" w:rsidR="003B0FA7" w:rsidRPr="00F17DC1" w:rsidRDefault="003B0FA7" w:rsidP="003B0FA7">
      <w:pPr>
        <w:numPr>
          <w:ilvl w:val="0"/>
          <w:numId w:val="20"/>
        </w:numPr>
      </w:pPr>
      <w:r w:rsidRPr="00F17DC1">
        <w:lastRenderedPageBreak/>
        <w:t>Zhotovitel se zavazuje řádně dokončit dílčí plnění (tedy bez vad s výjimkou vad drobných ojediněle se vyskytujících nebo nedodělků) nejpozději do 7 pracovních dnů od zahájení práce, pokud nebude smluvními stranami dohodnuto jinak. V případě, že to z důvodu klimatických podmínek nebude umožněno, může být termín prodloužen. Zhotovitel se zavazuje předat dílčí plnění bez vad s výjimkou vad drobných ojediněle se vyskytujících nebo nedodělků.</w:t>
      </w:r>
    </w:p>
    <w:p w14:paraId="5B9550AC" w14:textId="77777777" w:rsidR="003B0FA7" w:rsidRDefault="003B0FA7" w:rsidP="003B0FA7">
      <w:pPr>
        <w:ind w:left="720"/>
      </w:pPr>
    </w:p>
    <w:p w14:paraId="0A44ABFB" w14:textId="77777777" w:rsidR="003B0FA7" w:rsidRDefault="003B0FA7" w:rsidP="003B0FA7">
      <w:pPr>
        <w:ind w:left="720"/>
      </w:pPr>
    </w:p>
    <w:p w14:paraId="07867954" w14:textId="77777777" w:rsidR="003B0FA7" w:rsidRPr="002F1466" w:rsidRDefault="003B0FA7" w:rsidP="003B0FA7"/>
    <w:p w14:paraId="4CE94762" w14:textId="77777777" w:rsidR="003B0FA7" w:rsidRDefault="003B0FA7" w:rsidP="003B0FA7">
      <w:pPr>
        <w:ind w:left="709"/>
        <w:jc w:val="center"/>
        <w:rPr>
          <w:b/>
        </w:rPr>
      </w:pPr>
      <w:r w:rsidRPr="00456F40">
        <w:rPr>
          <w:b/>
        </w:rPr>
        <w:t xml:space="preserve">IV. </w:t>
      </w:r>
    </w:p>
    <w:p w14:paraId="2C645976" w14:textId="77777777" w:rsidR="003B0FA7" w:rsidRPr="000A4E78" w:rsidRDefault="003B0FA7" w:rsidP="003B0FA7">
      <w:pPr>
        <w:ind w:firstLine="360"/>
        <w:jc w:val="center"/>
        <w:rPr>
          <w:b/>
        </w:rPr>
      </w:pPr>
      <w:r w:rsidRPr="000A4E78">
        <w:rPr>
          <w:b/>
        </w:rPr>
        <w:t>Povinnosti Zhotovitele</w:t>
      </w:r>
    </w:p>
    <w:p w14:paraId="20C8DC0F" w14:textId="77777777" w:rsidR="003B0FA7" w:rsidRDefault="003B0FA7" w:rsidP="003B0FA7">
      <w:pPr>
        <w:ind w:left="709"/>
        <w:rPr>
          <w:b/>
        </w:rPr>
      </w:pPr>
    </w:p>
    <w:p w14:paraId="54AEFD45" w14:textId="77777777" w:rsidR="003B0FA7" w:rsidRDefault="003B0FA7" w:rsidP="003B0FA7">
      <w:pPr>
        <w:pStyle w:val="Odstavecseseznamem"/>
        <w:numPr>
          <w:ilvl w:val="0"/>
          <w:numId w:val="29"/>
        </w:numPr>
      </w:pPr>
      <w:r>
        <w:t>Zhotovi</w:t>
      </w:r>
      <w:r w:rsidRPr="000A4E78">
        <w:t>tel prohlašuje, že je na základě vydaného živnostenského oprávnění oprávněn k výkonu podnikatelské činnosti v oblasti poskytování služeb pro zemědělství, zahradnictví, rybníkářství, lesnictví a myslivost, ve smyslu zákona č.</w:t>
      </w:r>
      <w:r>
        <w:t> </w:t>
      </w:r>
      <w:r w:rsidRPr="000A4E78">
        <w:t>455/1991 Sb. o živnostenském podnikání</w:t>
      </w:r>
      <w:r>
        <w:t xml:space="preserve">. </w:t>
      </w:r>
    </w:p>
    <w:p w14:paraId="58372764" w14:textId="77777777" w:rsidR="003B0FA7" w:rsidRDefault="003B0FA7" w:rsidP="003B0FA7">
      <w:pPr>
        <w:pStyle w:val="Odstavecseseznamem"/>
      </w:pPr>
    </w:p>
    <w:p w14:paraId="56EF13AC" w14:textId="77777777" w:rsidR="003B0FA7" w:rsidRDefault="003B0FA7" w:rsidP="003B0FA7">
      <w:pPr>
        <w:pStyle w:val="Odstavecseseznamem"/>
        <w:numPr>
          <w:ilvl w:val="0"/>
          <w:numId w:val="29"/>
        </w:numPr>
      </w:pPr>
      <w:r>
        <w:t>Zhotovi</w:t>
      </w:r>
      <w:r w:rsidRPr="000A4E78">
        <w:t xml:space="preserve">tel prohlašuje, že je seznámen s místem výkonu pro poskytování </w:t>
      </w:r>
      <w:r>
        <w:t>Díla</w:t>
      </w:r>
      <w:r w:rsidRPr="000A4E78">
        <w:t xml:space="preserve"> a nezjistil žádné překážky bránící mu v řádném výkonu </w:t>
      </w:r>
      <w:r>
        <w:t>Díla</w:t>
      </w:r>
      <w:r w:rsidRPr="000A4E78">
        <w:t xml:space="preserve"> údržby zeleně na tomto místě.</w:t>
      </w:r>
    </w:p>
    <w:p w14:paraId="2CD2A05A" w14:textId="77777777" w:rsidR="003B0FA7" w:rsidRDefault="003B0FA7" w:rsidP="003B0FA7">
      <w:pPr>
        <w:pStyle w:val="Odstavecseseznamem"/>
      </w:pPr>
    </w:p>
    <w:p w14:paraId="275E61A2" w14:textId="77777777" w:rsidR="003B0FA7" w:rsidRDefault="003B0FA7" w:rsidP="003B0FA7">
      <w:pPr>
        <w:pStyle w:val="Odstavecseseznamem"/>
        <w:numPr>
          <w:ilvl w:val="0"/>
          <w:numId w:val="29"/>
        </w:numPr>
      </w:pPr>
      <w:r>
        <w:t>Zhotovi</w:t>
      </w:r>
      <w:r w:rsidRPr="000A4E78">
        <w:t xml:space="preserve">tel je povinen poskytovat Objednateli dle svých odborných schopností a znalostí ve smyslu § 5 ve spojení s § 2950 občanského zákoníku </w:t>
      </w:r>
      <w:r>
        <w:t>Dílo</w:t>
      </w:r>
      <w:r w:rsidRPr="000A4E78">
        <w:t xml:space="preserve"> za podmínek sjednaných ve Smlouvě na svou odpovědnost, na své náklady a ve sjednané době, případně poskytnutí </w:t>
      </w:r>
      <w:r>
        <w:t>Díla</w:t>
      </w:r>
      <w:r w:rsidRPr="000A4E78">
        <w:t xml:space="preserve"> podle Smlouvy náležitě zajistit způsobilými </w:t>
      </w:r>
      <w:r>
        <w:t>podd</w:t>
      </w:r>
      <w:r w:rsidRPr="000A4E78">
        <w:t xml:space="preserve">odavateli. Při provádění </w:t>
      </w:r>
      <w:r>
        <w:t>Díla</w:t>
      </w:r>
      <w:r w:rsidRPr="000A4E78">
        <w:t xml:space="preserve"> </w:t>
      </w:r>
      <w:r>
        <w:t>pod</w:t>
      </w:r>
      <w:r w:rsidRPr="000A4E78">
        <w:t xml:space="preserve">dodavatelem má </w:t>
      </w:r>
      <w:r>
        <w:t>Zhotovi</w:t>
      </w:r>
      <w:r w:rsidRPr="000A4E78">
        <w:t xml:space="preserve">tel odpovědnost, jako by </w:t>
      </w:r>
      <w:r>
        <w:t>Dílo</w:t>
      </w:r>
      <w:r w:rsidRPr="000A4E78">
        <w:t xml:space="preserve"> poskytoval sám.</w:t>
      </w:r>
    </w:p>
    <w:p w14:paraId="6AD43B85" w14:textId="77777777" w:rsidR="003B0FA7" w:rsidRDefault="003B0FA7" w:rsidP="003B0FA7">
      <w:pPr>
        <w:pStyle w:val="Odstavecseseznamem"/>
      </w:pPr>
    </w:p>
    <w:p w14:paraId="6AFC5BF1" w14:textId="77777777" w:rsidR="003B0FA7" w:rsidRDefault="003B0FA7" w:rsidP="003B0FA7">
      <w:pPr>
        <w:pStyle w:val="Odstavecseseznamem"/>
        <w:numPr>
          <w:ilvl w:val="0"/>
          <w:numId w:val="29"/>
        </w:numPr>
      </w:pPr>
      <w:r>
        <w:t>Zhotovi</w:t>
      </w:r>
      <w:r w:rsidRPr="000A4E78">
        <w:t xml:space="preserve">tel je povinen zahájit práce </w:t>
      </w:r>
      <w:r>
        <w:t xml:space="preserve">v pravidelných měsíčních intervalech dle čl. III odst. 2. </w:t>
      </w:r>
      <w:r w:rsidRPr="000A4E78">
        <w:t xml:space="preserve"> V případě, že </w:t>
      </w:r>
      <w:r>
        <w:t>Zhotovit</w:t>
      </w:r>
      <w:r w:rsidRPr="000A4E78">
        <w:t xml:space="preserve">el práce nezahájí do </w:t>
      </w:r>
      <w:r>
        <w:t>konce</w:t>
      </w:r>
      <w:r w:rsidRPr="000A4E78">
        <w:t xml:space="preserve"> kalendářního měsíce, je objednatel oprávněn </w:t>
      </w:r>
      <w:r>
        <w:t>Zhotovit</w:t>
      </w:r>
      <w:r w:rsidRPr="000A4E78">
        <w:t xml:space="preserve">ele vyzvat k zajištění plnění. V takovém případě musí </w:t>
      </w:r>
      <w:r>
        <w:t xml:space="preserve">Zhotovitel </w:t>
      </w:r>
      <w:r w:rsidRPr="000A4E78">
        <w:t xml:space="preserve">zahájit práce do </w:t>
      </w:r>
      <w:r>
        <w:t>3</w:t>
      </w:r>
      <w:r w:rsidRPr="000A4E78">
        <w:t xml:space="preserve"> kalendářních dnů od výzvy Objednatele. Výzva může být provedena </w:t>
      </w:r>
      <w:r>
        <w:t xml:space="preserve">i </w:t>
      </w:r>
      <w:r w:rsidRPr="000A4E78">
        <w:t>prostřednictvím e-mailové komunikace.</w:t>
      </w:r>
    </w:p>
    <w:p w14:paraId="6E602BB4" w14:textId="77777777" w:rsidR="003B0FA7" w:rsidRDefault="003B0FA7" w:rsidP="003B0FA7">
      <w:pPr>
        <w:pStyle w:val="Odstavecseseznamem"/>
      </w:pPr>
    </w:p>
    <w:p w14:paraId="7A797BAB" w14:textId="77777777" w:rsidR="003B0FA7" w:rsidRPr="000A4E78" w:rsidRDefault="003B0FA7" w:rsidP="003B0FA7">
      <w:pPr>
        <w:pStyle w:val="Odstavecseseznamem"/>
        <w:numPr>
          <w:ilvl w:val="0"/>
          <w:numId w:val="29"/>
        </w:numPr>
      </w:pPr>
      <w:r>
        <w:t>Zhotovi</w:t>
      </w:r>
      <w:r w:rsidRPr="000A4E78">
        <w:t xml:space="preserve">tel je podle </w:t>
      </w:r>
      <w:proofErr w:type="spellStart"/>
      <w:r w:rsidRPr="000A4E78">
        <w:t>ust</w:t>
      </w:r>
      <w:proofErr w:type="spellEnd"/>
      <w:r w:rsidRPr="000A4E78">
        <w: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218A42E3" w14:textId="77777777" w:rsidR="003B0FA7" w:rsidRDefault="003B0FA7" w:rsidP="003B0FA7">
      <w:pPr>
        <w:ind w:left="709"/>
        <w:jc w:val="center"/>
        <w:rPr>
          <w:b/>
        </w:rPr>
      </w:pPr>
    </w:p>
    <w:p w14:paraId="5034CA5E" w14:textId="77777777" w:rsidR="003B0FA7" w:rsidRDefault="003B0FA7" w:rsidP="003B0FA7">
      <w:pPr>
        <w:ind w:left="709"/>
        <w:jc w:val="center"/>
        <w:rPr>
          <w:b/>
        </w:rPr>
      </w:pPr>
    </w:p>
    <w:p w14:paraId="14445211" w14:textId="77777777" w:rsidR="003B0FA7" w:rsidRDefault="003B0FA7" w:rsidP="003B0FA7">
      <w:pPr>
        <w:ind w:left="709"/>
        <w:jc w:val="center"/>
        <w:rPr>
          <w:b/>
        </w:rPr>
      </w:pPr>
    </w:p>
    <w:p w14:paraId="1C0D0875" w14:textId="77777777" w:rsidR="003B0FA7" w:rsidRPr="00456F40" w:rsidRDefault="003B0FA7" w:rsidP="003B0FA7">
      <w:pPr>
        <w:ind w:left="709"/>
        <w:jc w:val="center"/>
        <w:rPr>
          <w:b/>
        </w:rPr>
      </w:pPr>
      <w:r>
        <w:rPr>
          <w:b/>
        </w:rPr>
        <w:t>V.</w:t>
      </w:r>
    </w:p>
    <w:p w14:paraId="3B0A1F69" w14:textId="77777777" w:rsidR="003B0FA7" w:rsidRDefault="003B0FA7" w:rsidP="003B0FA7">
      <w:pPr>
        <w:ind w:left="709"/>
        <w:jc w:val="center"/>
        <w:rPr>
          <w:b/>
        </w:rPr>
      </w:pPr>
      <w:r w:rsidRPr="00456F40">
        <w:rPr>
          <w:b/>
        </w:rPr>
        <w:t>Cena</w:t>
      </w:r>
    </w:p>
    <w:p w14:paraId="0E63CDBF" w14:textId="77777777" w:rsidR="003B0FA7" w:rsidRPr="004F6FC9" w:rsidRDefault="003B0FA7" w:rsidP="003B0FA7">
      <w:pPr>
        <w:jc w:val="center"/>
        <w:rPr>
          <w:b/>
        </w:rPr>
      </w:pPr>
    </w:p>
    <w:p w14:paraId="25D8E09F" w14:textId="77777777" w:rsidR="003B0FA7" w:rsidRPr="004833AB" w:rsidRDefault="003B0FA7" w:rsidP="003B0FA7">
      <w:pPr>
        <w:pStyle w:val="Odstavecseseznamem"/>
        <w:numPr>
          <w:ilvl w:val="0"/>
          <w:numId w:val="19"/>
        </w:numPr>
        <w:tabs>
          <w:tab w:val="left" w:pos="709"/>
        </w:tabs>
        <w:spacing w:line="280" w:lineRule="atLeast"/>
        <w:rPr>
          <w:szCs w:val="22"/>
        </w:rPr>
      </w:pPr>
      <w:r>
        <w:rPr>
          <w:sz w:val="20"/>
          <w:szCs w:val="20"/>
        </w:rPr>
        <w:t xml:space="preserve"> </w:t>
      </w:r>
      <w:r w:rsidRPr="004833AB">
        <w:rPr>
          <w:szCs w:val="22"/>
        </w:rPr>
        <w:t>Celková maximální cena Díla v rozsahu dohodnutém v této smlouvě a za podmínek v ní uvedených, je stanovena dohodou smluvních stran, a může být zvýšena pouze, dojde-li ke změnám sazeb daně z přidané hodnoty. Celková maximální cena Díla obsahuje veškeré náklady nutné k provedení celého předmětu díla, v rozsahu, kvalitě a způsobem stanoveném touto smlouvou a jejích přílohách.</w:t>
      </w:r>
    </w:p>
    <w:p w14:paraId="0C2DEB23" w14:textId="77777777" w:rsidR="003B0FA7" w:rsidRPr="004833AB" w:rsidRDefault="003B0FA7" w:rsidP="003B0FA7">
      <w:pPr>
        <w:pStyle w:val="Odstavecseseznamem"/>
        <w:tabs>
          <w:tab w:val="left" w:pos="709"/>
        </w:tabs>
        <w:spacing w:line="280" w:lineRule="atLeast"/>
        <w:ind w:left="785"/>
        <w:rPr>
          <w:szCs w:val="22"/>
        </w:rPr>
      </w:pPr>
    </w:p>
    <w:p w14:paraId="58A25A1B" w14:textId="77777777" w:rsidR="003B0FA7" w:rsidRPr="004833AB" w:rsidRDefault="003B0FA7" w:rsidP="003B0FA7">
      <w:pPr>
        <w:pStyle w:val="Odstavecseseznamem"/>
        <w:ind w:left="785"/>
        <w:rPr>
          <w:b/>
          <w:szCs w:val="22"/>
        </w:rPr>
      </w:pPr>
      <w:r w:rsidRPr="004833AB">
        <w:rPr>
          <w:b/>
          <w:szCs w:val="22"/>
        </w:rPr>
        <w:t>Celková cena měsíčního Díla bez DPH činí 4 850,- Kč</w:t>
      </w:r>
      <w:r>
        <w:rPr>
          <w:b/>
          <w:szCs w:val="22"/>
        </w:rPr>
        <w:t xml:space="preserve"> bez DPH</w:t>
      </w:r>
      <w:r w:rsidRPr="004833AB">
        <w:rPr>
          <w:szCs w:val="22"/>
        </w:rPr>
        <w:t xml:space="preserve">, </w:t>
      </w:r>
      <w:r>
        <w:rPr>
          <w:szCs w:val="22"/>
        </w:rPr>
        <w:t xml:space="preserve">zákonné DPH činí 1 018,50 Kč, celková cena měsíčního Díla </w:t>
      </w:r>
      <w:r w:rsidRPr="004833AB">
        <w:rPr>
          <w:szCs w:val="22"/>
        </w:rPr>
        <w:t xml:space="preserve">vč. DPH </w:t>
      </w:r>
      <w:r>
        <w:rPr>
          <w:szCs w:val="22"/>
        </w:rPr>
        <w:t xml:space="preserve">činí </w:t>
      </w:r>
      <w:r w:rsidRPr="004833AB">
        <w:rPr>
          <w:szCs w:val="22"/>
        </w:rPr>
        <w:t>5 868,50 Kč</w:t>
      </w:r>
      <w:r>
        <w:rPr>
          <w:szCs w:val="22"/>
        </w:rPr>
        <w:t>.</w:t>
      </w:r>
    </w:p>
    <w:p w14:paraId="6767A715" w14:textId="77777777" w:rsidR="003B0FA7" w:rsidRPr="004833AB" w:rsidRDefault="003B0FA7" w:rsidP="003B0FA7">
      <w:pPr>
        <w:pStyle w:val="Odstavecseseznamem"/>
        <w:ind w:left="785"/>
        <w:rPr>
          <w:b/>
          <w:szCs w:val="22"/>
        </w:rPr>
      </w:pPr>
    </w:p>
    <w:p w14:paraId="0E81B257" w14:textId="64071E20" w:rsidR="003B0FA7" w:rsidRPr="004833AB" w:rsidRDefault="003B0FA7" w:rsidP="003B0FA7">
      <w:pPr>
        <w:pStyle w:val="Odstavecseseznamem"/>
        <w:ind w:left="785"/>
        <w:rPr>
          <w:b/>
          <w:szCs w:val="22"/>
        </w:rPr>
      </w:pPr>
      <w:r w:rsidRPr="004833AB">
        <w:rPr>
          <w:b/>
          <w:szCs w:val="22"/>
        </w:rPr>
        <w:lastRenderedPageBreak/>
        <w:t>Celková cena pololetního Díla bez DPH činí 28 250,- Kč</w:t>
      </w:r>
      <w:r>
        <w:rPr>
          <w:b/>
          <w:szCs w:val="22"/>
        </w:rPr>
        <w:t xml:space="preserve"> bez DPH</w:t>
      </w:r>
      <w:r w:rsidRPr="004833AB">
        <w:rPr>
          <w:szCs w:val="22"/>
        </w:rPr>
        <w:t xml:space="preserve">, </w:t>
      </w:r>
      <w:r>
        <w:rPr>
          <w:szCs w:val="22"/>
        </w:rPr>
        <w:t xml:space="preserve">zákonné DPH činí 5 932,50 Kč, celková cena </w:t>
      </w:r>
      <w:r w:rsidR="00D1323A">
        <w:rPr>
          <w:szCs w:val="22"/>
        </w:rPr>
        <w:t>pololetního</w:t>
      </w:r>
      <w:r>
        <w:rPr>
          <w:szCs w:val="22"/>
        </w:rPr>
        <w:t xml:space="preserve"> Díla </w:t>
      </w:r>
      <w:r w:rsidRPr="004833AB">
        <w:rPr>
          <w:szCs w:val="22"/>
        </w:rPr>
        <w:t>vč. DPH</w:t>
      </w:r>
      <w:r>
        <w:rPr>
          <w:szCs w:val="22"/>
        </w:rPr>
        <w:t xml:space="preserve"> činí</w:t>
      </w:r>
      <w:r w:rsidRPr="004833AB">
        <w:rPr>
          <w:szCs w:val="22"/>
        </w:rPr>
        <w:t xml:space="preserve"> 34 182,50 Kč</w:t>
      </w:r>
      <w:r w:rsidRPr="004833AB">
        <w:rPr>
          <w:b/>
          <w:szCs w:val="22"/>
        </w:rPr>
        <w:t xml:space="preserve">  </w:t>
      </w:r>
    </w:p>
    <w:p w14:paraId="20A361B0" w14:textId="77777777" w:rsidR="003B0FA7" w:rsidRPr="004833AB" w:rsidRDefault="003B0FA7" w:rsidP="003B0FA7">
      <w:pPr>
        <w:pStyle w:val="Odstavecseseznamem"/>
        <w:ind w:left="785"/>
        <w:rPr>
          <w:b/>
          <w:szCs w:val="22"/>
        </w:rPr>
      </w:pPr>
    </w:p>
    <w:p w14:paraId="36E76B9D" w14:textId="001BA71E" w:rsidR="003B0FA7" w:rsidRPr="004833AB" w:rsidRDefault="003B0FA7" w:rsidP="003B0FA7">
      <w:pPr>
        <w:pStyle w:val="Odstavecseseznamem"/>
        <w:ind w:left="785"/>
        <w:rPr>
          <w:szCs w:val="22"/>
        </w:rPr>
      </w:pPr>
      <w:r w:rsidRPr="004833AB">
        <w:rPr>
          <w:b/>
          <w:szCs w:val="22"/>
        </w:rPr>
        <w:t>Celková maximální cena Díla bez DPH činí 171 200,- Kč</w:t>
      </w:r>
      <w:r>
        <w:rPr>
          <w:b/>
          <w:szCs w:val="22"/>
        </w:rPr>
        <w:t xml:space="preserve"> bez DPH</w:t>
      </w:r>
      <w:r w:rsidRPr="004833AB">
        <w:rPr>
          <w:szCs w:val="22"/>
        </w:rPr>
        <w:t xml:space="preserve">, </w:t>
      </w:r>
      <w:r>
        <w:rPr>
          <w:szCs w:val="22"/>
        </w:rPr>
        <w:t xml:space="preserve">zákonné DPH činí 35 952,- Kč, celková cena Díla </w:t>
      </w:r>
      <w:r w:rsidRPr="004833AB">
        <w:rPr>
          <w:szCs w:val="22"/>
        </w:rPr>
        <w:t xml:space="preserve">vč. DPH </w:t>
      </w:r>
      <w:r>
        <w:rPr>
          <w:szCs w:val="22"/>
        </w:rPr>
        <w:t xml:space="preserve">činí </w:t>
      </w:r>
      <w:r w:rsidRPr="004833AB">
        <w:rPr>
          <w:szCs w:val="22"/>
        </w:rPr>
        <w:t>207 152,- Kč</w:t>
      </w:r>
    </w:p>
    <w:p w14:paraId="6718353B" w14:textId="77777777" w:rsidR="003B0FA7" w:rsidRPr="004833AB" w:rsidRDefault="003B0FA7" w:rsidP="003B0FA7">
      <w:pPr>
        <w:pStyle w:val="Odstavecseseznamem"/>
        <w:ind w:left="785"/>
        <w:rPr>
          <w:szCs w:val="22"/>
        </w:rPr>
      </w:pPr>
    </w:p>
    <w:p w14:paraId="26BF186A" w14:textId="77777777" w:rsidR="003B0FA7" w:rsidRDefault="003B0FA7" w:rsidP="003B0FA7">
      <w:pPr>
        <w:pStyle w:val="Odstavecseseznamem"/>
        <w:numPr>
          <w:ilvl w:val="0"/>
          <w:numId w:val="19"/>
        </w:numPr>
      </w:pPr>
      <w:r w:rsidRPr="0096444C">
        <w:t xml:space="preserve">Celková maximální cena </w:t>
      </w:r>
      <w:r>
        <w:t>Díla</w:t>
      </w:r>
      <w:r w:rsidRPr="0096444C">
        <w:t xml:space="preserve"> je tvořena cenou za provedenou měsíční údržbu, a činnost</w:t>
      </w:r>
      <w:r>
        <w:t>mi</w:t>
      </w:r>
      <w:r w:rsidRPr="0096444C">
        <w:t xml:space="preserve"> uveden</w:t>
      </w:r>
      <w:r>
        <w:t>ými</w:t>
      </w:r>
      <w:r w:rsidRPr="0096444C">
        <w:t xml:space="preserve"> v čl. </w:t>
      </w:r>
      <w:r>
        <w:t xml:space="preserve">II. odst. 2 </w:t>
      </w:r>
      <w:r w:rsidRPr="0096444C">
        <w:t>písm. a), a pololetní údržbu a činnost</w:t>
      </w:r>
      <w:r>
        <w:t>m</w:t>
      </w:r>
      <w:r w:rsidRPr="0096444C">
        <w:t>i uveden</w:t>
      </w:r>
      <w:r>
        <w:t xml:space="preserve">ými v čl. II. </w:t>
      </w:r>
      <w:proofErr w:type="spellStart"/>
      <w:r>
        <w:t>odst</w:t>
      </w:r>
      <w:proofErr w:type="spellEnd"/>
      <w:r>
        <w:t xml:space="preserve"> 2 </w:t>
      </w:r>
      <w:proofErr w:type="spellStart"/>
      <w:r>
        <w:t>písm</w:t>
      </w:r>
      <w:proofErr w:type="spellEnd"/>
      <w:r>
        <w:t xml:space="preserve"> b) v období účinnosti smlouvy.</w:t>
      </w:r>
      <w:r w:rsidRPr="0096444C">
        <w:t xml:space="preserve"> </w:t>
      </w:r>
      <w:r>
        <w:br/>
      </w:r>
    </w:p>
    <w:p w14:paraId="0C185747" w14:textId="77777777" w:rsidR="003B0FA7" w:rsidRDefault="003B0FA7" w:rsidP="003B0FA7">
      <w:pPr>
        <w:pStyle w:val="Odstavecseseznamem"/>
        <w:numPr>
          <w:ilvl w:val="0"/>
          <w:numId w:val="19"/>
        </w:numPr>
      </w:pPr>
      <w:r w:rsidRPr="0096444C">
        <w:t xml:space="preserve">Součástí maximální ceny </w:t>
      </w:r>
      <w:r>
        <w:t>Díla</w:t>
      </w:r>
      <w:r w:rsidRPr="0096444C">
        <w:t xml:space="preserve"> není doplnění spotřebního materiálu, kterým se rozumí např. náhrada za uhynulé rostliny, keře, případně stromy. Spotřební materiál bude fakturován samostatně v množství a vyčíslení odpovídajícím předloženému, oboustranně odsouhlasenému soupisu. </w:t>
      </w:r>
      <w:r>
        <w:t>T</w:t>
      </w:r>
      <w:r w:rsidRPr="0096444C">
        <w:t>ento soupis bude předložen Objednateli vždy po provedení pololetní údržby, s vyčíslením množství a ceny zboží, před vystavením faktury.</w:t>
      </w:r>
    </w:p>
    <w:p w14:paraId="1CD8FE2F" w14:textId="77777777" w:rsidR="003B0FA7" w:rsidRDefault="003B0FA7" w:rsidP="003B0FA7">
      <w:pPr>
        <w:pStyle w:val="Odstavecseseznamem"/>
        <w:ind w:left="785"/>
      </w:pPr>
    </w:p>
    <w:p w14:paraId="4B9C1E2D" w14:textId="77777777" w:rsidR="003B0FA7" w:rsidRPr="004833AB" w:rsidRDefault="003B0FA7" w:rsidP="003B0FA7">
      <w:pPr>
        <w:pStyle w:val="Odstavecseseznamem"/>
        <w:numPr>
          <w:ilvl w:val="0"/>
          <w:numId w:val="19"/>
        </w:numPr>
      </w:pPr>
      <w:r w:rsidRPr="004833AB">
        <w:rPr>
          <w:szCs w:val="22"/>
        </w:rPr>
        <w:t xml:space="preserve">Cena za Dílo bude uhrazena Objednatelem měsíčně na základě doručeného daňového dokladu, po předchozím oboustranném odsouhlasení provedených prací. Cena za spotřební materiál bude uhrazena Objednatelem pololetně, dle skutečně dodaného zboží odsouhlaseného dle bodu 3. </w:t>
      </w:r>
    </w:p>
    <w:p w14:paraId="3F3E7AAA" w14:textId="77777777" w:rsidR="003B0FA7" w:rsidRDefault="003B0FA7" w:rsidP="003B0FA7">
      <w:pPr>
        <w:pStyle w:val="Odstavecseseznamem"/>
        <w:ind w:left="785"/>
      </w:pPr>
    </w:p>
    <w:p w14:paraId="5AF4AF30" w14:textId="77777777" w:rsidR="003B0FA7" w:rsidRDefault="003B0FA7" w:rsidP="003B0FA7">
      <w:pPr>
        <w:pStyle w:val="Odstavecseseznamem"/>
        <w:numPr>
          <w:ilvl w:val="0"/>
          <w:numId w:val="19"/>
        </w:numPr>
      </w:pPr>
      <w:r w:rsidRPr="00342DEC">
        <w:t xml:space="preserve">Celková cena Díla je cena nejvýše přípustná, nepřekročitelná, která může být zvýšena pouze, dojde-li ke změnám sazeb daně z přidané hodnoty. </w:t>
      </w:r>
    </w:p>
    <w:p w14:paraId="77F19FB2" w14:textId="77777777" w:rsidR="003B0FA7" w:rsidRDefault="003B0FA7" w:rsidP="003B0FA7">
      <w:pPr>
        <w:pStyle w:val="Odstavecseseznamem"/>
        <w:ind w:left="785"/>
      </w:pPr>
    </w:p>
    <w:p w14:paraId="0B887903" w14:textId="77777777" w:rsidR="003B0FA7" w:rsidRDefault="003B0FA7" w:rsidP="003B0FA7">
      <w:pPr>
        <w:pStyle w:val="Odstavecseseznamem"/>
        <w:numPr>
          <w:ilvl w:val="0"/>
          <w:numId w:val="19"/>
        </w:numPr>
      </w:pPr>
      <w:r w:rsidRPr="005B2671">
        <w:rPr>
          <w:rFonts w:eastAsia="TimesNewRomanPSMT"/>
        </w:rPr>
        <w:t>Skutečný souče</w:t>
      </w:r>
      <w:r>
        <w:rPr>
          <w:rFonts w:eastAsia="TimesNewRomanPSMT"/>
        </w:rPr>
        <w:t>t cen za D</w:t>
      </w:r>
      <w:r w:rsidRPr="005B2671">
        <w:rPr>
          <w:rFonts w:eastAsia="TimesNewRomanPSMT"/>
        </w:rPr>
        <w:t xml:space="preserve">ílo nemůže být vyšší, než cena uvedená v odst. 1 tohoto článku. </w:t>
      </w:r>
      <w:r>
        <w:rPr>
          <w:rFonts w:eastAsia="TimesNewRomanPSMT"/>
        </w:rPr>
        <w:t>Skutečný součet cen o</w:t>
      </w:r>
      <w:r w:rsidRPr="005B2671">
        <w:rPr>
          <w:rFonts w:eastAsia="TimesNewRomanPSMT"/>
        </w:rPr>
        <w:t xml:space="preserve">bsahuje náklady nutné pro veškeré činnosti spojené s provedením, předáním a převzetím jednotlivých </w:t>
      </w:r>
      <w:r>
        <w:rPr>
          <w:rFonts w:eastAsia="TimesNewRomanPSMT"/>
        </w:rPr>
        <w:t>děl</w:t>
      </w:r>
      <w:r w:rsidRPr="005B2671">
        <w:rPr>
          <w:rFonts w:eastAsia="TimesNewRomanPSMT"/>
        </w:rPr>
        <w:t>, tzn.</w:t>
      </w:r>
      <w:r>
        <w:rPr>
          <w:rFonts w:eastAsia="TimesNewRomanPSMT"/>
        </w:rPr>
        <w:t>,</w:t>
      </w:r>
      <w:r w:rsidRPr="005B2671">
        <w:rPr>
          <w:rFonts w:eastAsia="TimesNewRomanPSMT"/>
        </w:rPr>
        <w:t xml:space="preserve"> že s</w:t>
      </w:r>
      <w:r>
        <w:t xml:space="preserve">mluvní cena zahrnuje jak veškeré údržbové práce, tak dopravné na místo plnění, odvoz odpadu a jeho ekologickou likvidaci odpovídající typu odpadu. </w:t>
      </w:r>
    </w:p>
    <w:p w14:paraId="0D97199F" w14:textId="77777777" w:rsidR="003B0FA7" w:rsidRDefault="003B0FA7" w:rsidP="003B0FA7">
      <w:pPr>
        <w:pStyle w:val="Odstavecseseznamem"/>
        <w:ind w:left="785"/>
      </w:pPr>
    </w:p>
    <w:p w14:paraId="78BE9EB5" w14:textId="77777777" w:rsidR="003B0FA7" w:rsidRDefault="003B0FA7" w:rsidP="003B0FA7"/>
    <w:p w14:paraId="43DB7D90" w14:textId="77777777" w:rsidR="003B0FA7" w:rsidRDefault="003B0FA7" w:rsidP="003B0FA7">
      <w:pPr>
        <w:ind w:left="709"/>
        <w:jc w:val="center"/>
        <w:rPr>
          <w:b/>
        </w:rPr>
      </w:pPr>
      <w:r>
        <w:rPr>
          <w:b/>
        </w:rPr>
        <w:t>VI</w:t>
      </w:r>
      <w:r w:rsidRPr="00342DEC">
        <w:rPr>
          <w:b/>
        </w:rPr>
        <w:t xml:space="preserve">. </w:t>
      </w:r>
    </w:p>
    <w:p w14:paraId="566CE83C" w14:textId="77777777" w:rsidR="003B0FA7" w:rsidRPr="00342DEC" w:rsidRDefault="003B0FA7" w:rsidP="003B0FA7">
      <w:pPr>
        <w:ind w:left="709"/>
        <w:jc w:val="center"/>
        <w:rPr>
          <w:b/>
        </w:rPr>
      </w:pPr>
      <w:r w:rsidRPr="00342DEC">
        <w:rPr>
          <w:b/>
        </w:rPr>
        <w:t>Platební podmínky</w:t>
      </w:r>
    </w:p>
    <w:p w14:paraId="2B16275B" w14:textId="77777777" w:rsidR="003B0FA7" w:rsidRDefault="003B0FA7" w:rsidP="003B0FA7">
      <w:pPr>
        <w:jc w:val="center"/>
      </w:pPr>
    </w:p>
    <w:p w14:paraId="0BF09492" w14:textId="77777777" w:rsidR="003B0FA7" w:rsidRDefault="003B0FA7" w:rsidP="003B0FA7">
      <w:pPr>
        <w:numPr>
          <w:ilvl w:val="0"/>
          <w:numId w:val="23"/>
        </w:numPr>
        <w:tabs>
          <w:tab w:val="clear" w:pos="502"/>
          <w:tab w:val="num" w:pos="709"/>
        </w:tabs>
        <w:spacing w:line="276" w:lineRule="auto"/>
        <w:ind w:left="709" w:hanging="283"/>
        <w:rPr>
          <w:rFonts w:eastAsia="TimesNewRomanPSMT"/>
        </w:rPr>
      </w:pPr>
      <w:r>
        <w:rPr>
          <w:rFonts w:eastAsia="TimesNewRomanPSMT"/>
        </w:rPr>
        <w:t xml:space="preserve">Skutečná cena Díla bude Objednatelem uhrazena bezhotovostním způsobem na základě Zhotovitelem vyhotovené faktury, jejíž součástí bude zhotovitelem vytvořený soupis provedených prací potvrzený osobami oprávněnými jednat ve věcech technických obou smluvních stran a protokol o předání a převzetí Díla. </w:t>
      </w:r>
    </w:p>
    <w:p w14:paraId="27805598" w14:textId="77777777" w:rsidR="003B0FA7" w:rsidRDefault="003B0FA7" w:rsidP="003B0FA7">
      <w:pPr>
        <w:spacing w:line="276" w:lineRule="auto"/>
        <w:ind w:left="502"/>
        <w:rPr>
          <w:rFonts w:eastAsia="TimesNewRomanPSMT"/>
        </w:rPr>
      </w:pPr>
    </w:p>
    <w:p w14:paraId="016076AC" w14:textId="77777777" w:rsidR="003B0FA7" w:rsidRDefault="003B0FA7" w:rsidP="003B0FA7">
      <w:pPr>
        <w:numPr>
          <w:ilvl w:val="0"/>
          <w:numId w:val="23"/>
        </w:numPr>
        <w:tabs>
          <w:tab w:val="clear" w:pos="502"/>
          <w:tab w:val="num" w:pos="709"/>
        </w:tabs>
        <w:spacing w:line="276" w:lineRule="auto"/>
        <w:ind w:left="709" w:hanging="283"/>
        <w:rPr>
          <w:rFonts w:eastAsia="Times New Roman"/>
        </w:rPr>
      </w:pPr>
      <w:r>
        <w:rPr>
          <w:rFonts w:eastAsia="TimesNewRomanPSMT"/>
        </w:rPr>
        <w:t xml:space="preserve">Fakturu Zhotovitel doručí Objednateli ve dvojím </w:t>
      </w:r>
      <w:r w:rsidRPr="00372FC4">
        <w:rPr>
          <w:rFonts w:eastAsia="TimesNewRomanPSMT"/>
        </w:rPr>
        <w:t>vyhotovení do 15 kalendářních dnů</w:t>
      </w:r>
      <w:r>
        <w:rPr>
          <w:rFonts w:eastAsia="TimesNewRomanPSMT"/>
        </w:rPr>
        <w:t xml:space="preserve"> od vzniku práva fakturovat, tj. od potvrzení soupisu provedených prací osobami oprávněnými jednat ve věcech technických obou smluvních stran.</w:t>
      </w:r>
      <w:r w:rsidRPr="00911A13">
        <w:rPr>
          <w:rFonts w:eastAsia="TimesNewRomanPSMT"/>
          <w:color w:val="FF0000"/>
        </w:rPr>
        <w:t xml:space="preserve"> </w:t>
      </w:r>
      <w:r>
        <w:rPr>
          <w:rFonts w:eastAsia="TimesNewRomanPSMT"/>
        </w:rPr>
        <w:t xml:space="preserve">Splatnost </w:t>
      </w:r>
      <w:r w:rsidRPr="00372FC4">
        <w:rPr>
          <w:rFonts w:eastAsia="TimesNewRomanPSMT"/>
        </w:rPr>
        <w:t>faktury bude</w:t>
      </w:r>
      <w:r w:rsidRPr="00372FC4">
        <w:t xml:space="preserve"> </w:t>
      </w:r>
      <w:r>
        <w:t>21 kalendářních</w:t>
      </w:r>
      <w:r w:rsidRPr="00372FC4">
        <w:t xml:space="preserve"> </w:t>
      </w:r>
      <w:r w:rsidRPr="00372FC4">
        <w:rPr>
          <w:rFonts w:eastAsia="TimesNewRomanPSMT"/>
        </w:rPr>
        <w:t>dnů</w:t>
      </w:r>
      <w:r>
        <w:rPr>
          <w:rFonts w:eastAsia="TimesNewRomanPSMT"/>
        </w:rPr>
        <w:t xml:space="preserve"> ode dne jejího doručení Objednateli a za den úhrady bude považován den odepsání fakturované částky z účtu Objednatele ve prospěch účtu Zhotovitele uvedený v čl. I. této Smlouvy.</w:t>
      </w:r>
      <w:r>
        <w:t xml:space="preserve"> Poslední faktura musí být </w:t>
      </w:r>
      <w:r w:rsidRPr="00627350">
        <w:t xml:space="preserve">předložena v daném roce do </w:t>
      </w:r>
      <w:r w:rsidRPr="00911A13">
        <w:t>10. prosince</w:t>
      </w:r>
      <w:r w:rsidRPr="00627350">
        <w:t>.</w:t>
      </w:r>
    </w:p>
    <w:p w14:paraId="6CB55EC7" w14:textId="77777777" w:rsidR="003B0FA7" w:rsidRDefault="003B0FA7" w:rsidP="003B0FA7">
      <w:pPr>
        <w:pStyle w:val="Odstavecseseznamem"/>
        <w:rPr>
          <w:rFonts w:eastAsia="TimesNewRomanPSMT"/>
        </w:rPr>
      </w:pPr>
    </w:p>
    <w:p w14:paraId="0501DE47" w14:textId="77777777" w:rsidR="003B0FA7" w:rsidRPr="00AD2F01" w:rsidRDefault="003B0FA7" w:rsidP="003B0FA7">
      <w:pPr>
        <w:numPr>
          <w:ilvl w:val="0"/>
          <w:numId w:val="23"/>
        </w:numPr>
        <w:tabs>
          <w:tab w:val="clear" w:pos="502"/>
          <w:tab w:val="num" w:pos="709"/>
        </w:tabs>
        <w:spacing w:line="276" w:lineRule="auto"/>
        <w:ind w:left="709" w:hanging="283"/>
        <w:rPr>
          <w:rFonts w:eastAsia="Times New Roman"/>
        </w:rPr>
      </w:pPr>
      <w:r w:rsidRPr="00AD2F01">
        <w:rPr>
          <w:rFonts w:eastAsia="TimesNewRomanPSMT"/>
        </w:rPr>
        <w:t xml:space="preserve">Faktura Zhotovitele musí formou a obsahem odpovídat zákonu o dani z přidané hodnoty (zejména § 29 zákona č. 235/2004 Sb., o dani z přidané hodnoty, ve znění pozdějších předpisů), pokud je Zhotovitel plátcem DPH, případně náležitosti účetního dokladu dle zákona č. 563/1991 Sb., o účetnictví, ve znění pozdějších předpisů, </w:t>
      </w:r>
      <w:r w:rsidRPr="00AD2F01">
        <w:rPr>
          <w:rFonts w:eastAsia="TimesNewRomanPSMT"/>
        </w:rPr>
        <w:lastRenderedPageBreak/>
        <w:t xml:space="preserve">pokud Zhotovitel není plátcem DPH. Datum splatnosti faktury je </w:t>
      </w:r>
      <w:r>
        <w:rPr>
          <w:rFonts w:eastAsia="TimesNewRomanPSMT"/>
        </w:rPr>
        <w:t>21 kalendářních</w:t>
      </w:r>
      <w:r w:rsidRPr="00AD2F01">
        <w:rPr>
          <w:rFonts w:eastAsia="TimesNewRomanPSMT"/>
        </w:rPr>
        <w:t xml:space="preserve"> dnů ode dne jejich doručení Objednateli, formou a obsahem musí odpovídat zákonu o úč</w:t>
      </w:r>
      <w:r>
        <w:rPr>
          <w:rFonts w:eastAsia="TimesNewRomanPSMT"/>
        </w:rPr>
        <w:t>etnictví v </w:t>
      </w:r>
      <w:r w:rsidRPr="00AD2F01">
        <w:rPr>
          <w:rFonts w:eastAsia="TimesNewRomanPSMT"/>
        </w:rPr>
        <w:t>účinném znění a zákonu o dani z přidané hodnoty v účinném znění a musí mít náležitosti obchodní listiny podle § 435 občanského zákoníku. Faktura bude označena číslem této Smlouvy. Přílohou faktury bude potvrzen</w:t>
      </w:r>
      <w:r>
        <w:rPr>
          <w:rFonts w:eastAsia="TimesNewRomanPSMT"/>
        </w:rPr>
        <w:t>ý</w:t>
      </w:r>
      <w:r w:rsidRPr="00AD2F01">
        <w:rPr>
          <w:rFonts w:eastAsia="TimesNewRomanPSMT"/>
        </w:rPr>
        <w:t xml:space="preserve"> soupis provedených prací s vyznačeným místem plnění podepsaný oběma smluvními stranami.</w:t>
      </w:r>
    </w:p>
    <w:p w14:paraId="33B8EA8A" w14:textId="77777777" w:rsidR="003B0FA7" w:rsidRDefault="003B0FA7" w:rsidP="003B0FA7">
      <w:pPr>
        <w:pStyle w:val="Odstavecseseznamem"/>
        <w:rPr>
          <w:rFonts w:eastAsia="TimesNewRomanPSMT"/>
        </w:rPr>
      </w:pPr>
    </w:p>
    <w:p w14:paraId="580A7212" w14:textId="77777777" w:rsidR="003B0FA7" w:rsidRDefault="003B0FA7" w:rsidP="003B0FA7">
      <w:pPr>
        <w:numPr>
          <w:ilvl w:val="0"/>
          <w:numId w:val="23"/>
        </w:numPr>
        <w:tabs>
          <w:tab w:val="clear" w:pos="502"/>
          <w:tab w:val="num" w:pos="709"/>
        </w:tabs>
        <w:spacing w:line="276" w:lineRule="auto"/>
        <w:ind w:left="709" w:hanging="283"/>
        <w:rPr>
          <w:rFonts w:eastAsia="Times New Roman"/>
        </w:rPr>
      </w:pPr>
      <w:r w:rsidRPr="006333B6">
        <w:rPr>
          <w:rFonts w:eastAsia="TimesNewRomanPSMT"/>
        </w:rPr>
        <w:t xml:space="preserve">Nebude-li </w:t>
      </w:r>
      <w:r>
        <w:rPr>
          <w:rFonts w:eastAsia="TimesNewRomanPSMT"/>
        </w:rPr>
        <w:t>faktura</w:t>
      </w:r>
      <w:r w:rsidRPr="006333B6">
        <w:rPr>
          <w:rFonts w:eastAsia="TimesNewRomanPSMT"/>
        </w:rPr>
        <w:t xml:space="preserve"> obsahovat některou povinnou nebo dohodnutou náležitost nebo bude chybně vyúčtována cena nebo DPH, je Objednatel oprávněn před uplynutím lhůty splatnosti odeslat </w:t>
      </w:r>
      <w:r>
        <w:rPr>
          <w:rFonts w:eastAsia="TimesNewRomanPSMT"/>
        </w:rPr>
        <w:t xml:space="preserve">fakturu </w:t>
      </w:r>
      <w:r w:rsidRPr="006333B6">
        <w:rPr>
          <w:rFonts w:eastAsia="TimesNewRomanPSMT"/>
        </w:rPr>
        <w:t xml:space="preserve">poštou zpět </w:t>
      </w:r>
      <w:r>
        <w:rPr>
          <w:rFonts w:eastAsia="TimesNewRomanPSMT"/>
        </w:rPr>
        <w:t xml:space="preserve">Zhotoviteli </w:t>
      </w:r>
      <w:r w:rsidRPr="006333B6">
        <w:rPr>
          <w:rFonts w:eastAsia="TimesNewRomanPSMT"/>
        </w:rPr>
        <w:t>k provedení opravy s vyznačením důvodu vrácení. Zhotovitel provede opravu vystavením nové</w:t>
      </w:r>
      <w:r>
        <w:rPr>
          <w:rFonts w:eastAsia="TimesNewRomanPSMT"/>
        </w:rPr>
        <w:t xml:space="preserve"> faktury</w:t>
      </w:r>
      <w:r w:rsidRPr="006333B6">
        <w:rPr>
          <w:rFonts w:eastAsia="TimesNewRomanPSMT"/>
        </w:rPr>
        <w:t>. Dnem odeslání vadné</w:t>
      </w:r>
      <w:r>
        <w:rPr>
          <w:rFonts w:eastAsia="TimesNewRomanPSMT"/>
        </w:rPr>
        <w:t xml:space="preserve"> faktury </w:t>
      </w:r>
      <w:r w:rsidRPr="006333B6">
        <w:rPr>
          <w:rFonts w:eastAsia="TimesNewRomanPSMT"/>
        </w:rPr>
        <w:t xml:space="preserve">Zhotoviteli přestává běžet původní lhůta splatnosti, přičemž </w:t>
      </w:r>
      <w:r>
        <w:rPr>
          <w:rFonts w:eastAsia="TimesNewRomanPSMT"/>
        </w:rPr>
        <w:t>O</w:t>
      </w:r>
      <w:r w:rsidRPr="006333B6">
        <w:rPr>
          <w:rFonts w:eastAsia="TimesNewRomanPSMT"/>
        </w:rPr>
        <w:t>bjednatel tak není v prodlení se zaplacením fakturované částky, a nová lhůta splatnosti běží znovu nejdříve ode dne doručení nové řádně opravené</w:t>
      </w:r>
      <w:r>
        <w:rPr>
          <w:rFonts w:eastAsia="TimesNewRomanPSMT"/>
        </w:rPr>
        <w:t xml:space="preserve"> faktury</w:t>
      </w:r>
      <w:r w:rsidRPr="006333B6">
        <w:rPr>
          <w:rFonts w:eastAsia="TimesNewRomanPSMT"/>
        </w:rPr>
        <w:t xml:space="preserve"> Objednateli. </w:t>
      </w:r>
    </w:p>
    <w:p w14:paraId="23C6F063" w14:textId="77777777" w:rsidR="003B0FA7" w:rsidRDefault="003B0FA7" w:rsidP="003B0FA7">
      <w:pPr>
        <w:pStyle w:val="Odstavecseseznamem"/>
        <w:rPr>
          <w:rFonts w:eastAsia="TimesNewRomanPSMT"/>
        </w:rPr>
      </w:pPr>
    </w:p>
    <w:p w14:paraId="2200C342" w14:textId="77777777" w:rsidR="003B0FA7" w:rsidRDefault="003B0FA7" w:rsidP="003B0FA7">
      <w:pPr>
        <w:numPr>
          <w:ilvl w:val="0"/>
          <w:numId w:val="23"/>
        </w:numPr>
        <w:tabs>
          <w:tab w:val="clear" w:pos="502"/>
          <w:tab w:val="num" w:pos="709"/>
        </w:tabs>
        <w:spacing w:line="276" w:lineRule="auto"/>
        <w:ind w:left="709" w:hanging="283"/>
        <w:rPr>
          <w:rFonts w:eastAsia="Times New Roman"/>
        </w:rPr>
      </w:pPr>
      <w:r w:rsidRPr="006333B6">
        <w:rPr>
          <w:rFonts w:eastAsia="TimesNewRomanPSMT"/>
        </w:rPr>
        <w:t xml:space="preserve">Daň z přidané hodnoty bude </w:t>
      </w:r>
      <w:r>
        <w:rPr>
          <w:rFonts w:eastAsia="TimesNewRomanPSMT"/>
        </w:rPr>
        <w:t>Z</w:t>
      </w:r>
      <w:r w:rsidRPr="006333B6">
        <w:rPr>
          <w:rFonts w:eastAsia="TimesNewRomanPSMT"/>
        </w:rPr>
        <w:t>hotovitelem účtována v sazbě určené podle právních předpisů účinných ke dni uskutečnění příslušného zdanitelného plnění.</w:t>
      </w:r>
    </w:p>
    <w:p w14:paraId="124F84C9" w14:textId="77777777" w:rsidR="003B0FA7" w:rsidRDefault="003B0FA7" w:rsidP="003B0FA7">
      <w:pPr>
        <w:pStyle w:val="Odstavecseseznamem"/>
        <w:rPr>
          <w:rFonts w:eastAsia="TimesNewRomanPSMT"/>
        </w:rPr>
      </w:pPr>
    </w:p>
    <w:p w14:paraId="0FA5C347" w14:textId="77777777" w:rsidR="003B0FA7" w:rsidRDefault="003B0FA7" w:rsidP="003B0FA7">
      <w:pPr>
        <w:numPr>
          <w:ilvl w:val="0"/>
          <w:numId w:val="23"/>
        </w:numPr>
        <w:tabs>
          <w:tab w:val="clear" w:pos="502"/>
          <w:tab w:val="num" w:pos="709"/>
        </w:tabs>
        <w:spacing w:line="276" w:lineRule="auto"/>
        <w:ind w:left="709" w:hanging="283"/>
        <w:rPr>
          <w:rFonts w:eastAsia="Times New Roman"/>
        </w:rPr>
      </w:pPr>
      <w:r w:rsidRPr="006333B6">
        <w:rPr>
          <w:rFonts w:eastAsia="TimesNewRomanPSMT"/>
        </w:rPr>
        <w:t xml:space="preserve">Zhotovitel současně jednoznačně prohlašuje, že nemá před provedením díla podle této smlouvy právo na přiměřené části odměny či zálohy ve smyslu § 2611, nepoužije se ani § 2610 odst. 2 občanského zákoníku. </w:t>
      </w:r>
    </w:p>
    <w:p w14:paraId="65412D5E" w14:textId="77777777" w:rsidR="003B0FA7" w:rsidRDefault="003B0FA7" w:rsidP="003B0FA7">
      <w:pPr>
        <w:pStyle w:val="Odstavecseseznamem"/>
        <w:rPr>
          <w:rFonts w:eastAsia="TimesNewRomanPSMT"/>
        </w:rPr>
      </w:pPr>
    </w:p>
    <w:p w14:paraId="1076604B" w14:textId="77777777" w:rsidR="003B0FA7" w:rsidRDefault="003B0FA7" w:rsidP="003B0FA7">
      <w:pPr>
        <w:numPr>
          <w:ilvl w:val="0"/>
          <w:numId w:val="23"/>
        </w:numPr>
        <w:tabs>
          <w:tab w:val="clear" w:pos="502"/>
          <w:tab w:val="num" w:pos="709"/>
        </w:tabs>
        <w:spacing w:line="276" w:lineRule="auto"/>
        <w:ind w:left="709" w:hanging="283"/>
        <w:rPr>
          <w:rFonts w:eastAsia="Times New Roman"/>
        </w:rPr>
      </w:pPr>
      <w:r w:rsidRPr="006333B6">
        <w:rPr>
          <w:rFonts w:eastAsia="TimesNewRomanPSMT"/>
        </w:rPr>
        <w:t xml:space="preserve">Cena za dílo se považuje za zaplacenou dnem odepsání ceny za dílo z bankovního účtu </w:t>
      </w:r>
      <w:r>
        <w:rPr>
          <w:rFonts w:eastAsia="TimesNewRomanPSMT"/>
        </w:rPr>
        <w:t>O</w:t>
      </w:r>
      <w:r w:rsidRPr="006333B6">
        <w:rPr>
          <w:rFonts w:eastAsia="TimesNewRomanPSMT"/>
        </w:rPr>
        <w:t xml:space="preserve">bjednatele ve prospěch bankovního účtu </w:t>
      </w:r>
      <w:r>
        <w:rPr>
          <w:rFonts w:eastAsia="TimesNewRomanPSMT"/>
        </w:rPr>
        <w:t>Z</w:t>
      </w:r>
      <w:r w:rsidRPr="006333B6">
        <w:rPr>
          <w:rFonts w:eastAsia="TimesNewRomanPSMT"/>
        </w:rPr>
        <w:t>hotovitele.</w:t>
      </w:r>
    </w:p>
    <w:p w14:paraId="2858DB5D" w14:textId="77777777" w:rsidR="003B0FA7" w:rsidRDefault="003B0FA7" w:rsidP="003B0FA7">
      <w:pPr>
        <w:pStyle w:val="Odstavecseseznamem"/>
        <w:rPr>
          <w:rFonts w:eastAsia="TimesNewRomanPSMT"/>
        </w:rPr>
      </w:pPr>
    </w:p>
    <w:p w14:paraId="73E44883" w14:textId="77777777" w:rsidR="003B0FA7" w:rsidRDefault="003B0FA7" w:rsidP="003B0FA7">
      <w:pPr>
        <w:numPr>
          <w:ilvl w:val="0"/>
          <w:numId w:val="23"/>
        </w:numPr>
        <w:tabs>
          <w:tab w:val="clear" w:pos="502"/>
          <w:tab w:val="num" w:pos="709"/>
        </w:tabs>
        <w:spacing w:line="276" w:lineRule="auto"/>
        <w:ind w:left="709" w:hanging="283"/>
        <w:rPr>
          <w:rFonts w:eastAsia="Times New Roman"/>
        </w:rPr>
      </w:pPr>
      <w:r w:rsidRPr="006333B6">
        <w:rPr>
          <w:rFonts w:eastAsia="TimesNewRomanPSMT"/>
        </w:rPr>
        <w:t>Objednatel nebude poskytovat jakékoliv zálohy.</w:t>
      </w:r>
    </w:p>
    <w:p w14:paraId="17BEBF9B" w14:textId="77777777" w:rsidR="003B0FA7" w:rsidRDefault="003B0FA7" w:rsidP="003B0FA7">
      <w:pPr>
        <w:pStyle w:val="Odstavecseseznamem"/>
        <w:rPr>
          <w:rFonts w:eastAsia="TimesNewRomanPSMT"/>
        </w:rPr>
      </w:pPr>
    </w:p>
    <w:p w14:paraId="0BC95416" w14:textId="77777777" w:rsidR="003B0FA7" w:rsidRPr="006E0684" w:rsidRDefault="003B0FA7" w:rsidP="003B0FA7">
      <w:pPr>
        <w:numPr>
          <w:ilvl w:val="0"/>
          <w:numId w:val="23"/>
        </w:numPr>
        <w:tabs>
          <w:tab w:val="clear" w:pos="502"/>
          <w:tab w:val="num" w:pos="709"/>
        </w:tabs>
        <w:spacing w:line="276" w:lineRule="auto"/>
        <w:ind w:left="709" w:hanging="283"/>
        <w:rPr>
          <w:rFonts w:eastAsia="Times New Roman"/>
        </w:rPr>
      </w:pPr>
      <w:r w:rsidRPr="006333B6">
        <w:rPr>
          <w:rFonts w:eastAsia="TimesNewRomanPSMT"/>
        </w:rPr>
        <w:t xml:space="preserve">Nedojde-li mezi smluvními stranami k dohodě při odsouhlasení množství nebo druhu provedených prací na Díle, je Zhotovitel oprávněn fakturovat pouze práce, u kterých nedošlo k rozporu. Pokud bude </w:t>
      </w:r>
      <w:r>
        <w:rPr>
          <w:rFonts w:eastAsia="TimesNewRomanPSMT"/>
        </w:rPr>
        <w:t>faktura</w:t>
      </w:r>
      <w:r w:rsidRPr="006333B6">
        <w:rPr>
          <w:rFonts w:eastAsia="TimesNewRomanPSMT"/>
        </w:rPr>
        <w:t xml:space="preserve"> Zhotovitele obsahovat i práce, které nebyly Objednatelem odsouhlaseny, je Objednatel oprávněn </w:t>
      </w:r>
      <w:r>
        <w:rPr>
          <w:rFonts w:eastAsia="TimesNewRomanPSMT"/>
        </w:rPr>
        <w:t>fakturu</w:t>
      </w:r>
      <w:r w:rsidRPr="006333B6">
        <w:rPr>
          <w:rFonts w:eastAsia="TimesNewRomanPSMT"/>
        </w:rPr>
        <w:t xml:space="preserve"> vrátit. Práce, které provedl odchylně od </w:t>
      </w:r>
      <w:r>
        <w:rPr>
          <w:rFonts w:eastAsia="TimesNewRomanPSMT"/>
        </w:rPr>
        <w:t>smlouvy</w:t>
      </w:r>
      <w:r w:rsidRPr="006333B6">
        <w:rPr>
          <w:rFonts w:eastAsia="TimesNewRomanPSMT"/>
        </w:rPr>
        <w:t xml:space="preserve">, se do soupisu prací nesmějí zařazovat. </w:t>
      </w:r>
    </w:p>
    <w:p w14:paraId="45AB7B00" w14:textId="77777777" w:rsidR="003B0FA7" w:rsidRPr="006333B6" w:rsidRDefault="003B0FA7" w:rsidP="003B0FA7">
      <w:pPr>
        <w:spacing w:line="276" w:lineRule="auto"/>
        <w:rPr>
          <w:rFonts w:eastAsia="Times New Roman"/>
        </w:rPr>
      </w:pPr>
    </w:p>
    <w:p w14:paraId="5E9A92E1" w14:textId="77777777" w:rsidR="003B0FA7" w:rsidRDefault="003B0FA7" w:rsidP="003B0FA7">
      <w:pPr>
        <w:ind w:left="720"/>
        <w:jc w:val="center"/>
        <w:rPr>
          <w:b/>
        </w:rPr>
      </w:pPr>
    </w:p>
    <w:p w14:paraId="6B01A072" w14:textId="77777777" w:rsidR="003B0FA7" w:rsidRDefault="003B0FA7" w:rsidP="003B0FA7">
      <w:pPr>
        <w:ind w:left="720"/>
        <w:jc w:val="center"/>
        <w:rPr>
          <w:b/>
        </w:rPr>
      </w:pPr>
      <w:r>
        <w:rPr>
          <w:b/>
        </w:rPr>
        <w:t>VII</w:t>
      </w:r>
      <w:r w:rsidRPr="00F06B87">
        <w:rPr>
          <w:b/>
        </w:rPr>
        <w:t xml:space="preserve">. </w:t>
      </w:r>
    </w:p>
    <w:p w14:paraId="38752608" w14:textId="77777777" w:rsidR="003B0FA7" w:rsidRDefault="003B0FA7" w:rsidP="003B0FA7">
      <w:pPr>
        <w:ind w:left="720"/>
        <w:jc w:val="center"/>
        <w:rPr>
          <w:b/>
        </w:rPr>
      </w:pPr>
      <w:r>
        <w:rPr>
          <w:b/>
        </w:rPr>
        <w:t>Odevzdání a převzetí díla</w:t>
      </w:r>
    </w:p>
    <w:p w14:paraId="0140DB0D" w14:textId="77777777" w:rsidR="003B0FA7" w:rsidRDefault="003B0FA7" w:rsidP="003B0FA7">
      <w:pPr>
        <w:ind w:left="720"/>
        <w:jc w:val="center"/>
        <w:rPr>
          <w:b/>
        </w:rPr>
      </w:pPr>
    </w:p>
    <w:p w14:paraId="3020228B" w14:textId="77777777" w:rsidR="003B0FA7" w:rsidRDefault="003B0FA7" w:rsidP="003B0FA7">
      <w:pPr>
        <w:pStyle w:val="Odstavecseseznamem"/>
        <w:numPr>
          <w:ilvl w:val="0"/>
          <w:numId w:val="26"/>
        </w:numPr>
        <w:spacing w:line="276" w:lineRule="auto"/>
        <w:ind w:left="709" w:hanging="283"/>
      </w:pPr>
      <w:r>
        <w:t>Zhotovitel splní svoji povinnost provést jednotlivé dílo řádným a včasným ukončením a předáním tohoto Díla bez vad Objednateli, tj. převzetím tohoto Díla Objednatelem.</w:t>
      </w:r>
    </w:p>
    <w:p w14:paraId="5BD9F767" w14:textId="77777777" w:rsidR="003B0FA7" w:rsidRDefault="003B0FA7" w:rsidP="003B0FA7">
      <w:pPr>
        <w:pStyle w:val="Odstavecseseznamem"/>
        <w:spacing w:line="276" w:lineRule="auto"/>
        <w:ind w:left="709"/>
      </w:pPr>
    </w:p>
    <w:p w14:paraId="53F505A4" w14:textId="77777777" w:rsidR="003B0FA7" w:rsidRDefault="003B0FA7" w:rsidP="003B0FA7">
      <w:pPr>
        <w:pStyle w:val="Odstavecseseznamem"/>
        <w:numPr>
          <w:ilvl w:val="0"/>
          <w:numId w:val="26"/>
        </w:numPr>
        <w:spacing w:line="276" w:lineRule="auto"/>
        <w:ind w:left="709" w:hanging="283"/>
      </w:pPr>
      <w:r>
        <w:t xml:space="preserve">Po provedené prohlídce, které se zúčastní oprávněné osoby za Objednatele </w:t>
      </w:r>
      <w:r w:rsidRPr="006C7483">
        <w:t>a</w:t>
      </w:r>
      <w:r>
        <w:t> Zhotovitele, bude jednotlivé dílo:</w:t>
      </w:r>
    </w:p>
    <w:p w14:paraId="79E6574A" w14:textId="77777777" w:rsidR="003B0FA7" w:rsidRDefault="003B0FA7" w:rsidP="003B0FA7">
      <w:pPr>
        <w:pStyle w:val="Odstavecseseznamem"/>
        <w:numPr>
          <w:ilvl w:val="1"/>
          <w:numId w:val="26"/>
        </w:numPr>
        <w:spacing w:line="276" w:lineRule="auto"/>
        <w:ind w:left="1418" w:hanging="284"/>
      </w:pPr>
      <w:r>
        <w:t>Objednatelem převzato bez výhrad nebo s výhradou - o převzetí bude sepsán soupis provedených prací podepsaný oběma smluvními stranami. Převzetí s výhradou se rozumí převzetí s vadami drobnými ojediněle se vyskytujícími nebo nedodělky. V případě rozporu smluvních stran jedná-li se o drobnou vadu či nikoliv je v případě pochybností oprávněn rozhodnout Objednatel. Výše uvedené vady budou součástí soupisu provedených prací</w:t>
      </w:r>
      <w:r w:rsidRPr="005463FE">
        <w:rPr>
          <w:color w:val="FF0000"/>
        </w:rPr>
        <w:t xml:space="preserve"> </w:t>
      </w:r>
      <w:r>
        <w:t xml:space="preserve">s tím, že lhůtu </w:t>
      </w:r>
    </w:p>
    <w:p w14:paraId="14AFB59C" w14:textId="77777777" w:rsidR="003B0FA7" w:rsidRDefault="003B0FA7" w:rsidP="003B0FA7">
      <w:pPr>
        <w:pStyle w:val="Odstavecseseznamem"/>
        <w:spacing w:line="276" w:lineRule="auto"/>
        <w:ind w:left="1418"/>
      </w:pPr>
      <w:r>
        <w:lastRenderedPageBreak/>
        <w:t>pro jejich odstranění stanoví Objednatel.</w:t>
      </w:r>
    </w:p>
    <w:p w14:paraId="33D6E196" w14:textId="77777777" w:rsidR="003B0FA7" w:rsidRDefault="003B0FA7" w:rsidP="003B0FA7">
      <w:pPr>
        <w:pStyle w:val="Odstavecseseznamem"/>
        <w:numPr>
          <w:ilvl w:val="1"/>
          <w:numId w:val="26"/>
        </w:numPr>
        <w:spacing w:line="276" w:lineRule="auto"/>
        <w:ind w:left="1418" w:hanging="284"/>
      </w:pPr>
      <w:r>
        <w:t xml:space="preserve">Objednatelem nebude jednotlivé dílo převzato -  jelikož toto dílo má vady a jednotlivé dílo tedy není řádně dokončené. O odmítnutí převzetí Díla bude sepsán protokol podepsaný oběma smluvními stranami. </w:t>
      </w:r>
    </w:p>
    <w:p w14:paraId="55990F02" w14:textId="77777777" w:rsidR="003B0FA7" w:rsidRDefault="003B0FA7" w:rsidP="003B0FA7">
      <w:pPr>
        <w:spacing w:line="276" w:lineRule="auto"/>
      </w:pPr>
    </w:p>
    <w:p w14:paraId="6BE19F8F" w14:textId="77777777" w:rsidR="003B0FA7" w:rsidRPr="00D465A3" w:rsidRDefault="003B0FA7" w:rsidP="003B0FA7">
      <w:pPr>
        <w:numPr>
          <w:ilvl w:val="0"/>
          <w:numId w:val="26"/>
        </w:numPr>
        <w:spacing w:line="276" w:lineRule="auto"/>
        <w:ind w:left="709" w:hanging="283"/>
      </w:pPr>
      <w:r w:rsidRPr="00D465A3">
        <w:t>Objednatel je povinen jednotlivé dílo převzít nebo odmítnout jeho převzetí ve lhůtě 2 pracovních dnů.</w:t>
      </w:r>
    </w:p>
    <w:p w14:paraId="49B31700" w14:textId="77777777" w:rsidR="003B0FA7" w:rsidRDefault="003B0FA7" w:rsidP="003B0FA7">
      <w:pPr>
        <w:ind w:left="720"/>
        <w:jc w:val="center"/>
        <w:rPr>
          <w:b/>
        </w:rPr>
      </w:pPr>
    </w:p>
    <w:p w14:paraId="768643F9" w14:textId="77777777" w:rsidR="003B0FA7" w:rsidRDefault="003B0FA7" w:rsidP="003B0FA7">
      <w:pPr>
        <w:ind w:left="720"/>
        <w:jc w:val="center"/>
        <w:rPr>
          <w:b/>
        </w:rPr>
      </w:pPr>
    </w:p>
    <w:p w14:paraId="17EA93A8" w14:textId="77777777" w:rsidR="003B0FA7" w:rsidRPr="00F06B87" w:rsidRDefault="003B0FA7" w:rsidP="003B0FA7">
      <w:pPr>
        <w:ind w:left="720"/>
        <w:jc w:val="center"/>
        <w:rPr>
          <w:b/>
        </w:rPr>
      </w:pPr>
      <w:r>
        <w:rPr>
          <w:b/>
        </w:rPr>
        <w:t>VIII.</w:t>
      </w:r>
    </w:p>
    <w:p w14:paraId="1D2F5299" w14:textId="77777777" w:rsidR="003B0FA7" w:rsidRPr="00F06B87" w:rsidRDefault="003B0FA7" w:rsidP="003B0FA7">
      <w:pPr>
        <w:ind w:left="720"/>
        <w:jc w:val="center"/>
        <w:rPr>
          <w:b/>
        </w:rPr>
      </w:pPr>
      <w:r w:rsidRPr="00F06B87">
        <w:rPr>
          <w:b/>
        </w:rPr>
        <w:t>Sankce, náhrada škody</w:t>
      </w:r>
    </w:p>
    <w:p w14:paraId="3B8084C2" w14:textId="77777777" w:rsidR="003B0FA7" w:rsidRDefault="003B0FA7" w:rsidP="003B0FA7">
      <w:pPr>
        <w:ind w:left="720"/>
        <w:jc w:val="center"/>
      </w:pPr>
    </w:p>
    <w:p w14:paraId="4C71E3C3" w14:textId="77777777" w:rsidR="003B0FA7" w:rsidRDefault="003B0FA7" w:rsidP="003B0FA7">
      <w:pPr>
        <w:pStyle w:val="Odstavecseseznamem"/>
        <w:numPr>
          <w:ilvl w:val="0"/>
          <w:numId w:val="25"/>
        </w:numPr>
        <w:tabs>
          <w:tab w:val="left" w:pos="709"/>
        </w:tabs>
        <w:spacing w:line="276" w:lineRule="auto"/>
        <w:ind w:left="709" w:hanging="283"/>
      </w:pPr>
      <w:r>
        <w:t>Za porušení smluvních povinností sjednávají smluvní strany následující smluvní pokuty:</w:t>
      </w:r>
    </w:p>
    <w:p w14:paraId="483B8F26" w14:textId="77777777" w:rsidR="003B0FA7" w:rsidRDefault="003B0FA7" w:rsidP="003B0FA7">
      <w:pPr>
        <w:numPr>
          <w:ilvl w:val="0"/>
          <w:numId w:val="24"/>
        </w:numPr>
        <w:tabs>
          <w:tab w:val="clear" w:pos="786"/>
          <w:tab w:val="left" w:pos="1418"/>
        </w:tabs>
        <w:spacing w:line="276" w:lineRule="auto"/>
        <w:ind w:left="1418" w:hanging="284"/>
        <w:rPr>
          <w:b/>
          <w:u w:val="single"/>
        </w:rPr>
      </w:pPr>
      <w:r>
        <w:t xml:space="preserve">za prodlení Zhotovitele se zahájením Díla nebo s ukončením dílčího plnění ve lhůtě podle čl. III. odst. 2. a odst. 4 Smlouvy je Zhotovitel povinen zaplatit Objednateli smluvní pokutu ve výši </w:t>
      </w:r>
      <w:r w:rsidRPr="00372FC4">
        <w:t>0,5 % z ceny</w:t>
      </w:r>
      <w:r>
        <w:t xml:space="preserve"> za jednotlivé dílo bez DPH za každý, byť jen započatý den prodlení; </w:t>
      </w:r>
    </w:p>
    <w:p w14:paraId="2FEF8071" w14:textId="77777777" w:rsidR="003B0FA7" w:rsidRPr="00D416E5" w:rsidRDefault="003B0FA7" w:rsidP="003B0FA7">
      <w:pPr>
        <w:numPr>
          <w:ilvl w:val="0"/>
          <w:numId w:val="24"/>
        </w:numPr>
        <w:tabs>
          <w:tab w:val="clear" w:pos="786"/>
          <w:tab w:val="num" w:pos="1276"/>
          <w:tab w:val="left" w:pos="1418"/>
        </w:tabs>
        <w:spacing w:line="276" w:lineRule="auto"/>
        <w:ind w:left="1418" w:hanging="284"/>
        <w:rPr>
          <w:b/>
          <w:u w:val="single"/>
        </w:rPr>
      </w:pPr>
      <w:r w:rsidRPr="00D416E5">
        <w:t xml:space="preserve">za prodlení Zhotovitele se splněním povinnosti odstranit vadu díla v písemně dohodnuté lhůtě dle čl. VI odst. 2 písm. </w:t>
      </w:r>
      <w:r>
        <w:t>a</w:t>
      </w:r>
      <w:r w:rsidRPr="00D416E5">
        <w:t xml:space="preserve">) je Zhotovitel povinen zaplatit Objednateli smluvní pokutu ve výši </w:t>
      </w:r>
      <w:r w:rsidRPr="00372FC4">
        <w:t>1000,- Kč za každý</w:t>
      </w:r>
      <w:r w:rsidRPr="00D416E5">
        <w:t xml:space="preserve">, byť </w:t>
      </w:r>
      <w:r>
        <w:t>jen </w:t>
      </w:r>
      <w:r w:rsidRPr="00D416E5">
        <w:t>započatý den prodlení a za každý případ samostatně;</w:t>
      </w:r>
    </w:p>
    <w:p w14:paraId="121F4E83" w14:textId="77777777" w:rsidR="003B0FA7" w:rsidRPr="00822E50" w:rsidRDefault="003B0FA7" w:rsidP="003B0FA7">
      <w:pPr>
        <w:tabs>
          <w:tab w:val="left" w:pos="709"/>
        </w:tabs>
        <w:spacing w:line="276" w:lineRule="auto"/>
        <w:ind w:left="786" w:hanging="79"/>
        <w:rPr>
          <w:b/>
          <w:u w:val="single"/>
        </w:rPr>
      </w:pPr>
    </w:p>
    <w:p w14:paraId="5613BACD" w14:textId="77777777" w:rsidR="003B0FA7" w:rsidRPr="00822E50" w:rsidRDefault="003B0FA7" w:rsidP="003B0FA7">
      <w:pPr>
        <w:numPr>
          <w:ilvl w:val="0"/>
          <w:numId w:val="25"/>
        </w:numPr>
        <w:tabs>
          <w:tab w:val="left" w:pos="709"/>
        </w:tabs>
        <w:ind w:left="709" w:hanging="283"/>
      </w:pPr>
      <w:r w:rsidRPr="00822E50">
        <w:t>Za každý den prodlení s řádným zaplacení</w:t>
      </w:r>
      <w:r>
        <w:t>m</w:t>
      </w:r>
      <w:r w:rsidRPr="00822E50">
        <w:t xml:space="preserve"> vystavené faktury dle čl. V. se Objednatel zavazuje zaplatit </w:t>
      </w:r>
      <w:r>
        <w:t>Zhotoviteli</w:t>
      </w:r>
      <w:r w:rsidRPr="00822E50">
        <w:t xml:space="preserve"> smluvní pokutu ve výši </w:t>
      </w:r>
      <w:r w:rsidRPr="00372FC4">
        <w:t>0,05% z fakturované částky</w:t>
      </w:r>
      <w:r w:rsidRPr="00822E50">
        <w:t xml:space="preserve"> bez DPH.</w:t>
      </w:r>
    </w:p>
    <w:p w14:paraId="4DF221B0" w14:textId="77777777" w:rsidR="003B0FA7" w:rsidRDefault="003B0FA7" w:rsidP="003B0FA7"/>
    <w:p w14:paraId="5D034742" w14:textId="77777777" w:rsidR="003B0FA7" w:rsidRDefault="003B0FA7" w:rsidP="003B0FA7">
      <w:pPr>
        <w:numPr>
          <w:ilvl w:val="0"/>
          <w:numId w:val="25"/>
        </w:numPr>
        <w:ind w:left="709" w:hanging="284"/>
      </w:pPr>
      <w:r>
        <w:t xml:space="preserve">Každá smluvní pokuta je splatná </w:t>
      </w:r>
      <w:r w:rsidRPr="00372FC4">
        <w:t>ve lhůtě 10 dnů</w:t>
      </w:r>
      <w:r>
        <w:t xml:space="preserve"> od doručení písemné výzvy k jejímu zaplacení.</w:t>
      </w:r>
    </w:p>
    <w:p w14:paraId="61D1A583" w14:textId="77777777" w:rsidR="003B0FA7" w:rsidRDefault="003B0FA7" w:rsidP="003B0FA7"/>
    <w:p w14:paraId="42C77A11" w14:textId="77777777" w:rsidR="003B0FA7" w:rsidRPr="00822E50" w:rsidRDefault="003B0FA7" w:rsidP="003B0FA7">
      <w:pPr>
        <w:numPr>
          <w:ilvl w:val="0"/>
          <w:numId w:val="25"/>
        </w:numPr>
        <w:ind w:left="709" w:hanging="284"/>
      </w:pPr>
      <w:r w:rsidRPr="00822E50">
        <w:t>Zaplacením smluvní pokuty není dotčen nárok Objednatele na náhradu plné výše škody vzniklé porušením povinnosti, za které byla pokuta zaplacena.</w:t>
      </w:r>
    </w:p>
    <w:p w14:paraId="79A2B218" w14:textId="77777777" w:rsidR="003B0FA7" w:rsidRDefault="003B0FA7" w:rsidP="003B0FA7"/>
    <w:p w14:paraId="71972D57" w14:textId="77777777" w:rsidR="003B0FA7" w:rsidRDefault="003B0FA7" w:rsidP="003B0FA7">
      <w:pPr>
        <w:numPr>
          <w:ilvl w:val="0"/>
          <w:numId w:val="25"/>
        </w:numPr>
        <w:ind w:left="709" w:hanging="284"/>
      </w:pPr>
      <w:r>
        <w:t xml:space="preserve">Zhotovitel plně odpovídá za škodu způsobenou Objednateli nebo třetím osobám vadným plněním a zavazuje se tuto škodu uhradit k rukám </w:t>
      </w:r>
      <w:r w:rsidRPr="00372FC4">
        <w:t>Objednatele do 10 dnů</w:t>
      </w:r>
      <w:r>
        <w:t xml:space="preserve"> od doručení písemné výzvy Objednatele k uhrazení škody.</w:t>
      </w:r>
    </w:p>
    <w:p w14:paraId="4FB34EBA" w14:textId="77777777" w:rsidR="003B0FA7" w:rsidRDefault="003B0FA7" w:rsidP="003B0FA7"/>
    <w:p w14:paraId="2CE0139B" w14:textId="77777777" w:rsidR="003B0FA7" w:rsidRDefault="003B0FA7" w:rsidP="003B0FA7">
      <w:pPr>
        <w:numPr>
          <w:ilvl w:val="0"/>
          <w:numId w:val="25"/>
        </w:numPr>
        <w:ind w:left="709" w:hanging="284"/>
      </w:pPr>
      <w:r>
        <w:t>Použije-li Zhotovitel k plnění dle této Smlouvy nebo jeho části poddodavatele, odpovídá Objednateli, jako by plnil sám.</w:t>
      </w:r>
    </w:p>
    <w:p w14:paraId="2B5CF993" w14:textId="77777777" w:rsidR="003B0FA7" w:rsidRDefault="003B0FA7" w:rsidP="003B0FA7"/>
    <w:p w14:paraId="28DF5532" w14:textId="77777777" w:rsidR="003B0FA7" w:rsidRDefault="003B0FA7" w:rsidP="003B0FA7">
      <w:pPr>
        <w:ind w:left="720"/>
      </w:pPr>
    </w:p>
    <w:p w14:paraId="1AD41C02" w14:textId="77777777" w:rsidR="003B0FA7" w:rsidRDefault="003B0FA7" w:rsidP="003B0FA7">
      <w:pPr>
        <w:ind w:left="720"/>
        <w:jc w:val="center"/>
        <w:rPr>
          <w:b/>
        </w:rPr>
      </w:pPr>
      <w:r w:rsidRPr="00F06B87">
        <w:rPr>
          <w:b/>
        </w:rPr>
        <w:t>I</w:t>
      </w:r>
      <w:r>
        <w:rPr>
          <w:b/>
        </w:rPr>
        <w:t>X</w:t>
      </w:r>
      <w:r w:rsidRPr="00F06B87">
        <w:rPr>
          <w:b/>
        </w:rPr>
        <w:t xml:space="preserve">. </w:t>
      </w:r>
    </w:p>
    <w:p w14:paraId="56433F15" w14:textId="77777777" w:rsidR="003B0FA7" w:rsidRDefault="003B0FA7" w:rsidP="003B0FA7">
      <w:pPr>
        <w:ind w:left="720"/>
        <w:jc w:val="center"/>
        <w:rPr>
          <w:b/>
        </w:rPr>
      </w:pPr>
      <w:r>
        <w:rPr>
          <w:b/>
        </w:rPr>
        <w:t>Odstoupení od smlouvy</w:t>
      </w:r>
    </w:p>
    <w:p w14:paraId="6CD7F7F8" w14:textId="77777777" w:rsidR="003B0FA7" w:rsidRDefault="003B0FA7" w:rsidP="003B0FA7">
      <w:pPr>
        <w:ind w:left="720"/>
        <w:jc w:val="center"/>
        <w:rPr>
          <w:b/>
        </w:rPr>
      </w:pPr>
    </w:p>
    <w:p w14:paraId="3450E226" w14:textId="77777777" w:rsidR="003B0FA7" w:rsidRDefault="003B0FA7" w:rsidP="003B0FA7">
      <w:pPr>
        <w:numPr>
          <w:ilvl w:val="0"/>
          <w:numId w:val="21"/>
        </w:numPr>
        <w:ind w:left="709" w:hanging="284"/>
      </w:pPr>
      <w:r>
        <w:t>Tato smlouvy může být ukončena na základě písemné dohody obou smluvních stran.</w:t>
      </w:r>
    </w:p>
    <w:p w14:paraId="1E00ABCA" w14:textId="77777777" w:rsidR="003B0FA7" w:rsidRDefault="003B0FA7" w:rsidP="003B0FA7">
      <w:pPr>
        <w:ind w:left="709"/>
      </w:pPr>
    </w:p>
    <w:p w14:paraId="1ACB3203" w14:textId="77777777" w:rsidR="003B0FA7" w:rsidRDefault="003B0FA7" w:rsidP="003B0FA7">
      <w:pPr>
        <w:numPr>
          <w:ilvl w:val="0"/>
          <w:numId w:val="21"/>
        </w:numPr>
        <w:ind w:left="709" w:hanging="284"/>
      </w:pPr>
      <w:r>
        <w:t>Objednatel je oprávněn odstoupit od Smlouvy v případě, že Zhotovitel opakovaně poruší svou povinnost stanovenou ve čl. III. odst. 2. a odst. 4 Smlouvy.</w:t>
      </w:r>
    </w:p>
    <w:p w14:paraId="004A5777" w14:textId="77777777" w:rsidR="003B0FA7" w:rsidRDefault="003B0FA7" w:rsidP="003B0FA7">
      <w:pPr>
        <w:ind w:left="709"/>
      </w:pPr>
    </w:p>
    <w:p w14:paraId="3F0A1073" w14:textId="77777777" w:rsidR="003B0FA7" w:rsidRDefault="003B0FA7" w:rsidP="003B0FA7">
      <w:pPr>
        <w:numPr>
          <w:ilvl w:val="0"/>
          <w:numId w:val="21"/>
        </w:numPr>
        <w:ind w:left="709" w:hanging="284"/>
      </w:pPr>
      <w:r>
        <w:t>Objednatel je oprávněn odstoupit od této Smlouvy, bude-li proti Zhotoviteli vedeno řízení dle zákona č. 182/2006 Sb., o úpadku a způsobech jeho řešení (insolvenční zákon), ve znění pozdějších předpisů.</w:t>
      </w:r>
    </w:p>
    <w:p w14:paraId="0025E9AB" w14:textId="77777777" w:rsidR="003B0FA7" w:rsidRDefault="003B0FA7" w:rsidP="003B0FA7">
      <w:pPr>
        <w:ind w:left="709"/>
      </w:pPr>
    </w:p>
    <w:p w14:paraId="4981F779" w14:textId="77777777" w:rsidR="003B0FA7" w:rsidRDefault="003B0FA7" w:rsidP="003B0FA7">
      <w:pPr>
        <w:numPr>
          <w:ilvl w:val="0"/>
          <w:numId w:val="21"/>
        </w:numPr>
        <w:ind w:left="709" w:hanging="284"/>
      </w:pPr>
      <w:r>
        <w:t>Odstoupení od Smlouvy musí být písemné a nabývá účinnosti dnem doručení jeho písemného oznámení Zhotoviteli. Odstoupením od smlouvy nejsou jakkoliv dotčena práva na smluvní pokutu či práva na náhradu škody, jakož i další ustanovení Smlouvy, z jejichž povahy vyplývá, že jsou účinné i po odstoupení od Smlouvy.</w:t>
      </w:r>
    </w:p>
    <w:p w14:paraId="19FFB933" w14:textId="77777777" w:rsidR="003B0FA7" w:rsidRDefault="003B0FA7" w:rsidP="003B0FA7">
      <w:pPr>
        <w:pStyle w:val="Odstavecseseznamem"/>
      </w:pPr>
    </w:p>
    <w:p w14:paraId="02708C08" w14:textId="77777777" w:rsidR="003B0FA7" w:rsidRPr="002F1466" w:rsidRDefault="003B0FA7" w:rsidP="003B0FA7">
      <w:pPr>
        <w:numPr>
          <w:ilvl w:val="0"/>
          <w:numId w:val="21"/>
        </w:numPr>
        <w:ind w:left="709" w:hanging="284"/>
      </w:pPr>
      <w:r>
        <w:t>Objednatel je oprávněn Smlouvu vypovědět i bez udání důvodu písemnou výpovědí s výpovědní lhůtou dva měsíce, počítanou od prvního dne měsíce následujícího po jejím doručení.</w:t>
      </w:r>
    </w:p>
    <w:p w14:paraId="32B8D2B8" w14:textId="77777777" w:rsidR="003B0FA7" w:rsidRDefault="003B0FA7" w:rsidP="003B0FA7">
      <w:pPr>
        <w:ind w:left="720"/>
        <w:jc w:val="center"/>
        <w:rPr>
          <w:b/>
        </w:rPr>
      </w:pPr>
    </w:p>
    <w:p w14:paraId="77789F14" w14:textId="77777777" w:rsidR="003B0FA7" w:rsidRPr="00F06B87" w:rsidRDefault="003B0FA7" w:rsidP="003B0FA7">
      <w:pPr>
        <w:ind w:left="720"/>
        <w:jc w:val="center"/>
        <w:rPr>
          <w:b/>
        </w:rPr>
      </w:pPr>
      <w:r>
        <w:rPr>
          <w:b/>
        </w:rPr>
        <w:t>X.</w:t>
      </w:r>
    </w:p>
    <w:p w14:paraId="697BC8FC" w14:textId="77777777" w:rsidR="003B0FA7" w:rsidRPr="00F06B87" w:rsidRDefault="003B0FA7" w:rsidP="003B0FA7">
      <w:pPr>
        <w:ind w:left="720"/>
        <w:jc w:val="center"/>
        <w:rPr>
          <w:b/>
        </w:rPr>
      </w:pPr>
      <w:r w:rsidRPr="00F06B87">
        <w:rPr>
          <w:b/>
        </w:rPr>
        <w:t>Závěrečná ustanovení</w:t>
      </w:r>
    </w:p>
    <w:p w14:paraId="4CDA5C04" w14:textId="77777777" w:rsidR="003B0FA7" w:rsidRDefault="003B0FA7" w:rsidP="003B0FA7">
      <w:pPr>
        <w:ind w:left="720"/>
        <w:jc w:val="center"/>
      </w:pPr>
    </w:p>
    <w:p w14:paraId="7008D194" w14:textId="77777777" w:rsidR="003B0FA7" w:rsidRDefault="003B0FA7" w:rsidP="003B0FA7">
      <w:pPr>
        <w:numPr>
          <w:ilvl w:val="0"/>
          <w:numId w:val="21"/>
        </w:numPr>
        <w:ind w:left="709" w:hanging="284"/>
      </w:pPr>
      <w:r>
        <w:t>Pokud není ve Smlouvě výslovně uvedeno jinak, řídí se se smluvní strany příslušnými ustanoveními občanského zákoníku.</w:t>
      </w:r>
    </w:p>
    <w:p w14:paraId="1D5D0996" w14:textId="77777777" w:rsidR="003B0FA7" w:rsidRDefault="003B0FA7" w:rsidP="003B0FA7">
      <w:pPr>
        <w:ind w:left="709"/>
      </w:pPr>
    </w:p>
    <w:p w14:paraId="15458BD9" w14:textId="77777777" w:rsidR="003B0FA7" w:rsidRDefault="003B0FA7" w:rsidP="003B0FA7">
      <w:pPr>
        <w:numPr>
          <w:ilvl w:val="0"/>
          <w:numId w:val="21"/>
        </w:numPr>
        <w:ind w:left="709" w:hanging="284"/>
      </w:pPr>
      <w:r>
        <w:t>Jakékoliv změny či doplňky k této Smlouvě je možné provádět pouze písemnými vzestupně číslovanými dodatky se souhlasem obou smluvních stran.</w:t>
      </w:r>
    </w:p>
    <w:p w14:paraId="2812BAD5" w14:textId="77777777" w:rsidR="003B0FA7" w:rsidRDefault="003B0FA7" w:rsidP="003B0FA7">
      <w:pPr>
        <w:ind w:left="709"/>
      </w:pPr>
    </w:p>
    <w:p w14:paraId="71963D4A" w14:textId="77777777" w:rsidR="003B0FA7" w:rsidRDefault="003B0FA7" w:rsidP="003B0FA7">
      <w:pPr>
        <w:numPr>
          <w:ilvl w:val="0"/>
          <w:numId w:val="21"/>
        </w:numPr>
        <w:ind w:left="709" w:hanging="284"/>
      </w:pPr>
      <w:r>
        <w:t>Zhotovitel je povinen zachovávat mlčenlivost o všech skutečnostech, o kterých se dozvěděl v souvislosti s touto Smlouvou, a odpovídá za zachování povinnosti mlčenlivosti o těchto skutečnostech i ze strany případných svých poddodavatelů.</w:t>
      </w:r>
    </w:p>
    <w:p w14:paraId="2BBA3DC4" w14:textId="77777777" w:rsidR="003B0FA7" w:rsidRDefault="003B0FA7" w:rsidP="003B0FA7">
      <w:pPr>
        <w:ind w:left="709"/>
      </w:pPr>
    </w:p>
    <w:p w14:paraId="22E041AD" w14:textId="77777777" w:rsidR="003B0FA7" w:rsidRDefault="003B0FA7" w:rsidP="003B0FA7">
      <w:pPr>
        <w:numPr>
          <w:ilvl w:val="0"/>
          <w:numId w:val="21"/>
        </w:numPr>
        <w:ind w:left="709" w:hanging="284"/>
      </w:pPr>
      <w:r>
        <w:t>Zhotovitel není oprávněn bez předchozího písemného souhlasu Objednatele převést svá práva a povinnosti vyplývající ze Smlouvy na třetí osobu.</w:t>
      </w:r>
    </w:p>
    <w:p w14:paraId="1044498A" w14:textId="77777777" w:rsidR="003B0FA7" w:rsidRDefault="003B0FA7" w:rsidP="003B0FA7">
      <w:pPr>
        <w:pStyle w:val="Odstavecseseznamem"/>
      </w:pPr>
    </w:p>
    <w:p w14:paraId="26C5F5BF" w14:textId="77777777" w:rsidR="003B0FA7" w:rsidRPr="005B2671" w:rsidRDefault="003B0FA7" w:rsidP="003B0FA7">
      <w:pPr>
        <w:numPr>
          <w:ilvl w:val="0"/>
          <w:numId w:val="21"/>
        </w:numPr>
        <w:spacing w:after="240"/>
        <w:rPr>
          <w:rFonts w:eastAsia="Times New Roman"/>
          <w:szCs w:val="22"/>
          <w:lang w:eastAsia="cs-CZ"/>
        </w:rPr>
      </w:pPr>
      <w:r w:rsidRPr="005B2671">
        <w:rPr>
          <w:rFonts w:eastAsia="Times New Roman"/>
          <w:szCs w:val="22"/>
          <w:lang w:eastAsia="cs-CZ"/>
        </w:rPr>
        <w:t xml:space="preserve">Zhotovitel je srozuměn s tím, aby obraz smlouvy včetně jejích příloh, případných dodatků a </w:t>
      </w:r>
      <w:proofErr w:type="spellStart"/>
      <w:r w:rsidRPr="005B2671">
        <w:rPr>
          <w:rFonts w:eastAsia="Times New Roman"/>
          <w:szCs w:val="22"/>
          <w:lang w:eastAsia="cs-CZ"/>
        </w:rPr>
        <w:t>metadat</w:t>
      </w:r>
      <w:proofErr w:type="spellEnd"/>
      <w:r w:rsidRPr="005B2671">
        <w:rPr>
          <w:rFonts w:eastAsia="Times New Roman"/>
          <w:szCs w:val="22"/>
          <w:lang w:eastAsia="cs-CZ"/>
        </w:rPr>
        <w:t xml:space="preserve">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 Z důvodu uveřejnění smlouvy v registru smluv tato smlouva již nepodléhá uveřejnění na profilu zadavatele (Objednatele) s odkazem na ustanovení § 219 odst. 1 písm. d) ZZVZ.</w:t>
      </w:r>
    </w:p>
    <w:p w14:paraId="13716639" w14:textId="77777777" w:rsidR="003B0FA7" w:rsidRDefault="003B0FA7" w:rsidP="003B0FA7">
      <w:pPr>
        <w:numPr>
          <w:ilvl w:val="0"/>
          <w:numId w:val="21"/>
        </w:numPr>
      </w:pPr>
      <w:r>
        <w:t>Osoby oprávněné jednat ve věcech technických a provozních:</w:t>
      </w:r>
    </w:p>
    <w:p w14:paraId="006B5747" w14:textId="77777777" w:rsidR="003B0FA7" w:rsidRDefault="003B0FA7" w:rsidP="003B0FA7">
      <w:pPr>
        <w:ind w:left="709"/>
      </w:pPr>
      <w:r>
        <w:t xml:space="preserve">Za Objednatele: </w:t>
      </w:r>
    </w:p>
    <w:p w14:paraId="30FFE59B" w14:textId="77777777" w:rsidR="003B0FA7" w:rsidRDefault="003B0FA7" w:rsidP="003B0FA7">
      <w:pPr>
        <w:ind w:left="709"/>
      </w:pPr>
      <w:r>
        <w:t>Martina Kovačová, referent oddělení regionální správy budov</w:t>
      </w:r>
    </w:p>
    <w:p w14:paraId="64184898" w14:textId="77777777" w:rsidR="003B0FA7" w:rsidRDefault="003B0FA7" w:rsidP="003B0FA7">
      <w:pPr>
        <w:ind w:left="709"/>
        <w:rPr>
          <w:rStyle w:val="Hypertextovodkaz"/>
        </w:rPr>
      </w:pPr>
      <w:r>
        <w:t xml:space="preserve">E-mail: </w:t>
      </w:r>
      <w:r w:rsidRPr="00B86121">
        <w:t>martina.kovacova@mze.cz</w:t>
      </w:r>
    </w:p>
    <w:p w14:paraId="12A5DA08" w14:textId="77777777" w:rsidR="003B0FA7" w:rsidRDefault="003B0FA7" w:rsidP="003B0FA7">
      <w:pPr>
        <w:ind w:left="709"/>
      </w:pPr>
      <w:r>
        <w:t>Tel: 384 343 153, 725 832 048</w:t>
      </w:r>
    </w:p>
    <w:p w14:paraId="7FAA28DD" w14:textId="77777777" w:rsidR="003B0FA7" w:rsidRDefault="003B0FA7" w:rsidP="003B0FA7">
      <w:pPr>
        <w:ind w:left="709"/>
      </w:pPr>
    </w:p>
    <w:p w14:paraId="3DEE9CD2" w14:textId="77777777" w:rsidR="003B0FA7" w:rsidRDefault="003B0FA7" w:rsidP="003B0FA7">
      <w:pPr>
        <w:ind w:left="709"/>
      </w:pPr>
      <w:r>
        <w:t xml:space="preserve">Za Zhotovitele: </w:t>
      </w:r>
    </w:p>
    <w:p w14:paraId="06030BC5" w14:textId="6AA6FBA6" w:rsidR="003B0FA7" w:rsidRDefault="00D53C79" w:rsidP="003B0FA7">
      <w:pPr>
        <w:ind w:left="709"/>
      </w:pPr>
      <w:r>
        <w:t>XXXXXXX</w:t>
      </w:r>
      <w:r w:rsidR="003B0FA7">
        <w:t>, jednatel společnosti</w:t>
      </w:r>
    </w:p>
    <w:p w14:paraId="3DE73220" w14:textId="5CD26AD5" w:rsidR="003B0FA7" w:rsidRDefault="003B0FA7" w:rsidP="003B0FA7">
      <w:pPr>
        <w:ind w:left="709"/>
      </w:pPr>
      <w:r>
        <w:t>E-mail:</w:t>
      </w:r>
      <w:r w:rsidRPr="003B0FA7">
        <w:t xml:space="preserve"> </w:t>
      </w:r>
      <w:r w:rsidR="00D53C79">
        <w:t>XXXXXXX</w:t>
      </w:r>
    </w:p>
    <w:p w14:paraId="7415CF96" w14:textId="72CE15D1" w:rsidR="003B0FA7" w:rsidRPr="00A067B0" w:rsidRDefault="003B0FA7" w:rsidP="003B0FA7">
      <w:pPr>
        <w:ind w:left="567" w:firstLine="141"/>
      </w:pPr>
      <w:r>
        <w:t xml:space="preserve">Tel: </w:t>
      </w:r>
      <w:r w:rsidR="00D53C79">
        <w:t>XXXXXXX</w:t>
      </w:r>
      <w:r w:rsidRPr="00A067B0">
        <w:t xml:space="preserve">                              </w:t>
      </w:r>
    </w:p>
    <w:p w14:paraId="697AB9E2" w14:textId="77777777" w:rsidR="003B0FA7" w:rsidRDefault="003B0FA7" w:rsidP="003B0FA7">
      <w:pPr>
        <w:ind w:left="709"/>
      </w:pPr>
    </w:p>
    <w:p w14:paraId="2439FF26" w14:textId="77777777" w:rsidR="003B0FA7" w:rsidRDefault="003B0FA7" w:rsidP="003B0FA7">
      <w:pPr>
        <w:ind w:left="709"/>
      </w:pPr>
      <w:r>
        <w:t xml:space="preserve"> </w:t>
      </w:r>
    </w:p>
    <w:p w14:paraId="5FFE2BCB" w14:textId="77777777" w:rsidR="003B0FA7" w:rsidRDefault="003B0FA7" w:rsidP="003B0FA7">
      <w:pPr>
        <w:pStyle w:val="Odstavecseseznamem"/>
        <w:numPr>
          <w:ilvl w:val="0"/>
          <w:numId w:val="21"/>
        </w:numPr>
      </w:pPr>
      <w:r>
        <w:t>Zhotovitel prohlašuje, že je plně odborně způsobilý k poskytování Díla, k němuž se zavázal touto Smlouvou, a zavazuje se toto Dílo poskytovat na profesionální odborné úrovni.</w:t>
      </w:r>
    </w:p>
    <w:p w14:paraId="34E30687" w14:textId="77777777" w:rsidR="003B0FA7" w:rsidRDefault="003B0FA7" w:rsidP="003B0FA7">
      <w:pPr>
        <w:pStyle w:val="Odstavecseseznamem"/>
      </w:pPr>
    </w:p>
    <w:p w14:paraId="047E4595" w14:textId="77777777" w:rsidR="003B0FA7" w:rsidRDefault="003B0FA7" w:rsidP="003B0FA7">
      <w:pPr>
        <w:pStyle w:val="Odstavecseseznamem"/>
        <w:numPr>
          <w:ilvl w:val="0"/>
          <w:numId w:val="21"/>
        </w:numPr>
      </w:pPr>
      <w:r>
        <w:t xml:space="preserve">Smlouva se uzavírá </w:t>
      </w:r>
      <w:r w:rsidRPr="00B86121">
        <w:rPr>
          <w:b/>
        </w:rPr>
        <w:t>na dobu určitou do 31. 12. 20</w:t>
      </w:r>
      <w:r>
        <w:rPr>
          <w:b/>
        </w:rPr>
        <w:t>20</w:t>
      </w:r>
      <w:r>
        <w:t>.</w:t>
      </w:r>
    </w:p>
    <w:p w14:paraId="7B40251D" w14:textId="77777777" w:rsidR="003B0FA7" w:rsidRDefault="003B0FA7" w:rsidP="003B0FA7">
      <w:pPr>
        <w:pStyle w:val="Odstavecseseznamem"/>
      </w:pPr>
    </w:p>
    <w:p w14:paraId="66DCCE62" w14:textId="77777777" w:rsidR="003B0FA7" w:rsidRDefault="003B0FA7" w:rsidP="003B0FA7">
      <w:pPr>
        <w:numPr>
          <w:ilvl w:val="0"/>
          <w:numId w:val="21"/>
        </w:numPr>
        <w:ind w:left="709"/>
      </w:pPr>
      <w:r>
        <w:lastRenderedPageBreak/>
        <w:t>Zhotovitel tímto prohlašuje, že v době uzavření Smlouvy není vůči němu vedeno řízení dle zákona č. 182/2006 Sb., o úpadku a způsobech jeho řešení ve znění pozdějších předpisů (insolvenční zákon), a zavazuje se Objednatele bezodkladně informovat o všech skutečnostech o hrozícím úpadku, popř. o prohlášení úpadku jeho společnosti.</w:t>
      </w:r>
    </w:p>
    <w:p w14:paraId="3FE66164" w14:textId="77777777" w:rsidR="003B0FA7" w:rsidRDefault="003B0FA7" w:rsidP="003B0FA7">
      <w:pPr>
        <w:ind w:left="709"/>
      </w:pPr>
    </w:p>
    <w:p w14:paraId="0433005D" w14:textId="77777777" w:rsidR="003B0FA7" w:rsidRDefault="003B0FA7" w:rsidP="003B0FA7">
      <w:pPr>
        <w:numPr>
          <w:ilvl w:val="0"/>
          <w:numId w:val="21"/>
        </w:numPr>
        <w:ind w:left="709"/>
      </w:pPr>
      <w:r>
        <w:t>Obě smluvní strany prohlašují, že došlo k dohodě o celém rozsahu této Smlouvy.</w:t>
      </w:r>
    </w:p>
    <w:p w14:paraId="33A1AAC1" w14:textId="77777777" w:rsidR="003B0FA7" w:rsidRDefault="003B0FA7" w:rsidP="003B0FA7">
      <w:pPr>
        <w:pStyle w:val="Odstavecseseznamem"/>
        <w:ind w:left="709"/>
      </w:pPr>
    </w:p>
    <w:p w14:paraId="5C208614" w14:textId="77777777" w:rsidR="003B0FA7" w:rsidRDefault="003B0FA7" w:rsidP="003B0FA7">
      <w:pPr>
        <w:numPr>
          <w:ilvl w:val="0"/>
          <w:numId w:val="21"/>
        </w:numPr>
        <w:ind w:left="709" w:hanging="425"/>
      </w:pPr>
      <w:r>
        <w:t>Tato Smlouva je vyhotovena ve 4 stejnopisech s platností originálu, z nichž po jejím podpisu obdrží dva stejnopisy Objednatel a dva stejnopisy Zhotovitel.</w:t>
      </w:r>
    </w:p>
    <w:p w14:paraId="66C4908B" w14:textId="77777777" w:rsidR="003B0FA7" w:rsidRDefault="003B0FA7" w:rsidP="003B0FA7">
      <w:pPr>
        <w:pStyle w:val="Odstavecseseznamem"/>
        <w:ind w:left="709"/>
      </w:pPr>
    </w:p>
    <w:p w14:paraId="1DEA1830" w14:textId="77777777" w:rsidR="003B0FA7" w:rsidRDefault="003B0FA7" w:rsidP="003B0FA7">
      <w:pPr>
        <w:pStyle w:val="Odstavecseseznamem"/>
        <w:numPr>
          <w:ilvl w:val="0"/>
          <w:numId w:val="21"/>
        </w:numPr>
        <w:ind w:left="709" w:hanging="425"/>
      </w:pPr>
      <w:r w:rsidRPr="009561C2">
        <w:t>Obě smluvní strany prohlašují, že se seznámily s celým textem smlouvy včetně j</w:t>
      </w:r>
      <w:r>
        <w:t>ejích příloh a s celým obsahem S</w:t>
      </w:r>
      <w:r w:rsidRPr="009561C2">
        <w:t>mlouvy souhlasí. Souča</w:t>
      </w:r>
      <w:r>
        <w:t>sně prohlašují, že tato S</w:t>
      </w:r>
      <w:r w:rsidRPr="009561C2">
        <w:t>mlouva</w:t>
      </w:r>
      <w:r>
        <w:t xml:space="preserve"> vyjadřuje jejich svobodnou vůli a smluvní strany se budou řídit jejím obsahem.</w:t>
      </w:r>
    </w:p>
    <w:p w14:paraId="38AEAE4C" w14:textId="77777777" w:rsidR="003B0FA7" w:rsidRDefault="003B0FA7" w:rsidP="003B0FA7">
      <w:pPr>
        <w:pStyle w:val="Odstavecseseznamem"/>
      </w:pPr>
    </w:p>
    <w:p w14:paraId="552C793C" w14:textId="12B25A8F" w:rsidR="003B0FA7" w:rsidRDefault="003B0FA7" w:rsidP="003B0FA7">
      <w:pPr>
        <w:pStyle w:val="Odstavecseseznamem"/>
        <w:numPr>
          <w:ilvl w:val="0"/>
          <w:numId w:val="21"/>
        </w:numPr>
        <w:ind w:hanging="425"/>
      </w:pPr>
      <w:r>
        <w:t xml:space="preserve">Tato Smlouva nabývá </w:t>
      </w:r>
      <w:proofErr w:type="gramStart"/>
      <w:r>
        <w:t>platnosti  podpisem</w:t>
      </w:r>
      <w:proofErr w:type="gramEnd"/>
      <w:r>
        <w:t xml:space="preserve">  druhé  smluvní  strany a  účinnosti dnem 1. 5. 2019. Ukončením účinnosti smlouvy nejsou dotčena ustanovení, z jejichž povahy vyplývají jejich účinky i po skončení účinnosti smlouvy, např. ustanovení o smluvní pokutě, povinnosti mlčenlivosti, apod.</w:t>
      </w:r>
    </w:p>
    <w:p w14:paraId="2633CB37" w14:textId="77777777" w:rsidR="003B0FA7" w:rsidRDefault="003B0FA7" w:rsidP="003B0FA7">
      <w:pPr>
        <w:pStyle w:val="Odstavecseseznamem"/>
      </w:pPr>
    </w:p>
    <w:p w14:paraId="2C07BD58" w14:textId="77777777" w:rsidR="003B0FA7" w:rsidRDefault="003B0FA7" w:rsidP="003B0FA7">
      <w:pPr>
        <w:ind w:left="567"/>
      </w:pPr>
    </w:p>
    <w:p w14:paraId="3FF7B3EF" w14:textId="77777777" w:rsidR="003B0FA7" w:rsidRPr="005B2A90" w:rsidRDefault="003B0FA7" w:rsidP="003B0FA7">
      <w:pPr>
        <w:rPr>
          <w:b/>
        </w:rPr>
      </w:pPr>
    </w:p>
    <w:p w14:paraId="1CBE9EEF" w14:textId="77777777" w:rsidR="003B0FA7" w:rsidRDefault="003B0FA7" w:rsidP="003B0FA7">
      <w:pPr>
        <w:ind w:left="567"/>
      </w:pPr>
    </w:p>
    <w:p w14:paraId="57E3F8C3" w14:textId="77777777" w:rsidR="003B0FA7" w:rsidRDefault="003B0FA7" w:rsidP="003B0FA7">
      <w:pPr>
        <w:ind w:left="567"/>
      </w:pPr>
    </w:p>
    <w:p w14:paraId="5FCB24AF" w14:textId="77777777" w:rsidR="003B0FA7" w:rsidRDefault="003B0FA7" w:rsidP="003B0FA7">
      <w:pPr>
        <w:ind w:left="567"/>
      </w:pPr>
    </w:p>
    <w:p w14:paraId="0F4B313B" w14:textId="77777777" w:rsidR="003B0FA7" w:rsidRDefault="003B0FA7" w:rsidP="003B0FA7">
      <w:pPr>
        <w:ind w:left="567"/>
      </w:pPr>
    </w:p>
    <w:p w14:paraId="52AC6E3D" w14:textId="17AB7236" w:rsidR="003B0FA7" w:rsidRDefault="003B0FA7" w:rsidP="003B0FA7">
      <w:r>
        <w:t>V Praze dne</w:t>
      </w:r>
      <w:r>
        <w:tab/>
      </w:r>
      <w:r w:rsidR="00A34342">
        <w:t>28.</w:t>
      </w:r>
      <w:r w:rsidR="00963ADD">
        <w:t xml:space="preserve"> </w:t>
      </w:r>
      <w:r w:rsidR="00A34342">
        <w:t>2.</w:t>
      </w:r>
      <w:r w:rsidR="00963ADD">
        <w:t xml:space="preserve"> </w:t>
      </w:r>
      <w:r w:rsidR="00A34342">
        <w:t>2019</w:t>
      </w:r>
      <w:r w:rsidR="00A34342">
        <w:tab/>
      </w:r>
      <w:r>
        <w:tab/>
      </w:r>
      <w:r>
        <w:tab/>
      </w:r>
      <w:r>
        <w:tab/>
        <w:t xml:space="preserve">V Jindřichově Hradci dne </w:t>
      </w:r>
      <w:r w:rsidR="00A34342">
        <w:t>13.</w:t>
      </w:r>
      <w:r w:rsidR="00963ADD">
        <w:t xml:space="preserve"> </w:t>
      </w:r>
      <w:r w:rsidR="00A34342">
        <w:t>2.</w:t>
      </w:r>
      <w:r w:rsidR="00963ADD">
        <w:t xml:space="preserve"> </w:t>
      </w:r>
      <w:r w:rsidR="00A34342">
        <w:t>2019</w:t>
      </w:r>
    </w:p>
    <w:p w14:paraId="3C0DF0C7" w14:textId="77777777" w:rsidR="003B0FA7" w:rsidRDefault="003B0FA7" w:rsidP="003B0FA7">
      <w:pPr>
        <w:ind w:left="567"/>
      </w:pPr>
    </w:p>
    <w:p w14:paraId="7DDADB3B" w14:textId="77777777" w:rsidR="003B0FA7" w:rsidRDefault="003B0FA7" w:rsidP="003B0FA7">
      <w:pPr>
        <w:ind w:left="567"/>
      </w:pPr>
    </w:p>
    <w:p w14:paraId="50195793" w14:textId="77777777" w:rsidR="003B0FA7" w:rsidRDefault="003B0FA7" w:rsidP="003B0FA7">
      <w:pPr>
        <w:ind w:left="567"/>
      </w:pPr>
    </w:p>
    <w:p w14:paraId="774186E1" w14:textId="77777777" w:rsidR="003B0FA7" w:rsidRDefault="003B0FA7" w:rsidP="003B0FA7">
      <w:pPr>
        <w:ind w:left="567"/>
      </w:pPr>
    </w:p>
    <w:p w14:paraId="27E055D5" w14:textId="77777777" w:rsidR="003B0FA7" w:rsidRDefault="003B0FA7" w:rsidP="003B0FA7">
      <w:r>
        <w:t xml:space="preserve">Objednatel: </w:t>
      </w:r>
      <w:r>
        <w:tab/>
      </w:r>
      <w:r>
        <w:tab/>
      </w:r>
      <w:r>
        <w:tab/>
      </w:r>
      <w:r>
        <w:tab/>
      </w:r>
      <w:r>
        <w:tab/>
      </w:r>
      <w:r>
        <w:tab/>
        <w:t>Zhotovitel:</w:t>
      </w:r>
    </w:p>
    <w:p w14:paraId="64499C07" w14:textId="77777777" w:rsidR="003B0FA7" w:rsidRDefault="003B0FA7" w:rsidP="003B0FA7">
      <w:pPr>
        <w:ind w:left="567"/>
      </w:pPr>
    </w:p>
    <w:p w14:paraId="76F3959A" w14:textId="77777777" w:rsidR="003B0FA7" w:rsidRDefault="003B0FA7" w:rsidP="003B0FA7">
      <w:pPr>
        <w:ind w:left="567"/>
      </w:pPr>
    </w:p>
    <w:p w14:paraId="79BF25B6" w14:textId="77777777" w:rsidR="003B0FA7" w:rsidRDefault="003B0FA7" w:rsidP="003B0FA7">
      <w:pPr>
        <w:ind w:left="567"/>
      </w:pPr>
    </w:p>
    <w:p w14:paraId="35169F32" w14:textId="77777777" w:rsidR="003B0FA7" w:rsidRDefault="003B0FA7" w:rsidP="003B0FA7">
      <w:pPr>
        <w:ind w:left="567"/>
      </w:pPr>
    </w:p>
    <w:p w14:paraId="3FE6002E" w14:textId="77777777" w:rsidR="003B0FA7" w:rsidRDefault="003B0FA7" w:rsidP="003B0FA7">
      <w:pPr>
        <w:ind w:left="567"/>
      </w:pPr>
    </w:p>
    <w:p w14:paraId="75A1B555" w14:textId="77777777" w:rsidR="003B0FA7" w:rsidRDefault="003B0FA7" w:rsidP="003B0FA7">
      <w:pPr>
        <w:ind w:left="567"/>
      </w:pPr>
    </w:p>
    <w:p w14:paraId="57B668CD" w14:textId="77777777" w:rsidR="003B0FA7" w:rsidRDefault="003B0FA7" w:rsidP="003B0FA7">
      <w:pPr>
        <w:ind w:left="567"/>
      </w:pPr>
    </w:p>
    <w:p w14:paraId="0BDF621C" w14:textId="77777777" w:rsidR="003B0FA7" w:rsidRDefault="003B0FA7" w:rsidP="003B0FA7">
      <w:pPr>
        <w:ind w:left="567"/>
      </w:pPr>
    </w:p>
    <w:p w14:paraId="13C3734A" w14:textId="77777777" w:rsidR="003B0FA7" w:rsidRDefault="003B0FA7" w:rsidP="003B0FA7">
      <w:pPr>
        <w:ind w:left="567"/>
      </w:pPr>
    </w:p>
    <w:p w14:paraId="4C2A8A51" w14:textId="77777777" w:rsidR="003B0FA7" w:rsidRDefault="003B0FA7" w:rsidP="003B0FA7">
      <w:r>
        <w:t>…………………………………………………</w:t>
      </w:r>
      <w:r>
        <w:tab/>
      </w:r>
      <w:r>
        <w:tab/>
        <w:t>……………………………………….</w:t>
      </w:r>
      <w:r>
        <w:tab/>
      </w:r>
      <w:r>
        <w:tab/>
      </w:r>
      <w:r>
        <w:tab/>
      </w:r>
      <w:r>
        <w:tab/>
      </w:r>
      <w:r>
        <w:tab/>
      </w:r>
      <w:r>
        <w:tab/>
      </w:r>
      <w:r>
        <w:tab/>
      </w:r>
    </w:p>
    <w:p w14:paraId="17091441" w14:textId="77777777" w:rsidR="003B0FA7" w:rsidRPr="00B46E0F" w:rsidRDefault="003B0FA7" w:rsidP="003B0FA7">
      <w:pPr>
        <w:pStyle w:val="Bezmezer"/>
        <w:jc w:val="both"/>
        <w:rPr>
          <w:rFonts w:ascii="Arial" w:hAnsi="Arial" w:cs="Arial"/>
          <w:b/>
        </w:rPr>
      </w:pPr>
      <w:r w:rsidRPr="00B46E0F">
        <w:rPr>
          <w:rFonts w:ascii="Arial" w:hAnsi="Arial" w:cs="Arial"/>
          <w:b/>
        </w:rPr>
        <w:t>Česká republika - Ministerstvo zemědělství</w:t>
      </w:r>
      <w:r w:rsidRPr="00B46E0F">
        <w:rPr>
          <w:rFonts w:ascii="Arial" w:hAnsi="Arial" w:cs="Arial"/>
          <w:b/>
        </w:rPr>
        <w:tab/>
        <w:t>ZC retail s.r.o.</w:t>
      </w:r>
    </w:p>
    <w:p w14:paraId="525AB863" w14:textId="0348037F" w:rsidR="003B0FA7" w:rsidRDefault="003B0FA7" w:rsidP="003B0FA7">
      <w:r>
        <w:t>Mgr. Pavel Brokeš</w:t>
      </w:r>
      <w:r>
        <w:tab/>
      </w:r>
      <w:r>
        <w:tab/>
      </w:r>
      <w:r>
        <w:tab/>
      </w:r>
      <w:r>
        <w:tab/>
      </w:r>
      <w:r>
        <w:tab/>
      </w:r>
      <w:r w:rsidR="00D53C79">
        <w:t>XXXXXXX</w:t>
      </w:r>
      <w:r>
        <w:tab/>
      </w:r>
      <w:r>
        <w:tab/>
      </w:r>
      <w:r>
        <w:tab/>
      </w:r>
      <w:r>
        <w:tab/>
      </w:r>
    </w:p>
    <w:p w14:paraId="7D607F55" w14:textId="77777777" w:rsidR="003B0FA7" w:rsidRDefault="003B0FA7" w:rsidP="003B0FA7">
      <w:r>
        <w:t>Ředitel odboru vnitřní správy</w:t>
      </w:r>
      <w:r>
        <w:tab/>
      </w:r>
      <w:r>
        <w:tab/>
      </w:r>
      <w:r>
        <w:tab/>
      </w:r>
      <w:r>
        <w:tab/>
        <w:t>jednatel společnosti</w:t>
      </w:r>
    </w:p>
    <w:p w14:paraId="7A01EA1E" w14:textId="77777777" w:rsidR="003B0FA7" w:rsidRDefault="003B0FA7" w:rsidP="003B0FA7">
      <w:pPr>
        <w:rPr>
          <w:szCs w:val="22"/>
        </w:rPr>
      </w:pPr>
      <w:r>
        <w:rPr>
          <w:szCs w:val="22"/>
        </w:rPr>
        <w:t xml:space="preserve"> </w:t>
      </w:r>
    </w:p>
    <w:p w14:paraId="367F860C" w14:textId="77777777" w:rsidR="003B0FA7" w:rsidRDefault="003B0FA7" w:rsidP="003B0FA7">
      <w:pPr>
        <w:rPr>
          <w:szCs w:val="22"/>
        </w:rPr>
      </w:pPr>
    </w:p>
    <w:p w14:paraId="5391EEA2" w14:textId="77777777" w:rsidR="0053515D" w:rsidRDefault="0053515D">
      <w:pPr>
        <w:rPr>
          <w:szCs w:val="22"/>
        </w:rPr>
      </w:pPr>
    </w:p>
    <w:sectPr w:rsidR="0053515D">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B3518" w14:textId="77777777" w:rsidR="00E964C4" w:rsidRDefault="00E964C4">
      <w:r>
        <w:separator/>
      </w:r>
    </w:p>
  </w:endnote>
  <w:endnote w:type="continuationSeparator" w:id="0">
    <w:p w14:paraId="00A37011" w14:textId="77777777" w:rsidR="00E964C4" w:rsidRDefault="00E9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1EEAA" w14:textId="77777777" w:rsidR="0053515D" w:rsidRDefault="00CD2623">
    <w:pPr>
      <w:pStyle w:val="Zpat"/>
    </w:pPr>
    <w:fldSimple w:instr=" DOCVARIABLE  dms_cj  \* MERGEFORMAT ">
      <w:r w:rsidR="00835500" w:rsidRPr="00835500">
        <w:rPr>
          <w:bCs/>
        </w:rPr>
        <w:t>57827/2018-MZE-11141</w:t>
      </w:r>
    </w:fldSimple>
    <w:r w:rsidR="004A15F4">
      <w:tab/>
    </w:r>
    <w:r w:rsidR="004A15F4">
      <w:fldChar w:fldCharType="begin"/>
    </w:r>
    <w:r w:rsidR="004A15F4">
      <w:instrText>PAGE   \* MERGEFORMAT</w:instrText>
    </w:r>
    <w:r w:rsidR="004A15F4">
      <w:fldChar w:fldCharType="separate"/>
    </w:r>
    <w:r w:rsidR="00835500">
      <w:rPr>
        <w:noProof/>
      </w:rPr>
      <w:t>8</w:t>
    </w:r>
    <w:r w:rsidR="004A15F4">
      <w:fldChar w:fldCharType="end"/>
    </w:r>
  </w:p>
  <w:p w14:paraId="5391EEAB" w14:textId="77777777" w:rsidR="0053515D" w:rsidRDefault="005351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FC818" w14:textId="77777777" w:rsidR="00E964C4" w:rsidRDefault="00E964C4">
      <w:r>
        <w:separator/>
      </w:r>
    </w:p>
  </w:footnote>
  <w:footnote w:type="continuationSeparator" w:id="0">
    <w:p w14:paraId="42FC7257" w14:textId="77777777" w:rsidR="00E964C4" w:rsidRDefault="00E964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1EEA8" w14:textId="08C17369" w:rsidR="0053515D" w:rsidRDefault="0053515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1EEA9" w14:textId="00752B03" w:rsidR="0053515D" w:rsidRDefault="0053515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1EEAC" w14:textId="1050D9D5" w:rsidR="0053515D" w:rsidRDefault="005351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6BC5"/>
    <w:multiLevelType w:val="multilevel"/>
    <w:tmpl w:val="48487B6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109726A7"/>
    <w:multiLevelType w:val="hybridMultilevel"/>
    <w:tmpl w:val="042C86DC"/>
    <w:lvl w:ilvl="0" w:tplc="04050001">
      <w:start w:val="1"/>
      <w:numFmt w:val="bullet"/>
      <w:lvlText w:val=""/>
      <w:lvlJc w:val="left"/>
      <w:pPr>
        <w:ind w:left="1786" w:hanging="360"/>
      </w:pPr>
      <w:rPr>
        <w:rFonts w:ascii="Symbol" w:hAnsi="Symbol" w:hint="default"/>
      </w:rPr>
    </w:lvl>
    <w:lvl w:ilvl="1" w:tplc="04050003" w:tentative="1">
      <w:start w:val="1"/>
      <w:numFmt w:val="bullet"/>
      <w:lvlText w:val="o"/>
      <w:lvlJc w:val="left"/>
      <w:pPr>
        <w:ind w:left="2506" w:hanging="360"/>
      </w:pPr>
      <w:rPr>
        <w:rFonts w:ascii="Courier New" w:hAnsi="Courier New" w:cs="Courier New" w:hint="default"/>
      </w:rPr>
    </w:lvl>
    <w:lvl w:ilvl="2" w:tplc="04050005" w:tentative="1">
      <w:start w:val="1"/>
      <w:numFmt w:val="bullet"/>
      <w:lvlText w:val=""/>
      <w:lvlJc w:val="left"/>
      <w:pPr>
        <w:ind w:left="3226" w:hanging="360"/>
      </w:pPr>
      <w:rPr>
        <w:rFonts w:ascii="Wingdings" w:hAnsi="Wingdings" w:hint="default"/>
      </w:rPr>
    </w:lvl>
    <w:lvl w:ilvl="3" w:tplc="04050001" w:tentative="1">
      <w:start w:val="1"/>
      <w:numFmt w:val="bullet"/>
      <w:lvlText w:val=""/>
      <w:lvlJc w:val="left"/>
      <w:pPr>
        <w:ind w:left="3946" w:hanging="360"/>
      </w:pPr>
      <w:rPr>
        <w:rFonts w:ascii="Symbol" w:hAnsi="Symbol" w:hint="default"/>
      </w:rPr>
    </w:lvl>
    <w:lvl w:ilvl="4" w:tplc="04050003" w:tentative="1">
      <w:start w:val="1"/>
      <w:numFmt w:val="bullet"/>
      <w:lvlText w:val="o"/>
      <w:lvlJc w:val="left"/>
      <w:pPr>
        <w:ind w:left="4666" w:hanging="360"/>
      </w:pPr>
      <w:rPr>
        <w:rFonts w:ascii="Courier New" w:hAnsi="Courier New" w:cs="Courier New" w:hint="default"/>
      </w:rPr>
    </w:lvl>
    <w:lvl w:ilvl="5" w:tplc="04050005" w:tentative="1">
      <w:start w:val="1"/>
      <w:numFmt w:val="bullet"/>
      <w:lvlText w:val=""/>
      <w:lvlJc w:val="left"/>
      <w:pPr>
        <w:ind w:left="5386" w:hanging="360"/>
      </w:pPr>
      <w:rPr>
        <w:rFonts w:ascii="Wingdings" w:hAnsi="Wingdings" w:hint="default"/>
      </w:rPr>
    </w:lvl>
    <w:lvl w:ilvl="6" w:tplc="04050001" w:tentative="1">
      <w:start w:val="1"/>
      <w:numFmt w:val="bullet"/>
      <w:lvlText w:val=""/>
      <w:lvlJc w:val="left"/>
      <w:pPr>
        <w:ind w:left="6106" w:hanging="360"/>
      </w:pPr>
      <w:rPr>
        <w:rFonts w:ascii="Symbol" w:hAnsi="Symbol" w:hint="default"/>
      </w:rPr>
    </w:lvl>
    <w:lvl w:ilvl="7" w:tplc="04050003" w:tentative="1">
      <w:start w:val="1"/>
      <w:numFmt w:val="bullet"/>
      <w:lvlText w:val="o"/>
      <w:lvlJc w:val="left"/>
      <w:pPr>
        <w:ind w:left="6826" w:hanging="360"/>
      </w:pPr>
      <w:rPr>
        <w:rFonts w:ascii="Courier New" w:hAnsi="Courier New" w:cs="Courier New" w:hint="default"/>
      </w:rPr>
    </w:lvl>
    <w:lvl w:ilvl="8" w:tplc="04050005" w:tentative="1">
      <w:start w:val="1"/>
      <w:numFmt w:val="bullet"/>
      <w:lvlText w:val=""/>
      <w:lvlJc w:val="left"/>
      <w:pPr>
        <w:ind w:left="7546" w:hanging="360"/>
      </w:pPr>
      <w:rPr>
        <w:rFonts w:ascii="Wingdings" w:hAnsi="Wingdings" w:hint="default"/>
      </w:rPr>
    </w:lvl>
  </w:abstractNum>
  <w:abstractNum w:abstractNumId="2">
    <w:nsid w:val="13D1697B"/>
    <w:multiLevelType w:val="multilevel"/>
    <w:tmpl w:val="BE94D90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15F74993"/>
    <w:multiLevelType w:val="multilevel"/>
    <w:tmpl w:val="8998F9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8C74517"/>
    <w:multiLevelType w:val="multilevel"/>
    <w:tmpl w:val="5D0AB324"/>
    <w:lvl w:ilvl="0">
      <w:start w:val="1"/>
      <w:numFmt w:val="decimal"/>
      <w:lvlText w:val="%1."/>
      <w:lvlJc w:val="left"/>
      <w:pPr>
        <w:ind w:left="505" w:hanging="363"/>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5531"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5">
    <w:nsid w:val="1A351FEC"/>
    <w:multiLevelType w:val="multilevel"/>
    <w:tmpl w:val="B62C4E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nsid w:val="207C5E7D"/>
    <w:multiLevelType w:val="multilevel"/>
    <w:tmpl w:val="5EE4D3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22CD51F0"/>
    <w:multiLevelType w:val="multilevel"/>
    <w:tmpl w:val="7ABAC4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2D462176"/>
    <w:multiLevelType w:val="multilevel"/>
    <w:tmpl w:val="D494D1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36592BD6"/>
    <w:multiLevelType w:val="multilevel"/>
    <w:tmpl w:val="DC2867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nsid w:val="3B66670C"/>
    <w:multiLevelType w:val="multilevel"/>
    <w:tmpl w:val="0CA8D7BE"/>
    <w:lvl w:ilvl="0">
      <w:start w:val="1"/>
      <w:numFmt w:val="lowerLetter"/>
      <w:lvlText w:val="%1)"/>
      <w:lvlJc w:val="left"/>
      <w:pPr>
        <w:tabs>
          <w:tab w:val="num" w:pos="786"/>
        </w:tabs>
        <w:ind w:left="786" w:hanging="360"/>
      </w:pPr>
      <w:rPr>
        <w:b w:val="0"/>
        <w:strike w:val="0"/>
        <w:dstrike w:val="0"/>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670D86"/>
    <w:multiLevelType w:val="multilevel"/>
    <w:tmpl w:val="E2B6E03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nsid w:val="3E5879C9"/>
    <w:multiLevelType w:val="multilevel"/>
    <w:tmpl w:val="D9E6FCC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428B7DB3"/>
    <w:multiLevelType w:val="multilevel"/>
    <w:tmpl w:val="32E26B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3A433DE"/>
    <w:multiLevelType w:val="multilevel"/>
    <w:tmpl w:val="23304AC2"/>
    <w:lvl w:ilvl="0">
      <w:start w:val="1"/>
      <w:numFmt w:val="decimal"/>
      <w:lvlText w:val="%1."/>
      <w:lvlJc w:val="left"/>
      <w:pPr>
        <w:tabs>
          <w:tab w:val="num" w:pos="502"/>
        </w:tabs>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0C4BAD"/>
    <w:multiLevelType w:val="multilevel"/>
    <w:tmpl w:val="C21072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nsid w:val="4C4078CD"/>
    <w:multiLevelType w:val="multilevel"/>
    <w:tmpl w:val="508EB7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528A3C13"/>
    <w:multiLevelType w:val="multilevel"/>
    <w:tmpl w:val="CA4E894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nsid w:val="599E4DE4"/>
    <w:multiLevelType w:val="multilevel"/>
    <w:tmpl w:val="B9E2A4A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nsid w:val="6002794B"/>
    <w:multiLevelType w:val="multilevel"/>
    <w:tmpl w:val="2F68F5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60B846B0"/>
    <w:multiLevelType w:val="hybridMultilevel"/>
    <w:tmpl w:val="9BC09D6A"/>
    <w:lvl w:ilvl="0" w:tplc="865E64A2">
      <w:start w:val="1"/>
      <w:numFmt w:val="decimal"/>
      <w:lvlText w:val="%1."/>
      <w:lvlJc w:val="left"/>
      <w:pPr>
        <w:ind w:left="505" w:hanging="363"/>
      </w:pPr>
      <w:rPr>
        <w:rFonts w:hint="default"/>
      </w:rPr>
    </w:lvl>
    <w:lvl w:ilvl="1" w:tplc="04050017">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nsid w:val="65483BDE"/>
    <w:multiLevelType w:val="multilevel"/>
    <w:tmpl w:val="CB7CFD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B963A6C"/>
    <w:multiLevelType w:val="multilevel"/>
    <w:tmpl w:val="DD1AAE4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nsid w:val="6C3E6664"/>
    <w:multiLevelType w:val="multilevel"/>
    <w:tmpl w:val="B1B88D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6D884EDE"/>
    <w:multiLevelType w:val="multilevel"/>
    <w:tmpl w:val="A34C02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nsid w:val="6FC224D6"/>
    <w:multiLevelType w:val="multilevel"/>
    <w:tmpl w:val="CB10D4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nsid w:val="71C96DD5"/>
    <w:multiLevelType w:val="multilevel"/>
    <w:tmpl w:val="C65E8BA2"/>
    <w:lvl w:ilvl="0">
      <w:start w:val="1"/>
      <w:numFmt w:val="decimal"/>
      <w:lvlText w:val="%1."/>
      <w:lvlJc w:val="left"/>
      <w:pPr>
        <w:ind w:left="785" w:hanging="360"/>
      </w:pPr>
      <w:rPr>
        <w:rFonts w:ascii="Arial" w:eastAsia="Arial" w:hAnsi="Arial" w:cs="Arial"/>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7">
    <w:nsid w:val="752F6904"/>
    <w:multiLevelType w:val="hybridMultilevel"/>
    <w:tmpl w:val="65A270C8"/>
    <w:lvl w:ilvl="0" w:tplc="556A1C20">
      <w:start w:val="1"/>
      <w:numFmt w:val="lowerLetter"/>
      <w:lvlText w:val="%1)"/>
      <w:lvlJc w:val="left"/>
      <w:pPr>
        <w:ind w:left="1065" w:hanging="360"/>
      </w:pPr>
      <w:rPr>
        <w:rFonts w:hint="default"/>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8">
    <w:nsid w:val="76805428"/>
    <w:multiLevelType w:val="hybridMultilevel"/>
    <w:tmpl w:val="16FC288A"/>
    <w:lvl w:ilvl="0" w:tplc="BA24A68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8"/>
  </w:num>
  <w:num w:numId="3">
    <w:abstractNumId w:val="24"/>
  </w:num>
  <w:num w:numId="4">
    <w:abstractNumId w:val="15"/>
  </w:num>
  <w:num w:numId="5">
    <w:abstractNumId w:val="9"/>
  </w:num>
  <w:num w:numId="6">
    <w:abstractNumId w:val="0"/>
  </w:num>
  <w:num w:numId="7">
    <w:abstractNumId w:val="12"/>
  </w:num>
  <w:num w:numId="8">
    <w:abstractNumId w:val="5"/>
  </w:num>
  <w:num w:numId="9">
    <w:abstractNumId w:val="16"/>
  </w:num>
  <w:num w:numId="10">
    <w:abstractNumId w:val="25"/>
  </w:num>
  <w:num w:numId="11">
    <w:abstractNumId w:val="2"/>
  </w:num>
  <w:num w:numId="12">
    <w:abstractNumId w:val="11"/>
  </w:num>
  <w:num w:numId="13">
    <w:abstractNumId w:val="19"/>
  </w:num>
  <w:num w:numId="14">
    <w:abstractNumId w:val="18"/>
  </w:num>
  <w:num w:numId="15">
    <w:abstractNumId w:val="22"/>
  </w:num>
  <w:num w:numId="16">
    <w:abstractNumId w:val="7"/>
  </w:num>
  <w:num w:numId="17">
    <w:abstractNumId w:val="17"/>
  </w:num>
  <w:num w:numId="18">
    <w:abstractNumId w:val="23"/>
  </w:num>
  <w:num w:numId="19">
    <w:abstractNumId w:val="26"/>
  </w:num>
  <w:num w:numId="20">
    <w:abstractNumId w:val="21"/>
  </w:num>
  <w:num w:numId="21">
    <w:abstractNumId w:val="3"/>
  </w:num>
  <w:num w:numId="22">
    <w:abstractNumId w:val="13"/>
  </w:num>
  <w:num w:numId="23">
    <w:abstractNumId w:val="14"/>
    <w:lvlOverride w:ilvl="0">
      <w:startOverride w:val="1"/>
    </w:lvlOverride>
  </w:num>
  <w:num w:numId="24">
    <w:abstractNumId w:val="10"/>
    <w:lvlOverride w:ilvl="0">
      <w:startOverride w:val="1"/>
    </w:lvlOverride>
  </w:num>
  <w:num w:numId="25">
    <w:abstractNumId w:val="4"/>
  </w:num>
  <w:num w:numId="26">
    <w:abstractNumId w:val="20"/>
  </w:num>
  <w:num w:numId="27">
    <w:abstractNumId w:val="27"/>
  </w:num>
  <w:num w:numId="28">
    <w:abstractNumId w:val="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715"/>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00030145599057827/2018-MZE-11141"/>
    <w:docVar w:name="dms_cj" w:val="57827/2018-MZE-11141"/>
    <w:docVar w:name="dms_datum" w:val="5. 2. 2019"/>
    <w:docVar w:name="dms_datum_textem" w:val="5. února 2019"/>
    <w:docVar w:name="dms_datum_vzniku" w:val="9. 10. 2018 12:16:40"/>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2VD21656/2018-11141"/>
    <w:docVar w:name="dms_spravce_jmeno" w:val="Martina Kovačová"/>
    <w:docVar w:name="dms_spravce_mail" w:val="Martina.Kovacova@mze.cz"/>
    <w:docVar w:name="dms_spravce_telefon" w:val="384 343 153"/>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zajištění údržby zeleně, budova Jindřichův Hradec"/>
    <w:docVar w:name="dms_VNVSpravce" w:val="%%%nevyplněno%%%"/>
    <w:docVar w:name="dms_zpracoval_jmeno" w:val="Martina Kovačová"/>
    <w:docVar w:name="dms_zpracoval_mail" w:val="Martina.Kovacova@mze.cz"/>
    <w:docVar w:name="dms_zpracoval_telefon" w:val="384 343 153"/>
  </w:docVars>
  <w:rsids>
    <w:rsidRoot w:val="0053515D"/>
    <w:rsid w:val="000E2596"/>
    <w:rsid w:val="001D25DB"/>
    <w:rsid w:val="003B0FA7"/>
    <w:rsid w:val="003F601B"/>
    <w:rsid w:val="004A15F4"/>
    <w:rsid w:val="00524897"/>
    <w:rsid w:val="0053515D"/>
    <w:rsid w:val="007F7103"/>
    <w:rsid w:val="00835500"/>
    <w:rsid w:val="00963ADD"/>
    <w:rsid w:val="00A34342"/>
    <w:rsid w:val="00A42D0B"/>
    <w:rsid w:val="00B030E9"/>
    <w:rsid w:val="00B91EAD"/>
    <w:rsid w:val="00CA58C4"/>
    <w:rsid w:val="00CD2623"/>
    <w:rsid w:val="00D1323A"/>
    <w:rsid w:val="00D53C79"/>
    <w:rsid w:val="00E964C4"/>
    <w:rsid w:val="00F57D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5"/>
    <o:shapelayout v:ext="edit">
      <o:idmap v:ext="edit" data="1,3,4"/>
      <o:rules v:ext="edit">
        <o:r id="V:Rule1" type="connector" idref="#_x0000_s4714"/>
      </o:rules>
    </o:shapelayout>
  </w:shapeDefaults>
  <w:decimalSymbol w:val=","/>
  <w:listSeparator w:val=";"/>
  <w14:docId w14:val="5391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nhideWhenUsed/>
    <w:rsid w:val="003B0FA7"/>
    <w:rPr>
      <w:color w:val="0000FF"/>
      <w:u w:val="single"/>
    </w:rPr>
  </w:style>
  <w:style w:type="paragraph" w:styleId="Odstavecseseznamem">
    <w:name w:val="List Paragraph"/>
    <w:basedOn w:val="Normln"/>
    <w:uiPriority w:val="34"/>
    <w:qFormat/>
    <w:rsid w:val="003B0FA7"/>
    <w:pPr>
      <w:ind w:left="720"/>
      <w:contextualSpacing/>
    </w:pPr>
  </w:style>
  <w:style w:type="paragraph" w:styleId="Bezmezer">
    <w:name w:val="No Spacing"/>
    <w:link w:val="BezmezerChar"/>
    <w:qFormat/>
    <w:rsid w:val="003B0FA7"/>
    <w:rPr>
      <w:rFonts w:ascii="Calibri" w:eastAsia="Calibri" w:hAnsi="Calibri"/>
      <w:sz w:val="22"/>
      <w:szCs w:val="22"/>
      <w:lang w:eastAsia="en-US"/>
    </w:rPr>
  </w:style>
  <w:style w:type="character" w:customStyle="1" w:styleId="BezmezerChar">
    <w:name w:val="Bez mezer Char"/>
    <w:link w:val="Bezmezer"/>
    <w:rsid w:val="003B0FA7"/>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unhideWhenUsed/>
    <w:rsid w:val="003B0FA7"/>
    <w:rPr>
      <w:color w:val="0000FF"/>
      <w:u w:val="single"/>
    </w:rPr>
  </w:style>
  <w:style w:type="paragraph" w:styleId="Odstavecseseznamem">
    <w:name w:val="List Paragraph"/>
    <w:basedOn w:val="Normln"/>
    <w:uiPriority w:val="34"/>
    <w:qFormat/>
    <w:rsid w:val="003B0FA7"/>
    <w:pPr>
      <w:ind w:left="720"/>
      <w:contextualSpacing/>
    </w:pPr>
  </w:style>
  <w:style w:type="paragraph" w:styleId="Bezmezer">
    <w:name w:val="No Spacing"/>
    <w:link w:val="BezmezerChar"/>
    <w:qFormat/>
    <w:rsid w:val="003B0FA7"/>
    <w:rPr>
      <w:rFonts w:ascii="Calibri" w:eastAsia="Calibri" w:hAnsi="Calibri"/>
      <w:sz w:val="22"/>
      <w:szCs w:val="22"/>
      <w:lang w:eastAsia="en-US"/>
    </w:rPr>
  </w:style>
  <w:style w:type="character" w:customStyle="1" w:styleId="BezmezerChar">
    <w:name w:val="Bez mezer Char"/>
    <w:link w:val="Bezmezer"/>
    <w:rsid w:val="003B0FA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CED4B-F8EE-4E2B-B060-E33BF1FA1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2552</Words>
  <Characters>15058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17575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2019-03-06T09:26:00Z</cp:lastPrinted>
  <dcterms:created xsi:type="dcterms:W3CDTF">2019-03-06T09:26:00Z</dcterms:created>
  <dcterms:modified xsi:type="dcterms:W3CDTF">2019-03-06T09:26:00Z</dcterms:modified>
</cp:coreProperties>
</file>