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297A7C04" w14:textId="77777777" w:rsidR="006840DC" w:rsidRPr="00C2244B" w:rsidRDefault="006840DC" w:rsidP="006840DC">
      <w:pPr>
        <w:rPr>
          <w:rFonts w:ascii="Arial" w:hAnsi="Arial" w:cs="Arial"/>
        </w:rPr>
      </w:pPr>
      <w:r w:rsidRPr="00C2244B">
        <w:rPr>
          <w:rFonts w:ascii="Arial" w:hAnsi="Arial" w:cs="Arial"/>
        </w:rPr>
        <w:t>DNEŠNÍHO DNE, MĚSÍCE A ROKU:</w:t>
      </w:r>
    </w:p>
    <w:p w14:paraId="5AF47C5E" w14:textId="77777777" w:rsidR="006840DC" w:rsidRPr="00C2244B" w:rsidRDefault="006840DC" w:rsidP="006840DC">
      <w:pPr>
        <w:rPr>
          <w:rFonts w:ascii="Arial" w:hAnsi="Arial" w:cs="Arial"/>
          <w:sz w:val="22"/>
          <w:szCs w:val="22"/>
        </w:rPr>
      </w:pPr>
    </w:p>
    <w:p w14:paraId="705416F6" w14:textId="77777777" w:rsidR="006840DC" w:rsidRPr="00C2244B" w:rsidRDefault="006840DC" w:rsidP="006840DC">
      <w:pPr>
        <w:rPr>
          <w:rFonts w:ascii="Arial" w:hAnsi="Arial" w:cs="Arial"/>
          <w:sz w:val="22"/>
          <w:szCs w:val="22"/>
        </w:rPr>
      </w:pPr>
    </w:p>
    <w:p w14:paraId="3F0B3DC1" w14:textId="77777777" w:rsidR="00AE27BB" w:rsidRPr="004215FA" w:rsidRDefault="00AE27BB" w:rsidP="00AE27BB">
      <w:pPr>
        <w:pStyle w:val="Nadpis1"/>
        <w:rPr>
          <w:rFonts w:ascii="Arial" w:hAnsi="Arial" w:cs="Arial"/>
          <w:iCs/>
          <w:szCs w:val="22"/>
        </w:rPr>
      </w:pPr>
      <w:r w:rsidRPr="004215FA">
        <w:rPr>
          <w:rFonts w:ascii="Arial" w:hAnsi="Arial" w:cs="Arial"/>
          <w:iCs/>
          <w:szCs w:val="22"/>
        </w:rPr>
        <w:t>Karlovarský kraj</w:t>
      </w:r>
    </w:p>
    <w:p w14:paraId="65554085" w14:textId="77777777" w:rsidR="001C3BF8" w:rsidRPr="000763CC" w:rsidRDefault="001C3BF8" w:rsidP="001C3BF8">
      <w:pPr>
        <w:rPr>
          <w:rFonts w:ascii="Arial" w:hAnsi="Arial" w:cs="Arial"/>
        </w:rPr>
      </w:pPr>
      <w:r w:rsidRPr="000763CC">
        <w:rPr>
          <w:rFonts w:ascii="Arial" w:hAnsi="Arial" w:cs="Arial"/>
        </w:rPr>
        <w:t xml:space="preserve">se sídlem: </w:t>
      </w:r>
      <w:r w:rsidRPr="000763CC">
        <w:rPr>
          <w:rFonts w:ascii="Arial" w:hAnsi="Arial" w:cs="Arial"/>
        </w:rPr>
        <w:tab/>
      </w:r>
      <w:r w:rsidRPr="000763CC">
        <w:rPr>
          <w:rFonts w:ascii="Arial" w:hAnsi="Arial" w:cs="Arial"/>
        </w:rPr>
        <w:tab/>
        <w:t>Závodní 353/88, 360 06 Karlovy Vary</w:t>
      </w:r>
    </w:p>
    <w:p w14:paraId="12991772" w14:textId="77777777" w:rsidR="001C3BF8" w:rsidRPr="000763CC" w:rsidRDefault="001C3BF8" w:rsidP="001C3BF8">
      <w:pPr>
        <w:rPr>
          <w:rFonts w:ascii="Arial" w:hAnsi="Arial" w:cs="Arial"/>
          <w:bCs/>
        </w:rPr>
      </w:pPr>
      <w:r w:rsidRPr="000763CC">
        <w:rPr>
          <w:rFonts w:ascii="Arial" w:hAnsi="Arial" w:cs="Arial"/>
        </w:rPr>
        <w:t>IČO:</w:t>
      </w:r>
      <w:r w:rsidRPr="000763CC">
        <w:rPr>
          <w:rFonts w:ascii="Arial" w:hAnsi="Arial" w:cs="Arial"/>
        </w:rPr>
        <w:tab/>
      </w:r>
      <w:r w:rsidRPr="000763CC">
        <w:rPr>
          <w:rFonts w:ascii="Arial" w:hAnsi="Arial" w:cs="Arial"/>
        </w:rPr>
        <w:tab/>
      </w:r>
      <w:r w:rsidRPr="000763CC">
        <w:rPr>
          <w:rFonts w:ascii="Arial" w:hAnsi="Arial" w:cs="Arial"/>
        </w:rPr>
        <w:tab/>
      </w:r>
      <w:r w:rsidRPr="000763CC">
        <w:rPr>
          <w:rFonts w:ascii="Arial" w:hAnsi="Arial" w:cs="Arial"/>
          <w:bCs/>
        </w:rPr>
        <w:t>70891168</w:t>
      </w:r>
    </w:p>
    <w:p w14:paraId="16251DD3" w14:textId="77777777" w:rsidR="001C3BF8" w:rsidRPr="000763CC" w:rsidRDefault="001C3BF8" w:rsidP="001C3BF8">
      <w:pPr>
        <w:rPr>
          <w:rFonts w:ascii="Arial" w:hAnsi="Arial" w:cs="Arial"/>
        </w:rPr>
      </w:pPr>
      <w:r w:rsidRPr="000763CC">
        <w:rPr>
          <w:rFonts w:ascii="Arial" w:hAnsi="Arial" w:cs="Arial"/>
          <w:bCs/>
        </w:rPr>
        <w:t xml:space="preserve">DIČ: </w:t>
      </w:r>
      <w:r w:rsidRPr="000763CC">
        <w:rPr>
          <w:rFonts w:ascii="Arial" w:hAnsi="Arial" w:cs="Arial"/>
          <w:bCs/>
        </w:rPr>
        <w:tab/>
      </w:r>
      <w:r w:rsidRPr="000763CC">
        <w:rPr>
          <w:rFonts w:ascii="Arial" w:hAnsi="Arial" w:cs="Arial"/>
          <w:bCs/>
        </w:rPr>
        <w:tab/>
      </w:r>
      <w:r w:rsidRPr="000763CC">
        <w:rPr>
          <w:rFonts w:ascii="Arial" w:hAnsi="Arial" w:cs="Arial"/>
          <w:bCs/>
        </w:rPr>
        <w:tab/>
      </w:r>
      <w:r w:rsidRPr="000763CC">
        <w:rPr>
          <w:rFonts w:ascii="Arial" w:hAnsi="Arial" w:cs="Arial"/>
        </w:rPr>
        <w:t>CZ70891168</w:t>
      </w:r>
    </w:p>
    <w:p w14:paraId="28F5DDFA" w14:textId="77777777" w:rsidR="001C3BF8" w:rsidRPr="000763CC" w:rsidRDefault="001C3BF8" w:rsidP="001C3BF8">
      <w:pPr>
        <w:ind w:left="2127" w:hanging="2127"/>
        <w:jc w:val="both"/>
        <w:rPr>
          <w:rFonts w:ascii="Arial" w:hAnsi="Arial" w:cs="Arial"/>
        </w:rPr>
      </w:pPr>
      <w:r w:rsidRPr="000763CC">
        <w:rPr>
          <w:rFonts w:ascii="Arial" w:hAnsi="Arial" w:cs="Arial"/>
        </w:rPr>
        <w:t xml:space="preserve">bankovní spojení: </w:t>
      </w:r>
      <w:r w:rsidRPr="000763CC">
        <w:rPr>
          <w:rFonts w:ascii="Arial" w:hAnsi="Arial" w:cs="Arial"/>
        </w:rPr>
        <w:tab/>
        <w:t>Komerční banka, ČSOB, Česká spořitelna, PFF Banka</w:t>
      </w:r>
    </w:p>
    <w:p w14:paraId="7B518DBE" w14:textId="395D12CA" w:rsidR="001C3BF8" w:rsidRPr="000763CC" w:rsidRDefault="001C3BF8" w:rsidP="001C3BF8">
      <w:pPr>
        <w:ind w:left="2127" w:hanging="2127"/>
        <w:jc w:val="both"/>
        <w:rPr>
          <w:rFonts w:ascii="Arial" w:hAnsi="Arial" w:cs="Arial"/>
          <w:i/>
          <w:iCs/>
        </w:rPr>
      </w:pPr>
      <w:r w:rsidRPr="000763CC">
        <w:rPr>
          <w:rFonts w:ascii="Arial" w:hAnsi="Arial" w:cs="Arial"/>
        </w:rPr>
        <w:t xml:space="preserve">číslo účtu: </w:t>
      </w:r>
      <w:r w:rsidRPr="000763CC">
        <w:rPr>
          <w:rFonts w:ascii="Arial" w:hAnsi="Arial" w:cs="Arial"/>
        </w:rPr>
        <w:tab/>
      </w:r>
      <w:proofErr w:type="spellStart"/>
      <w:r w:rsidR="00A6668F">
        <w:rPr>
          <w:rFonts w:ascii="Arial" w:hAnsi="Arial" w:cs="Arial"/>
        </w:rPr>
        <w:t>xxxxxxxxxxxxxxxxxxxxxxxxxxxxxxxxxxxxxxxxxxxx</w:t>
      </w:r>
      <w:proofErr w:type="spellEnd"/>
    </w:p>
    <w:p w14:paraId="660D52C2" w14:textId="095F4C4B" w:rsidR="00AE27BB" w:rsidRPr="00C2244B" w:rsidRDefault="00AE27BB" w:rsidP="00AE27BB">
      <w:pPr>
        <w:rPr>
          <w:rFonts w:ascii="Arial" w:hAnsi="Arial" w:cs="Arial"/>
        </w:rPr>
      </w:pPr>
      <w:r w:rsidRPr="00972A70">
        <w:rPr>
          <w:rFonts w:ascii="Arial" w:hAnsi="Arial" w:cs="Arial"/>
        </w:rPr>
        <w:t xml:space="preserve">zastoupený: </w:t>
      </w:r>
      <w:r w:rsidR="001C3BF8">
        <w:rPr>
          <w:rFonts w:ascii="Arial" w:hAnsi="Arial" w:cs="Arial"/>
        </w:rPr>
        <w:tab/>
      </w:r>
      <w:r w:rsidR="001C3BF8">
        <w:rPr>
          <w:rFonts w:ascii="Arial" w:hAnsi="Arial" w:cs="Arial"/>
        </w:rPr>
        <w:tab/>
      </w:r>
      <w:r w:rsidR="00A50F76" w:rsidRPr="00972A70">
        <w:rPr>
          <w:rFonts w:ascii="Arial" w:hAnsi="Arial" w:cs="Arial"/>
        </w:rPr>
        <w:t>Ing. Josefem Janů</w:t>
      </w:r>
      <w:r w:rsidRPr="00972A70">
        <w:rPr>
          <w:rFonts w:ascii="Arial" w:hAnsi="Arial" w:cs="Arial"/>
        </w:rPr>
        <w:t xml:space="preserve">, </w:t>
      </w:r>
      <w:r w:rsidR="00A50F76" w:rsidRPr="00972A70">
        <w:rPr>
          <w:rFonts w:ascii="Arial" w:hAnsi="Arial" w:cs="Arial"/>
        </w:rPr>
        <w:t>členem Rady</w:t>
      </w:r>
      <w:r w:rsidRPr="00972A70">
        <w:rPr>
          <w:rFonts w:ascii="Arial" w:hAnsi="Arial" w:cs="Arial"/>
        </w:rPr>
        <w:t xml:space="preserve"> Karlovarského kraje</w:t>
      </w:r>
    </w:p>
    <w:p w14:paraId="0E947C35" w14:textId="77777777" w:rsidR="006840DC" w:rsidRPr="00C2244B"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64779E06" w:rsidR="006840DC" w:rsidRPr="00FD039F" w:rsidRDefault="00750E6C" w:rsidP="006840DC">
      <w:pPr>
        <w:rPr>
          <w:rFonts w:ascii="Arial" w:hAnsi="Arial" w:cs="Arial"/>
          <w:b/>
          <w:color w:val="0000FF"/>
          <w:sz w:val="22"/>
        </w:rPr>
      </w:pPr>
      <w:proofErr w:type="spellStart"/>
      <w:r w:rsidRPr="00FD039F">
        <w:rPr>
          <w:rFonts w:ascii="Arial" w:hAnsi="Arial" w:cs="Arial"/>
          <w:b/>
          <w:sz w:val="22"/>
        </w:rPr>
        <w:t>Microshop</w:t>
      </w:r>
      <w:proofErr w:type="spellEnd"/>
      <w:r w:rsidRPr="00FD039F">
        <w:rPr>
          <w:rFonts w:ascii="Arial" w:hAnsi="Arial" w:cs="Arial"/>
          <w:b/>
          <w:sz w:val="22"/>
        </w:rPr>
        <w:t>, s.r.o.</w:t>
      </w:r>
    </w:p>
    <w:p w14:paraId="38AB0DB3" w14:textId="57166A84" w:rsidR="006840DC" w:rsidRPr="00C2244B" w:rsidRDefault="006840DC" w:rsidP="006840DC">
      <w:pPr>
        <w:rPr>
          <w:rFonts w:ascii="Arial" w:hAnsi="Arial" w:cs="Arial"/>
        </w:rPr>
      </w:pPr>
      <w:r>
        <w:rPr>
          <w:rFonts w:ascii="Arial" w:hAnsi="Arial" w:cs="Arial"/>
        </w:rPr>
        <w:t>se sídlem</w:t>
      </w:r>
      <w:r w:rsidRPr="00C2244B">
        <w:rPr>
          <w:rFonts w:ascii="Arial" w:hAnsi="Arial" w:cs="Arial"/>
        </w:rPr>
        <w:t xml:space="preserve">: </w:t>
      </w:r>
      <w:r w:rsidR="001C3BF8">
        <w:rPr>
          <w:rFonts w:ascii="Arial" w:hAnsi="Arial" w:cs="Arial"/>
        </w:rPr>
        <w:tab/>
      </w:r>
      <w:r w:rsidR="001C3BF8">
        <w:rPr>
          <w:rFonts w:ascii="Arial" w:hAnsi="Arial" w:cs="Arial"/>
        </w:rPr>
        <w:tab/>
      </w:r>
      <w:r w:rsidR="00750E6C">
        <w:rPr>
          <w:rFonts w:ascii="Arial" w:hAnsi="Arial" w:cs="Arial"/>
        </w:rPr>
        <w:t>Pod Marjánkou 4, 169 00 Praha 6</w:t>
      </w:r>
    </w:p>
    <w:p w14:paraId="1539516A" w14:textId="4F7438F8" w:rsidR="006840DC" w:rsidRPr="00C2244B" w:rsidRDefault="006840DC" w:rsidP="006840DC">
      <w:pPr>
        <w:rPr>
          <w:rFonts w:ascii="Arial" w:hAnsi="Arial" w:cs="Arial"/>
        </w:rPr>
      </w:pPr>
      <w:r w:rsidRPr="00C2244B">
        <w:rPr>
          <w:rFonts w:ascii="Arial" w:hAnsi="Arial" w:cs="Arial"/>
        </w:rPr>
        <w:t xml:space="preserve">IČO: </w:t>
      </w:r>
      <w:r w:rsidR="001C3BF8">
        <w:rPr>
          <w:rFonts w:ascii="Arial" w:hAnsi="Arial" w:cs="Arial"/>
        </w:rPr>
        <w:tab/>
      </w:r>
      <w:r w:rsidR="001C3BF8">
        <w:rPr>
          <w:rFonts w:ascii="Arial" w:hAnsi="Arial" w:cs="Arial"/>
        </w:rPr>
        <w:tab/>
      </w:r>
      <w:r w:rsidR="001C3BF8">
        <w:rPr>
          <w:rFonts w:ascii="Arial" w:hAnsi="Arial" w:cs="Arial"/>
        </w:rPr>
        <w:tab/>
      </w:r>
      <w:r w:rsidR="00750E6C">
        <w:rPr>
          <w:rFonts w:ascii="Arial" w:hAnsi="Arial" w:cs="Arial"/>
        </w:rPr>
        <w:t>26165031</w:t>
      </w:r>
      <w:r w:rsidRPr="00C2244B">
        <w:rPr>
          <w:rFonts w:ascii="Arial" w:hAnsi="Arial" w:cs="Arial"/>
        </w:rPr>
        <w:t xml:space="preserve">                   </w:t>
      </w:r>
      <w:r w:rsidRPr="00C2244B">
        <w:rPr>
          <w:rFonts w:ascii="Arial" w:hAnsi="Arial" w:cs="Arial"/>
        </w:rPr>
        <w:tab/>
      </w:r>
      <w:r w:rsidRPr="00C2244B">
        <w:rPr>
          <w:rFonts w:ascii="Arial" w:hAnsi="Arial" w:cs="Arial"/>
        </w:rPr>
        <w:tab/>
      </w:r>
    </w:p>
    <w:p w14:paraId="52F50AA0" w14:textId="4CDFC415" w:rsidR="006840DC" w:rsidRPr="00C2244B" w:rsidRDefault="006840DC" w:rsidP="006840DC">
      <w:pPr>
        <w:rPr>
          <w:rFonts w:ascii="Arial" w:hAnsi="Arial" w:cs="Arial"/>
        </w:rPr>
      </w:pPr>
      <w:r w:rsidRPr="00C2244B">
        <w:rPr>
          <w:rFonts w:ascii="Arial" w:hAnsi="Arial" w:cs="Arial"/>
        </w:rPr>
        <w:t xml:space="preserve">DIČ: </w:t>
      </w:r>
      <w:r w:rsidR="001C3BF8">
        <w:rPr>
          <w:rFonts w:ascii="Arial" w:hAnsi="Arial" w:cs="Arial"/>
        </w:rPr>
        <w:tab/>
      </w:r>
      <w:r w:rsidR="001C3BF8">
        <w:rPr>
          <w:rFonts w:ascii="Arial" w:hAnsi="Arial" w:cs="Arial"/>
        </w:rPr>
        <w:tab/>
      </w:r>
      <w:r w:rsidR="001C3BF8">
        <w:rPr>
          <w:rFonts w:ascii="Arial" w:hAnsi="Arial" w:cs="Arial"/>
        </w:rPr>
        <w:tab/>
      </w:r>
      <w:r w:rsidR="00750E6C">
        <w:rPr>
          <w:rFonts w:ascii="Arial" w:hAnsi="Arial" w:cs="Arial"/>
        </w:rPr>
        <w:t>CZ26165031</w:t>
      </w:r>
    </w:p>
    <w:p w14:paraId="1DA58208" w14:textId="7FA8405A" w:rsidR="006840DC" w:rsidRPr="00C2244B" w:rsidRDefault="006840DC" w:rsidP="006840DC">
      <w:pPr>
        <w:ind w:left="2694" w:hanging="2694"/>
        <w:jc w:val="both"/>
        <w:rPr>
          <w:rFonts w:ascii="Arial" w:hAnsi="Arial" w:cs="Arial"/>
        </w:rPr>
      </w:pPr>
      <w:r w:rsidRPr="00C2244B">
        <w:rPr>
          <w:rFonts w:ascii="Arial" w:hAnsi="Arial" w:cs="Arial"/>
        </w:rPr>
        <w:t>bankovní spojení:</w:t>
      </w:r>
      <w:r w:rsidR="001C3BF8">
        <w:rPr>
          <w:rFonts w:ascii="Arial" w:hAnsi="Arial" w:cs="Arial"/>
        </w:rPr>
        <w:t xml:space="preserve">          </w:t>
      </w:r>
      <w:r w:rsidR="00750E6C">
        <w:rPr>
          <w:rFonts w:ascii="Arial" w:hAnsi="Arial" w:cs="Arial"/>
        </w:rPr>
        <w:t>Komerční bank</w:t>
      </w:r>
      <w:r w:rsidR="00972A70">
        <w:rPr>
          <w:rFonts w:ascii="Arial" w:hAnsi="Arial" w:cs="Arial"/>
        </w:rPr>
        <w:t>a</w:t>
      </w:r>
      <w:r w:rsidR="00750E6C">
        <w:rPr>
          <w:rFonts w:ascii="Arial" w:hAnsi="Arial" w:cs="Arial"/>
        </w:rPr>
        <w:t>, a.s.</w:t>
      </w:r>
    </w:p>
    <w:p w14:paraId="717A2194" w14:textId="1D8AC245" w:rsidR="006840DC" w:rsidRPr="00C2244B" w:rsidRDefault="006840DC" w:rsidP="006840DC">
      <w:pPr>
        <w:ind w:left="2694" w:hanging="2694"/>
        <w:jc w:val="both"/>
        <w:rPr>
          <w:rFonts w:ascii="Arial" w:hAnsi="Arial" w:cs="Arial"/>
        </w:rPr>
      </w:pPr>
      <w:r w:rsidRPr="00C2244B">
        <w:rPr>
          <w:rFonts w:ascii="Arial" w:hAnsi="Arial" w:cs="Arial"/>
        </w:rPr>
        <w:t>číslo účtu:</w:t>
      </w:r>
      <w:r w:rsidR="00750E6C">
        <w:rPr>
          <w:rFonts w:ascii="Arial" w:hAnsi="Arial" w:cs="Arial"/>
        </w:rPr>
        <w:t xml:space="preserve"> </w:t>
      </w:r>
      <w:r w:rsidR="001C3BF8">
        <w:rPr>
          <w:rFonts w:ascii="Arial" w:hAnsi="Arial" w:cs="Arial"/>
        </w:rPr>
        <w:t xml:space="preserve">                     </w:t>
      </w:r>
      <w:r w:rsidR="00A6668F">
        <w:rPr>
          <w:rFonts w:ascii="Arial" w:hAnsi="Arial" w:cs="Arial"/>
        </w:rPr>
        <w:t>xxxxxxxxxxxxxxxxxxxx</w:t>
      </w:r>
      <w:bookmarkStart w:id="0" w:name="_GoBack"/>
      <w:bookmarkEnd w:id="0"/>
    </w:p>
    <w:p w14:paraId="75671F34" w14:textId="2FC1C314" w:rsidR="006840DC" w:rsidRPr="00C2244B" w:rsidRDefault="006840DC" w:rsidP="006840DC">
      <w:pPr>
        <w:rPr>
          <w:rFonts w:ascii="Arial" w:hAnsi="Arial" w:cs="Arial"/>
        </w:rPr>
      </w:pPr>
      <w:r w:rsidRPr="00C2244B">
        <w:rPr>
          <w:rFonts w:ascii="Arial" w:hAnsi="Arial" w:cs="Arial"/>
        </w:rPr>
        <w:t xml:space="preserve">zastoupený: </w:t>
      </w:r>
      <w:r w:rsidR="001C3BF8">
        <w:rPr>
          <w:rFonts w:ascii="Arial" w:hAnsi="Arial" w:cs="Arial"/>
        </w:rPr>
        <w:tab/>
      </w:r>
      <w:r w:rsidR="001C3BF8">
        <w:rPr>
          <w:rFonts w:ascii="Arial" w:hAnsi="Arial" w:cs="Arial"/>
        </w:rPr>
        <w:tab/>
      </w:r>
      <w:r w:rsidR="00750E6C">
        <w:rPr>
          <w:rFonts w:ascii="Arial" w:hAnsi="Arial" w:cs="Arial"/>
        </w:rPr>
        <w:t>Ing. Jánem Liptákem, jednatelem</w:t>
      </w:r>
    </w:p>
    <w:p w14:paraId="1024F239" w14:textId="690A1BDA" w:rsidR="006840DC" w:rsidRPr="00C2244B" w:rsidRDefault="006840DC" w:rsidP="006840DC">
      <w:pPr>
        <w:jc w:val="both"/>
        <w:rPr>
          <w:rFonts w:ascii="Arial" w:hAnsi="Arial" w:cs="Arial"/>
        </w:rPr>
      </w:pPr>
      <w:r w:rsidRPr="00C2244B">
        <w:rPr>
          <w:rFonts w:ascii="Arial" w:hAnsi="Arial" w:cs="Arial"/>
        </w:rPr>
        <w:t xml:space="preserve">zapsaný v obchodním rejstříku vedeném </w:t>
      </w:r>
      <w:r w:rsidR="00750E6C">
        <w:rPr>
          <w:rFonts w:ascii="Arial" w:hAnsi="Arial" w:cs="Arial"/>
        </w:rPr>
        <w:t>Městským</w:t>
      </w:r>
      <w:r w:rsidRPr="00C2244B">
        <w:rPr>
          <w:rFonts w:ascii="Arial" w:hAnsi="Arial" w:cs="Arial"/>
        </w:rPr>
        <w:t xml:space="preserve"> soudem v</w:t>
      </w:r>
      <w:r w:rsidR="00750E6C">
        <w:rPr>
          <w:rFonts w:ascii="Arial" w:hAnsi="Arial" w:cs="Arial"/>
        </w:rPr>
        <w:t xml:space="preserve"> Praze, </w:t>
      </w:r>
      <w:r w:rsidRPr="00C2244B">
        <w:rPr>
          <w:rFonts w:ascii="Arial" w:hAnsi="Arial" w:cs="Arial"/>
        </w:rPr>
        <w:t>oddíl</w:t>
      </w:r>
      <w:r w:rsidR="00750E6C">
        <w:rPr>
          <w:rFonts w:ascii="Arial" w:hAnsi="Arial" w:cs="Arial"/>
        </w:rPr>
        <w:t xml:space="preserve"> C, </w:t>
      </w:r>
      <w:r w:rsidRPr="00C2244B">
        <w:rPr>
          <w:rFonts w:ascii="Arial" w:hAnsi="Arial" w:cs="Arial"/>
        </w:rPr>
        <w:t xml:space="preserve">vložka </w:t>
      </w:r>
      <w:r w:rsidR="00750E6C">
        <w:rPr>
          <w:rFonts w:ascii="Arial" w:hAnsi="Arial" w:cs="Arial"/>
        </w:rPr>
        <w:t>76081</w:t>
      </w:r>
    </w:p>
    <w:p w14:paraId="746D3092" w14:textId="77777777" w:rsidR="006840DC" w:rsidRPr="00C2244B" w:rsidRDefault="006840DC" w:rsidP="006840DC">
      <w:pPr>
        <w:jc w:val="both"/>
        <w:rPr>
          <w:rFonts w:ascii="Arial" w:hAnsi="Arial" w:cs="Arial"/>
        </w:rPr>
      </w:pPr>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77777777" w:rsidR="006840DC" w:rsidRPr="00C2244B" w:rsidRDefault="006840DC"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6D359777" w:rsidR="006840DC" w:rsidRP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sidRPr="006840DC">
        <w:rPr>
          <w:rFonts w:ascii="Arial" w:hAnsi="Arial" w:cs="Arial"/>
        </w:rPr>
        <w:t xml:space="preserve">je vybraným účastníkem veřejné zakázky </w:t>
      </w:r>
      <w:r w:rsidR="00374F08" w:rsidRPr="006840DC">
        <w:rPr>
          <w:rFonts w:ascii="Arial" w:hAnsi="Arial" w:cs="Arial"/>
          <w:b/>
        </w:rPr>
        <w:t>„</w:t>
      </w:r>
      <w:r w:rsidR="00374F08" w:rsidRPr="00BC0F70">
        <w:rPr>
          <w:rFonts w:ascii="Arial" w:hAnsi="Arial" w:cs="Arial"/>
          <w:b/>
          <w:bCs/>
        </w:rPr>
        <w:t>Nákup IT 2018</w:t>
      </w:r>
      <w:r w:rsidR="00374F08">
        <w:rPr>
          <w:rFonts w:ascii="Arial" w:hAnsi="Arial" w:cs="Arial"/>
          <w:b/>
          <w:bCs/>
        </w:rPr>
        <w:t xml:space="preserve"> II</w:t>
      </w:r>
      <w:r w:rsidR="00374F08" w:rsidRPr="006840DC">
        <w:rPr>
          <w:rFonts w:ascii="Arial" w:hAnsi="Arial" w:cs="Arial"/>
          <w:b/>
        </w:rPr>
        <w:t>“</w:t>
      </w:r>
      <w:r w:rsidR="00374F08">
        <w:rPr>
          <w:rFonts w:ascii="Arial" w:hAnsi="Arial" w:cs="Arial"/>
          <w:b/>
        </w:rPr>
        <w:t xml:space="preserve"> část A</w:t>
      </w:r>
      <w:r w:rsidR="00374F08" w:rsidRPr="006840DC">
        <w:rPr>
          <w:rFonts w:ascii="Arial" w:hAnsi="Arial" w:cs="Arial"/>
          <w:b/>
        </w:rPr>
        <w:t xml:space="preserve"> </w:t>
      </w:r>
      <w:r w:rsidR="00D46C52" w:rsidRPr="006840DC">
        <w:rPr>
          <w:rFonts w:ascii="Arial" w:hAnsi="Arial" w:cs="Arial"/>
        </w:rPr>
        <w:t xml:space="preserve">vyhlášené dne </w:t>
      </w:r>
      <w:r w:rsidR="0037407A">
        <w:rPr>
          <w:rFonts w:ascii="Arial" w:hAnsi="Arial" w:cs="Arial"/>
        </w:rPr>
        <w:t>26. 11. 2018</w:t>
      </w:r>
      <w:r w:rsidR="00D46C52" w:rsidRPr="006840DC">
        <w:rPr>
          <w:rFonts w:ascii="Arial" w:hAnsi="Arial" w:cs="Arial"/>
        </w:rPr>
        <w:t xml:space="preserve"> kupujícím </w:t>
      </w:r>
      <w:r w:rsidR="00AE27BB" w:rsidRPr="006840DC">
        <w:rPr>
          <w:rFonts w:ascii="Arial" w:hAnsi="Arial" w:cs="Arial"/>
        </w:rPr>
        <w:t xml:space="preserve">jako zadavatelem </w:t>
      </w:r>
      <w:r w:rsidR="008657A3">
        <w:rPr>
          <w:rFonts w:ascii="Arial" w:hAnsi="Arial" w:cs="Arial"/>
        </w:rPr>
        <w:t>nadlimitní</w:t>
      </w:r>
      <w:r w:rsidR="00AE27BB" w:rsidRPr="006840DC">
        <w:rPr>
          <w:rFonts w:ascii="Arial" w:hAnsi="Arial" w:cs="Arial"/>
        </w:rPr>
        <w:t xml:space="preserve"> veřejné zakázky formou </w:t>
      </w:r>
      <w:r w:rsidR="008657A3">
        <w:rPr>
          <w:rFonts w:ascii="Arial" w:hAnsi="Arial" w:cs="Arial"/>
        </w:rPr>
        <w:t>otevřeného</w:t>
      </w:r>
      <w:r w:rsidR="00AE27BB">
        <w:rPr>
          <w:rFonts w:ascii="Arial" w:hAnsi="Arial" w:cs="Arial"/>
        </w:rPr>
        <w:t xml:space="preserve"> </w:t>
      </w:r>
      <w:r w:rsidR="00AE27BB" w:rsidRPr="006840DC">
        <w:rPr>
          <w:rFonts w:ascii="Arial" w:hAnsi="Arial" w:cs="Arial"/>
        </w:rPr>
        <w:t>řízení</w:t>
      </w:r>
      <w:r w:rsidR="00D46C52">
        <w:rPr>
          <w:rFonts w:ascii="Arial" w:hAnsi="Arial" w:cs="Arial"/>
        </w:rPr>
        <w:t xml:space="preserve"> (zadávací dokumentace je externí přílohou této smlouvy uloženou u kupujícího)</w:t>
      </w:r>
      <w:r w:rsidR="00D46C52" w:rsidRPr="006840DC">
        <w:rPr>
          <w:rFonts w:ascii="Arial" w:hAnsi="Arial" w:cs="Arial"/>
        </w:rPr>
        <w:t xml:space="preserve"> a výběr dodavatele byl schválen usnesením Rady Karlovarského kraje dne </w:t>
      </w:r>
      <w:r w:rsidR="0037407A">
        <w:rPr>
          <w:rFonts w:ascii="Arial" w:hAnsi="Arial" w:cs="Arial"/>
        </w:rPr>
        <w:t>28. 1. 2019 usnesením č. RK 99/01/19</w:t>
      </w:r>
      <w:r w:rsidR="00D46C52" w:rsidRPr="006840DC">
        <w:rPr>
          <w:rFonts w:ascii="Arial" w:hAnsi="Arial" w:cs="Arial"/>
        </w:rPr>
        <w:t>; a</w:t>
      </w:r>
    </w:p>
    <w:p w14:paraId="02A13089" w14:textId="4F57BF9C" w:rsidR="006840DC" w:rsidRPr="006840DC" w:rsidRDefault="006840DC" w:rsidP="00D46C52">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prodávající </w:t>
      </w:r>
      <w:r w:rsidR="00D46C52">
        <w:rPr>
          <w:rFonts w:ascii="Arial" w:hAnsi="Arial" w:cs="Arial"/>
        </w:rPr>
        <w:t>je vlastníkem movitých věcí blíže specifikovaných v nabídce</w:t>
      </w:r>
      <w:r w:rsidRPr="006840DC">
        <w:rPr>
          <w:rFonts w:ascii="Arial" w:hAnsi="Arial" w:cs="Arial"/>
        </w:rPr>
        <w:t xml:space="preserve"> </w:t>
      </w:r>
      <w:r w:rsidR="00D46C52" w:rsidRPr="00D46C52">
        <w:rPr>
          <w:rFonts w:ascii="Arial" w:hAnsi="Arial" w:cs="Arial"/>
        </w:rPr>
        <w:t xml:space="preserve">prodávajícího zpracované </w:t>
      </w:r>
      <w:r w:rsidR="00D46C52" w:rsidRPr="001A3581">
        <w:rPr>
          <w:rFonts w:ascii="Arial" w:hAnsi="Arial" w:cs="Arial"/>
        </w:rPr>
        <w:t xml:space="preserve">dne </w:t>
      </w:r>
      <w:r w:rsidR="007343B0" w:rsidRPr="001A3581">
        <w:rPr>
          <w:rFonts w:ascii="Arial" w:hAnsi="Arial" w:cs="Arial"/>
        </w:rPr>
        <w:t>6. 1. 2019</w:t>
      </w:r>
      <w:r w:rsidR="00D46C52">
        <w:rPr>
          <w:rFonts w:ascii="Arial" w:hAnsi="Arial" w:cs="Arial"/>
        </w:rPr>
        <w:t xml:space="preserve">, </w:t>
      </w:r>
      <w:r w:rsidR="00630430">
        <w:rPr>
          <w:rFonts w:ascii="Arial" w:hAnsi="Arial" w:cs="Arial"/>
        </w:rPr>
        <w:t xml:space="preserve">specifikace předmětu plnění je </w:t>
      </w:r>
      <w:r w:rsidR="00D46C52">
        <w:rPr>
          <w:rFonts w:ascii="Arial" w:hAnsi="Arial" w:cs="Arial"/>
        </w:rPr>
        <w:t>nedílnou součástí této smlouvy jako Příloha č. 1 (dále jen „předmět koupě“)</w:t>
      </w:r>
      <w:r w:rsidRPr="00D46C52">
        <w:rPr>
          <w:rFonts w:ascii="Arial" w:hAnsi="Arial" w:cs="Arial"/>
        </w:rPr>
        <w:t>;</w:t>
      </w:r>
      <w:r w:rsidRPr="006840DC">
        <w:rPr>
          <w:rFonts w:ascii="Arial" w:hAnsi="Arial" w:cs="Arial"/>
        </w:rPr>
        <w:t xml:space="preserve"> a</w:t>
      </w:r>
    </w:p>
    <w:p w14:paraId="7CCF9FB4" w14:textId="22204541" w:rsidR="006840DC" w:rsidRDefault="006840DC" w:rsidP="006840DC">
      <w:pPr>
        <w:pStyle w:val="Odstavecseseznamem"/>
        <w:numPr>
          <w:ilvl w:val="0"/>
          <w:numId w:val="1"/>
        </w:numPr>
        <w:spacing w:after="120" w:line="276" w:lineRule="auto"/>
        <w:contextualSpacing w:val="0"/>
        <w:jc w:val="both"/>
        <w:rPr>
          <w:rFonts w:ascii="Arial" w:hAnsi="Arial" w:cs="Arial"/>
        </w:rPr>
      </w:pPr>
      <w:r w:rsidRPr="006840DC">
        <w:rPr>
          <w:rFonts w:ascii="Arial" w:hAnsi="Arial" w:cs="Arial"/>
        </w:rPr>
        <w:t xml:space="preserve">Rada Karlovarského kraje schválila uzavření této smlouvy na svém jednání konaném dne </w:t>
      </w:r>
      <w:r w:rsidR="00FD039F">
        <w:rPr>
          <w:rFonts w:ascii="Arial" w:hAnsi="Arial" w:cs="Arial"/>
        </w:rPr>
        <w:t>28. 1. </w:t>
      </w:r>
      <w:r w:rsidR="007343B0">
        <w:rPr>
          <w:rFonts w:ascii="Arial" w:hAnsi="Arial" w:cs="Arial"/>
        </w:rPr>
        <w:t>2019 usnesením č. RK 99/01/19</w:t>
      </w:r>
      <w:r w:rsidR="006E3A1D">
        <w:rPr>
          <w:rFonts w:ascii="Arial" w:hAnsi="Arial" w:cs="Arial"/>
        </w:rPr>
        <w:t>;</w:t>
      </w:r>
      <w:r w:rsidR="007343B0">
        <w:rPr>
          <w:rFonts w:ascii="Arial" w:hAnsi="Arial" w:cs="Arial"/>
        </w:rPr>
        <w:t xml:space="preserve"> </w:t>
      </w:r>
      <w:r w:rsidR="006E3A1D">
        <w:rPr>
          <w:rFonts w:ascii="Arial" w:hAnsi="Arial" w:cs="Arial"/>
        </w:rPr>
        <w:t>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4EF4E841" w14:textId="77777777" w:rsidR="006840DC" w:rsidRPr="00C2244B" w:rsidRDefault="006840DC" w:rsidP="006840DC">
      <w:pPr>
        <w:spacing w:after="120" w:line="276" w:lineRule="auto"/>
        <w:jc w:val="both"/>
        <w:rPr>
          <w:rFonts w:ascii="Arial" w:hAnsi="Arial" w:cs="Arial"/>
        </w:rPr>
      </w:pPr>
    </w:p>
    <w:p w14:paraId="247EE4C6" w14:textId="77777777"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3DE3134C" w:rsidR="006840DC" w:rsidRDefault="006840DC" w:rsidP="006840DC">
      <w:pPr>
        <w:spacing w:line="276" w:lineRule="auto"/>
        <w:jc w:val="both"/>
        <w:rPr>
          <w:rFonts w:ascii="Arial" w:hAnsi="Arial" w:cs="Arial"/>
        </w:rPr>
      </w:pPr>
    </w:p>
    <w:p w14:paraId="4B6825DF" w14:textId="77777777" w:rsidR="008E2F7A" w:rsidRPr="00C2244B" w:rsidRDefault="008E2F7A"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lastRenderedPageBreak/>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77777777" w:rsidR="006840DC" w:rsidRDefault="006E3A1D" w:rsidP="006840DC">
      <w:pPr>
        <w:pStyle w:val="BodyText21"/>
        <w:widowControl/>
        <w:spacing w:after="120" w:line="276" w:lineRule="auto"/>
        <w:jc w:val="center"/>
        <w:rPr>
          <w:rFonts w:ascii="Arial" w:hAnsi="Arial" w:cs="Arial"/>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p>
    <w:p w14:paraId="7BCA6589" w14:textId="77777777" w:rsidR="006E3A1D" w:rsidRDefault="006E3A1D"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452745A4" w:rsidR="006E3A1D" w:rsidRPr="000E2A13" w:rsidRDefault="006E3A1D" w:rsidP="00472E38">
      <w:pPr>
        <w:pStyle w:val="slovn2rove"/>
        <w:numPr>
          <w:ilvl w:val="1"/>
          <w:numId w:val="2"/>
        </w:numPr>
        <w:ind w:left="567" w:hanging="567"/>
        <w:rPr>
          <w:rFonts w:cs="Arial"/>
          <w:sz w:val="20"/>
          <w:szCs w:val="20"/>
        </w:rPr>
      </w:pPr>
      <w:bookmarkStart w:id="1" w:name="_Ref280253377"/>
      <w:r w:rsidRPr="000E2A13">
        <w:rPr>
          <w:rFonts w:cs="Arial"/>
          <w:sz w:val="20"/>
          <w:szCs w:val="20"/>
        </w:rPr>
        <w:t xml:space="preserve">Prodávající se zavazuje za podmínek stanovených v této smlouvě odevzdat kupujícímu věc, která je předmětem koupě v množství, jakosti a provedení, jež je blíže specifikováno v nabídce prodávajícího zpracované </w:t>
      </w:r>
      <w:r w:rsidRPr="001A3581">
        <w:rPr>
          <w:rFonts w:cs="Arial"/>
          <w:sz w:val="20"/>
          <w:szCs w:val="20"/>
        </w:rPr>
        <w:t xml:space="preserve">dne </w:t>
      </w:r>
      <w:r w:rsidR="008E2F7A" w:rsidRPr="001A3581">
        <w:rPr>
          <w:rFonts w:cs="Arial"/>
          <w:sz w:val="20"/>
          <w:szCs w:val="20"/>
        </w:rPr>
        <w:t>6. 1. 2019</w:t>
      </w:r>
      <w:r w:rsidRPr="000E2A13">
        <w:rPr>
          <w:rFonts w:cs="Arial"/>
          <w:sz w:val="20"/>
          <w:szCs w:val="20"/>
        </w:rPr>
        <w:t xml:space="preserve"> (dále jen „nabídka“) v rámci zakázky</w:t>
      </w:r>
      <w:r w:rsidR="002B6528" w:rsidRPr="000E2A13">
        <w:rPr>
          <w:rFonts w:cs="Arial"/>
          <w:sz w:val="20"/>
          <w:szCs w:val="20"/>
        </w:rPr>
        <w:t xml:space="preserve"> </w:t>
      </w:r>
      <w:r w:rsidR="00FA7975" w:rsidRPr="006840DC">
        <w:rPr>
          <w:rFonts w:cs="Arial"/>
          <w:b/>
        </w:rPr>
        <w:t>„</w:t>
      </w:r>
      <w:r w:rsidR="00FA7975" w:rsidRPr="000C6473">
        <w:rPr>
          <w:rFonts w:cs="Arial"/>
          <w:b/>
          <w:bCs/>
          <w:sz w:val="20"/>
        </w:rPr>
        <w:t>Nákup IT 2018 II</w:t>
      </w:r>
      <w:r w:rsidR="00FA7975" w:rsidRPr="000C6473">
        <w:rPr>
          <w:rFonts w:cs="Arial"/>
          <w:b/>
          <w:sz w:val="20"/>
        </w:rPr>
        <w:t xml:space="preserve">“ část A </w:t>
      </w:r>
      <w:proofErr w:type="spellStart"/>
      <w:r w:rsidR="002B6528" w:rsidRPr="000E2A13">
        <w:rPr>
          <w:rFonts w:cs="Arial"/>
          <w:sz w:val="20"/>
          <w:szCs w:val="20"/>
        </w:rPr>
        <w:t>a</w:t>
      </w:r>
      <w:proofErr w:type="spellEnd"/>
      <w:r w:rsidR="002B6528" w:rsidRPr="000E2A13">
        <w:rPr>
          <w:rFonts w:cs="Arial"/>
          <w:sz w:val="20"/>
          <w:szCs w:val="20"/>
        </w:rPr>
        <w:t xml:space="preserve"> převést na něj vlastnické právo k předmětu koupě. Kupující se zavazuje předmět koupě převzít a zaplatit za něj prodávajícímu sjednanou kupní cenu.</w:t>
      </w:r>
    </w:p>
    <w:p w14:paraId="4BB2E5F1" w14:textId="7DC80C95" w:rsidR="006E3A1D" w:rsidRPr="000E2A13" w:rsidRDefault="002B6528" w:rsidP="00472E38">
      <w:pPr>
        <w:pStyle w:val="slovn2rove"/>
        <w:numPr>
          <w:ilvl w:val="1"/>
          <w:numId w:val="2"/>
        </w:numPr>
        <w:ind w:left="567" w:hanging="567"/>
        <w:rPr>
          <w:rFonts w:cs="Arial"/>
          <w:sz w:val="20"/>
          <w:szCs w:val="20"/>
        </w:rPr>
      </w:pPr>
      <w:r w:rsidRPr="000E2A13">
        <w:rPr>
          <w:rFonts w:cs="Arial"/>
          <w:sz w:val="20"/>
          <w:szCs w:val="20"/>
        </w:rPr>
        <w:t xml:space="preserve">Předmět koupě je dále specifikován </w:t>
      </w:r>
      <w:r w:rsidR="00630430">
        <w:rPr>
          <w:rFonts w:cs="Arial"/>
          <w:sz w:val="20"/>
          <w:szCs w:val="20"/>
        </w:rPr>
        <w:t>v příloze č. 1 smlouvy.</w:t>
      </w:r>
    </w:p>
    <w:p w14:paraId="292C26E5" w14:textId="77777777" w:rsidR="002B6528" w:rsidRDefault="002B6528" w:rsidP="00472E38">
      <w:pPr>
        <w:pStyle w:val="slovn2rove"/>
        <w:numPr>
          <w:ilvl w:val="0"/>
          <w:numId w:val="0"/>
        </w:numPr>
        <w:ind w:left="567"/>
        <w:rPr>
          <w:rFonts w:cs="Arial"/>
          <w:sz w:val="20"/>
          <w:szCs w:val="2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1"/>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70420CFE" w:rsidR="005A75CD"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předmět koupě společně s doklady, které se k předmě</w:t>
      </w:r>
      <w:r w:rsidR="006F27FA">
        <w:rPr>
          <w:rFonts w:cs="Arial"/>
          <w:sz w:val="20"/>
          <w:szCs w:val="20"/>
        </w:rPr>
        <w:t xml:space="preserve">tu koupě vztahují nejpozději do </w:t>
      </w:r>
      <w:r w:rsidR="00290485">
        <w:rPr>
          <w:rFonts w:cs="Arial"/>
          <w:sz w:val="20"/>
          <w:szCs w:val="20"/>
        </w:rPr>
        <w:t xml:space="preserve">6 týdnů od účinnosti </w:t>
      </w:r>
      <w:r>
        <w:rPr>
          <w:rFonts w:cs="Arial"/>
          <w:sz w:val="20"/>
          <w:szCs w:val="20"/>
        </w:rPr>
        <w:t>smlouvy.</w:t>
      </w:r>
    </w:p>
    <w:p w14:paraId="09A10D0F" w14:textId="2070B4F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14:paraId="4E6E319E" w14:textId="34798429"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popis předmětu koupě,</w:t>
      </w:r>
    </w:p>
    <w:p w14:paraId="5FA9253F"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funkčnosti předmětu koupě,</w:t>
      </w:r>
    </w:p>
    <w:p w14:paraId="7706C8E9"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úplnosti dokladů dodaných s předmětem koupě,</w:t>
      </w:r>
    </w:p>
    <w:p w14:paraId="5A56897B"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44E510D2"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vytknutí zjištěných vad,</w:t>
      </w:r>
    </w:p>
    <w:p w14:paraId="22C319AA" w14:textId="77777777" w:rsidR="002F4686" w:rsidRPr="002F4686" w:rsidRDefault="002F4686" w:rsidP="0084431E">
      <w:pPr>
        <w:pStyle w:val="slovn2rove"/>
        <w:numPr>
          <w:ilvl w:val="1"/>
          <w:numId w:val="11"/>
        </w:numPr>
        <w:rPr>
          <w:rFonts w:cs="Arial"/>
          <w:sz w:val="20"/>
          <w:szCs w:val="20"/>
        </w:rPr>
      </w:pPr>
      <w:r w:rsidRPr="002F4686">
        <w:rPr>
          <w:rFonts w:cs="Arial"/>
          <w:sz w:val="20"/>
          <w:szCs w:val="20"/>
        </w:rPr>
        <w:t>výzva k odstranění vad, způsob a čas k odstranění vad,</w:t>
      </w:r>
    </w:p>
    <w:p w14:paraId="1FC6F824" w14:textId="43986132" w:rsidR="002F4686" w:rsidRPr="002F4686" w:rsidRDefault="002F4686" w:rsidP="0084431E">
      <w:pPr>
        <w:pStyle w:val="slovn2rove"/>
        <w:numPr>
          <w:ilvl w:val="1"/>
          <w:numId w:val="11"/>
        </w:numPr>
        <w:rPr>
          <w:rFonts w:cs="Arial"/>
          <w:sz w:val="20"/>
          <w:szCs w:val="20"/>
        </w:rPr>
      </w:pPr>
      <w:r w:rsidRPr="002F4686">
        <w:rPr>
          <w:rFonts w:cs="Arial"/>
          <w:sz w:val="20"/>
          <w:szCs w:val="20"/>
        </w:rPr>
        <w:t>datum, jména a podpisy oprávněných osob.</w:t>
      </w:r>
    </w:p>
    <w:p w14:paraId="03FF61F2" w14:textId="6EEC5D62"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Předmět koupě je považován za odevzdaný kupujícímu až v okamžiku podpisu Protokolu o převzetí předmětu koupě kupujícím i prodávajícím. </w:t>
      </w:r>
    </w:p>
    <w:p w14:paraId="4F985C04" w14:textId="7D449CDF" w:rsidR="002F4686" w:rsidRPr="002F4686" w:rsidRDefault="002F4686" w:rsidP="0084431E">
      <w:pPr>
        <w:pStyle w:val="slovn2rove"/>
        <w:numPr>
          <w:ilvl w:val="1"/>
          <w:numId w:val="5"/>
        </w:numPr>
        <w:ind w:left="567" w:hanging="567"/>
        <w:rPr>
          <w:rFonts w:cs="Arial"/>
          <w:sz w:val="20"/>
          <w:szCs w:val="20"/>
        </w:rPr>
      </w:pPr>
      <w:r w:rsidRPr="002F4686">
        <w:rPr>
          <w:rFonts w:cs="Arial"/>
          <w:sz w:val="20"/>
          <w:szCs w:val="20"/>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14:paraId="1B90B0F6" w14:textId="77777777" w:rsidR="005A75CD" w:rsidRDefault="005A75CD" w:rsidP="00472E38">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7EFA3188" w:rsidR="00857ADC" w:rsidRPr="00760458" w:rsidRDefault="00857ADC" w:rsidP="00857ADC">
      <w:pPr>
        <w:spacing w:after="120"/>
        <w:ind w:left="1134"/>
        <w:jc w:val="both"/>
        <w:rPr>
          <w:rFonts w:ascii="Arial" w:hAnsi="Arial" w:cs="Arial"/>
        </w:rPr>
      </w:pPr>
      <w:r w:rsidRPr="00760458">
        <w:rPr>
          <w:rFonts w:ascii="Arial" w:hAnsi="Arial" w:cs="Arial"/>
        </w:rPr>
        <w:t>Cena bez DPH</w:t>
      </w:r>
      <w:r w:rsidR="00660462">
        <w:rPr>
          <w:rFonts w:ascii="Arial" w:hAnsi="Arial" w:cs="Arial"/>
        </w:rPr>
        <w:tab/>
      </w:r>
      <w:r w:rsidR="00660462">
        <w:rPr>
          <w:rFonts w:ascii="Arial" w:hAnsi="Arial" w:cs="Arial"/>
        </w:rPr>
        <w:tab/>
      </w:r>
      <w:r w:rsidRPr="00760458">
        <w:rPr>
          <w:rFonts w:ascii="Arial" w:hAnsi="Arial" w:cs="Arial"/>
        </w:rPr>
        <w:t xml:space="preserve"> </w:t>
      </w:r>
      <w:r w:rsidR="00660462">
        <w:rPr>
          <w:rFonts w:ascii="Arial" w:hAnsi="Arial" w:cs="Arial"/>
        </w:rPr>
        <w:tab/>
      </w:r>
      <w:r w:rsidR="002A5715">
        <w:rPr>
          <w:rFonts w:ascii="Arial" w:hAnsi="Arial" w:cs="Arial"/>
        </w:rPr>
        <w:t xml:space="preserve">2 120 </w:t>
      </w:r>
      <w:r w:rsidR="008E2F7A">
        <w:rPr>
          <w:rFonts w:ascii="Arial" w:hAnsi="Arial" w:cs="Arial"/>
        </w:rPr>
        <w:t>000</w:t>
      </w:r>
      <w:r w:rsidR="00660462">
        <w:rPr>
          <w:rFonts w:ascii="Arial" w:hAnsi="Arial" w:cs="Arial"/>
        </w:rPr>
        <w:t>,</w:t>
      </w:r>
      <w:r w:rsidR="008B6456">
        <w:rPr>
          <w:rFonts w:ascii="Arial" w:hAnsi="Arial" w:cs="Arial"/>
        </w:rPr>
        <w:t>00</w:t>
      </w:r>
      <w:r w:rsidR="00660462">
        <w:rPr>
          <w:rFonts w:ascii="Arial" w:hAnsi="Arial" w:cs="Arial"/>
        </w:rPr>
        <w:t xml:space="preserve"> </w:t>
      </w:r>
      <w:r w:rsidRPr="00760458">
        <w:rPr>
          <w:rFonts w:ascii="Arial" w:hAnsi="Arial" w:cs="Arial"/>
        </w:rPr>
        <w:t>Kč</w:t>
      </w:r>
    </w:p>
    <w:p w14:paraId="6276292F" w14:textId="3B7DE992"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8E2F7A">
        <w:rPr>
          <w:rFonts w:ascii="Arial" w:hAnsi="Arial" w:cs="Arial"/>
        </w:rPr>
        <w:t>dva miliony sto dvacet tisíc korun českých</w:t>
      </w:r>
      <w:r w:rsidRPr="00760458">
        <w:rPr>
          <w:rFonts w:ascii="Arial" w:hAnsi="Arial" w:cs="Arial"/>
        </w:rPr>
        <w:t>)</w:t>
      </w:r>
    </w:p>
    <w:p w14:paraId="6A16E4A9" w14:textId="5E68C3C2" w:rsidR="00857ADC" w:rsidRPr="00760458" w:rsidRDefault="00857ADC" w:rsidP="00857ADC">
      <w:pPr>
        <w:spacing w:after="120"/>
        <w:ind w:left="1134"/>
        <w:jc w:val="both"/>
        <w:rPr>
          <w:rFonts w:ascii="Arial" w:hAnsi="Arial" w:cs="Arial"/>
        </w:rPr>
      </w:pPr>
      <w:r w:rsidRPr="00760458">
        <w:rPr>
          <w:rFonts w:ascii="Arial" w:hAnsi="Arial" w:cs="Arial"/>
        </w:rPr>
        <w:t xml:space="preserve">DPH </w:t>
      </w:r>
      <w:r w:rsidR="002A5715">
        <w:rPr>
          <w:rFonts w:ascii="Arial" w:hAnsi="Arial" w:cs="Arial"/>
        </w:rPr>
        <w:tab/>
      </w:r>
      <w:r w:rsidR="002A5715">
        <w:rPr>
          <w:rFonts w:ascii="Arial" w:hAnsi="Arial" w:cs="Arial"/>
        </w:rPr>
        <w:tab/>
      </w:r>
      <w:r w:rsidR="002A5715">
        <w:rPr>
          <w:rFonts w:ascii="Arial" w:hAnsi="Arial" w:cs="Arial"/>
        </w:rPr>
        <w:tab/>
      </w:r>
      <w:r w:rsidR="002A5715">
        <w:rPr>
          <w:rFonts w:ascii="Arial" w:hAnsi="Arial" w:cs="Arial"/>
        </w:rPr>
        <w:tab/>
        <w:t xml:space="preserve">  445 </w:t>
      </w:r>
      <w:r w:rsidR="008B6456">
        <w:rPr>
          <w:rFonts w:ascii="Arial" w:hAnsi="Arial" w:cs="Arial"/>
        </w:rPr>
        <w:t>200,00</w:t>
      </w:r>
      <w:r w:rsidR="00660462">
        <w:rPr>
          <w:rFonts w:ascii="Arial" w:hAnsi="Arial" w:cs="Arial"/>
        </w:rPr>
        <w:t xml:space="preserve"> </w:t>
      </w:r>
      <w:r w:rsidRPr="00760458">
        <w:rPr>
          <w:rFonts w:ascii="Arial" w:hAnsi="Arial" w:cs="Arial"/>
        </w:rPr>
        <w:t>Kč</w:t>
      </w:r>
    </w:p>
    <w:p w14:paraId="0B4F1984" w14:textId="5E93028D" w:rsidR="00857ADC" w:rsidRPr="00760458" w:rsidRDefault="00857ADC" w:rsidP="00857ADC">
      <w:pPr>
        <w:spacing w:after="120"/>
        <w:ind w:left="1134"/>
        <w:jc w:val="both"/>
        <w:rPr>
          <w:rFonts w:ascii="Arial" w:hAnsi="Arial" w:cs="Arial"/>
        </w:rPr>
      </w:pPr>
      <w:r w:rsidRPr="00760458">
        <w:rPr>
          <w:rFonts w:ascii="Arial" w:hAnsi="Arial" w:cs="Arial"/>
        </w:rPr>
        <w:t xml:space="preserve">(slovy: </w:t>
      </w:r>
      <w:r w:rsidR="00660462">
        <w:rPr>
          <w:rFonts w:ascii="Arial" w:hAnsi="Arial" w:cs="Arial"/>
        </w:rPr>
        <w:t>čtyři sta čtyřicet pět tisíc dvě stě korun českých</w:t>
      </w:r>
      <w:r w:rsidRPr="00760458">
        <w:rPr>
          <w:rFonts w:ascii="Arial" w:hAnsi="Arial" w:cs="Arial"/>
        </w:rPr>
        <w:t>)</w:t>
      </w:r>
    </w:p>
    <w:p w14:paraId="74928290" w14:textId="77777777" w:rsidR="00857ADC" w:rsidRPr="00760458" w:rsidRDefault="00857ADC" w:rsidP="00857ADC">
      <w:pPr>
        <w:spacing w:after="120"/>
        <w:ind w:left="1134"/>
        <w:jc w:val="both"/>
        <w:rPr>
          <w:rFonts w:ascii="Arial" w:hAnsi="Arial" w:cs="Arial"/>
        </w:rPr>
      </w:pPr>
      <w:r w:rsidRPr="00760458">
        <w:rPr>
          <w:rFonts w:ascii="Arial" w:hAnsi="Arial" w:cs="Arial"/>
        </w:rPr>
        <w:t>------------------------------------------------------------------------------------------------</w:t>
      </w:r>
    </w:p>
    <w:p w14:paraId="33A7D58F" w14:textId="0986EAC0" w:rsidR="00857ADC" w:rsidRPr="00760458" w:rsidRDefault="00857ADC" w:rsidP="00857ADC">
      <w:pPr>
        <w:spacing w:after="120"/>
        <w:ind w:left="1134"/>
        <w:jc w:val="both"/>
        <w:rPr>
          <w:rFonts w:ascii="Arial" w:hAnsi="Arial" w:cs="Arial"/>
        </w:rPr>
      </w:pPr>
      <w:r w:rsidRPr="00760458">
        <w:rPr>
          <w:rFonts w:ascii="Arial" w:hAnsi="Arial" w:cs="Arial"/>
        </w:rPr>
        <w:lastRenderedPageBreak/>
        <w:t xml:space="preserve">Cena včetně DPH </w:t>
      </w:r>
      <w:r w:rsidR="002A5715">
        <w:rPr>
          <w:rFonts w:ascii="Arial" w:hAnsi="Arial" w:cs="Arial"/>
        </w:rPr>
        <w:tab/>
      </w:r>
      <w:r w:rsidR="002A5715">
        <w:rPr>
          <w:rFonts w:ascii="Arial" w:hAnsi="Arial" w:cs="Arial"/>
        </w:rPr>
        <w:tab/>
        <w:t xml:space="preserve">         2 565 </w:t>
      </w:r>
      <w:r w:rsidR="008B6456">
        <w:rPr>
          <w:rFonts w:ascii="Arial" w:hAnsi="Arial" w:cs="Arial"/>
        </w:rPr>
        <w:t>200,00</w:t>
      </w:r>
      <w:r w:rsidR="00660462">
        <w:rPr>
          <w:rFonts w:ascii="Arial" w:hAnsi="Arial" w:cs="Arial"/>
        </w:rPr>
        <w:t xml:space="preserve"> </w:t>
      </w:r>
      <w:r w:rsidRPr="00760458">
        <w:rPr>
          <w:rFonts w:ascii="Arial" w:hAnsi="Arial" w:cs="Arial"/>
        </w:rPr>
        <w:t>Kč</w:t>
      </w:r>
    </w:p>
    <w:p w14:paraId="48B8A38B" w14:textId="7A5593B1" w:rsidR="00857ADC" w:rsidRPr="00760458" w:rsidRDefault="00857ADC" w:rsidP="00857ADC">
      <w:pPr>
        <w:spacing w:after="120"/>
        <w:ind w:left="1134"/>
        <w:jc w:val="both"/>
        <w:rPr>
          <w:rFonts w:ascii="Arial" w:hAnsi="Arial" w:cs="Arial"/>
        </w:rPr>
      </w:pPr>
      <w:r w:rsidRPr="00760458">
        <w:rPr>
          <w:rFonts w:ascii="Arial" w:hAnsi="Arial" w:cs="Arial"/>
        </w:rPr>
        <w:t>(slovy:</w:t>
      </w:r>
      <w:r w:rsidR="00660462">
        <w:rPr>
          <w:rFonts w:ascii="Arial" w:hAnsi="Arial" w:cs="Arial"/>
        </w:rPr>
        <w:t xml:space="preserve"> dva miliony pět set šedesát pět tisíc dvě stě korun českých</w:t>
      </w:r>
      <w:r w:rsidRPr="00760458">
        <w:rPr>
          <w:rFonts w:ascii="Arial" w:hAnsi="Arial" w:cs="Arial"/>
        </w:rPr>
        <w:t>)</w:t>
      </w:r>
    </w:p>
    <w:p w14:paraId="7EC973FE" w14:textId="6E66E81B" w:rsidR="000E2A13" w:rsidRPr="000E2A13" w:rsidRDefault="00857ADC" w:rsidP="00857ADC">
      <w:pPr>
        <w:pStyle w:val="slovn2rove"/>
        <w:numPr>
          <w:ilvl w:val="0"/>
          <w:numId w:val="0"/>
        </w:numPr>
        <w:ind w:left="360"/>
        <w:rPr>
          <w:rFonts w:cs="Arial"/>
          <w:sz w:val="20"/>
          <w:szCs w:val="20"/>
        </w:rPr>
      </w:pPr>
      <w:r>
        <w:rPr>
          <w:rFonts w:cs="Arial"/>
          <w:sz w:val="20"/>
          <w:szCs w:val="20"/>
        </w:rPr>
        <w:t xml:space="preserve"> </w:t>
      </w:r>
      <w:r w:rsidR="00254504">
        <w:rPr>
          <w:rFonts w:cs="Arial"/>
          <w:sz w:val="20"/>
          <w:szCs w:val="20"/>
        </w:rPr>
        <w:t>(dále jen „kupní cena“)</w:t>
      </w:r>
    </w:p>
    <w:p w14:paraId="238E7B89"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 skládku, úhradu cel a dalších nákladů spojených s celním řízením apod. Cena je stanovena jako nejvýše přípustná.</w:t>
      </w:r>
    </w:p>
    <w:p w14:paraId="2C25FF00" w14:textId="44262BB1"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 xml:space="preserve">Podrobná kalkulace celkové ceny předmětu koupě včetně jednotkových cen je uvedena v </w:t>
      </w:r>
      <w:r w:rsidR="00E531B0">
        <w:rPr>
          <w:rFonts w:cs="Arial"/>
          <w:sz w:val="20"/>
          <w:szCs w:val="20"/>
        </w:rPr>
        <w:t>P</w:t>
      </w:r>
      <w:r w:rsidRPr="000E2A13">
        <w:rPr>
          <w:rFonts w:cs="Arial"/>
          <w:sz w:val="20"/>
          <w:szCs w:val="20"/>
        </w:rPr>
        <w:t xml:space="preserve">říloze č. </w:t>
      </w:r>
      <w:r w:rsidR="00630430">
        <w:rPr>
          <w:rFonts w:cs="Arial"/>
          <w:sz w:val="20"/>
          <w:szCs w:val="20"/>
        </w:rPr>
        <w:t>2</w:t>
      </w:r>
      <w:r w:rsidRPr="000E2A13">
        <w:rPr>
          <w:rFonts w:cs="Arial"/>
          <w:sz w:val="20"/>
          <w:szCs w:val="20"/>
        </w:rPr>
        <w:t>, která tvoří nedílnou součást této smlouvy.</w:t>
      </w:r>
    </w:p>
    <w:p w14:paraId="48B480BC" w14:textId="77777777" w:rsidR="000E2A13" w:rsidRPr="00E531B0" w:rsidRDefault="000E2A13" w:rsidP="0084431E">
      <w:pPr>
        <w:pStyle w:val="slovn2rove"/>
        <w:numPr>
          <w:ilvl w:val="0"/>
          <w:numId w:val="6"/>
        </w:numPr>
        <w:ind w:left="567" w:hanging="567"/>
        <w:rPr>
          <w:rFonts w:cs="Arial"/>
          <w:sz w:val="20"/>
          <w:szCs w:val="20"/>
        </w:rPr>
      </w:pPr>
      <w:r w:rsidRPr="000E2A13">
        <w:rPr>
          <w:rFonts w:cs="Arial"/>
          <w:sz w:val="20"/>
          <w:szCs w:val="20"/>
        </w:rPr>
        <w:t>Případné zvýšení kupní ceny může být vyvoláno pouze na základě nových dodatečných požadavků kupujícího a musí být odsouhlaseno oběma smluvními stranami ve formě písemného čísl</w:t>
      </w:r>
      <w:r w:rsidR="00E531B0">
        <w:rPr>
          <w:rFonts w:cs="Arial"/>
          <w:sz w:val="20"/>
          <w:szCs w:val="20"/>
        </w:rPr>
        <w:t>ovaného dodatku k této smlouvě.</w:t>
      </w:r>
    </w:p>
    <w:p w14:paraId="4FBB8F0D" w14:textId="5DB6DE16" w:rsidR="000E2A13" w:rsidRDefault="000E2A13" w:rsidP="0084431E">
      <w:pPr>
        <w:pStyle w:val="slovn2rove"/>
        <w:numPr>
          <w:ilvl w:val="0"/>
          <w:numId w:val="6"/>
        </w:numPr>
        <w:ind w:left="567" w:hanging="567"/>
        <w:rPr>
          <w:rFonts w:cs="Arial"/>
          <w:sz w:val="20"/>
          <w:szCs w:val="20"/>
        </w:rPr>
      </w:pPr>
      <w:r w:rsidRPr="000E2A13">
        <w:rPr>
          <w:rFonts w:cs="Arial"/>
          <w:sz w:val="20"/>
          <w:szCs w:val="20"/>
        </w:rPr>
        <w:t>Vícepráce i vícenáklady, které vzniknou kupujícímu z důvodu odevzdání nekvalitního předmětu koupě, a to i v rámci sjednané záruční doby, nejsou součástí kupní ceny a hradí je prodávající v plné výši.</w:t>
      </w:r>
    </w:p>
    <w:p w14:paraId="4B72D951" w14:textId="64E9D993" w:rsidR="00857ADC" w:rsidRDefault="00857ADC" w:rsidP="00857ADC">
      <w:pPr>
        <w:pStyle w:val="slovn2rove"/>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696BCEFF" w14:textId="77777777" w:rsidR="00E531B0" w:rsidRDefault="00E531B0" w:rsidP="00472E38">
      <w:pPr>
        <w:pStyle w:val="slovn2rove"/>
        <w:numPr>
          <w:ilvl w:val="0"/>
          <w:numId w:val="0"/>
        </w:numPr>
        <w:ind w:left="792" w:hanging="432"/>
        <w:rPr>
          <w:rFonts w:cs="Arial"/>
          <w:sz w:val="20"/>
          <w:szCs w:val="20"/>
        </w:rPr>
      </w:pPr>
    </w:p>
    <w:p w14:paraId="67F0EE57" w14:textId="77777777" w:rsidR="00E531B0" w:rsidRPr="00E531B0" w:rsidRDefault="00E531B0" w:rsidP="00472E38">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77777777" w:rsidR="00FB791F" w:rsidRPr="004E280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495B32A3"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Faktura bude vystavena nejpozději do 15. dne měsíce následujícího po dni uskutečnění zdanitelného plnění a bude</w:t>
      </w:r>
      <w:r w:rsidRPr="00AA615B">
        <w:rPr>
          <w:rFonts w:ascii="Arial" w:hAnsi="Arial" w:cs="Arial"/>
        </w:rPr>
        <w:t xml:space="preserve"> obsahovat náležitosti daňového dokladu stanovené ZDPH a zákonem č. 563/1991 Sb., o účetnictví. V případě, že faktura nebude obsahovat správné údaje či bude neúplná, je </w:t>
      </w:r>
      <w:r>
        <w:rPr>
          <w:rFonts w:ascii="Arial" w:hAnsi="Arial" w:cs="Arial"/>
        </w:rPr>
        <w:t>kupující</w:t>
      </w:r>
      <w:r w:rsidRPr="00AA615B">
        <w:rPr>
          <w:rFonts w:ascii="Arial" w:hAnsi="Arial" w:cs="Arial"/>
        </w:rPr>
        <w:t xml:space="preserve"> oprávněn fakturu vrátit ve lhůtě do data její splatnosti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3805D20" w14:textId="33982186" w:rsidR="00E531B0" w:rsidRDefault="004E280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Smluvní strany se výslovně dohodly, že kupující je oprávněn zmenšit rozsah předmětu koupě. V takovém případě bude cena za dodání předmětu koupě úměrně snížena s použitím cen z nabídky prodávajícího</w:t>
      </w:r>
      <w:r>
        <w:rPr>
          <w:rFonts w:ascii="Arial" w:hAnsi="Arial" w:cs="Arial"/>
        </w:rPr>
        <w:t>, viz P</w:t>
      </w:r>
      <w:r w:rsidRPr="00E531B0">
        <w:rPr>
          <w:rFonts w:ascii="Arial" w:hAnsi="Arial" w:cs="Arial"/>
        </w:rPr>
        <w:t xml:space="preserve">říloha č. </w:t>
      </w:r>
      <w:r w:rsidR="00630430">
        <w:rPr>
          <w:rFonts w:ascii="Arial" w:hAnsi="Arial" w:cs="Arial"/>
        </w:rPr>
        <w:t>2</w:t>
      </w:r>
      <w:r w:rsidRPr="00E531B0">
        <w:rPr>
          <w:rFonts w:ascii="Arial" w:hAnsi="Arial" w:cs="Arial"/>
        </w:rPr>
        <w:t>.</w:t>
      </w:r>
    </w:p>
    <w:p w14:paraId="4840A857" w14:textId="45AC9FFF" w:rsidR="004E2800" w:rsidRDefault="004E2800" w:rsidP="00472E38">
      <w:pPr>
        <w:pStyle w:val="Odstavecseseznamem"/>
        <w:tabs>
          <w:tab w:val="left" w:pos="709"/>
        </w:tabs>
        <w:suppressAutoHyphens/>
        <w:spacing w:after="120"/>
        <w:ind w:left="709"/>
        <w:contextualSpacing w:val="0"/>
        <w:jc w:val="both"/>
        <w:rPr>
          <w:rFonts w:ascii="Arial" w:hAnsi="Arial" w:cs="Arial"/>
        </w:rPr>
      </w:pPr>
    </w:p>
    <w:p w14:paraId="0A82D26E" w14:textId="72E59D11" w:rsidR="00526F50" w:rsidRDefault="00526F50" w:rsidP="00472E38">
      <w:pPr>
        <w:pStyle w:val="Odstavecseseznamem"/>
        <w:tabs>
          <w:tab w:val="left" w:pos="709"/>
        </w:tabs>
        <w:suppressAutoHyphens/>
        <w:spacing w:after="120"/>
        <w:ind w:left="709"/>
        <w:contextualSpacing w:val="0"/>
        <w:jc w:val="both"/>
        <w:rPr>
          <w:rFonts w:ascii="Arial" w:hAnsi="Arial" w:cs="Arial"/>
        </w:rPr>
      </w:pPr>
    </w:p>
    <w:p w14:paraId="6DC786D7" w14:textId="77777777" w:rsidR="00F926D7" w:rsidRDefault="00F926D7" w:rsidP="00472E38">
      <w:pPr>
        <w:pStyle w:val="Odstavecseseznamem"/>
        <w:tabs>
          <w:tab w:val="left" w:pos="709"/>
        </w:tabs>
        <w:suppressAutoHyphens/>
        <w:spacing w:after="120"/>
        <w:ind w:left="709"/>
        <w:contextualSpacing w:val="0"/>
        <w:jc w:val="both"/>
        <w:rPr>
          <w:rFonts w:ascii="Arial" w:hAnsi="Arial" w:cs="Arial"/>
        </w:rPr>
      </w:pPr>
    </w:p>
    <w:p w14:paraId="7386E7FF"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bookmarkStart w:id="2" w:name="_Ref200774840"/>
      <w:r w:rsidRPr="00472E38">
        <w:rPr>
          <w:rFonts w:ascii="Arial" w:hAnsi="Arial" w:cs="Arial"/>
          <w:b/>
          <w:sz w:val="20"/>
        </w:rPr>
        <w:lastRenderedPageBreak/>
        <w:t>Prohlášení, práva a povinnosti smluvních stran</w:t>
      </w:r>
      <w:bookmarkEnd w:id="2"/>
    </w:p>
    <w:p w14:paraId="197F0C0A"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prohlašuje, že před podpisem této smlouvy řádně překontroloval předané materiální podklady a zadávací dokumentaci a všechny nejasné podmínky pro dodání předmětu koupě či jeho části si vyjasnil s kupujícím.</w:t>
      </w:r>
    </w:p>
    <w:p w14:paraId="39FD8C69"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či předpokládat.</w:t>
      </w:r>
    </w:p>
    <w:p w14:paraId="4F007B80"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14:paraId="608EB1CB" w14:textId="77777777" w:rsidR="00472E38" w:rsidRPr="00DF1F21" w:rsidRDefault="00472E38" w:rsidP="0084431E">
      <w:pPr>
        <w:pStyle w:val="StylZM"/>
        <w:numPr>
          <w:ilvl w:val="1"/>
          <w:numId w:val="8"/>
        </w:numPr>
        <w:spacing w:after="120"/>
        <w:ind w:left="567" w:hanging="567"/>
        <w:rPr>
          <w:rFonts w:ascii="Arial" w:hAnsi="Arial" w:cs="Arial"/>
        </w:rPr>
      </w:pPr>
      <w:r w:rsidRPr="00DF1F21">
        <w:rPr>
          <w:rFonts w:ascii="Arial" w:hAnsi="Arial" w:cs="Arial"/>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14:paraId="5D479FD9" w14:textId="77777777" w:rsidR="00472E38" w:rsidRDefault="00472E38" w:rsidP="00472E38">
      <w:pPr>
        <w:pStyle w:val="StylZM"/>
        <w:numPr>
          <w:ilvl w:val="0"/>
          <w:numId w:val="0"/>
        </w:numPr>
        <w:spacing w:after="120"/>
        <w:ind w:left="709"/>
        <w:rPr>
          <w:rFonts w:ascii="Tahoma" w:hAnsi="Tahoma" w:cs="Tahoma"/>
        </w:rPr>
      </w:pPr>
    </w:p>
    <w:p w14:paraId="1FCC1F47" w14:textId="77777777" w:rsidR="00472E38" w:rsidRPr="00472E38" w:rsidRDefault="00472E38" w:rsidP="00472E3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t>Záruka za jakost</w:t>
      </w:r>
    </w:p>
    <w:p w14:paraId="74D8994B"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 požadavkům kupujícího uvedenými v zadávací dokumentaci a ve smlouvě.</w:t>
      </w:r>
    </w:p>
    <w:p w14:paraId="56B23D8B" w14:textId="0C974DE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526F50" w:rsidRPr="00F926D7">
        <w:rPr>
          <w:rFonts w:ascii="Arial" w:hAnsi="Arial" w:cs="Arial"/>
        </w:rPr>
        <w:t>24 měsíců</w:t>
      </w:r>
      <w:r w:rsidRPr="00472E38">
        <w:rPr>
          <w:rFonts w:ascii="Arial" w:hAnsi="Arial" w:cs="Arial"/>
        </w:rPr>
        <w:t>. Běh záruční doby začíná ode dne odevzdání předmětu koupě kupujícímu.</w:t>
      </w:r>
    </w:p>
    <w:p w14:paraId="0EEFF430" w14:textId="77777777" w:rsidR="00472E38" w:rsidRP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Poskytnutá záruka se vztahuje na všechny části, součásti a příslušenství předmětu koupě.</w:t>
      </w:r>
    </w:p>
    <w:p w14:paraId="26777E20" w14:textId="69873E1A" w:rsidR="00472E38" w:rsidRDefault="00472E38" w:rsidP="0084431E">
      <w:pPr>
        <w:pStyle w:val="StylZM"/>
        <w:numPr>
          <w:ilvl w:val="1"/>
          <w:numId w:val="9"/>
        </w:numPr>
        <w:spacing w:after="120"/>
        <w:ind w:left="567" w:hanging="567"/>
        <w:rPr>
          <w:rFonts w:ascii="Arial" w:hAnsi="Arial" w:cs="Arial"/>
        </w:rPr>
      </w:pPr>
      <w:r w:rsidRPr="00472E38">
        <w:rPr>
          <w:rFonts w:ascii="Arial" w:hAnsi="Arial" w:cs="Arial"/>
        </w:rPr>
        <w:t>Záruka se vztahuje na funkčnost předmětu koupě, jakož i na jeho vlastnosti požadované kupujícím.</w:t>
      </w:r>
    </w:p>
    <w:p w14:paraId="04666761" w14:textId="530D960A"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že budou kupujícím po převzetí zboží na tomto zjištěny vady, má kupující právo uplatnit vůči prodávajícímu nároky v souladu s ust</w:t>
      </w:r>
      <w:r w:rsidR="00A55D9B">
        <w:rPr>
          <w:rFonts w:ascii="Arial" w:hAnsi="Arial" w:cs="Arial"/>
        </w:rPr>
        <w:t>anovením</w:t>
      </w:r>
      <w:r w:rsidRPr="00E551CD">
        <w:rPr>
          <w:rFonts w:ascii="Arial" w:hAnsi="Arial" w:cs="Arial"/>
        </w:rPr>
        <w:t xml:space="preserve"> § 2099 až 2117 </w:t>
      </w:r>
      <w:r>
        <w:rPr>
          <w:rFonts w:ascii="Arial" w:hAnsi="Arial" w:cs="Arial"/>
        </w:rPr>
        <w:t xml:space="preserve">zák. č. 89/2012 Sb., </w:t>
      </w:r>
      <w:r w:rsidRPr="00E551CD">
        <w:rPr>
          <w:rFonts w:ascii="Arial" w:hAnsi="Arial" w:cs="Arial"/>
        </w:rPr>
        <w:t>občansk</w:t>
      </w:r>
      <w:r>
        <w:rPr>
          <w:rFonts w:ascii="Arial" w:hAnsi="Arial" w:cs="Arial"/>
        </w:rPr>
        <w:t>ý</w:t>
      </w:r>
      <w:r w:rsidRPr="00E551CD">
        <w:rPr>
          <w:rFonts w:ascii="Arial" w:hAnsi="Arial" w:cs="Arial"/>
        </w:rPr>
        <w:t xml:space="preserve"> zákoník.</w:t>
      </w:r>
    </w:p>
    <w:p w14:paraId="2ACDF7E3" w14:textId="77777777"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Kupující je oprávněn reklamovat v záruční době vady zboží u prodávajícího, a to písemnou formou. 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14:paraId="3AAB7FFB" w14:textId="3CA78ABB" w:rsidR="00E551CD" w:rsidRPr="00E551CD" w:rsidRDefault="0084431E" w:rsidP="0084431E">
      <w:pPr>
        <w:pStyle w:val="StylZM"/>
        <w:numPr>
          <w:ilvl w:val="1"/>
          <w:numId w:val="9"/>
        </w:numPr>
        <w:spacing w:after="120"/>
        <w:ind w:left="567" w:hanging="567"/>
        <w:rPr>
          <w:rFonts w:ascii="Arial" w:hAnsi="Arial" w:cs="Arial"/>
        </w:rPr>
      </w:pPr>
      <w:r w:rsidRPr="00B4787C">
        <w:rPr>
          <w:rFonts w:ascii="Tahoma" w:hAnsi="Tahoma" w:cs="Tahoma"/>
        </w:rPr>
        <w:t xml:space="preserve">Prodávající odstraní bez zbytečného odkladu, nejpozději do </w:t>
      </w:r>
      <w:r>
        <w:rPr>
          <w:rFonts w:ascii="Tahoma" w:hAnsi="Tahoma" w:cs="Tahoma"/>
        </w:rPr>
        <w:t>pěti (5) dní</w:t>
      </w:r>
      <w:r w:rsidRPr="00B4787C">
        <w:rPr>
          <w:rFonts w:ascii="Tahoma" w:hAnsi="Tahoma" w:cs="Tahoma"/>
        </w:rPr>
        <w:t xml:space="preserve"> na své náklady vady předmětu koupě, jež bude mít předmět koupě v době jeho předání kupujícímu, a dále bez zbytečného odkladu, nejpozději do </w:t>
      </w:r>
      <w:r>
        <w:rPr>
          <w:rFonts w:ascii="Tahoma" w:hAnsi="Tahoma" w:cs="Tahoma"/>
        </w:rPr>
        <w:t>dvaceti (20)</w:t>
      </w:r>
      <w:r w:rsidRPr="00B4787C">
        <w:rPr>
          <w:rFonts w:ascii="Tahoma" w:hAnsi="Tahoma" w:cs="Tahoma"/>
        </w:rPr>
        <w:t xml:space="preserve"> dn</w:t>
      </w:r>
      <w:r>
        <w:rPr>
          <w:rFonts w:ascii="Tahoma" w:hAnsi="Tahoma" w:cs="Tahoma"/>
        </w:rPr>
        <w:t>í</w:t>
      </w:r>
      <w:r w:rsidRPr="00B4787C">
        <w:rPr>
          <w:rFonts w:ascii="Tahoma" w:hAnsi="Tahoma" w:cs="Tahoma"/>
        </w:rPr>
        <w:t xml:space="preserve"> odstraní vady, které se na předmětu koupě vyskytnou v průběhu záruční doby.</w:t>
      </w:r>
      <w:r>
        <w:rPr>
          <w:rFonts w:ascii="Tahoma" w:hAnsi="Tahoma" w:cs="Tahoma"/>
        </w:rPr>
        <w:t xml:space="preserve"> </w:t>
      </w:r>
    </w:p>
    <w:p w14:paraId="605982B8" w14:textId="3CB9ED66" w:rsidR="00E551CD" w:rsidRP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V případě odstranění vady zboží či jeho části dodáním náhradního plnění (nahrazením novou bezvadnou věcí), běží pro toto náhradní plnění (věc) nová záruční lhůta</w:t>
      </w:r>
      <w:r>
        <w:rPr>
          <w:rFonts w:ascii="Arial" w:hAnsi="Arial" w:cs="Arial"/>
        </w:rPr>
        <w:t xml:space="preserve"> v délce dle bodu 6.2 tohoto článku smlouvy</w:t>
      </w:r>
      <w:r w:rsidRPr="00E551CD">
        <w:rPr>
          <w:rFonts w:ascii="Arial" w:hAnsi="Arial" w:cs="Arial"/>
        </w:rPr>
        <w:t>, 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14:paraId="5D54B534" w14:textId="6E052B60" w:rsidR="00E551CD" w:rsidRDefault="00E551CD" w:rsidP="0084431E">
      <w:pPr>
        <w:pStyle w:val="StylZM"/>
        <w:numPr>
          <w:ilvl w:val="1"/>
          <w:numId w:val="9"/>
        </w:numPr>
        <w:spacing w:after="120"/>
        <w:ind w:left="567" w:hanging="567"/>
        <w:rPr>
          <w:rFonts w:ascii="Arial" w:hAnsi="Arial" w:cs="Arial"/>
        </w:rPr>
      </w:pPr>
      <w:r w:rsidRPr="00E551CD">
        <w:rPr>
          <w:rFonts w:ascii="Arial" w:hAnsi="Arial" w:cs="Arial"/>
        </w:rPr>
        <w:t>O reklamačním řízení budou kupujícím pořizovány písemné zápisy ve dvojím vyhotovení, z nichž jeden stejnopis obdrží každá ze smluvních stran.</w:t>
      </w:r>
    </w:p>
    <w:p w14:paraId="575DEC0C" w14:textId="49357109" w:rsidR="00254504" w:rsidRDefault="00254504" w:rsidP="00254504">
      <w:pPr>
        <w:pStyle w:val="StylZM"/>
        <w:numPr>
          <w:ilvl w:val="0"/>
          <w:numId w:val="0"/>
        </w:numPr>
        <w:spacing w:after="120"/>
        <w:ind w:left="709"/>
        <w:rPr>
          <w:rFonts w:ascii="Arial" w:hAnsi="Arial" w:cs="Arial"/>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47F5E539" w14:textId="34EF4E68"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lastRenderedPageBreak/>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01 </w:t>
      </w:r>
      <w:r w:rsidRPr="00254504">
        <w:rPr>
          <w:rFonts w:ascii="Arial" w:hAnsi="Arial" w:cs="Arial"/>
        </w:rPr>
        <w:t>% z</w:t>
      </w:r>
      <w:r w:rsidR="00857ADC">
        <w:rPr>
          <w:rFonts w:ascii="Arial" w:hAnsi="Arial" w:cs="Arial"/>
        </w:rPr>
        <w:t> dlužné částky</w:t>
      </w:r>
      <w:r w:rsidRPr="00254504">
        <w:rPr>
          <w:rFonts w:ascii="Arial" w:hAnsi="Arial" w:cs="Arial"/>
        </w:rPr>
        <w:t xml:space="preserve">, a to za každý i započatý den prodlení. </w:t>
      </w:r>
    </w:p>
    <w:p w14:paraId="03CFAE50" w14:textId="1D5178CA"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povinností stanovených dle této smlouvy uvedených v článku </w:t>
      </w:r>
      <w:r w:rsidR="002F4686">
        <w:rPr>
          <w:rFonts w:ascii="Arial" w:hAnsi="Arial" w:cs="Arial"/>
        </w:rPr>
        <w:t xml:space="preserve">II. odst. 3, v článku </w:t>
      </w:r>
      <w:r>
        <w:rPr>
          <w:rFonts w:ascii="Arial" w:hAnsi="Arial" w:cs="Arial"/>
        </w:rPr>
        <w:t>V</w:t>
      </w:r>
      <w:r w:rsidRPr="00254504">
        <w:rPr>
          <w:rFonts w:ascii="Arial" w:hAnsi="Arial" w:cs="Arial"/>
        </w:rPr>
        <w:t xml:space="preserve">. odst. 5.2, odst. 5.3, odst. 5.4 smlouvy prodávajícím je kupující oprávněn uplatnit ve smyslu ustanovení § 2048 a násl. zákona č. 89/2012 Sb., občanský zákoník, smluvní pokutu ve výši </w:t>
      </w:r>
      <w:r w:rsidRPr="00544A97">
        <w:rPr>
          <w:rFonts w:ascii="Arial" w:hAnsi="Arial" w:cs="Arial"/>
        </w:rPr>
        <w:t>10.000,-</w:t>
      </w:r>
      <w:r w:rsidRPr="00254504">
        <w:rPr>
          <w:rFonts w:ascii="Arial" w:hAnsi="Arial" w:cs="Arial"/>
        </w:rPr>
        <w:t xml:space="preserve"> Kč, a to za každé porušení smlouvy zvlášť</w:t>
      </w:r>
      <w:r w:rsidR="0056713C">
        <w:rPr>
          <w:rFonts w:ascii="Arial" w:hAnsi="Arial" w:cs="Arial"/>
        </w:rPr>
        <w:t>,</w:t>
      </w:r>
      <w:r w:rsidRPr="00254504">
        <w:rPr>
          <w:rFonts w:ascii="Arial" w:hAnsi="Arial" w:cs="Arial"/>
        </w:rPr>
        <w:t xml:space="preserve"> a to i opakovaně.</w:t>
      </w:r>
    </w:p>
    <w:p w14:paraId="7ADF9E72" w14:textId="545DAA2D" w:rsidR="00596632" w:rsidRPr="00596632" w:rsidRDefault="00596632" w:rsidP="00596632">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w:t>
      </w:r>
      <w:r w:rsidR="00955409">
        <w:rPr>
          <w:rFonts w:ascii="Arial" w:hAnsi="Arial" w:cs="Arial"/>
        </w:rPr>
        <w:t>prodlení s plněním povinno</w:t>
      </w:r>
      <w:r w:rsidRPr="00254504">
        <w:rPr>
          <w:rFonts w:ascii="Arial" w:hAnsi="Arial" w:cs="Arial"/>
        </w:rPr>
        <w:t xml:space="preserve">stí uvedených v článku </w:t>
      </w:r>
      <w:r>
        <w:rPr>
          <w:rFonts w:ascii="Arial" w:hAnsi="Arial" w:cs="Arial"/>
        </w:rPr>
        <w:t>VI</w:t>
      </w:r>
      <w:r w:rsidRPr="00254504">
        <w:rPr>
          <w:rFonts w:ascii="Arial" w:hAnsi="Arial" w:cs="Arial"/>
        </w:rPr>
        <w:t>. odst. 6.</w:t>
      </w:r>
      <w:r>
        <w:rPr>
          <w:rFonts w:ascii="Arial" w:hAnsi="Arial" w:cs="Arial"/>
        </w:rPr>
        <w:t>7</w:t>
      </w:r>
      <w:r w:rsidRPr="00254504">
        <w:rPr>
          <w:rFonts w:ascii="Arial" w:hAnsi="Arial" w:cs="Arial"/>
        </w:rPr>
        <w:t xml:space="preserve">, smlouvy prodávajícím je kupující oprávněn uplatnit ve smyslu ustanovení § 2048 a násl. zákona č. 89/2012 Sb., občanský zákoník, smluvní pokutu ve výši </w:t>
      </w:r>
      <w:r>
        <w:rPr>
          <w:rFonts w:ascii="Arial" w:hAnsi="Arial" w:cs="Arial"/>
        </w:rPr>
        <w:t>1 % z kupní ceny za každý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74E87FBC"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223E3698" w14:textId="77777777" w:rsidR="00254504" w:rsidRPr="00472E38" w:rsidRDefault="00254504" w:rsidP="00254504">
      <w:pPr>
        <w:pStyle w:val="StylZM"/>
        <w:numPr>
          <w:ilvl w:val="0"/>
          <w:numId w:val="0"/>
        </w:numPr>
        <w:spacing w:after="120"/>
        <w:ind w:left="709"/>
        <w:rPr>
          <w:rFonts w:ascii="Arial" w:hAnsi="Arial" w:cs="Arial"/>
        </w:rPr>
      </w:pPr>
    </w:p>
    <w:p w14:paraId="1C78CA39" w14:textId="6BFAF180" w:rsidR="0049166C" w:rsidRPr="0049166C" w:rsidRDefault="0049166C" w:rsidP="0049166C">
      <w:pPr>
        <w:pStyle w:val="BodyText21"/>
        <w:widowControl/>
        <w:numPr>
          <w:ilvl w:val="0"/>
          <w:numId w:val="2"/>
        </w:numPr>
        <w:spacing w:after="120"/>
        <w:ind w:left="851" w:hanging="142"/>
        <w:jc w:val="center"/>
        <w:rPr>
          <w:rFonts w:ascii="Arial" w:hAnsi="Arial" w:cs="Arial"/>
          <w:b/>
          <w:sz w:val="20"/>
        </w:rPr>
      </w:pPr>
      <w:r w:rsidRPr="0049166C">
        <w:rPr>
          <w:rFonts w:ascii="Arial" w:hAnsi="Arial" w:cs="Arial"/>
          <w:b/>
          <w:sz w:val="20"/>
        </w:rPr>
        <w:t>Nabytí vlastnického práva a nebezpečí škody na předmětu koupě</w:t>
      </w:r>
    </w:p>
    <w:p w14:paraId="4AB46C0B" w14:textId="7142F635"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Kupující nabývá vlastnické právo k předmětu koupě okamžikem </w:t>
      </w:r>
      <w:r w:rsidR="00544A97" w:rsidRPr="002F4686">
        <w:rPr>
          <w:rFonts w:ascii="Arial" w:hAnsi="Arial" w:cs="Arial"/>
        </w:rPr>
        <w:t>odevzdání předmětu koupě</w:t>
      </w:r>
      <w:r w:rsidR="00544A97">
        <w:rPr>
          <w:rFonts w:ascii="Arial" w:hAnsi="Arial" w:cs="Arial"/>
        </w:rPr>
        <w:t xml:space="preserve"> ve smyslu ustanovení čl. II. odst. 2.5 smlouvy</w:t>
      </w:r>
      <w:r w:rsidRPr="002F4686">
        <w:rPr>
          <w:rFonts w:ascii="Arial" w:hAnsi="Arial" w:cs="Arial"/>
        </w:rPr>
        <w:t>.</w:t>
      </w:r>
    </w:p>
    <w:p w14:paraId="06A1C880" w14:textId="23B7B4C2" w:rsidR="0049166C" w:rsidRPr="002F4686" w:rsidRDefault="0049166C" w:rsidP="0084431E">
      <w:pPr>
        <w:pStyle w:val="StylZM"/>
        <w:numPr>
          <w:ilvl w:val="1"/>
          <w:numId w:val="12"/>
        </w:numPr>
        <w:spacing w:after="120"/>
        <w:ind w:left="567" w:hanging="567"/>
        <w:rPr>
          <w:rFonts w:ascii="Arial" w:hAnsi="Arial" w:cs="Arial"/>
        </w:rPr>
      </w:pPr>
      <w:r w:rsidRPr="002F4686">
        <w:rPr>
          <w:rFonts w:ascii="Arial" w:hAnsi="Arial" w:cs="Arial"/>
        </w:rPr>
        <w:t xml:space="preserve">Nebezpečí škody na předmětu koupě přechází na </w:t>
      </w:r>
      <w:r w:rsidR="002F4686" w:rsidRPr="002F4686">
        <w:rPr>
          <w:rFonts w:ascii="Arial" w:hAnsi="Arial" w:cs="Arial"/>
        </w:rPr>
        <w:t>k</w:t>
      </w:r>
      <w:r w:rsidRPr="002F4686">
        <w:rPr>
          <w:rFonts w:ascii="Arial" w:hAnsi="Arial" w:cs="Arial"/>
        </w:rPr>
        <w:t xml:space="preserve">upujícího v okamžiku odevzdání předmětu koupě na místě plnění dle čl. </w:t>
      </w:r>
      <w:r w:rsidR="002F4686" w:rsidRPr="002F4686">
        <w:rPr>
          <w:rFonts w:ascii="Arial" w:hAnsi="Arial" w:cs="Arial"/>
        </w:rPr>
        <w:t>II</w:t>
      </w:r>
      <w:r w:rsidRPr="002F4686">
        <w:rPr>
          <w:rFonts w:ascii="Arial" w:hAnsi="Arial" w:cs="Arial"/>
        </w:rPr>
        <w:t>. odst. 2.1 smlouvy.</w:t>
      </w:r>
    </w:p>
    <w:p w14:paraId="0A680867" w14:textId="77777777" w:rsidR="002F4686" w:rsidRPr="002F4686" w:rsidRDefault="002F4686" w:rsidP="002F4686">
      <w:pPr>
        <w:pStyle w:val="Odstavecseseznamem"/>
        <w:rPr>
          <w:rFonts w:ascii="Tahoma" w:hAnsi="Tahoma" w:cs="Tahoma"/>
        </w:rPr>
      </w:pPr>
    </w:p>
    <w:p w14:paraId="07959C90" w14:textId="77777777" w:rsidR="0049166C" w:rsidRPr="00B4787C" w:rsidRDefault="0049166C"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48B3CAEE"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 a dále zjištěním podstatných vad tak, jak jsou uvedeny v čl. </w:t>
      </w:r>
      <w:r w:rsidR="00DF1F21">
        <w:rPr>
          <w:rFonts w:ascii="Arial" w:hAnsi="Arial" w:cs="Arial"/>
        </w:rPr>
        <w:t>II</w:t>
      </w:r>
      <w:r w:rsidRPr="00DF1F21">
        <w:rPr>
          <w:rFonts w:ascii="Arial" w:hAnsi="Arial" w:cs="Arial"/>
        </w:rPr>
        <w:t xml:space="preserve">. odst. </w:t>
      </w:r>
      <w:r w:rsidR="00DF1F21">
        <w:rPr>
          <w:rFonts w:ascii="Arial" w:hAnsi="Arial" w:cs="Arial"/>
        </w:rPr>
        <w:t>2.6</w:t>
      </w:r>
      <w:r w:rsidRPr="00DF1F21">
        <w:rPr>
          <w:rFonts w:ascii="Arial" w:hAnsi="Arial" w:cs="Arial"/>
        </w:rPr>
        <w:t xml:space="preserve"> smlouvy.</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Default="00472E38" w:rsidP="00472E38">
      <w:pPr>
        <w:pStyle w:val="StylZM"/>
        <w:numPr>
          <w:ilvl w:val="0"/>
          <w:numId w:val="0"/>
        </w:numPr>
        <w:spacing w:after="120"/>
        <w:ind w:left="644" w:hanging="360"/>
        <w:rPr>
          <w:rFonts w:ascii="Arial" w:hAnsi="Arial" w:cs="Arial"/>
        </w:rPr>
      </w:pPr>
    </w:p>
    <w:p w14:paraId="502DEB89" w14:textId="77777777" w:rsidR="00DF1F21" w:rsidRPr="00DF1F21" w:rsidRDefault="00DF1F21" w:rsidP="00DF1F21">
      <w:pPr>
        <w:pStyle w:val="BodyText21"/>
        <w:widowControl/>
        <w:numPr>
          <w:ilvl w:val="0"/>
          <w:numId w:val="2"/>
        </w:numPr>
        <w:spacing w:after="120"/>
        <w:ind w:left="851" w:hanging="142"/>
        <w:jc w:val="center"/>
        <w:rPr>
          <w:rFonts w:ascii="Arial" w:hAnsi="Arial" w:cs="Arial"/>
          <w:b/>
          <w:sz w:val="20"/>
        </w:rPr>
      </w:pPr>
      <w:r w:rsidRPr="00DF1F21">
        <w:rPr>
          <w:rFonts w:ascii="Arial" w:hAnsi="Arial" w:cs="Arial"/>
          <w:b/>
          <w:sz w:val="20"/>
        </w:rPr>
        <w:t xml:space="preserve">  Doručování</w:t>
      </w:r>
    </w:p>
    <w:p w14:paraId="0A46C7A8" w14:textId="77777777"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následujícím způsobem na adrese pro doručování písemné korespondence:</w:t>
      </w:r>
    </w:p>
    <w:p w14:paraId="331D6A10" w14:textId="59ECCC68" w:rsidR="00DF1F21" w:rsidRPr="0056713C" w:rsidRDefault="00DF1F21" w:rsidP="0084431E">
      <w:pPr>
        <w:pStyle w:val="Odstavecseseznamem"/>
        <w:numPr>
          <w:ilvl w:val="0"/>
          <w:numId w:val="14"/>
        </w:numPr>
        <w:tabs>
          <w:tab w:val="left" w:pos="0"/>
        </w:tabs>
        <w:suppressAutoHyphens/>
        <w:spacing w:after="120"/>
        <w:ind w:left="993" w:hanging="284"/>
        <w:contextualSpacing w:val="0"/>
        <w:jc w:val="both"/>
        <w:rPr>
          <w:rFonts w:ascii="Arial" w:hAnsi="Arial" w:cs="Arial"/>
        </w:rPr>
      </w:pPr>
      <w:r w:rsidRPr="0056713C">
        <w:rPr>
          <w:rFonts w:ascii="Arial" w:hAnsi="Arial" w:cs="Arial"/>
        </w:rPr>
        <w:t xml:space="preserve">adresa pro doručování kupujícímu je: </w:t>
      </w:r>
      <w:r w:rsidR="00FA7975">
        <w:rPr>
          <w:rFonts w:ascii="Arial" w:hAnsi="Arial" w:cs="Arial"/>
        </w:rPr>
        <w:t>Karlovarský kraj, Závodní 353/88, 360 06 Karlovy Vary</w:t>
      </w:r>
      <w:r w:rsidRPr="0056713C">
        <w:rPr>
          <w:rFonts w:ascii="Arial" w:hAnsi="Arial" w:cs="Arial"/>
        </w:rPr>
        <w:tab/>
      </w:r>
    </w:p>
    <w:p w14:paraId="0A7AB524" w14:textId="37544FDA" w:rsidR="00DF1F21" w:rsidRPr="0056713C" w:rsidRDefault="00DF1F21" w:rsidP="0084431E">
      <w:pPr>
        <w:pStyle w:val="Odstavecseseznamem"/>
        <w:numPr>
          <w:ilvl w:val="0"/>
          <w:numId w:val="14"/>
        </w:numPr>
        <w:tabs>
          <w:tab w:val="left" w:pos="0"/>
        </w:tabs>
        <w:suppressAutoHyphens/>
        <w:spacing w:after="120"/>
        <w:ind w:left="993" w:hanging="284"/>
        <w:contextualSpacing w:val="0"/>
        <w:rPr>
          <w:rFonts w:ascii="Arial" w:hAnsi="Arial" w:cs="Arial"/>
        </w:rPr>
      </w:pPr>
      <w:r w:rsidRPr="0056713C">
        <w:rPr>
          <w:rFonts w:ascii="Arial" w:hAnsi="Arial" w:cs="Arial"/>
        </w:rPr>
        <w:t xml:space="preserve">adresa pro doručování prodávajícímu je: </w:t>
      </w:r>
      <w:r w:rsidR="00DA786F">
        <w:rPr>
          <w:rFonts w:ascii="Arial" w:hAnsi="Arial" w:cs="Arial"/>
        </w:rPr>
        <w:t>Pod Marjánkou 4, 169 00 Praha 6</w:t>
      </w:r>
      <w:r w:rsidRPr="0056713C">
        <w:rPr>
          <w:rFonts w:ascii="Arial" w:hAnsi="Arial" w:cs="Arial"/>
        </w:rPr>
        <w:tab/>
        <w:t xml:space="preserve"> </w:t>
      </w:r>
    </w:p>
    <w:p w14:paraId="7A8A9587" w14:textId="4F916FEB"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t>Veškerá podání a jiná oznámení, která se doručují smluvním stranám, je třeba doručit osobně, nebo doporučenou listovní zásilkou s</w:t>
      </w:r>
      <w:r w:rsidR="00AE414A">
        <w:rPr>
          <w:rFonts w:ascii="Arial" w:hAnsi="Arial" w:cs="Arial"/>
        </w:rPr>
        <w:t> </w:t>
      </w:r>
      <w:r w:rsidRPr="0056713C">
        <w:rPr>
          <w:rFonts w:ascii="Arial" w:hAnsi="Arial" w:cs="Arial"/>
        </w:rPr>
        <w:t>doručenkou</w:t>
      </w:r>
      <w:r w:rsidR="00AE414A">
        <w:rPr>
          <w:rFonts w:ascii="Arial" w:hAnsi="Arial" w:cs="Arial"/>
        </w:rPr>
        <w:t>, pokud není ve smlouvě stanoveno jinak</w:t>
      </w:r>
      <w:r w:rsidRPr="0056713C">
        <w:rPr>
          <w:rFonts w:ascii="Arial" w:hAnsi="Arial" w:cs="Arial"/>
        </w:rPr>
        <w:t>.</w:t>
      </w:r>
    </w:p>
    <w:p w14:paraId="14594A0E" w14:textId="7B99D19D" w:rsidR="00DF1F21" w:rsidRPr="0056713C" w:rsidRDefault="00DF1F21" w:rsidP="0084431E">
      <w:pPr>
        <w:pStyle w:val="StylZM"/>
        <w:numPr>
          <w:ilvl w:val="1"/>
          <w:numId w:val="16"/>
        </w:numPr>
        <w:spacing w:after="120"/>
        <w:ind w:left="567" w:hanging="567"/>
        <w:rPr>
          <w:rFonts w:ascii="Arial" w:hAnsi="Arial" w:cs="Arial"/>
        </w:rPr>
      </w:pPr>
      <w:r w:rsidRPr="0056713C">
        <w:rPr>
          <w:rFonts w:ascii="Arial" w:hAnsi="Arial" w:cs="Arial"/>
        </w:rPr>
        <w:lastRenderedPageBreak/>
        <w:t>Aniž by tím byly dotčeny další prostředky, kterými lze prokázat doručení, má se za to, že oznámení bylo řádně doručené:</w:t>
      </w:r>
    </w:p>
    <w:p w14:paraId="407AAC64" w14:textId="70729418"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osobně:</w:t>
      </w:r>
    </w:p>
    <w:p w14:paraId="187DED1C"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faktického přijetí oznámení příjemcem; nebo</w:t>
      </w:r>
    </w:p>
    <w:p w14:paraId="31FE0E89"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v němž bylo doručeno osobě na příjemcově adrese určené k přebírání listovních zásilek; nebo</w:t>
      </w:r>
    </w:p>
    <w:p w14:paraId="7A805C8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bylo doručováno osobě na příjemcově adrese určené k přebírání listovních zásilek, a tato osoba odmítla listovní zásilku převzít; nebo</w:t>
      </w:r>
    </w:p>
    <w:p w14:paraId="296BBC08"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10., odst. 10.1 písm. a), b) této smlouvy.</w:t>
      </w:r>
    </w:p>
    <w:p w14:paraId="571B3851" w14:textId="24541933" w:rsidR="00DF1F21" w:rsidRPr="0056713C" w:rsidRDefault="00DF1F21" w:rsidP="0084431E">
      <w:pPr>
        <w:pStyle w:val="Odstavecseseznamem"/>
        <w:numPr>
          <w:ilvl w:val="0"/>
          <w:numId w:val="17"/>
        </w:numPr>
        <w:tabs>
          <w:tab w:val="left" w:pos="0"/>
        </w:tabs>
        <w:suppressAutoHyphens/>
        <w:spacing w:after="120"/>
        <w:contextualSpacing w:val="0"/>
        <w:jc w:val="both"/>
        <w:rPr>
          <w:rFonts w:ascii="Arial" w:hAnsi="Arial" w:cs="Arial"/>
        </w:rPr>
      </w:pPr>
      <w:r w:rsidRPr="0056713C">
        <w:rPr>
          <w:rFonts w:ascii="Arial" w:hAnsi="Arial" w:cs="Arial"/>
        </w:rPr>
        <w:t>při doručování prostřednictvím držitele poštovní licence:</w:t>
      </w:r>
    </w:p>
    <w:p w14:paraId="71413767"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předání listovní zásilky příjemci; nebo</w:t>
      </w:r>
    </w:p>
    <w:p w14:paraId="6DF75616"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dnem, kdy příjemce při prvním pokusu o doručení zásilku z jakýchkoli důvodů nepřevzal či odmítl zásilku převzít, a to i přesto, že se v místě doručení nezdržuje, pokud byla na zásilce uvedena adresa pro doručování dle článku 10., odst. 10.1 písm. a), b) této smlouvy.</w:t>
      </w:r>
    </w:p>
    <w:p w14:paraId="7715309D" w14:textId="641FAF99" w:rsidR="00DF1F21" w:rsidRPr="0056713C" w:rsidRDefault="0056713C" w:rsidP="0084431E">
      <w:pPr>
        <w:pStyle w:val="Odstavecseseznamem"/>
        <w:numPr>
          <w:ilvl w:val="0"/>
          <w:numId w:val="17"/>
        </w:numPr>
        <w:tabs>
          <w:tab w:val="left" w:pos="0"/>
        </w:tabs>
        <w:suppressAutoHyphens/>
        <w:spacing w:after="120"/>
        <w:contextualSpacing w:val="0"/>
        <w:jc w:val="both"/>
        <w:rPr>
          <w:rFonts w:ascii="Arial" w:hAnsi="Arial" w:cs="Arial"/>
        </w:rPr>
      </w:pPr>
      <w:r>
        <w:rPr>
          <w:rFonts w:ascii="Arial" w:hAnsi="Arial" w:cs="Arial"/>
        </w:rPr>
        <w:t>p</w:t>
      </w:r>
      <w:r w:rsidR="00DF1F21" w:rsidRPr="0056713C">
        <w:rPr>
          <w:rFonts w:ascii="Arial" w:hAnsi="Arial" w:cs="Arial"/>
        </w:rPr>
        <w:t>ři doručování do datové schránky:</w:t>
      </w:r>
    </w:p>
    <w:p w14:paraId="58048A7E" w14:textId="77777777" w:rsidR="00DF1F21" w:rsidRPr="0056713C" w:rsidRDefault="00DF1F21" w:rsidP="0084431E">
      <w:pPr>
        <w:widowControl w:val="0"/>
        <w:numPr>
          <w:ilvl w:val="1"/>
          <w:numId w:val="15"/>
        </w:numPr>
        <w:spacing w:after="120"/>
        <w:ind w:left="1418" w:hanging="284"/>
        <w:jc w:val="both"/>
        <w:rPr>
          <w:rFonts w:ascii="Arial" w:hAnsi="Arial" w:cs="Arial"/>
          <w:snapToGrid w:val="0"/>
        </w:rPr>
      </w:pPr>
      <w:r w:rsidRPr="0056713C">
        <w:rPr>
          <w:rFonts w:ascii="Arial" w:hAnsi="Arial" w:cs="Arial"/>
          <w:snapToGrid w:val="0"/>
        </w:rPr>
        <w:t>dle zákona č. 300/2008 Sb., o elektronických úkonech a autorizované konverzi dokumentů, ve znění pozdějších předpisů.</w:t>
      </w:r>
    </w:p>
    <w:p w14:paraId="795CF9AE" w14:textId="77777777" w:rsidR="00DF1F21" w:rsidRPr="0056713C"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37A9140A" w:rsid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 dále dle zákona č. 134/2016 Sb., o veřejných zakázkách, ve znění pozdějších předpisů, a dále, že je povinen poskytnout informace podle zákona č. 106/1999 Sb., o svobodném přístupu k informacím, ve znění pozdějších předpisů.</w:t>
      </w:r>
    </w:p>
    <w:p w14:paraId="0C1544D2" w14:textId="75855956"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093F27FE"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Smluvní strany prohlašují, že skutečnosti uvedené v této smlouvě nepovažují za obchodní tajemství ve smyslu ustanovení § 504 zákona č. 89/2012 Sb., občanský zákoník, v platném znění.</w:t>
      </w:r>
    </w:p>
    <w:p w14:paraId="546A6039" w14:textId="2294C0DD"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zákonu (dále jen „zákon 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ED1855">
      <w:pPr>
        <w:pStyle w:val="StylZM"/>
        <w:numPr>
          <w:ilvl w:val="1"/>
          <w:numId w:val="16"/>
        </w:numPr>
        <w:spacing w:after="120"/>
        <w:ind w:left="567" w:hanging="567"/>
        <w:rPr>
          <w:rFonts w:ascii="Arial" w:hAnsi="Arial" w:cs="Arial"/>
        </w:rPr>
      </w:pPr>
      <w:r w:rsidRPr="0056713C">
        <w:rPr>
          <w:rFonts w:ascii="Arial" w:hAnsi="Arial" w:cs="Arial"/>
        </w:rPr>
        <w:t>Nedílnou součástí smlouvy jsou tyto přílohy:</w:t>
      </w:r>
    </w:p>
    <w:p w14:paraId="7CCEF043" w14:textId="1B5D2E20"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Specifikace předmětu plnění</w:t>
      </w:r>
    </w:p>
    <w:p w14:paraId="63DF867D" w14:textId="66E26AA3" w:rsidR="00ED1855" w:rsidRPr="00ED1855" w:rsidRDefault="00ED1855" w:rsidP="00ED1855">
      <w:pPr>
        <w:spacing w:after="120"/>
        <w:ind w:firstLine="1701"/>
        <w:jc w:val="both"/>
        <w:rPr>
          <w:rFonts w:ascii="Arial" w:hAnsi="Arial" w:cs="Arial"/>
          <w:bCs/>
        </w:rPr>
      </w:pPr>
      <w:r w:rsidRPr="00ED1855">
        <w:rPr>
          <w:rFonts w:ascii="Arial" w:hAnsi="Arial" w:cs="Arial"/>
          <w:bCs/>
        </w:rPr>
        <w:t>Příloha č. 2: Cenová nabídka</w:t>
      </w:r>
    </w:p>
    <w:p w14:paraId="0C15CA73" w14:textId="5EEF0529" w:rsidR="0056713C" w:rsidRPr="00ED1855" w:rsidRDefault="00ED1855" w:rsidP="00ED1855">
      <w:pPr>
        <w:ind w:left="2835" w:hanging="1134"/>
        <w:jc w:val="both"/>
        <w:rPr>
          <w:rFonts w:ascii="Arial" w:hAnsi="Arial" w:cs="Arial"/>
        </w:rPr>
      </w:pPr>
      <w:r w:rsidRPr="00ED1855">
        <w:rPr>
          <w:rFonts w:ascii="Arial" w:hAnsi="Arial" w:cs="Arial"/>
          <w:bCs/>
        </w:rPr>
        <w:t xml:space="preserve">Příloha č. 3: </w:t>
      </w:r>
      <w:r w:rsidRPr="00ED1855">
        <w:rPr>
          <w:rFonts w:ascii="Arial" w:hAnsi="Arial" w:cs="Arial"/>
        </w:rPr>
        <w:t xml:space="preserve">Zadávací dokumentace, nabídka </w:t>
      </w:r>
      <w:r w:rsidR="002E77BF">
        <w:rPr>
          <w:rFonts w:ascii="Arial" w:hAnsi="Arial" w:cs="Arial"/>
        </w:rPr>
        <w:t>prodávajícího</w:t>
      </w:r>
      <w:r w:rsidRPr="00ED1855">
        <w:rPr>
          <w:rFonts w:ascii="Arial" w:hAnsi="Arial" w:cs="Arial"/>
        </w:rPr>
        <w:t xml:space="preserve"> – externí příloha uložená u </w:t>
      </w:r>
      <w:r w:rsidR="002E77BF">
        <w:rPr>
          <w:rFonts w:ascii="Arial" w:hAnsi="Arial" w:cs="Arial"/>
        </w:rPr>
        <w:t>kupujícího</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84431E">
      <w:pPr>
        <w:pStyle w:val="StylZM"/>
        <w:numPr>
          <w:ilvl w:val="1"/>
          <w:numId w:val="16"/>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77777777" w:rsidR="00440112" w:rsidRPr="000E4CD3" w:rsidRDefault="00440112" w:rsidP="00440112">
      <w:pPr>
        <w:jc w:val="both"/>
        <w:rPr>
          <w:rFonts w:ascii="Arial" w:hAnsi="Arial" w:cs="Arial"/>
          <w:b/>
        </w:rPr>
      </w:pPr>
      <w:r>
        <w:rPr>
          <w:rFonts w:ascii="Arial" w:hAnsi="Arial" w:cs="Arial"/>
        </w:rPr>
        <w:t xml:space="preserve">V </w:t>
      </w:r>
      <w:r w:rsidRPr="000E4CD3">
        <w:rPr>
          <w:rFonts w:ascii="Arial" w:hAnsi="Arial" w:cs="Arial"/>
        </w:rPr>
        <w:t>Karlov</w:t>
      </w:r>
      <w:r>
        <w:rPr>
          <w:rFonts w:ascii="Arial" w:hAnsi="Arial" w:cs="Arial"/>
        </w:rPr>
        <w:t>ých Varech</w:t>
      </w:r>
      <w:r w:rsidRPr="000E4CD3">
        <w:rPr>
          <w:rFonts w:ascii="Arial" w:hAnsi="Arial" w:cs="Arial"/>
        </w:rPr>
        <w:t xml:space="preserve"> dne ………</w:t>
      </w:r>
      <w:r>
        <w:rPr>
          <w:rFonts w:ascii="Arial" w:hAnsi="Arial" w:cs="Arial"/>
        </w:rPr>
        <w:t>…..</w:t>
      </w:r>
      <w:r>
        <w:rPr>
          <w:rFonts w:ascii="Arial" w:hAnsi="Arial" w:cs="Arial"/>
        </w:rPr>
        <w:tab/>
      </w:r>
      <w:r>
        <w:rPr>
          <w:rFonts w:ascii="Arial" w:hAnsi="Arial" w:cs="Arial"/>
        </w:rPr>
        <w:tab/>
      </w:r>
      <w:r>
        <w:rPr>
          <w:rFonts w:ascii="Arial" w:hAnsi="Arial" w:cs="Arial"/>
        </w:rPr>
        <w:tab/>
        <w:t>V ……………………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3C5135AD" w14:textId="32AD9C0A" w:rsidR="00A50F76" w:rsidRDefault="00A50F76" w:rsidP="00A50F76">
      <w:pPr>
        <w:ind w:left="708" w:firstLine="495"/>
        <w:rPr>
          <w:rFonts w:ascii="Arial" w:hAnsi="Arial" w:cs="Arial"/>
        </w:rPr>
      </w:pPr>
      <w:r>
        <w:rPr>
          <w:rFonts w:ascii="Arial" w:hAnsi="Arial" w:cs="Arial"/>
        </w:rPr>
        <w:t>Karlovarský kraj</w:t>
      </w:r>
      <w:r w:rsidR="00980E1D">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sidR="00980E1D">
        <w:rPr>
          <w:rFonts w:ascii="Arial" w:hAnsi="Arial" w:cs="Arial"/>
        </w:rPr>
        <w:t>Microshop</w:t>
      </w:r>
      <w:proofErr w:type="spellEnd"/>
      <w:r w:rsidR="00980E1D">
        <w:rPr>
          <w:rFonts w:ascii="Arial" w:hAnsi="Arial" w:cs="Arial"/>
        </w:rPr>
        <w:t>, s.r.o.,</w:t>
      </w:r>
    </w:p>
    <w:p w14:paraId="615AA44A" w14:textId="555C9987" w:rsidR="00980E1D" w:rsidRPr="000E4CD3" w:rsidRDefault="00A50F76" w:rsidP="00A50F76">
      <w:pPr>
        <w:rPr>
          <w:rFonts w:ascii="Arial" w:hAnsi="Arial" w:cs="Arial"/>
        </w:rPr>
      </w:pPr>
      <w:r>
        <w:rPr>
          <w:rFonts w:ascii="Arial" w:hAnsi="Arial" w:cs="Arial"/>
        </w:rPr>
        <w:t xml:space="preserve">        zastoupený Ing. Josefem Janů</w:t>
      </w:r>
      <w:r>
        <w:rPr>
          <w:rFonts w:ascii="Arial" w:hAnsi="Arial" w:cs="Arial"/>
        </w:rPr>
        <w:tab/>
      </w:r>
      <w:r>
        <w:rPr>
          <w:rFonts w:ascii="Arial" w:hAnsi="Arial" w:cs="Arial"/>
        </w:rPr>
        <w:tab/>
      </w:r>
      <w:r>
        <w:rPr>
          <w:rFonts w:ascii="Arial" w:hAnsi="Arial" w:cs="Arial"/>
        </w:rPr>
        <w:tab/>
        <w:t xml:space="preserve">  zastoupený Ing. Jánem Liptákem</w:t>
      </w:r>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p>
    <w:sectPr w:rsidR="00440112" w:rsidRPr="00472E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7D66" w14:textId="77777777" w:rsidR="008D5C70" w:rsidRDefault="008D5C70" w:rsidP="00440112">
      <w:r>
        <w:separator/>
      </w:r>
    </w:p>
  </w:endnote>
  <w:endnote w:type="continuationSeparator" w:id="0">
    <w:p w14:paraId="2060CA62" w14:textId="77777777" w:rsidR="008D5C70" w:rsidRDefault="008D5C7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1DB8515A" w:rsidR="00440112" w:rsidRDefault="00440112">
        <w:pPr>
          <w:pStyle w:val="Zpat"/>
          <w:jc w:val="center"/>
        </w:pPr>
        <w:r>
          <w:fldChar w:fldCharType="begin"/>
        </w:r>
        <w:r>
          <w:instrText>PAGE   \* MERGEFORMAT</w:instrText>
        </w:r>
        <w:r>
          <w:fldChar w:fldCharType="separate"/>
        </w:r>
        <w:r w:rsidR="00A6668F">
          <w:rPr>
            <w:noProof/>
          </w:rPr>
          <w:t>7</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48DA1" w14:textId="77777777" w:rsidR="008D5C70" w:rsidRDefault="008D5C70" w:rsidP="00440112">
      <w:r>
        <w:separator/>
      </w:r>
    </w:p>
  </w:footnote>
  <w:footnote w:type="continuationSeparator" w:id="0">
    <w:p w14:paraId="3BD7ED10" w14:textId="77777777" w:rsidR="008D5C70" w:rsidRDefault="008D5C70"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794575"/>
    <w:multiLevelType w:val="multilevel"/>
    <w:tmpl w:val="D4F8BF6C"/>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15:restartNumberingAfterBreak="0">
    <w:nsid w:val="50311EC5"/>
    <w:multiLevelType w:val="multilevel"/>
    <w:tmpl w:val="E0748820"/>
    <w:lvl w:ilvl="0">
      <w:start w:val="1"/>
      <w:numFmt w:val="decimal"/>
      <w:lvlText w:val="%1."/>
      <w:lvlJc w:val="left"/>
      <w:pPr>
        <w:ind w:left="360" w:hanging="360"/>
      </w:pPr>
    </w:lvl>
    <w:lvl w:ilvl="1">
      <w:start w:val="1"/>
      <w:numFmt w:val="decimal"/>
      <w:lvlText w:val="9.%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1"/>
  </w:num>
  <w:num w:numId="3">
    <w:abstractNumId w:val="6"/>
  </w:num>
  <w:num w:numId="4">
    <w:abstractNumId w:val="1"/>
  </w:num>
  <w:num w:numId="5">
    <w:abstractNumId w:val="7"/>
  </w:num>
  <w:num w:numId="6">
    <w:abstractNumId w:val="9"/>
  </w:num>
  <w:num w:numId="7">
    <w:abstractNumId w:val="5"/>
  </w:num>
  <w:num w:numId="8">
    <w:abstractNumId w:val="15"/>
  </w:num>
  <w:num w:numId="9">
    <w:abstractNumId w:val="3"/>
  </w:num>
  <w:num w:numId="10">
    <w:abstractNumId w:val="2"/>
  </w:num>
  <w:num w:numId="11">
    <w:abstractNumId w:val="8"/>
  </w:num>
  <w:num w:numId="12">
    <w:abstractNumId w:val="4"/>
  </w:num>
  <w:num w:numId="13">
    <w:abstractNumId w:val="10"/>
  </w:num>
  <w:num w:numId="14">
    <w:abstractNumId w:val="14"/>
  </w:num>
  <w:num w:numId="15">
    <w:abstractNumId w:val="0"/>
  </w:num>
  <w:num w:numId="16">
    <w:abstractNumId w:val="16"/>
  </w:num>
  <w:num w:numId="17">
    <w:abstractNumId w:val="12"/>
  </w:num>
  <w:num w:numId="18">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10ED3"/>
    <w:rsid w:val="00075F71"/>
    <w:rsid w:val="000C6473"/>
    <w:rsid w:val="000E2A13"/>
    <w:rsid w:val="001A0B9E"/>
    <w:rsid w:val="001A3581"/>
    <w:rsid w:val="001C3BF8"/>
    <w:rsid w:val="001F1D58"/>
    <w:rsid w:val="00254504"/>
    <w:rsid w:val="002625E5"/>
    <w:rsid w:val="00290485"/>
    <w:rsid w:val="002A5715"/>
    <w:rsid w:val="002B6528"/>
    <w:rsid w:val="002D20DC"/>
    <w:rsid w:val="002E61D9"/>
    <w:rsid w:val="002E77BF"/>
    <w:rsid w:val="002F4686"/>
    <w:rsid w:val="0037407A"/>
    <w:rsid w:val="00374F08"/>
    <w:rsid w:val="003E5D49"/>
    <w:rsid w:val="00440112"/>
    <w:rsid w:val="00472E38"/>
    <w:rsid w:val="0049166C"/>
    <w:rsid w:val="004E2800"/>
    <w:rsid w:val="00526F50"/>
    <w:rsid w:val="00544A97"/>
    <w:rsid w:val="0056713C"/>
    <w:rsid w:val="00596632"/>
    <w:rsid w:val="005A75CD"/>
    <w:rsid w:val="00630430"/>
    <w:rsid w:val="00660462"/>
    <w:rsid w:val="0066420F"/>
    <w:rsid w:val="006840DC"/>
    <w:rsid w:val="006E3A1D"/>
    <w:rsid w:val="006F27FA"/>
    <w:rsid w:val="007343B0"/>
    <w:rsid w:val="00750E6C"/>
    <w:rsid w:val="00782561"/>
    <w:rsid w:val="007D70A5"/>
    <w:rsid w:val="0084431E"/>
    <w:rsid w:val="00857ADC"/>
    <w:rsid w:val="008657A3"/>
    <w:rsid w:val="008B6456"/>
    <w:rsid w:val="008D5C70"/>
    <w:rsid w:val="008E2F7A"/>
    <w:rsid w:val="00955409"/>
    <w:rsid w:val="00972A70"/>
    <w:rsid w:val="00980E1D"/>
    <w:rsid w:val="00A50F76"/>
    <w:rsid w:val="00A55D9B"/>
    <w:rsid w:val="00A6668F"/>
    <w:rsid w:val="00AE20E0"/>
    <w:rsid w:val="00AE27BB"/>
    <w:rsid w:val="00AE414A"/>
    <w:rsid w:val="00BC0F70"/>
    <w:rsid w:val="00C424D2"/>
    <w:rsid w:val="00D46C52"/>
    <w:rsid w:val="00D51241"/>
    <w:rsid w:val="00DA786F"/>
    <w:rsid w:val="00DF1F21"/>
    <w:rsid w:val="00E531B0"/>
    <w:rsid w:val="00E551CD"/>
    <w:rsid w:val="00ED1855"/>
    <w:rsid w:val="00EF3F00"/>
    <w:rsid w:val="00F04A17"/>
    <w:rsid w:val="00F926D7"/>
    <w:rsid w:val="00FA7975"/>
    <w:rsid w:val="00FB791F"/>
    <w:rsid w:val="00FC5B3E"/>
    <w:rsid w:val="00FD039F"/>
    <w:rsid w:val="00FE0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60116">
      <w:bodyDiv w:val="1"/>
      <w:marLeft w:val="0"/>
      <w:marRight w:val="0"/>
      <w:marTop w:val="0"/>
      <w:marBottom w:val="0"/>
      <w:divBdr>
        <w:top w:val="none" w:sz="0" w:space="0" w:color="auto"/>
        <w:left w:val="none" w:sz="0" w:space="0" w:color="auto"/>
        <w:bottom w:val="none" w:sz="0" w:space="0" w:color="auto"/>
        <w:right w:val="none" w:sz="0" w:space="0" w:color="auto"/>
      </w:divBdr>
    </w:div>
    <w:div w:id="121176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2921</Words>
  <Characters>17236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Korandová Michaela</cp:lastModifiedBy>
  <cp:revision>2</cp:revision>
  <cp:lastPrinted>2018-06-15T09:43:00Z</cp:lastPrinted>
  <dcterms:created xsi:type="dcterms:W3CDTF">2019-02-19T07:16:00Z</dcterms:created>
  <dcterms:modified xsi:type="dcterms:W3CDTF">2019-02-19T07:16:00Z</dcterms:modified>
</cp:coreProperties>
</file>