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05423C" w14:textId="3429BC13" w:rsidR="00396792" w:rsidRPr="00675BAD" w:rsidRDefault="00396792" w:rsidP="00396792">
      <w:pPr>
        <w:jc w:val="center"/>
        <w:rPr>
          <w:b/>
          <w:sz w:val="28"/>
          <w:szCs w:val="28"/>
        </w:rPr>
      </w:pPr>
      <w:r w:rsidRPr="00675BAD">
        <w:rPr>
          <w:b/>
          <w:sz w:val="28"/>
          <w:szCs w:val="28"/>
        </w:rPr>
        <w:t>Rámcová smlouva</w:t>
      </w:r>
      <w:r w:rsidR="00065345">
        <w:rPr>
          <w:b/>
          <w:sz w:val="28"/>
          <w:szCs w:val="28"/>
        </w:rPr>
        <w:t xml:space="preserve"> o poskytování služeb</w:t>
      </w:r>
    </w:p>
    <w:p w14:paraId="53CABC5B" w14:textId="77777777" w:rsidR="00396792" w:rsidRPr="00675BAD" w:rsidRDefault="00396792" w:rsidP="00396792">
      <w:pPr>
        <w:spacing w:line="240" w:lineRule="auto"/>
        <w:rPr>
          <w:b/>
        </w:rPr>
      </w:pPr>
      <w:r w:rsidRPr="00675BAD">
        <w:rPr>
          <w:b/>
        </w:rPr>
        <w:t>Smluvní strany:</w:t>
      </w:r>
    </w:p>
    <w:p w14:paraId="23A8DC15" w14:textId="4CBA42F6" w:rsidR="00396792" w:rsidRPr="00675BAD" w:rsidRDefault="00065345" w:rsidP="00396792">
      <w:pPr>
        <w:spacing w:line="240" w:lineRule="auto"/>
        <w:rPr>
          <w:b/>
        </w:rPr>
      </w:pPr>
      <w:r>
        <w:rPr>
          <w:b/>
        </w:rPr>
        <w:t>Dodavatel:</w:t>
      </w:r>
    </w:p>
    <w:p w14:paraId="200FD01F" w14:textId="77777777" w:rsidR="00396792" w:rsidRDefault="00396792" w:rsidP="00F056E3">
      <w:pPr>
        <w:spacing w:after="120" w:line="240" w:lineRule="auto"/>
        <w:contextualSpacing/>
      </w:pPr>
      <w:r>
        <w:t>Chráněné dílny Fokus Vysočina, s.r.o.</w:t>
      </w:r>
    </w:p>
    <w:p w14:paraId="19AFFB79" w14:textId="77777777" w:rsidR="00396792" w:rsidRDefault="00396792" w:rsidP="00F056E3">
      <w:pPr>
        <w:spacing w:after="120" w:line="240" w:lineRule="auto"/>
        <w:contextualSpacing/>
      </w:pPr>
      <w:r>
        <w:t>Se sídlem: 5. Května 356, 580 01 Havlíčkův Brod</w:t>
      </w:r>
    </w:p>
    <w:p w14:paraId="0F4F0C01" w14:textId="77777777" w:rsidR="00396792" w:rsidRDefault="00396792" w:rsidP="00F056E3">
      <w:pPr>
        <w:spacing w:after="120" w:line="240" w:lineRule="auto"/>
        <w:contextualSpacing/>
      </w:pPr>
      <w:r>
        <w:t>IČO: 02268248</w:t>
      </w:r>
    </w:p>
    <w:p w14:paraId="668C3AEF" w14:textId="77777777" w:rsidR="00396792" w:rsidRDefault="00396792" w:rsidP="00F056E3">
      <w:pPr>
        <w:spacing w:after="120" w:line="240" w:lineRule="auto"/>
        <w:contextualSpacing/>
      </w:pPr>
      <w:r>
        <w:t>DIČ: CZ02268248</w:t>
      </w:r>
    </w:p>
    <w:p w14:paraId="2CBDC1FC" w14:textId="4254D1A6" w:rsidR="00396792" w:rsidRDefault="00396792" w:rsidP="00F056E3">
      <w:pPr>
        <w:spacing w:after="120" w:line="240" w:lineRule="auto"/>
        <w:contextualSpacing/>
      </w:pPr>
      <w:r>
        <w:t>Bankovní spojení: KB Havlíčkův Brod, č.</w:t>
      </w:r>
      <w:r w:rsidR="000629C9">
        <w:t xml:space="preserve"> </w:t>
      </w:r>
      <w:proofErr w:type="spellStart"/>
      <w:r>
        <w:t>ú.</w:t>
      </w:r>
      <w:proofErr w:type="spellEnd"/>
      <w:r>
        <w:t xml:space="preserve"> 107-5940240277/0100</w:t>
      </w:r>
    </w:p>
    <w:p w14:paraId="06C7AE40" w14:textId="77946499" w:rsidR="00396792" w:rsidRDefault="00396792" w:rsidP="00F056E3">
      <w:pPr>
        <w:spacing w:after="120" w:line="240" w:lineRule="auto"/>
        <w:contextualSpacing/>
      </w:pPr>
      <w:r>
        <w:t xml:space="preserve">Zastoupená: </w:t>
      </w:r>
      <w:r w:rsidR="007E0B65">
        <w:t xml:space="preserve">Mgr. </w:t>
      </w:r>
      <w:r>
        <w:t>Annou Šimonovou, jednatelkou</w:t>
      </w:r>
    </w:p>
    <w:p w14:paraId="35748E97" w14:textId="77777777" w:rsidR="00F056E3" w:rsidRDefault="00F056E3" w:rsidP="00F056E3">
      <w:pPr>
        <w:spacing w:after="120" w:line="240" w:lineRule="auto"/>
        <w:contextualSpacing/>
      </w:pPr>
    </w:p>
    <w:p w14:paraId="538EF951" w14:textId="7B8C43B3" w:rsidR="00396792" w:rsidRPr="00675BAD" w:rsidRDefault="00065345" w:rsidP="00396792">
      <w:pPr>
        <w:spacing w:line="240" w:lineRule="auto"/>
        <w:contextualSpacing/>
        <w:rPr>
          <w:b/>
        </w:rPr>
      </w:pPr>
      <w:r>
        <w:rPr>
          <w:b/>
        </w:rPr>
        <w:t>Objednatel</w:t>
      </w:r>
      <w:r w:rsidR="00396792" w:rsidRPr="00675BAD">
        <w:rPr>
          <w:b/>
        </w:rPr>
        <w:t>:</w:t>
      </w:r>
    </w:p>
    <w:p w14:paraId="018D1C1E" w14:textId="77777777" w:rsidR="000122F9" w:rsidRPr="000122F9" w:rsidRDefault="000122F9" w:rsidP="007E0B65">
      <w:pPr>
        <w:spacing w:line="240" w:lineRule="auto"/>
        <w:contextualSpacing/>
        <w:rPr>
          <w:rFonts w:cs="Times New Roman"/>
        </w:rPr>
      </w:pPr>
      <w:r w:rsidRPr="000122F9">
        <w:t>Technické služby města Pelhřimova, příspěvková organizace</w:t>
      </w:r>
    </w:p>
    <w:p w14:paraId="1D7C5E87" w14:textId="77777777" w:rsidR="000122F9" w:rsidRPr="000122F9" w:rsidRDefault="000122F9" w:rsidP="007E0B65">
      <w:pPr>
        <w:spacing w:line="240" w:lineRule="auto"/>
        <w:contextualSpacing/>
      </w:pPr>
      <w:proofErr w:type="spellStart"/>
      <w:r w:rsidRPr="000122F9">
        <w:t>Myslotínská</w:t>
      </w:r>
      <w:proofErr w:type="spellEnd"/>
      <w:r w:rsidRPr="000122F9">
        <w:t xml:space="preserve"> 1740</w:t>
      </w:r>
    </w:p>
    <w:p w14:paraId="47433149" w14:textId="77777777" w:rsidR="000122F9" w:rsidRPr="000122F9" w:rsidRDefault="000122F9" w:rsidP="007E0B65">
      <w:pPr>
        <w:spacing w:line="240" w:lineRule="auto"/>
        <w:contextualSpacing/>
      </w:pPr>
      <w:r w:rsidRPr="000122F9">
        <w:t>393 01 Pelhřimov</w:t>
      </w:r>
    </w:p>
    <w:p w14:paraId="77C698D1" w14:textId="77777777" w:rsidR="000122F9" w:rsidRPr="000122F9" w:rsidRDefault="000122F9" w:rsidP="007E0B65">
      <w:pPr>
        <w:spacing w:line="240" w:lineRule="auto"/>
        <w:contextualSpacing/>
      </w:pPr>
      <w:r w:rsidRPr="000122F9">
        <w:t>IČO 49056689</w:t>
      </w:r>
    </w:p>
    <w:p w14:paraId="158C1997" w14:textId="1A0A3401" w:rsidR="00F056E3" w:rsidRDefault="000122F9" w:rsidP="007E0B65">
      <w:pPr>
        <w:spacing w:after="120" w:line="240" w:lineRule="auto"/>
        <w:contextualSpacing/>
      </w:pPr>
      <w:r w:rsidRPr="000122F9">
        <w:t>DIČ CZ49056689</w:t>
      </w:r>
    </w:p>
    <w:p w14:paraId="21E13FD3" w14:textId="1E4F3F8C" w:rsidR="007E0B65" w:rsidRDefault="007E0B65" w:rsidP="007E0B65">
      <w:pPr>
        <w:spacing w:after="120" w:line="240" w:lineRule="auto"/>
        <w:contextualSpacing/>
      </w:pPr>
      <w:r>
        <w:t xml:space="preserve">Zastoupená: Ing. Pavlou </w:t>
      </w:r>
      <w:proofErr w:type="spellStart"/>
      <w:r>
        <w:t>Licehammerovou</w:t>
      </w:r>
      <w:proofErr w:type="spellEnd"/>
      <w:r>
        <w:t>, ředitelkou</w:t>
      </w:r>
    </w:p>
    <w:p w14:paraId="1479DB5D" w14:textId="77777777" w:rsidR="007E0B65" w:rsidRPr="000122F9" w:rsidRDefault="007E0B65" w:rsidP="007E0B65">
      <w:pPr>
        <w:spacing w:after="120" w:line="240" w:lineRule="auto"/>
        <w:contextualSpacing/>
      </w:pPr>
    </w:p>
    <w:p w14:paraId="3ABE79BE" w14:textId="77777777"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t>1. Předmět smlouvy</w:t>
      </w:r>
    </w:p>
    <w:p w14:paraId="330E1B95" w14:textId="2BCF95CF" w:rsidR="007E0B65" w:rsidRDefault="007E0B65" w:rsidP="00396792">
      <w:pPr>
        <w:pStyle w:val="Odstavecseseznamem"/>
        <w:numPr>
          <w:ilvl w:val="0"/>
          <w:numId w:val="2"/>
        </w:numPr>
        <w:spacing w:line="240" w:lineRule="auto"/>
      </w:pPr>
      <w:r>
        <w:t>Předmětem této smlouvy jsou úklidové práce a údržba zeleně ve Městě Pelhřimov a přilehlém okolí</w:t>
      </w:r>
      <w:r w:rsidR="00D67E4F">
        <w:t xml:space="preserve"> a úklid dětských hřišť v rozsahu objednávky objednatele</w:t>
      </w:r>
      <w:r w:rsidR="00396792">
        <w:t xml:space="preserve">. </w:t>
      </w:r>
    </w:p>
    <w:p w14:paraId="6BF89C74" w14:textId="49E83185" w:rsidR="00065345" w:rsidRPr="00065345" w:rsidRDefault="00065345" w:rsidP="00065345">
      <w:pPr>
        <w:pStyle w:val="Odstavecseseznamem"/>
        <w:numPr>
          <w:ilvl w:val="0"/>
          <w:numId w:val="2"/>
        </w:numPr>
        <w:spacing w:after="0" w:line="240" w:lineRule="auto"/>
        <w:ind w:right="113"/>
        <w:contextualSpacing w:val="0"/>
      </w:pPr>
      <w:r w:rsidRPr="00065345">
        <w:t>Rozsah služeb bude mezi smluvními stranami dohodnut dle potřeby objednatele. Taková dohoda může být i ústní a nevyžaduje písemnou formou.  </w:t>
      </w:r>
    </w:p>
    <w:p w14:paraId="6BF8FA89" w14:textId="13E7C567" w:rsidR="00396792" w:rsidRDefault="00065345" w:rsidP="00396792">
      <w:pPr>
        <w:pStyle w:val="Odstavecseseznamem"/>
        <w:numPr>
          <w:ilvl w:val="0"/>
          <w:numId w:val="2"/>
        </w:numPr>
        <w:spacing w:line="240" w:lineRule="auto"/>
      </w:pPr>
      <w:r>
        <w:t>Dodavatel</w:t>
      </w:r>
      <w:r w:rsidR="00396792">
        <w:t xml:space="preserve"> je společností, která má podle aktuálně platné novely zákona 435/2004 Sb.</w:t>
      </w:r>
      <w:r w:rsidR="005F7E5F">
        <w:t xml:space="preserve"> d</w:t>
      </w:r>
      <w:r w:rsidR="00396792">
        <w:t>ostatečné množství zaměstnanců se zdravotním zvýhodněním pro účely výpočtu možnosti poskytování náhradního plnění a je oprávněna poskytovat náhradní plnění v souladu s platnou legislativou.</w:t>
      </w:r>
    </w:p>
    <w:p w14:paraId="49B0509B" w14:textId="22C6AE8B" w:rsidR="00396792" w:rsidRDefault="00065345" w:rsidP="00396792">
      <w:pPr>
        <w:pStyle w:val="Odstavecseseznamem"/>
        <w:numPr>
          <w:ilvl w:val="0"/>
          <w:numId w:val="2"/>
        </w:numPr>
        <w:spacing w:line="240" w:lineRule="auto"/>
      </w:pPr>
      <w:r>
        <w:t>Dodavatel</w:t>
      </w:r>
      <w:r w:rsidR="00396792">
        <w:t xml:space="preserve"> se zavazuje poskytnout kupujícímu částku </w:t>
      </w:r>
      <w:r w:rsidR="00D6043B">
        <w:t xml:space="preserve">bez DPH </w:t>
      </w:r>
      <w:r w:rsidR="00396792">
        <w:t>v cel</w:t>
      </w:r>
      <w:r w:rsidR="001902A8">
        <w:t>ém rozsahu fakturace v daném obdob</w:t>
      </w:r>
      <w:r w:rsidR="00396792">
        <w:t xml:space="preserve">í pro účely náhradního plnění. </w:t>
      </w:r>
    </w:p>
    <w:p w14:paraId="0C112773" w14:textId="77777777"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t>2. Cenové a platební podmínky</w:t>
      </w:r>
    </w:p>
    <w:p w14:paraId="092311CA" w14:textId="21DB0FFE" w:rsidR="00396792" w:rsidRDefault="00065345" w:rsidP="00396792">
      <w:pPr>
        <w:pStyle w:val="Odstavecseseznamem"/>
        <w:numPr>
          <w:ilvl w:val="0"/>
          <w:numId w:val="3"/>
        </w:numPr>
        <w:spacing w:line="240" w:lineRule="auto"/>
        <w:ind w:left="714" w:hanging="357"/>
      </w:pPr>
      <w:r>
        <w:t>Služba bude dodána</w:t>
      </w:r>
      <w:r w:rsidR="00396792">
        <w:t xml:space="preserve"> v</w:t>
      </w:r>
      <w:r>
        <w:t> </w:t>
      </w:r>
      <w:r w:rsidR="00396792">
        <w:t>cen</w:t>
      </w:r>
      <w:r>
        <w:t>ě sjednané na příslušný kalendářní rok v Kč za hodinu odvedené práce</w:t>
      </w:r>
      <w:r w:rsidR="00396792">
        <w:t xml:space="preserve"> </w:t>
      </w:r>
      <w:r w:rsidR="00D67E4F">
        <w:t>nebo dle smluvené ceny za dílo.</w:t>
      </w:r>
      <w:r>
        <w:t xml:space="preserve"> </w:t>
      </w:r>
    </w:p>
    <w:p w14:paraId="216E2FE7" w14:textId="66DAC33C" w:rsidR="00396792" w:rsidRDefault="00396792" w:rsidP="00396792">
      <w:pPr>
        <w:pStyle w:val="Odstavecseseznamem"/>
        <w:numPr>
          <w:ilvl w:val="0"/>
          <w:numId w:val="3"/>
        </w:numPr>
        <w:spacing w:line="240" w:lineRule="auto"/>
        <w:ind w:left="714" w:hanging="357"/>
      </w:pPr>
      <w:r>
        <w:t xml:space="preserve">Faktura bude vystavena </w:t>
      </w:r>
      <w:r w:rsidR="00D67E4F">
        <w:t xml:space="preserve">dle dohodnutých podmínek: úklid dětských hřišť měsíční fakturace, údržba zeleně a úklid podchodu a skateboard hřišť – fakturováno ve 2 splátkách, k 31. květnu a k 31. prosinci. </w:t>
      </w:r>
      <w:proofErr w:type="gramStart"/>
      <w:r w:rsidR="00065345">
        <w:t>na</w:t>
      </w:r>
      <w:proofErr w:type="gramEnd"/>
      <w:r w:rsidR="00065345">
        <w:t xml:space="preserve"> základě </w:t>
      </w:r>
      <w:r w:rsidR="00D67E4F">
        <w:t xml:space="preserve">doložených odpracovaných hodin </w:t>
      </w:r>
      <w:r w:rsidR="00065345">
        <w:t xml:space="preserve">a odvedené práce. </w:t>
      </w:r>
    </w:p>
    <w:p w14:paraId="1B306944" w14:textId="11FC5658" w:rsidR="00396792" w:rsidRDefault="00396792" w:rsidP="00396792">
      <w:pPr>
        <w:pStyle w:val="Odstavecseseznamem"/>
        <w:numPr>
          <w:ilvl w:val="0"/>
          <w:numId w:val="3"/>
        </w:numPr>
        <w:spacing w:line="240" w:lineRule="auto"/>
        <w:ind w:left="714" w:hanging="357"/>
      </w:pPr>
      <w:r>
        <w:t>Pro případ prodlení s úhradou faktury se sjednává úrok z prodlení v</w:t>
      </w:r>
      <w:r w:rsidR="007E0B65">
        <w:t>e výši 0,5%</w:t>
      </w:r>
      <w:r>
        <w:t xml:space="preserve"> z dlužné </w:t>
      </w:r>
      <w:bookmarkStart w:id="0" w:name="_GoBack"/>
      <w:bookmarkEnd w:id="0"/>
      <w:r>
        <w:t>částky za každý den prodlení.</w:t>
      </w:r>
    </w:p>
    <w:p w14:paraId="075CE495" w14:textId="77777777" w:rsidR="000629C9" w:rsidRDefault="000629C9" w:rsidP="00396792">
      <w:pPr>
        <w:pStyle w:val="Odstavecseseznamem"/>
        <w:numPr>
          <w:ilvl w:val="0"/>
          <w:numId w:val="3"/>
        </w:numPr>
        <w:spacing w:line="240" w:lineRule="auto"/>
        <w:ind w:left="714" w:hanging="357"/>
      </w:pPr>
      <w:r>
        <w:t>Prodávající je povinen řádně uhrazené faktury zaevidovat do evidence náhradního plnění do 30 dnů od data přijetí platby na účet.</w:t>
      </w:r>
    </w:p>
    <w:p w14:paraId="492DD411" w14:textId="278C22C1" w:rsidR="00396792" w:rsidRPr="000629C9" w:rsidRDefault="00396792" w:rsidP="0020725A">
      <w:pPr>
        <w:pStyle w:val="Odstavecseseznamem"/>
        <w:numPr>
          <w:ilvl w:val="0"/>
          <w:numId w:val="3"/>
        </w:numPr>
        <w:spacing w:line="240" w:lineRule="auto"/>
        <w:ind w:left="714" w:hanging="357"/>
      </w:pPr>
      <w:r>
        <w:t xml:space="preserve">Potvrzení o odběru zboží v rámci náhradního plnění za </w:t>
      </w:r>
      <w:r w:rsidR="001902A8">
        <w:t xml:space="preserve">jednotlivé faktury je zasíláno </w:t>
      </w:r>
      <w:r w:rsidR="00FA6756">
        <w:t xml:space="preserve">automaticky e-mailem </w:t>
      </w:r>
      <w:r w:rsidR="001902A8">
        <w:t>ÚP ČR přímo z elektronické evidence náhradního plnění</w:t>
      </w:r>
      <w:r w:rsidR="001F0BF8">
        <w:t>,</w:t>
      </w:r>
      <w:r w:rsidR="001902A8">
        <w:t xml:space="preserve"> a to na </w:t>
      </w:r>
      <w:r w:rsidR="00B751D9" w:rsidRPr="000629C9">
        <w:rPr>
          <w:color w:val="000000" w:themeColor="text1"/>
        </w:rPr>
        <w:t xml:space="preserve">mailovou </w:t>
      </w:r>
      <w:r w:rsidR="001902A8" w:rsidRPr="000629C9">
        <w:rPr>
          <w:color w:val="000000" w:themeColor="text1"/>
        </w:rPr>
        <w:t>adres</w:t>
      </w:r>
      <w:r w:rsidR="00E13C5D" w:rsidRPr="000629C9">
        <w:rPr>
          <w:color w:val="000000" w:themeColor="text1"/>
        </w:rPr>
        <w:t>u</w:t>
      </w:r>
      <w:r w:rsidR="007E0B65" w:rsidRPr="007E0B65">
        <w:rPr>
          <w:rFonts w:ascii="Times New Roman" w:hAnsi="Times New Roman"/>
          <w:b/>
          <w:bCs/>
          <w:sz w:val="24"/>
          <w:szCs w:val="24"/>
        </w:rPr>
        <w:t xml:space="preserve"> </w:t>
      </w:r>
      <w:hyperlink r:id="rId7" w:history="1">
        <w:r w:rsidR="007E0B65" w:rsidRPr="007E0B65">
          <w:rPr>
            <w:rStyle w:val="Hypertextovodkaz"/>
            <w:bCs/>
          </w:rPr>
          <w:t>fa@tspe.cz</w:t>
        </w:r>
      </w:hyperlink>
    </w:p>
    <w:p w14:paraId="5DEC1855" w14:textId="77777777" w:rsidR="000629C9" w:rsidRDefault="000629C9" w:rsidP="000629C9">
      <w:pPr>
        <w:pStyle w:val="Odstavecseseznamem"/>
        <w:spacing w:line="240" w:lineRule="auto"/>
        <w:ind w:left="714"/>
      </w:pPr>
    </w:p>
    <w:p w14:paraId="7E2D76C0" w14:textId="77777777"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lastRenderedPageBreak/>
        <w:t>3. Záruka</w:t>
      </w:r>
    </w:p>
    <w:p w14:paraId="725E7CB1" w14:textId="5D0B0D1D" w:rsidR="00396792" w:rsidRDefault="00396792" w:rsidP="00EF1476">
      <w:pPr>
        <w:pStyle w:val="Odstavecseseznamem"/>
        <w:numPr>
          <w:ilvl w:val="0"/>
          <w:numId w:val="4"/>
        </w:numPr>
        <w:spacing w:line="240" w:lineRule="auto"/>
        <w:ind w:hanging="357"/>
      </w:pPr>
      <w:r>
        <w:t xml:space="preserve">Zjevné vady musí být reklamovány bez zbytečného odkladu. </w:t>
      </w:r>
    </w:p>
    <w:p w14:paraId="2DE278CE" w14:textId="77777777" w:rsidR="00396792" w:rsidRDefault="00396792" w:rsidP="00396792">
      <w:pPr>
        <w:pStyle w:val="Odstavecseseznamem"/>
        <w:numPr>
          <w:ilvl w:val="0"/>
          <w:numId w:val="4"/>
        </w:numPr>
        <w:spacing w:line="240" w:lineRule="auto"/>
        <w:ind w:hanging="357"/>
      </w:pPr>
      <w:r>
        <w:t>Reklamační práva musí být uplatněna písemnou formou, přičemž oznámení o vadách musí obsahovat:</w:t>
      </w:r>
    </w:p>
    <w:p w14:paraId="4B6E5E57" w14:textId="573EF0FF" w:rsidR="005F7E5F" w:rsidRDefault="00396792" w:rsidP="00396792">
      <w:pPr>
        <w:pStyle w:val="Odstavecseseznamem"/>
        <w:numPr>
          <w:ilvl w:val="0"/>
          <w:numId w:val="5"/>
        </w:numPr>
        <w:spacing w:line="240" w:lineRule="auto"/>
        <w:ind w:hanging="357"/>
      </w:pPr>
      <w:r>
        <w:t xml:space="preserve">Název a sídlo </w:t>
      </w:r>
      <w:r w:rsidR="00065345">
        <w:t>objednatele</w:t>
      </w:r>
    </w:p>
    <w:p w14:paraId="64413CE4" w14:textId="22A9C790" w:rsidR="00396792" w:rsidRDefault="005F7E5F" w:rsidP="00396792">
      <w:pPr>
        <w:pStyle w:val="Odstavecseseznamem"/>
        <w:numPr>
          <w:ilvl w:val="0"/>
          <w:numId w:val="5"/>
        </w:numPr>
        <w:spacing w:line="240" w:lineRule="auto"/>
        <w:ind w:hanging="357"/>
      </w:pPr>
      <w:r>
        <w:t>J</w:t>
      </w:r>
      <w:r w:rsidR="00396792">
        <w:t>méno osoby pověřené vyřízením reklamace</w:t>
      </w:r>
    </w:p>
    <w:p w14:paraId="35C9F0AA" w14:textId="0DAB6BB0" w:rsidR="00396792" w:rsidRDefault="00396792" w:rsidP="00396792">
      <w:pPr>
        <w:pStyle w:val="Odstavecseseznamem"/>
        <w:numPr>
          <w:ilvl w:val="0"/>
          <w:numId w:val="5"/>
        </w:numPr>
        <w:spacing w:line="240" w:lineRule="auto"/>
        <w:ind w:hanging="357"/>
      </w:pPr>
      <w:r>
        <w:t>Datum</w:t>
      </w:r>
      <w:r w:rsidR="007E0B65">
        <w:t xml:space="preserve"> vyhotovení prací </w:t>
      </w:r>
    </w:p>
    <w:p w14:paraId="065F4174" w14:textId="140E64E2" w:rsidR="00396792" w:rsidRDefault="00396792" w:rsidP="007E0B65">
      <w:pPr>
        <w:pStyle w:val="Odstavecseseznamem"/>
        <w:numPr>
          <w:ilvl w:val="0"/>
          <w:numId w:val="5"/>
        </w:numPr>
        <w:spacing w:line="240" w:lineRule="auto"/>
        <w:ind w:hanging="357"/>
      </w:pPr>
      <w:r>
        <w:t>Popis vady nebo přesné určení</w:t>
      </w:r>
      <w:r w:rsidR="007E0B65">
        <w:t xml:space="preserve"> lokality a reklamované práce</w:t>
      </w:r>
    </w:p>
    <w:p w14:paraId="0F5EAD86" w14:textId="0A00F650" w:rsidR="00396792" w:rsidRDefault="00396792" w:rsidP="00396792">
      <w:pPr>
        <w:pStyle w:val="Odstavecseseznamem"/>
        <w:numPr>
          <w:ilvl w:val="0"/>
          <w:numId w:val="4"/>
        </w:numPr>
        <w:spacing w:line="240" w:lineRule="auto"/>
        <w:ind w:hanging="357"/>
      </w:pPr>
      <w:r>
        <w:t xml:space="preserve">Prodávající v případě oprávněné reklamace </w:t>
      </w:r>
      <w:r w:rsidR="007E0B65">
        <w:t xml:space="preserve">provede službu znova </w:t>
      </w:r>
      <w:r>
        <w:t xml:space="preserve">a to ve lhůtě nejpozději do </w:t>
      </w:r>
      <w:r w:rsidR="007E0B65">
        <w:t>5 dnů o</w:t>
      </w:r>
      <w:r>
        <w:t>de dne uplatnění reklamace.</w:t>
      </w:r>
    </w:p>
    <w:p w14:paraId="3E33B1DD" w14:textId="77777777" w:rsidR="00396792" w:rsidRDefault="00396792" w:rsidP="00396792">
      <w:pPr>
        <w:pStyle w:val="Odstavecseseznamem"/>
      </w:pPr>
    </w:p>
    <w:p w14:paraId="603B505D" w14:textId="77777777"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t>4. Závěrečná ustanovení</w:t>
      </w:r>
    </w:p>
    <w:p w14:paraId="5E86DAE5" w14:textId="77777777" w:rsidR="00396792" w:rsidRDefault="00396792" w:rsidP="00396792">
      <w:pPr>
        <w:pStyle w:val="Odstavecseseznamem"/>
        <w:numPr>
          <w:ilvl w:val="0"/>
          <w:numId w:val="6"/>
        </w:numPr>
        <w:spacing w:line="240" w:lineRule="auto"/>
        <w:ind w:left="714" w:hanging="357"/>
      </w:pPr>
      <w:r>
        <w:t>Pokud není v této smlouvě stanoveno jinak, řídí se právními vztahy z ní vyplývající a jí založené příslušnými ustanoveními obchodního zákoníku a právního řádu platného v České republice.</w:t>
      </w:r>
    </w:p>
    <w:p w14:paraId="76887E98" w14:textId="77777777" w:rsidR="00396792" w:rsidRDefault="00396792" w:rsidP="00396792">
      <w:pPr>
        <w:pStyle w:val="Odstavecseseznamem"/>
        <w:numPr>
          <w:ilvl w:val="0"/>
          <w:numId w:val="6"/>
        </w:numPr>
        <w:spacing w:line="240" w:lineRule="auto"/>
        <w:ind w:left="714" w:hanging="357"/>
      </w:pPr>
      <w:r>
        <w:t>Tato smlouva nabývá platnosti a účinnosti dnem jejího podpisu smluvními stranami.</w:t>
      </w:r>
    </w:p>
    <w:p w14:paraId="6D6D93A3" w14:textId="77777777" w:rsidR="00396792" w:rsidRDefault="00396792" w:rsidP="00396792">
      <w:pPr>
        <w:pStyle w:val="Odstavecseseznamem"/>
        <w:numPr>
          <w:ilvl w:val="0"/>
          <w:numId w:val="6"/>
        </w:numPr>
        <w:spacing w:line="240" w:lineRule="auto"/>
        <w:ind w:left="714" w:hanging="357"/>
      </w:pPr>
      <w:r>
        <w:t xml:space="preserve">Tato smlouva se uzavírá na dobu </w:t>
      </w:r>
      <w:r w:rsidR="00264D05">
        <w:t>neurčitou.</w:t>
      </w:r>
      <w:r>
        <w:t xml:space="preserve"> Smlouvu lze písemně vypovědět, výpovědní lhůta je 1 měsíc a počíná běžet od prvého dne měsíce následujícího po doručení výpovědi.</w:t>
      </w:r>
    </w:p>
    <w:p w14:paraId="1FC5CF53" w14:textId="77777777" w:rsidR="00396792" w:rsidRDefault="00396792" w:rsidP="00396792">
      <w:pPr>
        <w:pStyle w:val="Odstavecseseznamem"/>
        <w:numPr>
          <w:ilvl w:val="0"/>
          <w:numId w:val="6"/>
        </w:numPr>
        <w:spacing w:line="240" w:lineRule="auto"/>
        <w:ind w:left="714" w:hanging="357"/>
      </w:pPr>
      <w:r>
        <w:t>Smlouva je vypracována ve dvou stejnopisech stejné právní závaznosti, po jenom pro každou smluvní stranu. Veškeré změny či doplnění této smlouvy lze provádět pouze se souhlasem obou stran písemně číslovanými dodatky ke smlouvě.</w:t>
      </w:r>
    </w:p>
    <w:p w14:paraId="02AF676B" w14:textId="77777777" w:rsidR="00396792" w:rsidRDefault="00396792" w:rsidP="00396792">
      <w:pPr>
        <w:pStyle w:val="Odstavecseseznamem"/>
        <w:spacing w:line="240" w:lineRule="auto"/>
        <w:ind w:left="714"/>
      </w:pPr>
    </w:p>
    <w:p w14:paraId="1E1F1332" w14:textId="77777777" w:rsidR="00396792" w:rsidRDefault="00396792" w:rsidP="00396792">
      <w:pPr>
        <w:pStyle w:val="Odstavecseseznamem"/>
        <w:spacing w:line="240" w:lineRule="auto"/>
        <w:ind w:left="714"/>
      </w:pPr>
    </w:p>
    <w:p w14:paraId="293015CC" w14:textId="1CA88BD3" w:rsidR="00396792" w:rsidRDefault="00FD78DF" w:rsidP="00396792">
      <w:r>
        <w:t xml:space="preserve">V Havlíčkově Brodě </w:t>
      </w:r>
      <w:r w:rsidR="00065345">
        <w:t>2</w:t>
      </w:r>
      <w:r w:rsidR="008934D4">
        <w:t>. 1. 201</w:t>
      </w:r>
      <w:r w:rsidR="007E0B65">
        <w:t>9</w:t>
      </w:r>
      <w:r w:rsidR="004D1EC3">
        <w:t xml:space="preserve">                                                                        </w:t>
      </w:r>
    </w:p>
    <w:p w14:paraId="34C0F92B" w14:textId="65B83E33" w:rsidR="00396792" w:rsidRDefault="00065345" w:rsidP="00396792">
      <w:proofErr w:type="gramStart"/>
      <w:r>
        <w:rPr>
          <w:b/>
        </w:rPr>
        <w:t xml:space="preserve">Dodavatel </w:t>
      </w:r>
      <w:r w:rsidR="00396792" w:rsidRPr="00675BAD">
        <w:rPr>
          <w:b/>
        </w:rPr>
        <w:t>:</w:t>
      </w:r>
      <w:r w:rsidR="00396792" w:rsidRPr="00675BAD">
        <w:rPr>
          <w:b/>
        </w:rPr>
        <w:tab/>
      </w:r>
      <w:r w:rsidR="00396792" w:rsidRPr="00675BAD">
        <w:rPr>
          <w:b/>
        </w:rPr>
        <w:tab/>
      </w:r>
      <w:r w:rsidR="00396792">
        <w:tab/>
      </w:r>
      <w:r w:rsidR="00396792">
        <w:tab/>
      </w:r>
      <w:r w:rsidR="00396792">
        <w:tab/>
      </w:r>
      <w:r w:rsidR="00396792">
        <w:tab/>
      </w:r>
      <w:r w:rsidR="00396792">
        <w:tab/>
      </w:r>
      <w:r w:rsidR="00396792" w:rsidRPr="00675BAD">
        <w:rPr>
          <w:b/>
        </w:rPr>
        <w:tab/>
      </w:r>
      <w:r>
        <w:rPr>
          <w:b/>
        </w:rPr>
        <w:t>Objednatel</w:t>
      </w:r>
      <w:proofErr w:type="gramEnd"/>
      <w:r w:rsidR="00396792" w:rsidRPr="00675BAD">
        <w:rPr>
          <w:b/>
        </w:rPr>
        <w:t>:</w:t>
      </w:r>
    </w:p>
    <w:p w14:paraId="6A23BA17" w14:textId="77777777" w:rsidR="00396792" w:rsidRDefault="00396792"/>
    <w:sectPr w:rsidR="00396792" w:rsidSect="000E1AA5">
      <w:headerReference w:type="default" r:id="rId8"/>
      <w:pgSz w:w="11906" w:h="16838"/>
      <w:pgMar w:top="1977" w:right="1417" w:bottom="1417" w:left="141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239FC" w14:textId="77777777" w:rsidR="002C5F92" w:rsidRDefault="002C5F92" w:rsidP="00455D01">
      <w:pPr>
        <w:spacing w:after="0" w:line="240" w:lineRule="auto"/>
      </w:pPr>
      <w:r>
        <w:separator/>
      </w:r>
    </w:p>
  </w:endnote>
  <w:endnote w:type="continuationSeparator" w:id="0">
    <w:p w14:paraId="50042B0F" w14:textId="77777777" w:rsidR="002C5F92" w:rsidRDefault="002C5F92" w:rsidP="0045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63A0" w14:textId="77777777" w:rsidR="002C5F92" w:rsidRDefault="002C5F92" w:rsidP="00455D01">
      <w:pPr>
        <w:spacing w:after="0" w:line="240" w:lineRule="auto"/>
      </w:pPr>
      <w:r>
        <w:separator/>
      </w:r>
    </w:p>
  </w:footnote>
  <w:footnote w:type="continuationSeparator" w:id="0">
    <w:p w14:paraId="453AD4D5" w14:textId="77777777" w:rsidR="002C5F92" w:rsidRDefault="002C5F92" w:rsidP="00455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6755" w14:textId="77777777" w:rsidR="000E1AA5" w:rsidRDefault="00396792">
    <w:pPr>
      <w:pStyle w:val="Zhlav"/>
    </w:pPr>
    <w:r>
      <w:rPr>
        <w:noProof/>
        <w:lang w:eastAsia="cs-CZ"/>
      </w:rPr>
      <w:drawing>
        <wp:anchor distT="0" distB="0" distL="0" distR="0" simplePos="0" relativeHeight="251657728" behindDoc="0" locked="0" layoutInCell="1" allowOverlap="1" wp14:anchorId="135CED2A" wp14:editId="6F031E8D">
          <wp:simplePos x="0" y="0"/>
          <wp:positionH relativeFrom="column">
            <wp:align>center</wp:align>
          </wp:positionH>
          <wp:positionV relativeFrom="paragraph">
            <wp:posOffset>-457200</wp:posOffset>
          </wp:positionV>
          <wp:extent cx="7531100" cy="10691495"/>
          <wp:effectExtent l="1905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31100" cy="10691495"/>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780"/>
        </w:tabs>
        <w:ind w:left="780" w:hanging="432"/>
      </w:pPr>
    </w:lvl>
    <w:lvl w:ilvl="1">
      <w:start w:val="1"/>
      <w:numFmt w:val="none"/>
      <w:pStyle w:val="Nadpis2"/>
      <w:suff w:val="nothing"/>
      <w:lvlText w:val=""/>
      <w:lvlJc w:val="left"/>
      <w:pPr>
        <w:tabs>
          <w:tab w:val="num" w:pos="924"/>
        </w:tabs>
        <w:ind w:left="924" w:hanging="576"/>
      </w:pPr>
    </w:lvl>
    <w:lvl w:ilvl="2">
      <w:start w:val="1"/>
      <w:numFmt w:val="none"/>
      <w:pStyle w:val="Nadpis3"/>
      <w:suff w:val="nothing"/>
      <w:lvlText w:val=""/>
      <w:lvlJc w:val="left"/>
      <w:pPr>
        <w:tabs>
          <w:tab w:val="num" w:pos="1068"/>
        </w:tabs>
        <w:ind w:left="1068" w:hanging="720"/>
      </w:pPr>
    </w:lvl>
    <w:lvl w:ilvl="3">
      <w:start w:val="1"/>
      <w:numFmt w:val="none"/>
      <w:suff w:val="nothing"/>
      <w:lvlText w:val=""/>
      <w:lvlJc w:val="left"/>
      <w:pPr>
        <w:tabs>
          <w:tab w:val="num" w:pos="1212"/>
        </w:tabs>
        <w:ind w:left="1212" w:hanging="864"/>
      </w:pPr>
    </w:lvl>
    <w:lvl w:ilvl="4">
      <w:start w:val="1"/>
      <w:numFmt w:val="none"/>
      <w:suff w:val="nothing"/>
      <w:lvlText w:val=""/>
      <w:lvlJc w:val="left"/>
      <w:pPr>
        <w:tabs>
          <w:tab w:val="num" w:pos="1356"/>
        </w:tabs>
        <w:ind w:left="1356" w:hanging="1008"/>
      </w:pPr>
    </w:lvl>
    <w:lvl w:ilvl="5">
      <w:start w:val="1"/>
      <w:numFmt w:val="none"/>
      <w:suff w:val="nothing"/>
      <w:lvlText w:val=""/>
      <w:lvlJc w:val="left"/>
      <w:pPr>
        <w:tabs>
          <w:tab w:val="num" w:pos="1500"/>
        </w:tabs>
        <w:ind w:left="1500" w:hanging="1152"/>
      </w:pPr>
    </w:lvl>
    <w:lvl w:ilvl="6">
      <w:start w:val="1"/>
      <w:numFmt w:val="none"/>
      <w:suff w:val="nothing"/>
      <w:lvlText w:val=""/>
      <w:lvlJc w:val="left"/>
      <w:pPr>
        <w:tabs>
          <w:tab w:val="num" w:pos="1644"/>
        </w:tabs>
        <w:ind w:left="1644" w:hanging="1296"/>
      </w:pPr>
    </w:lvl>
    <w:lvl w:ilvl="7">
      <w:start w:val="1"/>
      <w:numFmt w:val="none"/>
      <w:suff w:val="nothing"/>
      <w:lvlText w:val=""/>
      <w:lvlJc w:val="left"/>
      <w:pPr>
        <w:tabs>
          <w:tab w:val="num" w:pos="1788"/>
        </w:tabs>
        <w:ind w:left="1788" w:hanging="1440"/>
      </w:pPr>
    </w:lvl>
    <w:lvl w:ilvl="8">
      <w:start w:val="1"/>
      <w:numFmt w:val="none"/>
      <w:suff w:val="nothing"/>
      <w:lvlText w:val=""/>
      <w:lvlJc w:val="left"/>
      <w:pPr>
        <w:tabs>
          <w:tab w:val="num" w:pos="1932"/>
        </w:tabs>
        <w:ind w:left="1932" w:hanging="1584"/>
      </w:pPr>
    </w:lvl>
  </w:abstractNum>
  <w:abstractNum w:abstractNumId="1" w15:restartNumberingAfterBreak="0">
    <w:nsid w:val="00526EAE"/>
    <w:multiLevelType w:val="hybridMultilevel"/>
    <w:tmpl w:val="676E8322"/>
    <w:lvl w:ilvl="0" w:tplc="35429FB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3745555"/>
    <w:multiLevelType w:val="hybridMultilevel"/>
    <w:tmpl w:val="E8FCA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DB45F7"/>
    <w:multiLevelType w:val="hybridMultilevel"/>
    <w:tmpl w:val="74FC7298"/>
    <w:lvl w:ilvl="0" w:tplc="2526AC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BD65A1"/>
    <w:multiLevelType w:val="hybridMultilevel"/>
    <w:tmpl w:val="244E4596"/>
    <w:lvl w:ilvl="0" w:tplc="FA728B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0458A"/>
    <w:multiLevelType w:val="hybridMultilevel"/>
    <w:tmpl w:val="51CA0AEC"/>
    <w:lvl w:ilvl="0" w:tplc="C9C075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AC065A6"/>
    <w:multiLevelType w:val="hybridMultilevel"/>
    <w:tmpl w:val="DEAE41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0"/>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85"/>
    <w:rsid w:val="000122F9"/>
    <w:rsid w:val="00053ED3"/>
    <w:rsid w:val="000629C9"/>
    <w:rsid w:val="00065345"/>
    <w:rsid w:val="000E1AA5"/>
    <w:rsid w:val="0017785D"/>
    <w:rsid w:val="001902A8"/>
    <w:rsid w:val="001F0BF8"/>
    <w:rsid w:val="00220BA4"/>
    <w:rsid w:val="00247DDF"/>
    <w:rsid w:val="00264D05"/>
    <w:rsid w:val="0027322F"/>
    <w:rsid w:val="002B4231"/>
    <w:rsid w:val="002C5F92"/>
    <w:rsid w:val="00396792"/>
    <w:rsid w:val="003B2163"/>
    <w:rsid w:val="003B6FA8"/>
    <w:rsid w:val="00432BD9"/>
    <w:rsid w:val="00447DCD"/>
    <w:rsid w:val="00450C1D"/>
    <w:rsid w:val="004D1EC3"/>
    <w:rsid w:val="004D3324"/>
    <w:rsid w:val="005D6659"/>
    <w:rsid w:val="005F110B"/>
    <w:rsid w:val="005F7E5F"/>
    <w:rsid w:val="006300F4"/>
    <w:rsid w:val="00677EB8"/>
    <w:rsid w:val="006A0764"/>
    <w:rsid w:val="006F019C"/>
    <w:rsid w:val="00720585"/>
    <w:rsid w:val="007E0B65"/>
    <w:rsid w:val="00873F3B"/>
    <w:rsid w:val="008934D4"/>
    <w:rsid w:val="00967DE2"/>
    <w:rsid w:val="009F3F03"/>
    <w:rsid w:val="00AA79A9"/>
    <w:rsid w:val="00AE4A55"/>
    <w:rsid w:val="00B36E51"/>
    <w:rsid w:val="00B751D9"/>
    <w:rsid w:val="00C206C6"/>
    <w:rsid w:val="00C30FDA"/>
    <w:rsid w:val="00CC436E"/>
    <w:rsid w:val="00D36358"/>
    <w:rsid w:val="00D6043B"/>
    <w:rsid w:val="00D67E4F"/>
    <w:rsid w:val="00D82448"/>
    <w:rsid w:val="00DA64D1"/>
    <w:rsid w:val="00DB28EA"/>
    <w:rsid w:val="00DD1607"/>
    <w:rsid w:val="00E13C5D"/>
    <w:rsid w:val="00EF1476"/>
    <w:rsid w:val="00EF64A5"/>
    <w:rsid w:val="00F056E3"/>
    <w:rsid w:val="00FA6756"/>
    <w:rsid w:val="00FB1353"/>
    <w:rsid w:val="00FD78DF"/>
    <w:rsid w:val="00FE4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139F9B"/>
  <w15:docId w15:val="{38576EC0-FDAB-4502-8B98-FECD249A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792"/>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rsid w:val="000E1AA5"/>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qFormat/>
    <w:rsid w:val="000E1AA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0E1AA5"/>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0E1AA5"/>
  </w:style>
  <w:style w:type="paragraph" w:customStyle="1" w:styleId="Nadpis">
    <w:name w:val="Nadpis"/>
    <w:basedOn w:val="Normln"/>
    <w:next w:val="Zkladntext"/>
    <w:rsid w:val="000E1AA5"/>
    <w:pPr>
      <w:keepNext/>
      <w:spacing w:before="240" w:after="120"/>
    </w:pPr>
    <w:rPr>
      <w:rFonts w:ascii="Arial" w:eastAsia="SimSun" w:hAnsi="Arial" w:cs="Mangal"/>
      <w:sz w:val="28"/>
      <w:szCs w:val="28"/>
    </w:rPr>
  </w:style>
  <w:style w:type="paragraph" w:styleId="Zkladntext">
    <w:name w:val="Body Text"/>
    <w:basedOn w:val="Normln"/>
    <w:rsid w:val="000E1AA5"/>
    <w:pPr>
      <w:spacing w:after="120"/>
    </w:pPr>
  </w:style>
  <w:style w:type="paragraph" w:styleId="Seznam">
    <w:name w:val="List"/>
    <w:basedOn w:val="Zkladntext"/>
    <w:rsid w:val="000E1AA5"/>
    <w:rPr>
      <w:rFonts w:cs="Mangal"/>
    </w:rPr>
  </w:style>
  <w:style w:type="paragraph" w:styleId="Titulek">
    <w:name w:val="caption"/>
    <w:basedOn w:val="Normln"/>
    <w:qFormat/>
    <w:rsid w:val="000E1AA5"/>
    <w:pPr>
      <w:suppressLineNumbers/>
      <w:spacing w:before="120" w:after="120"/>
    </w:pPr>
    <w:rPr>
      <w:rFonts w:cs="Mangal"/>
      <w:i/>
      <w:iCs/>
      <w:sz w:val="24"/>
      <w:szCs w:val="24"/>
    </w:rPr>
  </w:style>
  <w:style w:type="paragraph" w:customStyle="1" w:styleId="Rejstk">
    <w:name w:val="Rejstřík"/>
    <w:basedOn w:val="Normln"/>
    <w:rsid w:val="000E1AA5"/>
    <w:pPr>
      <w:suppressLineNumbers/>
    </w:pPr>
    <w:rPr>
      <w:rFonts w:cs="Mangal"/>
    </w:rPr>
  </w:style>
  <w:style w:type="paragraph" w:styleId="Zhlav">
    <w:name w:val="header"/>
    <w:basedOn w:val="Normln"/>
    <w:rsid w:val="000E1AA5"/>
    <w:pPr>
      <w:tabs>
        <w:tab w:val="center" w:pos="4536"/>
        <w:tab w:val="right" w:pos="9072"/>
      </w:tabs>
    </w:pPr>
  </w:style>
  <w:style w:type="paragraph" w:styleId="Zpat">
    <w:name w:val="footer"/>
    <w:basedOn w:val="Normln"/>
    <w:rsid w:val="000E1AA5"/>
    <w:pPr>
      <w:tabs>
        <w:tab w:val="center" w:pos="4536"/>
        <w:tab w:val="right" w:pos="9072"/>
      </w:tabs>
    </w:pPr>
  </w:style>
  <w:style w:type="paragraph" w:customStyle="1" w:styleId="Nadpis1FOKUS">
    <w:name w:val="Nadpis 1 FOKUS"/>
    <w:basedOn w:val="Nadpis1"/>
    <w:rsid w:val="000E1AA5"/>
    <w:pPr>
      <w:numPr>
        <w:numId w:val="0"/>
      </w:numPr>
    </w:pPr>
    <w:rPr>
      <w:rFonts w:ascii="Calibri" w:hAnsi="Calibri"/>
      <w:color w:val="586893"/>
      <w:sz w:val="36"/>
      <w:szCs w:val="36"/>
    </w:rPr>
  </w:style>
  <w:style w:type="paragraph" w:customStyle="1" w:styleId="NormlnFOKUS">
    <w:name w:val="Normální FOKUS"/>
    <w:basedOn w:val="Normln"/>
    <w:rsid w:val="000E1AA5"/>
    <w:rPr>
      <w:rFonts w:ascii="Calibri" w:hAnsi="Calibri"/>
    </w:rPr>
  </w:style>
  <w:style w:type="paragraph" w:customStyle="1" w:styleId="Nadpis2FOKUS">
    <w:name w:val="Nadpis 2 FOKUS"/>
    <w:basedOn w:val="Nadpis2"/>
    <w:rsid w:val="000E1AA5"/>
    <w:pPr>
      <w:numPr>
        <w:ilvl w:val="0"/>
        <w:numId w:val="0"/>
      </w:numPr>
    </w:pPr>
    <w:rPr>
      <w:rFonts w:ascii="Calibri" w:hAnsi="Calibri"/>
      <w:i w:val="0"/>
      <w:color w:val="586893"/>
    </w:rPr>
  </w:style>
  <w:style w:type="paragraph" w:customStyle="1" w:styleId="Nadpis3FOKUS">
    <w:name w:val="Nadpis 3 FOKUS"/>
    <w:basedOn w:val="Nadpis3"/>
    <w:rsid w:val="000E1AA5"/>
    <w:pPr>
      <w:numPr>
        <w:ilvl w:val="0"/>
        <w:numId w:val="0"/>
      </w:numPr>
    </w:pPr>
    <w:rPr>
      <w:rFonts w:ascii="Calibri" w:hAnsi="Calibri"/>
      <w:color w:val="586893"/>
      <w:sz w:val="28"/>
      <w:szCs w:val="28"/>
    </w:rPr>
  </w:style>
  <w:style w:type="paragraph" w:styleId="Odstavecseseznamem">
    <w:name w:val="List Paragraph"/>
    <w:basedOn w:val="Normln"/>
    <w:uiPriority w:val="34"/>
    <w:qFormat/>
    <w:rsid w:val="00396792"/>
    <w:pPr>
      <w:ind w:left="720"/>
      <w:contextualSpacing/>
    </w:pPr>
  </w:style>
  <w:style w:type="character" w:customStyle="1" w:styleId="Nadpis2Char">
    <w:name w:val="Nadpis 2 Char"/>
    <w:basedOn w:val="Standardnpsmoodstavce"/>
    <w:link w:val="Nadpis2"/>
    <w:uiPriority w:val="9"/>
    <w:rsid w:val="00396792"/>
    <w:rPr>
      <w:rFonts w:ascii="Arial" w:eastAsiaTheme="minorHAnsi" w:hAnsi="Arial" w:cs="Arial"/>
      <w:b/>
      <w:bCs/>
      <w:i/>
      <w:iCs/>
      <w:sz w:val="28"/>
      <w:szCs w:val="28"/>
      <w:lang w:eastAsia="en-US"/>
    </w:rPr>
  </w:style>
  <w:style w:type="character" w:styleId="Hypertextovodkaz">
    <w:name w:val="Hyperlink"/>
    <w:basedOn w:val="Standardnpsmoodstavce"/>
    <w:uiPriority w:val="99"/>
    <w:semiHidden/>
    <w:unhideWhenUsed/>
    <w:rsid w:val="00967DE2"/>
    <w:rPr>
      <w:color w:val="0563C1"/>
      <w:u w:val="single"/>
    </w:rPr>
  </w:style>
  <w:style w:type="character" w:customStyle="1" w:styleId="nowrap">
    <w:name w:val="nowrap"/>
    <w:basedOn w:val="Standardnpsmoodstavce"/>
    <w:rsid w:val="00B751D9"/>
  </w:style>
  <w:style w:type="paragraph" w:styleId="Textbubliny">
    <w:name w:val="Balloon Text"/>
    <w:basedOn w:val="Normln"/>
    <w:link w:val="TextbublinyChar"/>
    <w:uiPriority w:val="99"/>
    <w:semiHidden/>
    <w:unhideWhenUsed/>
    <w:rsid w:val="00053E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ED3"/>
    <w:rPr>
      <w:rFonts w:ascii="Segoe UI" w:eastAsiaTheme="minorHAnsi" w:hAnsi="Segoe UI" w:cs="Segoe UI"/>
      <w:sz w:val="18"/>
      <w:szCs w:val="18"/>
      <w:lang w:eastAsia="en-US"/>
    </w:rPr>
  </w:style>
  <w:style w:type="character" w:styleId="Odkaznakoment">
    <w:name w:val="annotation reference"/>
    <w:basedOn w:val="Standardnpsmoodstavce"/>
    <w:uiPriority w:val="99"/>
    <w:semiHidden/>
    <w:unhideWhenUsed/>
    <w:rsid w:val="006300F4"/>
    <w:rPr>
      <w:sz w:val="16"/>
      <w:szCs w:val="16"/>
    </w:rPr>
  </w:style>
  <w:style w:type="paragraph" w:styleId="Textkomente">
    <w:name w:val="annotation text"/>
    <w:basedOn w:val="Normln"/>
    <w:link w:val="TextkomenteChar"/>
    <w:uiPriority w:val="99"/>
    <w:semiHidden/>
    <w:unhideWhenUsed/>
    <w:rsid w:val="006300F4"/>
    <w:pPr>
      <w:spacing w:line="240" w:lineRule="auto"/>
    </w:pPr>
    <w:rPr>
      <w:sz w:val="20"/>
      <w:szCs w:val="20"/>
    </w:rPr>
  </w:style>
  <w:style w:type="character" w:customStyle="1" w:styleId="TextkomenteChar">
    <w:name w:val="Text komentáře Char"/>
    <w:basedOn w:val="Standardnpsmoodstavce"/>
    <w:link w:val="Textkomente"/>
    <w:uiPriority w:val="99"/>
    <w:semiHidden/>
    <w:rsid w:val="006300F4"/>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semiHidden/>
    <w:unhideWhenUsed/>
    <w:rsid w:val="006300F4"/>
    <w:rPr>
      <w:b/>
      <w:bCs/>
    </w:rPr>
  </w:style>
  <w:style w:type="character" w:customStyle="1" w:styleId="PedmtkomenteChar">
    <w:name w:val="Předmět komentáře Char"/>
    <w:basedOn w:val="TextkomenteChar"/>
    <w:link w:val="Pedmtkomente"/>
    <w:uiPriority w:val="99"/>
    <w:semiHidden/>
    <w:rsid w:val="006300F4"/>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33654">
      <w:bodyDiv w:val="1"/>
      <w:marLeft w:val="0"/>
      <w:marRight w:val="0"/>
      <w:marTop w:val="0"/>
      <w:marBottom w:val="0"/>
      <w:divBdr>
        <w:top w:val="none" w:sz="0" w:space="0" w:color="auto"/>
        <w:left w:val="none" w:sz="0" w:space="0" w:color="auto"/>
        <w:bottom w:val="none" w:sz="0" w:space="0" w:color="auto"/>
        <w:right w:val="none" w:sz="0" w:space="0" w:color="auto"/>
      </w:divBdr>
    </w:div>
    <w:div w:id="1275871164">
      <w:bodyDiv w:val="1"/>
      <w:marLeft w:val="0"/>
      <w:marRight w:val="0"/>
      <w:marTop w:val="0"/>
      <w:marBottom w:val="0"/>
      <w:divBdr>
        <w:top w:val="none" w:sz="0" w:space="0" w:color="auto"/>
        <w:left w:val="none" w:sz="0" w:space="0" w:color="auto"/>
        <w:bottom w:val="none" w:sz="0" w:space="0" w:color="auto"/>
        <w:right w:val="none" w:sz="0" w:space="0" w:color="auto"/>
      </w:divBdr>
    </w:div>
    <w:div w:id="1435707415">
      <w:bodyDiv w:val="1"/>
      <w:marLeft w:val="0"/>
      <w:marRight w:val="0"/>
      <w:marTop w:val="0"/>
      <w:marBottom w:val="0"/>
      <w:divBdr>
        <w:top w:val="none" w:sz="0" w:space="0" w:color="auto"/>
        <w:left w:val="none" w:sz="0" w:space="0" w:color="auto"/>
        <w:bottom w:val="none" w:sz="0" w:space="0" w:color="auto"/>
        <w:right w:val="none" w:sz="0" w:space="0" w:color="auto"/>
      </w:divBdr>
      <w:divsChild>
        <w:div w:id="1050692399">
          <w:marLeft w:val="0"/>
          <w:marRight w:val="0"/>
          <w:marTop w:val="0"/>
          <w:marBottom w:val="0"/>
          <w:divBdr>
            <w:top w:val="none" w:sz="0" w:space="0" w:color="auto"/>
            <w:left w:val="none" w:sz="0" w:space="0" w:color="auto"/>
            <w:bottom w:val="none" w:sz="0" w:space="0" w:color="auto"/>
            <w:right w:val="none" w:sz="0" w:space="0" w:color="auto"/>
          </w:divBdr>
          <w:divsChild>
            <w:div w:id="21053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tsp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237;na\Desktop\dokumenty%20moje\sablony,%20dokumenty\sablona_2016_chranene_d&#237;lny_sr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sablona_2016_chranene_dílny_sro</Template>
  <TotalTime>22</TotalTime>
  <Pages>2</Pages>
  <Words>486</Words>
  <Characters>2871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šablona_chráněné dílny</vt:lpstr>
    </vt:vector>
  </TitlesOfParts>
  <Company>Hewlett-Packard Company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šablona_chráněné dílny</dc:title>
  <dc:creator>Karolína</dc:creator>
  <cp:lastModifiedBy>fokusvysocina\simonova</cp:lastModifiedBy>
  <cp:revision>4</cp:revision>
  <cp:lastPrinted>2018-03-16T06:52:00Z</cp:lastPrinted>
  <dcterms:created xsi:type="dcterms:W3CDTF">2019-02-14T09:16:00Z</dcterms:created>
  <dcterms:modified xsi:type="dcterms:W3CDTF">2019-02-14T18:50:00Z</dcterms:modified>
</cp:coreProperties>
</file>