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2F3" w:rsidRDefault="005F52F3" w:rsidP="005F52F3">
      <w:pPr>
        <w:jc w:val="center"/>
        <w:rPr>
          <w:rFonts w:ascii="Calibri" w:hAnsi="Calibri" w:cs="Calibri"/>
          <w:b/>
          <w:sz w:val="28"/>
          <w:szCs w:val="28"/>
        </w:rPr>
      </w:pPr>
      <w:r>
        <w:rPr>
          <w:rFonts w:ascii="Calibri" w:hAnsi="Calibri" w:cs="Calibri"/>
          <w:b/>
          <w:sz w:val="28"/>
          <w:szCs w:val="28"/>
        </w:rPr>
        <w:t xml:space="preserve">Dodatek </w:t>
      </w:r>
      <w:proofErr w:type="gramStart"/>
      <w:r>
        <w:rPr>
          <w:rFonts w:ascii="Calibri" w:hAnsi="Calibri" w:cs="Calibri"/>
          <w:b/>
          <w:sz w:val="28"/>
          <w:szCs w:val="28"/>
        </w:rPr>
        <w:t>č.1 ke</w:t>
      </w:r>
      <w:proofErr w:type="gramEnd"/>
      <w:r>
        <w:rPr>
          <w:rFonts w:ascii="Calibri" w:hAnsi="Calibri" w:cs="Calibri"/>
          <w:b/>
          <w:sz w:val="28"/>
          <w:szCs w:val="28"/>
        </w:rPr>
        <w:t xml:space="preserve"> </w:t>
      </w:r>
    </w:p>
    <w:p w:rsidR="005F52F3" w:rsidRDefault="005F52F3" w:rsidP="005F52F3">
      <w:pPr>
        <w:jc w:val="center"/>
        <w:rPr>
          <w:rFonts w:ascii="Calibri" w:hAnsi="Calibri" w:cs="Calibri"/>
          <w:b/>
          <w:sz w:val="28"/>
          <w:szCs w:val="28"/>
        </w:rPr>
      </w:pPr>
      <w:r>
        <w:rPr>
          <w:rFonts w:ascii="Calibri" w:hAnsi="Calibri" w:cs="Calibri"/>
          <w:b/>
          <w:sz w:val="28"/>
          <w:szCs w:val="28"/>
        </w:rPr>
        <w:t xml:space="preserve">Smlouvě o zabezpečení výuky plavání </w:t>
      </w:r>
    </w:p>
    <w:p w:rsidR="005F52F3" w:rsidRDefault="005F52F3" w:rsidP="005F52F3">
      <w:pPr>
        <w:jc w:val="center"/>
        <w:rPr>
          <w:rFonts w:ascii="Calibri" w:hAnsi="Calibri" w:cs="Calibri"/>
          <w:b/>
          <w:sz w:val="20"/>
          <w:szCs w:val="20"/>
          <w:u w:val="single"/>
        </w:rPr>
      </w:pPr>
      <w:r>
        <w:rPr>
          <w:rFonts w:ascii="Calibri" w:hAnsi="Calibri" w:cs="Calibri"/>
          <w:b/>
          <w:sz w:val="28"/>
          <w:szCs w:val="28"/>
        </w:rPr>
        <w:t xml:space="preserve">pro základní školu </w:t>
      </w:r>
    </w:p>
    <w:p w:rsidR="005F52F3" w:rsidRDefault="005F52F3" w:rsidP="005F52F3">
      <w:pPr>
        <w:jc w:val="center"/>
        <w:rPr>
          <w:rFonts w:ascii="Calibri" w:hAnsi="Calibri" w:cs="Calibri"/>
          <w:b/>
          <w:sz w:val="20"/>
          <w:szCs w:val="20"/>
          <w:u w:val="single"/>
        </w:rPr>
      </w:pPr>
    </w:p>
    <w:p w:rsidR="005F52F3" w:rsidRDefault="005F52F3" w:rsidP="005F52F3">
      <w:pPr>
        <w:rPr>
          <w:rFonts w:ascii="Calibri" w:hAnsi="Calibri" w:cs="Calibri"/>
          <w:b/>
          <w:sz w:val="20"/>
          <w:szCs w:val="20"/>
          <w:u w:val="single"/>
        </w:rPr>
      </w:pPr>
    </w:p>
    <w:p w:rsidR="005F52F3" w:rsidRDefault="005F52F3" w:rsidP="005F52F3">
      <w:pPr>
        <w:rPr>
          <w:rFonts w:ascii="Calibri" w:hAnsi="Calibri" w:cs="Calibri"/>
          <w:b/>
          <w:sz w:val="20"/>
          <w:szCs w:val="20"/>
        </w:rPr>
      </w:pPr>
    </w:p>
    <w:p w:rsidR="005F52F3" w:rsidRDefault="005F52F3" w:rsidP="005F52F3">
      <w:pPr>
        <w:rPr>
          <w:rFonts w:ascii="Calibri" w:hAnsi="Calibri" w:cs="Calibri"/>
          <w:b/>
          <w:sz w:val="20"/>
          <w:szCs w:val="20"/>
        </w:rPr>
      </w:pPr>
      <w:r>
        <w:rPr>
          <w:rFonts w:ascii="Calibri" w:hAnsi="Calibri" w:cs="Calibri"/>
          <w:b/>
          <w:sz w:val="20"/>
          <w:szCs w:val="20"/>
        </w:rPr>
        <w:t>Poskytovatel:</w:t>
      </w:r>
      <w:r>
        <w:rPr>
          <w:rFonts w:ascii="Calibri" w:hAnsi="Calibri" w:cs="Calibri"/>
          <w:sz w:val="20"/>
          <w:szCs w:val="20"/>
        </w:rPr>
        <w:tab/>
      </w:r>
      <w:r>
        <w:rPr>
          <w:rFonts w:ascii="Calibri" w:hAnsi="Calibri" w:cs="Calibri"/>
          <w:sz w:val="20"/>
          <w:szCs w:val="20"/>
        </w:rPr>
        <w:tab/>
      </w:r>
      <w:proofErr w:type="spellStart"/>
      <w:r>
        <w:rPr>
          <w:rFonts w:ascii="Calibri" w:hAnsi="Calibri" w:cs="Calibri"/>
          <w:b/>
          <w:sz w:val="20"/>
          <w:szCs w:val="20"/>
        </w:rPr>
        <w:t>Aqua</w:t>
      </w:r>
      <w:proofErr w:type="spellEnd"/>
      <w:r>
        <w:rPr>
          <w:rFonts w:ascii="Calibri" w:hAnsi="Calibri" w:cs="Calibri"/>
          <w:b/>
          <w:sz w:val="20"/>
          <w:szCs w:val="20"/>
        </w:rPr>
        <w:t xml:space="preserve"> Sport Club s.r.o.</w:t>
      </w:r>
    </w:p>
    <w:p w:rsidR="005F52F3" w:rsidRDefault="005F52F3" w:rsidP="005F52F3">
      <w:pPr>
        <w:rPr>
          <w:rFonts w:ascii="Calibri" w:hAnsi="Calibri" w:cs="Calibri"/>
          <w:b/>
          <w:sz w:val="20"/>
          <w:szCs w:val="20"/>
        </w:rPr>
      </w:pPr>
      <w:r>
        <w:rPr>
          <w:rFonts w:ascii="Calibri" w:hAnsi="Calibri" w:cs="Calibri"/>
          <w:b/>
          <w:sz w:val="20"/>
          <w:szCs w:val="20"/>
        </w:rPr>
        <w:t>zastoupen:</w:t>
      </w:r>
      <w:r>
        <w:rPr>
          <w:rFonts w:ascii="Calibri" w:hAnsi="Calibri" w:cs="Calibri"/>
          <w:b/>
          <w:sz w:val="20"/>
          <w:szCs w:val="20"/>
        </w:rPr>
        <w:tab/>
      </w:r>
      <w:r>
        <w:rPr>
          <w:rFonts w:ascii="Calibri" w:hAnsi="Calibri" w:cs="Calibri"/>
          <w:b/>
          <w:sz w:val="20"/>
          <w:szCs w:val="20"/>
        </w:rPr>
        <w:tab/>
        <w:t xml:space="preserve">Klárou </w:t>
      </w:r>
      <w:proofErr w:type="spellStart"/>
      <w:r>
        <w:rPr>
          <w:rFonts w:ascii="Calibri" w:hAnsi="Calibri" w:cs="Calibri"/>
          <w:b/>
          <w:sz w:val="20"/>
          <w:szCs w:val="20"/>
        </w:rPr>
        <w:t>Klápovou</w:t>
      </w:r>
      <w:proofErr w:type="spellEnd"/>
      <w:r>
        <w:rPr>
          <w:rFonts w:ascii="Calibri" w:hAnsi="Calibri" w:cs="Calibri"/>
          <w:b/>
          <w:sz w:val="20"/>
          <w:szCs w:val="20"/>
        </w:rPr>
        <w:t>, jednatelkou společnosti</w:t>
      </w:r>
    </w:p>
    <w:p w:rsidR="005F52F3" w:rsidRDefault="005F52F3" w:rsidP="005F52F3">
      <w:pPr>
        <w:rPr>
          <w:rFonts w:ascii="Calibri" w:hAnsi="Calibri" w:cs="Calibri"/>
          <w:b/>
          <w:sz w:val="20"/>
          <w:szCs w:val="20"/>
        </w:rPr>
      </w:pPr>
      <w:r>
        <w:rPr>
          <w:rFonts w:ascii="Calibri" w:hAnsi="Calibri" w:cs="Calibri"/>
          <w:b/>
          <w:sz w:val="20"/>
          <w:szCs w:val="20"/>
        </w:rPr>
        <w:t>se sídlem:</w:t>
      </w:r>
      <w:r>
        <w:rPr>
          <w:rFonts w:ascii="Calibri" w:hAnsi="Calibri" w:cs="Calibri"/>
          <w:sz w:val="20"/>
          <w:szCs w:val="20"/>
        </w:rPr>
        <w:tab/>
      </w:r>
      <w:r>
        <w:rPr>
          <w:rFonts w:ascii="Calibri" w:hAnsi="Calibri" w:cs="Calibri"/>
          <w:sz w:val="20"/>
          <w:szCs w:val="20"/>
        </w:rPr>
        <w:tab/>
        <w:t>Náměstí Na Sádkách 704, 252 41 Dolní Břežany</w:t>
      </w:r>
    </w:p>
    <w:p w:rsidR="005F52F3" w:rsidRDefault="005F52F3" w:rsidP="005F52F3">
      <w:pPr>
        <w:rPr>
          <w:rFonts w:ascii="Calibri" w:hAnsi="Calibri" w:cs="Calibri"/>
          <w:b/>
          <w:sz w:val="20"/>
          <w:szCs w:val="20"/>
        </w:rPr>
      </w:pPr>
      <w:r>
        <w:rPr>
          <w:rFonts w:ascii="Calibri" w:hAnsi="Calibri" w:cs="Calibri"/>
          <w:b/>
          <w:sz w:val="20"/>
          <w:szCs w:val="20"/>
        </w:rPr>
        <w:t>IČ:</w:t>
      </w:r>
      <w:r>
        <w:rPr>
          <w:rFonts w:ascii="Calibri" w:hAnsi="Calibri" w:cs="Calibri"/>
          <w:b/>
          <w:sz w:val="20"/>
          <w:szCs w:val="20"/>
        </w:rPr>
        <w:tab/>
      </w:r>
      <w:r>
        <w:rPr>
          <w:rFonts w:ascii="Calibri" w:hAnsi="Calibri" w:cs="Calibri"/>
          <w:b/>
          <w:sz w:val="20"/>
          <w:szCs w:val="20"/>
        </w:rPr>
        <w:tab/>
      </w:r>
      <w:r>
        <w:rPr>
          <w:rFonts w:ascii="Calibri" w:hAnsi="Calibri" w:cs="Calibri"/>
          <w:sz w:val="20"/>
          <w:szCs w:val="20"/>
        </w:rPr>
        <w:tab/>
        <w:t>02653389</w:t>
      </w:r>
    </w:p>
    <w:p w:rsidR="005F52F3" w:rsidRDefault="005F52F3" w:rsidP="005F52F3">
      <w:pPr>
        <w:rPr>
          <w:rFonts w:ascii="Calibri" w:hAnsi="Calibri" w:cs="Calibri"/>
          <w:b/>
          <w:sz w:val="20"/>
          <w:szCs w:val="20"/>
        </w:rPr>
      </w:pPr>
      <w:r>
        <w:rPr>
          <w:rFonts w:ascii="Calibri" w:hAnsi="Calibri" w:cs="Calibri"/>
          <w:b/>
          <w:sz w:val="20"/>
          <w:szCs w:val="20"/>
        </w:rPr>
        <w:t>DIČ:</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sz w:val="20"/>
          <w:szCs w:val="20"/>
        </w:rPr>
        <w:t>CZ02653389</w:t>
      </w:r>
    </w:p>
    <w:p w:rsidR="005F52F3" w:rsidRDefault="005F52F3" w:rsidP="005F52F3">
      <w:pPr>
        <w:rPr>
          <w:rFonts w:ascii="Calibri" w:hAnsi="Calibri" w:cs="Calibri"/>
          <w:b/>
          <w:sz w:val="20"/>
          <w:szCs w:val="20"/>
        </w:rPr>
      </w:pPr>
      <w:r>
        <w:rPr>
          <w:rFonts w:ascii="Calibri" w:hAnsi="Calibri" w:cs="Calibri"/>
          <w:b/>
          <w:sz w:val="20"/>
          <w:szCs w:val="20"/>
        </w:rPr>
        <w:t>Bankovní spojení:</w:t>
      </w:r>
      <w:r>
        <w:rPr>
          <w:rFonts w:ascii="Calibri" w:hAnsi="Calibri" w:cs="Calibri"/>
          <w:b/>
          <w:sz w:val="20"/>
          <w:szCs w:val="20"/>
        </w:rPr>
        <w:tab/>
      </w:r>
      <w:r>
        <w:rPr>
          <w:rFonts w:ascii="Calibri" w:hAnsi="Calibri" w:cs="Calibri"/>
          <w:sz w:val="20"/>
          <w:szCs w:val="20"/>
        </w:rPr>
        <w:t>ČSOB a.s.</w:t>
      </w:r>
    </w:p>
    <w:p w:rsidR="005F52F3" w:rsidRDefault="005F52F3" w:rsidP="005F52F3">
      <w:pPr>
        <w:rPr>
          <w:rFonts w:ascii="Calibri" w:hAnsi="Calibri" w:cs="Calibri"/>
          <w:sz w:val="20"/>
          <w:szCs w:val="20"/>
        </w:rPr>
      </w:pPr>
      <w:r>
        <w:rPr>
          <w:rFonts w:ascii="Calibri" w:hAnsi="Calibri" w:cs="Calibri"/>
          <w:b/>
          <w:sz w:val="20"/>
          <w:szCs w:val="20"/>
        </w:rPr>
        <w:t>číslo účtu:</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263247507/0300</w:t>
      </w:r>
      <w:r>
        <w:rPr>
          <w:rFonts w:ascii="Calibri" w:hAnsi="Calibri" w:cs="Calibri"/>
          <w:sz w:val="20"/>
          <w:szCs w:val="20"/>
        </w:rPr>
        <w:tab/>
      </w:r>
    </w:p>
    <w:p w:rsidR="005F52F3" w:rsidRDefault="005F52F3" w:rsidP="005F52F3">
      <w:pPr>
        <w:rPr>
          <w:rFonts w:ascii="Calibri" w:hAnsi="Calibri" w:cs="Calibri"/>
          <w:sz w:val="20"/>
          <w:szCs w:val="20"/>
        </w:rPr>
      </w:pPr>
    </w:p>
    <w:p w:rsidR="005F52F3" w:rsidRDefault="005F52F3" w:rsidP="005F52F3">
      <w:pPr>
        <w:rPr>
          <w:rFonts w:ascii="Calibri" w:hAnsi="Calibri" w:cs="Calibri"/>
          <w:b/>
          <w:sz w:val="20"/>
          <w:szCs w:val="20"/>
        </w:rPr>
      </w:pPr>
      <w:r>
        <w:rPr>
          <w:rFonts w:ascii="Calibri" w:hAnsi="Calibri" w:cs="Calibri"/>
          <w:b/>
          <w:sz w:val="20"/>
          <w:szCs w:val="20"/>
        </w:rPr>
        <w:t>a</w:t>
      </w:r>
    </w:p>
    <w:p w:rsidR="005F52F3" w:rsidRDefault="005F52F3" w:rsidP="005F52F3">
      <w:pPr>
        <w:rPr>
          <w:rFonts w:ascii="Calibri" w:hAnsi="Calibri" w:cs="Calibri"/>
          <w:b/>
          <w:sz w:val="20"/>
          <w:szCs w:val="20"/>
        </w:rPr>
      </w:pPr>
    </w:p>
    <w:p w:rsidR="005F52F3" w:rsidRDefault="005F52F3" w:rsidP="005F52F3">
      <w:pPr>
        <w:rPr>
          <w:rFonts w:ascii="Calibri" w:hAnsi="Calibri" w:cs="Calibri"/>
          <w:b/>
          <w:sz w:val="20"/>
          <w:szCs w:val="20"/>
        </w:rPr>
      </w:pPr>
      <w:r>
        <w:rPr>
          <w:rFonts w:ascii="Calibri" w:hAnsi="Calibri" w:cs="Calibri"/>
          <w:b/>
          <w:sz w:val="20"/>
          <w:szCs w:val="20"/>
        </w:rPr>
        <w:t xml:space="preserve">Objednatel: </w:t>
      </w:r>
      <w:r>
        <w:rPr>
          <w:rFonts w:ascii="Calibri" w:hAnsi="Calibri" w:cs="Calibri"/>
          <w:b/>
          <w:sz w:val="20"/>
          <w:szCs w:val="20"/>
        </w:rPr>
        <w:tab/>
      </w:r>
      <w:r>
        <w:rPr>
          <w:rFonts w:ascii="Calibri" w:hAnsi="Calibri" w:cs="Calibri"/>
          <w:b/>
          <w:sz w:val="20"/>
          <w:szCs w:val="20"/>
        </w:rPr>
        <w:tab/>
        <w:t>Základní škola, Praha 4, Mendelova 550</w:t>
      </w:r>
    </w:p>
    <w:p w:rsidR="005F52F3" w:rsidRDefault="005F52F3" w:rsidP="005F52F3">
      <w:pPr>
        <w:rPr>
          <w:rFonts w:ascii="Calibri" w:hAnsi="Calibri" w:cs="Calibri"/>
          <w:b/>
          <w:sz w:val="20"/>
          <w:szCs w:val="20"/>
        </w:rPr>
      </w:pPr>
      <w:r>
        <w:rPr>
          <w:rFonts w:ascii="Calibri" w:hAnsi="Calibri" w:cs="Calibri"/>
          <w:b/>
          <w:sz w:val="20"/>
          <w:szCs w:val="20"/>
        </w:rPr>
        <w:t>zastoupen:</w:t>
      </w:r>
      <w:r>
        <w:rPr>
          <w:rFonts w:ascii="Calibri" w:hAnsi="Calibri" w:cs="Calibri"/>
          <w:b/>
          <w:sz w:val="20"/>
          <w:szCs w:val="20"/>
        </w:rPr>
        <w:tab/>
      </w:r>
      <w:r>
        <w:rPr>
          <w:rFonts w:ascii="Calibri" w:hAnsi="Calibri" w:cs="Calibri"/>
          <w:b/>
          <w:sz w:val="20"/>
          <w:szCs w:val="20"/>
        </w:rPr>
        <w:tab/>
        <w:t xml:space="preserve">PhDr. Martinou </w:t>
      </w:r>
      <w:proofErr w:type="spellStart"/>
      <w:r>
        <w:rPr>
          <w:rFonts w:ascii="Calibri" w:hAnsi="Calibri" w:cs="Calibri"/>
          <w:b/>
          <w:sz w:val="20"/>
          <w:szCs w:val="20"/>
        </w:rPr>
        <w:t>Thumsovou</w:t>
      </w:r>
      <w:proofErr w:type="spellEnd"/>
      <w:r>
        <w:rPr>
          <w:rFonts w:ascii="Calibri" w:hAnsi="Calibri" w:cs="Calibri"/>
          <w:b/>
          <w:sz w:val="20"/>
          <w:szCs w:val="20"/>
        </w:rPr>
        <w:t>, ředitelkou školy</w:t>
      </w:r>
      <w:r>
        <w:rPr>
          <w:rFonts w:ascii="Calibri" w:hAnsi="Calibri" w:cs="Calibri"/>
          <w:b/>
          <w:sz w:val="20"/>
          <w:szCs w:val="20"/>
        </w:rPr>
        <w:tab/>
      </w:r>
    </w:p>
    <w:p w:rsidR="005F52F3" w:rsidRDefault="005F52F3" w:rsidP="005F52F3">
      <w:pPr>
        <w:rPr>
          <w:rFonts w:ascii="Calibri" w:hAnsi="Calibri" w:cs="Calibri"/>
          <w:b/>
          <w:sz w:val="20"/>
          <w:szCs w:val="20"/>
        </w:rPr>
      </w:pPr>
      <w:r>
        <w:rPr>
          <w:rFonts w:ascii="Calibri" w:hAnsi="Calibri" w:cs="Calibri"/>
          <w:b/>
          <w:sz w:val="20"/>
          <w:szCs w:val="20"/>
        </w:rPr>
        <w:t>se sídlem:</w:t>
      </w:r>
      <w:r>
        <w:rPr>
          <w:rFonts w:ascii="Calibri" w:hAnsi="Calibri" w:cs="Calibri"/>
          <w:b/>
          <w:sz w:val="20"/>
          <w:szCs w:val="20"/>
        </w:rPr>
        <w:tab/>
      </w:r>
      <w:r>
        <w:rPr>
          <w:rFonts w:ascii="Calibri" w:hAnsi="Calibri" w:cs="Calibri"/>
          <w:b/>
          <w:sz w:val="20"/>
          <w:szCs w:val="20"/>
        </w:rPr>
        <w:tab/>
        <w:t>Mendelova 550, Praha 4 – Jižní Město, 149 00</w:t>
      </w:r>
    </w:p>
    <w:p w:rsidR="005F52F3" w:rsidRDefault="005F52F3" w:rsidP="005F52F3">
      <w:pPr>
        <w:rPr>
          <w:rFonts w:ascii="Calibri" w:hAnsi="Calibri" w:cs="Calibri"/>
          <w:b/>
          <w:sz w:val="20"/>
          <w:szCs w:val="20"/>
        </w:rPr>
      </w:pPr>
      <w:r>
        <w:rPr>
          <w:rFonts w:ascii="Calibri" w:hAnsi="Calibri" w:cs="Calibri"/>
          <w:b/>
          <w:sz w:val="20"/>
          <w:szCs w:val="20"/>
        </w:rPr>
        <w:t>IČ:</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t>61388530</w:t>
      </w:r>
    </w:p>
    <w:p w:rsidR="005F52F3" w:rsidRDefault="005F52F3" w:rsidP="005F52F3">
      <w:pPr>
        <w:jc w:val="both"/>
        <w:rPr>
          <w:rFonts w:ascii="Calibri" w:hAnsi="Calibri" w:cs="Calibri"/>
          <w:b/>
          <w:sz w:val="20"/>
          <w:szCs w:val="20"/>
        </w:rPr>
      </w:pPr>
      <w:r>
        <w:rPr>
          <w:rFonts w:ascii="Calibri" w:eastAsia="Tahoma" w:hAnsi="Calibri" w:cs="Calibri"/>
          <w:sz w:val="20"/>
          <w:szCs w:val="20"/>
        </w:rPr>
        <w:t xml:space="preserve">uzavírají dnešního dne, měsíce a roku </w:t>
      </w:r>
    </w:p>
    <w:p w:rsidR="005F52F3" w:rsidRDefault="005F52F3" w:rsidP="005F52F3">
      <w:pPr>
        <w:jc w:val="center"/>
        <w:rPr>
          <w:rFonts w:ascii="Calibri" w:hAnsi="Calibri" w:cs="Calibri"/>
          <w:b/>
          <w:sz w:val="20"/>
          <w:szCs w:val="20"/>
        </w:rPr>
      </w:pPr>
    </w:p>
    <w:p w:rsidR="005F52F3" w:rsidRDefault="005F52F3" w:rsidP="005F52F3">
      <w:pPr>
        <w:jc w:val="center"/>
        <w:rPr>
          <w:rFonts w:ascii="Calibri" w:hAnsi="Calibri" w:cs="Calibri"/>
          <w:b/>
          <w:sz w:val="20"/>
          <w:szCs w:val="20"/>
        </w:rPr>
      </w:pPr>
    </w:p>
    <w:p w:rsidR="005F52F3" w:rsidRDefault="005F52F3" w:rsidP="005F52F3">
      <w:pPr>
        <w:jc w:val="center"/>
        <w:rPr>
          <w:rFonts w:ascii="Calibri" w:eastAsia="Tahoma" w:hAnsi="Calibri" w:cs="Calibri"/>
          <w:b/>
          <w:bCs/>
          <w:sz w:val="20"/>
          <w:szCs w:val="20"/>
        </w:rPr>
      </w:pPr>
      <w:r>
        <w:rPr>
          <w:rFonts w:ascii="Calibri" w:eastAsia="Tahoma" w:hAnsi="Calibri" w:cs="Calibri"/>
          <w:b/>
          <w:bCs/>
          <w:sz w:val="20"/>
          <w:szCs w:val="20"/>
        </w:rPr>
        <w:t>tento dodatek č. 1 ke Smlouvě o zabezpečení výuky plavání pro základní školu</w:t>
      </w:r>
    </w:p>
    <w:p w:rsidR="005F52F3" w:rsidRDefault="005F52F3" w:rsidP="005F52F3">
      <w:pPr>
        <w:jc w:val="center"/>
        <w:rPr>
          <w:rFonts w:ascii="Calibri" w:hAnsi="Calibri" w:cs="Calibri"/>
          <w:sz w:val="20"/>
          <w:szCs w:val="20"/>
        </w:rPr>
      </w:pPr>
      <w:r>
        <w:rPr>
          <w:rFonts w:ascii="Calibri" w:eastAsia="Tahoma" w:hAnsi="Calibri" w:cs="Calibri"/>
          <w:b/>
          <w:bCs/>
          <w:sz w:val="20"/>
          <w:szCs w:val="20"/>
        </w:rPr>
        <w:t>(dále jen „tento dodatek“)</w:t>
      </w:r>
    </w:p>
    <w:p w:rsidR="005F52F3" w:rsidRDefault="005F52F3" w:rsidP="005F52F3">
      <w:pPr>
        <w:jc w:val="center"/>
        <w:rPr>
          <w:rFonts w:ascii="Calibri" w:hAnsi="Calibri" w:cs="Calibri"/>
          <w:sz w:val="20"/>
          <w:szCs w:val="20"/>
        </w:rPr>
      </w:pPr>
    </w:p>
    <w:p w:rsidR="005F52F3" w:rsidRDefault="005F52F3" w:rsidP="005F52F3">
      <w:pPr>
        <w:jc w:val="center"/>
        <w:rPr>
          <w:rFonts w:ascii="Calibri" w:eastAsia="Lucida Sans Unicode" w:hAnsi="Calibri" w:cs="Calibri"/>
          <w:b/>
          <w:sz w:val="20"/>
          <w:szCs w:val="20"/>
          <w:lang/>
        </w:rPr>
      </w:pPr>
      <w:r>
        <w:rPr>
          <w:rFonts w:ascii="Calibri" w:eastAsia="Lucida Sans Unicode" w:hAnsi="Calibri" w:cs="Calibri"/>
          <w:b/>
          <w:sz w:val="20"/>
          <w:szCs w:val="20"/>
          <w:lang/>
        </w:rPr>
        <w:t>I.</w:t>
      </w:r>
    </w:p>
    <w:p w:rsidR="005F52F3" w:rsidRDefault="005F52F3" w:rsidP="005F52F3">
      <w:pPr>
        <w:jc w:val="center"/>
        <w:rPr>
          <w:rFonts w:ascii="Calibri" w:eastAsia="Lucida Sans Unicode" w:hAnsi="Calibri" w:cs="Calibri"/>
          <w:b/>
          <w:bCs/>
          <w:sz w:val="20"/>
          <w:szCs w:val="20"/>
          <w:lang/>
        </w:rPr>
      </w:pPr>
      <w:r>
        <w:rPr>
          <w:rFonts w:ascii="Calibri" w:eastAsia="Lucida Sans Unicode" w:hAnsi="Calibri" w:cs="Calibri"/>
          <w:b/>
          <w:sz w:val="20"/>
          <w:szCs w:val="20"/>
          <w:lang/>
        </w:rPr>
        <w:t>Úvodní ustanovení</w:t>
      </w:r>
    </w:p>
    <w:p w:rsidR="005F52F3" w:rsidRDefault="005F52F3" w:rsidP="005F52F3">
      <w:pPr>
        <w:ind w:left="440" w:hanging="430"/>
        <w:jc w:val="both"/>
        <w:rPr>
          <w:rFonts w:ascii="Calibri" w:eastAsia="Lucida Sans Unicode" w:hAnsi="Calibri" w:cs="Calibri"/>
          <w:b/>
          <w:bCs/>
          <w:sz w:val="20"/>
          <w:szCs w:val="20"/>
          <w:lang/>
        </w:rPr>
      </w:pPr>
      <w:r>
        <w:rPr>
          <w:rFonts w:ascii="Calibri" w:eastAsia="Lucida Sans Unicode" w:hAnsi="Calibri" w:cs="Calibri"/>
          <w:b/>
          <w:bCs/>
          <w:sz w:val="20"/>
          <w:szCs w:val="20"/>
          <w:lang/>
        </w:rPr>
        <w:t>1.</w:t>
      </w:r>
      <w:r>
        <w:rPr>
          <w:rFonts w:ascii="Calibri" w:eastAsia="Lucida Sans Unicode" w:hAnsi="Calibri" w:cs="Calibri"/>
          <w:b/>
          <w:bCs/>
          <w:sz w:val="20"/>
          <w:szCs w:val="20"/>
          <w:lang/>
        </w:rPr>
        <w:tab/>
      </w:r>
      <w:r>
        <w:rPr>
          <w:rFonts w:ascii="Calibri" w:eastAsia="Lucida Sans Unicode" w:hAnsi="Calibri" w:cs="Calibri"/>
          <w:sz w:val="20"/>
          <w:szCs w:val="20"/>
          <w:lang/>
        </w:rPr>
        <w:t xml:space="preserve">Smluvní strany uzavřely dne 21. 1. 2019 smlouvu </w:t>
      </w:r>
      <w:r>
        <w:rPr>
          <w:rFonts w:ascii="Calibri" w:eastAsia="Tahoma" w:hAnsi="Calibri" w:cs="Calibri"/>
          <w:sz w:val="20"/>
          <w:szCs w:val="20"/>
          <w:lang/>
        </w:rPr>
        <w:t xml:space="preserve">o zabezpečení výuky plavání pro základní školu (dále jen „smlouva o zabezpečení výuky“), na základě které dochází k zabezpečení výuky plavání žáků základní školy ve školním roce 2018/2019 v období </w:t>
      </w:r>
      <w:r>
        <w:rPr>
          <w:rFonts w:ascii="Calibri" w:eastAsia="Tahoma" w:hAnsi="Calibri" w:cs="Calibri"/>
          <w:b/>
          <w:bCs/>
          <w:sz w:val="20"/>
          <w:szCs w:val="20"/>
          <w:lang/>
        </w:rPr>
        <w:t>od 4. 2. 2019 do 24. 6. 2019</w:t>
      </w:r>
      <w:r>
        <w:rPr>
          <w:rFonts w:ascii="Calibri" w:eastAsia="Lucida Sans Unicode" w:hAnsi="Calibri" w:cs="Calibri"/>
          <w:sz w:val="20"/>
          <w:szCs w:val="20"/>
          <w:lang/>
        </w:rPr>
        <w:t>.</w:t>
      </w:r>
    </w:p>
    <w:p w:rsidR="005F52F3" w:rsidRDefault="005F52F3" w:rsidP="005F52F3">
      <w:pPr>
        <w:ind w:left="440" w:hanging="430"/>
        <w:jc w:val="both"/>
        <w:rPr>
          <w:rFonts w:ascii="Calibri" w:hAnsi="Calibri" w:cs="Calibri"/>
          <w:sz w:val="20"/>
          <w:szCs w:val="20"/>
        </w:rPr>
      </w:pPr>
      <w:r>
        <w:rPr>
          <w:rFonts w:ascii="Calibri" w:eastAsia="Lucida Sans Unicode" w:hAnsi="Calibri" w:cs="Calibri"/>
          <w:b/>
          <w:bCs/>
          <w:sz w:val="20"/>
          <w:szCs w:val="20"/>
          <w:lang/>
        </w:rPr>
        <w:t>2.</w:t>
      </w:r>
      <w:r>
        <w:rPr>
          <w:rFonts w:ascii="Calibri" w:eastAsia="Lucida Sans Unicode" w:hAnsi="Calibri" w:cs="Calibri"/>
          <w:sz w:val="20"/>
          <w:szCs w:val="20"/>
          <w:lang/>
        </w:rPr>
        <w:tab/>
        <w:t>Smluvní strany uzavírají tento dodatek za účelem zajištění dopravy žáků a jejich doprovodu na jednotlivé lekce plavání.</w:t>
      </w:r>
    </w:p>
    <w:p w:rsidR="005F52F3" w:rsidRDefault="005F52F3" w:rsidP="005F52F3">
      <w:pPr>
        <w:ind w:left="440" w:hanging="430"/>
        <w:jc w:val="both"/>
        <w:rPr>
          <w:rFonts w:ascii="Calibri" w:hAnsi="Calibri" w:cs="Calibri"/>
          <w:sz w:val="20"/>
          <w:szCs w:val="20"/>
        </w:rPr>
      </w:pPr>
    </w:p>
    <w:p w:rsidR="005F52F3" w:rsidRDefault="005F52F3" w:rsidP="005F52F3">
      <w:pPr>
        <w:ind w:left="10"/>
        <w:jc w:val="center"/>
        <w:rPr>
          <w:rFonts w:ascii="Calibri" w:eastAsia="Lucida Sans Unicode" w:hAnsi="Calibri" w:cs="Calibri"/>
          <w:b/>
          <w:bCs/>
          <w:sz w:val="20"/>
          <w:szCs w:val="20"/>
          <w:lang/>
        </w:rPr>
      </w:pPr>
      <w:r>
        <w:rPr>
          <w:rFonts w:ascii="Calibri" w:eastAsia="Lucida Sans Unicode" w:hAnsi="Calibri" w:cs="Calibri"/>
          <w:b/>
          <w:bCs/>
          <w:sz w:val="20"/>
          <w:szCs w:val="20"/>
          <w:lang/>
        </w:rPr>
        <w:t>II.</w:t>
      </w:r>
    </w:p>
    <w:p w:rsidR="005F52F3" w:rsidRDefault="005F52F3" w:rsidP="005F52F3">
      <w:pPr>
        <w:ind w:left="440" w:hanging="430"/>
        <w:jc w:val="center"/>
        <w:rPr>
          <w:rFonts w:ascii="Calibri" w:eastAsia="Lucida Sans Unicode" w:hAnsi="Calibri" w:cs="Calibri"/>
          <w:sz w:val="20"/>
          <w:szCs w:val="20"/>
          <w:lang/>
        </w:rPr>
      </w:pPr>
      <w:r>
        <w:rPr>
          <w:rFonts w:ascii="Calibri" w:eastAsia="Lucida Sans Unicode" w:hAnsi="Calibri" w:cs="Calibri"/>
          <w:b/>
          <w:bCs/>
          <w:sz w:val="20"/>
          <w:szCs w:val="20"/>
          <w:lang/>
        </w:rPr>
        <w:t>Zajištění dopravy</w:t>
      </w:r>
    </w:p>
    <w:p w:rsidR="005F52F3" w:rsidRDefault="005F52F3" w:rsidP="005F52F3">
      <w:pPr>
        <w:numPr>
          <w:ilvl w:val="0"/>
          <w:numId w:val="2"/>
        </w:numPr>
        <w:tabs>
          <w:tab w:val="left" w:pos="425"/>
        </w:tabs>
        <w:ind w:left="440" w:hanging="430"/>
        <w:jc w:val="both"/>
        <w:rPr>
          <w:rFonts w:ascii="Calibri" w:eastAsia="Lucida Sans Unicode" w:hAnsi="Calibri" w:cs="Calibri"/>
          <w:sz w:val="20"/>
          <w:szCs w:val="20"/>
          <w:lang/>
        </w:rPr>
      </w:pPr>
      <w:r>
        <w:rPr>
          <w:rFonts w:ascii="Calibri" w:eastAsia="Lucida Sans Unicode" w:hAnsi="Calibri" w:cs="Calibri"/>
          <w:sz w:val="20"/>
          <w:szCs w:val="20"/>
          <w:lang/>
        </w:rPr>
        <w:t>Poskytovatel se zavazuje pro objednatele zajistit dopravu žáků a jejich doprovodu na lekce plavání dle smlouvy o zabezpečení výuky ze základní školy do Plaveckého areálu Jedenáctka VS a zpět (dále jen „doprava“) a objednatel se zavazuje za zajištění dopravy uhradit odměnu, a to vše za podmínek stanovených v tomto dodatku.</w:t>
      </w:r>
    </w:p>
    <w:p w:rsidR="005F52F3" w:rsidRDefault="005F52F3" w:rsidP="005F52F3">
      <w:pPr>
        <w:numPr>
          <w:ilvl w:val="0"/>
          <w:numId w:val="2"/>
        </w:numPr>
        <w:tabs>
          <w:tab w:val="left" w:pos="425"/>
        </w:tabs>
        <w:ind w:left="440" w:hanging="430"/>
        <w:jc w:val="both"/>
        <w:rPr>
          <w:rFonts w:ascii="Calibri" w:eastAsia="Lucida Sans Unicode" w:hAnsi="Calibri" w:cs="Calibri"/>
          <w:sz w:val="20"/>
          <w:szCs w:val="20"/>
          <w:lang/>
        </w:rPr>
      </w:pPr>
      <w:r>
        <w:rPr>
          <w:rFonts w:ascii="Calibri" w:eastAsia="Lucida Sans Unicode" w:hAnsi="Calibri" w:cs="Calibri"/>
          <w:sz w:val="20"/>
          <w:szCs w:val="20"/>
          <w:lang/>
        </w:rPr>
        <w:t>Objednatel je povinen minimálně 5 dní před zahájením první hodiny plavecké výuky informovat poskytovatele o počtu žáků, pro které bude doprava zajišťována.</w:t>
      </w:r>
    </w:p>
    <w:p w:rsidR="005F52F3" w:rsidRDefault="005F52F3" w:rsidP="005F52F3">
      <w:pPr>
        <w:numPr>
          <w:ilvl w:val="0"/>
          <w:numId w:val="2"/>
        </w:numPr>
        <w:tabs>
          <w:tab w:val="left" w:pos="425"/>
        </w:tabs>
        <w:ind w:left="440" w:hanging="430"/>
        <w:jc w:val="both"/>
        <w:rPr>
          <w:rFonts w:ascii="Calibri" w:eastAsia="Lucida Sans Unicode" w:hAnsi="Calibri" w:cs="Calibri"/>
          <w:sz w:val="20"/>
          <w:szCs w:val="20"/>
          <w:lang/>
        </w:rPr>
      </w:pPr>
      <w:r>
        <w:rPr>
          <w:rFonts w:ascii="Calibri" w:eastAsia="Lucida Sans Unicode" w:hAnsi="Calibri" w:cs="Calibri"/>
          <w:sz w:val="20"/>
          <w:szCs w:val="20"/>
          <w:lang/>
        </w:rPr>
        <w:t xml:space="preserve">Poskytovatel je povinen včas informovat objednatele o čase, ve kterém bude vozidlo zajišťující dopravu přistaveno k domluvenému místu nástupu. </w:t>
      </w:r>
    </w:p>
    <w:p w:rsidR="005F52F3" w:rsidRDefault="005F52F3" w:rsidP="005F52F3">
      <w:pPr>
        <w:numPr>
          <w:ilvl w:val="0"/>
          <w:numId w:val="2"/>
        </w:numPr>
        <w:tabs>
          <w:tab w:val="left" w:pos="425"/>
        </w:tabs>
        <w:ind w:left="440" w:hanging="430"/>
        <w:jc w:val="both"/>
        <w:rPr>
          <w:rFonts w:ascii="Calibri" w:eastAsia="Lucida Sans Unicode" w:hAnsi="Calibri" w:cs="Calibri"/>
          <w:sz w:val="20"/>
          <w:szCs w:val="20"/>
          <w:lang/>
        </w:rPr>
      </w:pPr>
      <w:r>
        <w:rPr>
          <w:rFonts w:ascii="Calibri" w:eastAsia="Lucida Sans Unicode" w:hAnsi="Calibri" w:cs="Calibri"/>
          <w:sz w:val="20"/>
          <w:szCs w:val="20"/>
          <w:lang/>
        </w:rPr>
        <w:t>Objednatel se zavazuje zajistit, aby žáci a jejich doprovod byli v čase přistavení vozidla dle předcházejícího odstavce tohoto článku tohoto dodatku na sjednaném místě shromážděni a připraveni k přepravě.</w:t>
      </w:r>
    </w:p>
    <w:p w:rsidR="005F52F3" w:rsidRDefault="005F52F3" w:rsidP="005F52F3">
      <w:pPr>
        <w:numPr>
          <w:ilvl w:val="0"/>
          <w:numId w:val="2"/>
        </w:numPr>
        <w:tabs>
          <w:tab w:val="left" w:pos="425"/>
        </w:tabs>
        <w:ind w:left="440" w:hanging="430"/>
        <w:jc w:val="both"/>
        <w:rPr>
          <w:rFonts w:ascii="Calibri" w:hAnsi="Calibri" w:cs="Calibri"/>
          <w:sz w:val="20"/>
          <w:szCs w:val="20"/>
        </w:rPr>
      </w:pPr>
      <w:r>
        <w:rPr>
          <w:rFonts w:ascii="Calibri" w:eastAsia="Lucida Sans Unicode" w:hAnsi="Calibri" w:cs="Calibri"/>
          <w:sz w:val="20"/>
          <w:szCs w:val="20"/>
          <w:lang/>
        </w:rPr>
        <w:t>Poskytovatel je povinen zajišťovat dopravu vozidly mající platnou technickou prohlídku (STK) a splňující podmínky zákona č. 56/2001 Sb., o podmínkách provozu na pozemních komunikacích v platném znění a osobami mající oprávnění k obsluze užívaných vozidel dle platných právních předpisů.</w:t>
      </w:r>
    </w:p>
    <w:p w:rsidR="005F52F3" w:rsidRDefault="005F52F3" w:rsidP="005F52F3">
      <w:pPr>
        <w:tabs>
          <w:tab w:val="left" w:pos="455"/>
        </w:tabs>
        <w:ind w:left="440" w:hanging="430"/>
        <w:jc w:val="both"/>
        <w:rPr>
          <w:rFonts w:ascii="Calibri" w:hAnsi="Calibri" w:cs="Calibri"/>
          <w:sz w:val="20"/>
          <w:szCs w:val="20"/>
        </w:rPr>
      </w:pPr>
    </w:p>
    <w:p w:rsidR="005F52F3" w:rsidRDefault="005F52F3" w:rsidP="005F52F3">
      <w:pPr>
        <w:jc w:val="center"/>
        <w:rPr>
          <w:rFonts w:ascii="Calibri" w:hAnsi="Calibri" w:cs="Calibri"/>
          <w:b/>
          <w:sz w:val="20"/>
          <w:szCs w:val="20"/>
        </w:rPr>
      </w:pPr>
      <w:r>
        <w:rPr>
          <w:rFonts w:ascii="Calibri" w:hAnsi="Calibri" w:cs="Calibri"/>
          <w:b/>
          <w:sz w:val="20"/>
          <w:szCs w:val="20"/>
        </w:rPr>
        <w:t>III.</w:t>
      </w:r>
    </w:p>
    <w:p w:rsidR="005F52F3" w:rsidRDefault="005F52F3" w:rsidP="005F52F3">
      <w:pPr>
        <w:jc w:val="center"/>
        <w:rPr>
          <w:rFonts w:ascii="Calibri" w:hAnsi="Calibri" w:cs="Calibri"/>
          <w:b/>
          <w:bCs/>
          <w:sz w:val="20"/>
          <w:szCs w:val="20"/>
        </w:rPr>
      </w:pPr>
      <w:r>
        <w:rPr>
          <w:rFonts w:ascii="Calibri" w:hAnsi="Calibri" w:cs="Calibri"/>
          <w:b/>
          <w:sz w:val="20"/>
          <w:szCs w:val="20"/>
        </w:rPr>
        <w:t>Cena plnění, její splatnost a storno podmínky</w:t>
      </w:r>
    </w:p>
    <w:p w:rsidR="005F52F3" w:rsidRDefault="005F52F3" w:rsidP="005F52F3">
      <w:pPr>
        <w:ind w:left="450" w:hanging="435"/>
        <w:jc w:val="both"/>
        <w:rPr>
          <w:rFonts w:ascii="Calibri" w:hAnsi="Calibri" w:cs="Calibri"/>
          <w:sz w:val="20"/>
          <w:szCs w:val="20"/>
        </w:rPr>
      </w:pPr>
      <w:r>
        <w:rPr>
          <w:rFonts w:ascii="Calibri" w:hAnsi="Calibri" w:cs="Calibri"/>
          <w:b/>
          <w:bCs/>
          <w:sz w:val="20"/>
          <w:szCs w:val="20"/>
        </w:rPr>
        <w:t>1.</w:t>
      </w:r>
      <w:r>
        <w:rPr>
          <w:rFonts w:ascii="Calibri" w:hAnsi="Calibri" w:cs="Calibri"/>
          <w:sz w:val="20"/>
          <w:szCs w:val="20"/>
        </w:rPr>
        <w:tab/>
        <w:t>Objednatel uhradí odměnu za zajištění dopravy (dále jen „odměna“) na základě faktury vystavené poskytovatelem. Vystavená faktura je splatná ve lhůtě 30dní od jejího vystavení, bezhotovostním převodem na účet poskytovatele. Rozhodným datem je připsání částky ve prospěch účtu poskytovatele.</w:t>
      </w:r>
    </w:p>
    <w:p w:rsidR="005F52F3" w:rsidRPr="00E07BF5" w:rsidRDefault="005F52F3" w:rsidP="005F52F3">
      <w:pPr>
        <w:numPr>
          <w:ilvl w:val="0"/>
          <w:numId w:val="1"/>
        </w:numPr>
        <w:tabs>
          <w:tab w:val="left" w:pos="435"/>
        </w:tabs>
        <w:ind w:left="450" w:hanging="435"/>
        <w:jc w:val="both"/>
        <w:rPr>
          <w:rFonts w:ascii="Calibri" w:hAnsi="Calibri" w:cs="Calibri"/>
          <w:i/>
          <w:iCs/>
          <w:sz w:val="20"/>
          <w:szCs w:val="20"/>
        </w:rPr>
      </w:pPr>
      <w:r>
        <w:rPr>
          <w:rFonts w:ascii="Calibri" w:hAnsi="Calibri" w:cs="Calibri"/>
          <w:sz w:val="20"/>
          <w:szCs w:val="20"/>
        </w:rPr>
        <w:t>V případě prodlení platby dle odst. 1 tohoto článku tohoto dodatku je poskytovatel oprávněn požadovat po objednateli smluvní pokutu ve výši 0,05 % z dlužné částky za každý den prodlení. Tímto nejsou dotčena práva objednatele požadovat po poskytovateli náhradu škody v rozsahu přesahujícím sjednanou smluvní pokutu.</w:t>
      </w:r>
    </w:p>
    <w:p w:rsidR="005F52F3" w:rsidRPr="00E07BF5" w:rsidRDefault="005F52F3" w:rsidP="005F52F3">
      <w:pPr>
        <w:numPr>
          <w:ilvl w:val="0"/>
          <w:numId w:val="1"/>
        </w:numPr>
        <w:tabs>
          <w:tab w:val="left" w:pos="435"/>
        </w:tabs>
        <w:ind w:left="450" w:hanging="435"/>
        <w:jc w:val="both"/>
        <w:rPr>
          <w:rFonts w:ascii="Calibri" w:hAnsi="Calibri" w:cs="Calibri"/>
          <w:iCs/>
          <w:sz w:val="20"/>
          <w:szCs w:val="20"/>
        </w:rPr>
      </w:pPr>
      <w:r w:rsidRPr="00E07BF5">
        <w:rPr>
          <w:rFonts w:ascii="Calibri" w:hAnsi="Calibri" w:cs="Calibri"/>
          <w:b/>
          <w:iCs/>
          <w:sz w:val="20"/>
          <w:szCs w:val="20"/>
        </w:rPr>
        <w:t xml:space="preserve">Výše odměny za dopravu činí částku </w:t>
      </w:r>
      <w:r>
        <w:rPr>
          <w:rFonts w:ascii="Calibri" w:hAnsi="Calibri" w:cs="Calibri"/>
          <w:b/>
          <w:iCs/>
          <w:sz w:val="20"/>
          <w:szCs w:val="20"/>
        </w:rPr>
        <w:t>410</w:t>
      </w:r>
      <w:r w:rsidRPr="00E07BF5">
        <w:rPr>
          <w:rFonts w:ascii="Calibri" w:hAnsi="Calibri" w:cs="Calibri"/>
          <w:b/>
          <w:iCs/>
          <w:sz w:val="20"/>
          <w:szCs w:val="20"/>
        </w:rPr>
        <w:t>,- Kč/dítě/kurz</w:t>
      </w:r>
      <w:r w:rsidRPr="00E07BF5">
        <w:rPr>
          <w:rFonts w:ascii="Calibri" w:hAnsi="Calibri" w:cs="Calibri"/>
          <w:iCs/>
          <w:sz w:val="20"/>
          <w:szCs w:val="20"/>
        </w:rPr>
        <w:t xml:space="preserve">. Smluvní strany se dohodly, že odměna nebude účtována </w:t>
      </w:r>
      <w:r w:rsidRPr="00E07BF5">
        <w:rPr>
          <w:rFonts w:ascii="Calibri" w:hAnsi="Calibri" w:cs="Calibri"/>
          <w:iCs/>
          <w:sz w:val="20"/>
          <w:szCs w:val="20"/>
        </w:rPr>
        <w:lastRenderedPageBreak/>
        <w:t>za osoby zajišťující doprovod žáků na lekce plavání. Fakturovaná odměna podle odst. 1 tohoto článku tohoto dodatku bude vypočtena jako násobek počtu žáků uvedených v seznamu dle čl. V. odst. 1 smlouvy o zabezpečení výuky a odměny uvedené v tomto odstavci tohoto článku tohoto dodatku.</w:t>
      </w:r>
    </w:p>
    <w:p w:rsidR="005F52F3" w:rsidRPr="00E07BF5" w:rsidRDefault="005F52F3" w:rsidP="005F52F3">
      <w:pPr>
        <w:numPr>
          <w:ilvl w:val="0"/>
          <w:numId w:val="1"/>
        </w:numPr>
        <w:tabs>
          <w:tab w:val="left" w:pos="435"/>
        </w:tabs>
        <w:ind w:left="450" w:hanging="435"/>
        <w:jc w:val="both"/>
        <w:rPr>
          <w:rFonts w:ascii="Calibri" w:hAnsi="Calibri" w:cs="Calibri"/>
          <w:i/>
          <w:iCs/>
          <w:sz w:val="20"/>
          <w:szCs w:val="20"/>
        </w:rPr>
      </w:pPr>
      <w:r w:rsidRPr="00E07BF5">
        <w:rPr>
          <w:rFonts w:ascii="Calibri" w:hAnsi="Calibri" w:cs="Calibri"/>
          <w:i/>
          <w:iCs/>
          <w:sz w:val="20"/>
          <w:szCs w:val="20"/>
        </w:rPr>
        <w:t xml:space="preserve"> </w:t>
      </w:r>
      <w:r w:rsidRPr="00E07BF5">
        <w:rPr>
          <w:rFonts w:ascii="Calibri" w:eastAsia="Lucida Sans Unicode" w:hAnsi="Calibri" w:cs="Calibri"/>
          <w:sz w:val="20"/>
          <w:szCs w:val="20"/>
          <w:lang/>
        </w:rPr>
        <w:t xml:space="preserve">Objednatel má právo na vrácení poměrné části odměny za dopravu, která připadá na jednoho žáka podle první věty předchozího odstavce tohoto článku tohoto dodatku, v případě, že se konkrétní žák, jež řádně nastoupil plaveckou výuku v jednotlivém pololetí, účastnil méně než 50 % plaveckých lekcí v daném pololetí (dále jen „vratka“). Výše vratky se vypočte z celkové částky odměny za dopravu připadající na jednoho </w:t>
      </w:r>
      <w:proofErr w:type="gramStart"/>
      <w:r w:rsidRPr="00E07BF5">
        <w:rPr>
          <w:rFonts w:ascii="Calibri" w:eastAsia="Lucida Sans Unicode" w:hAnsi="Calibri" w:cs="Calibri"/>
          <w:sz w:val="20"/>
          <w:szCs w:val="20"/>
          <w:lang/>
        </w:rPr>
        <w:t>žáka od</w:t>
      </w:r>
      <w:proofErr w:type="gramEnd"/>
      <w:r w:rsidRPr="00E07BF5">
        <w:rPr>
          <w:rFonts w:ascii="Calibri" w:eastAsia="Lucida Sans Unicode" w:hAnsi="Calibri" w:cs="Calibri"/>
          <w:sz w:val="20"/>
          <w:szCs w:val="20"/>
          <w:lang/>
        </w:rPr>
        <w:t xml:space="preserve"> které se odečte poměrná částka odměny za dopravu za počet lekcí, kterých se žák v daném pololetí neúčastnil, přičemž takto vypočtená částka bude snížena o storno poplatek ve výši 20 % výše odměny dle odst. 3 věty první tohoto článku tohoto dodatku. Vratka bude poskytnuta formou daňového dobropisu. </w:t>
      </w:r>
    </w:p>
    <w:p w:rsidR="005F52F3" w:rsidRDefault="005F52F3" w:rsidP="005F52F3">
      <w:pPr>
        <w:tabs>
          <w:tab w:val="left" w:pos="435"/>
        </w:tabs>
        <w:ind w:left="450" w:hanging="435"/>
        <w:jc w:val="both"/>
      </w:pPr>
    </w:p>
    <w:p w:rsidR="005F52F3" w:rsidRDefault="005F52F3" w:rsidP="005F52F3">
      <w:pPr>
        <w:ind w:left="420" w:hanging="410"/>
        <w:jc w:val="center"/>
        <w:rPr>
          <w:rFonts w:ascii="Calibri" w:eastAsia="Lucida Sans Unicode" w:hAnsi="Calibri" w:cs="Calibri"/>
          <w:b/>
          <w:bCs/>
          <w:sz w:val="20"/>
          <w:szCs w:val="20"/>
          <w:lang/>
        </w:rPr>
      </w:pPr>
      <w:r>
        <w:rPr>
          <w:rFonts w:ascii="Calibri" w:eastAsia="Lucida Sans Unicode" w:hAnsi="Calibri" w:cs="Calibri"/>
          <w:b/>
          <w:bCs/>
          <w:sz w:val="20"/>
          <w:szCs w:val="20"/>
          <w:lang/>
        </w:rPr>
        <w:t>IV.</w:t>
      </w:r>
    </w:p>
    <w:p w:rsidR="005F52F3" w:rsidRDefault="005F52F3" w:rsidP="005F52F3">
      <w:pPr>
        <w:ind w:left="420" w:hanging="410"/>
        <w:jc w:val="center"/>
        <w:rPr>
          <w:rFonts w:ascii="Calibri" w:eastAsia="Lucida Sans Unicode" w:hAnsi="Calibri" w:cs="Calibri"/>
          <w:b/>
          <w:bCs/>
          <w:sz w:val="20"/>
          <w:szCs w:val="20"/>
          <w:lang/>
        </w:rPr>
      </w:pPr>
      <w:r>
        <w:rPr>
          <w:rFonts w:ascii="Calibri" w:eastAsia="Lucida Sans Unicode" w:hAnsi="Calibri" w:cs="Calibri"/>
          <w:b/>
          <w:bCs/>
          <w:sz w:val="20"/>
          <w:szCs w:val="20"/>
          <w:lang/>
        </w:rPr>
        <w:t>Závěrečná ustanovení</w:t>
      </w:r>
    </w:p>
    <w:p w:rsidR="005F52F3" w:rsidRDefault="005F52F3" w:rsidP="005F52F3">
      <w:pPr>
        <w:ind w:left="420" w:hanging="410"/>
        <w:jc w:val="both"/>
        <w:rPr>
          <w:rFonts w:ascii="Calibri" w:eastAsia="Lucida Sans Unicode" w:hAnsi="Calibri" w:cs="Calibri"/>
          <w:b/>
          <w:bCs/>
          <w:sz w:val="20"/>
          <w:szCs w:val="20"/>
          <w:lang/>
        </w:rPr>
      </w:pPr>
      <w:r>
        <w:rPr>
          <w:rFonts w:ascii="Calibri" w:eastAsia="Lucida Sans Unicode" w:hAnsi="Calibri" w:cs="Calibri"/>
          <w:b/>
          <w:bCs/>
          <w:sz w:val="20"/>
          <w:szCs w:val="20"/>
          <w:lang/>
        </w:rPr>
        <w:t>1.</w:t>
      </w:r>
      <w:r>
        <w:rPr>
          <w:rFonts w:ascii="Calibri" w:eastAsia="Lucida Sans Unicode" w:hAnsi="Calibri" w:cs="Calibri"/>
          <w:sz w:val="20"/>
          <w:szCs w:val="20"/>
          <w:lang/>
        </w:rPr>
        <w:tab/>
      </w:r>
      <w:r>
        <w:rPr>
          <w:rFonts w:ascii="Calibri" w:eastAsia="Times New Roman" w:hAnsi="Calibri" w:cs="Calibri"/>
          <w:sz w:val="20"/>
          <w:szCs w:val="20"/>
          <w:lang w:eastAsia="ar-SA" w:bidi="ar-SA"/>
        </w:rPr>
        <w:t>Tento dodatek nabývá platnosti a účinnosti dnem podpisu obou smluvních stran.</w:t>
      </w:r>
    </w:p>
    <w:p w:rsidR="005F52F3" w:rsidRDefault="005F52F3" w:rsidP="005F52F3">
      <w:pPr>
        <w:ind w:left="420" w:hanging="410"/>
        <w:jc w:val="both"/>
        <w:rPr>
          <w:rFonts w:ascii="Calibri" w:eastAsia="Lucida Sans Unicode" w:hAnsi="Calibri" w:cs="Calibri"/>
          <w:sz w:val="20"/>
          <w:szCs w:val="20"/>
          <w:lang/>
        </w:rPr>
      </w:pPr>
      <w:r>
        <w:rPr>
          <w:rFonts w:ascii="Calibri" w:eastAsia="Lucida Sans Unicode" w:hAnsi="Calibri" w:cs="Calibri"/>
          <w:b/>
          <w:bCs/>
          <w:sz w:val="20"/>
          <w:szCs w:val="20"/>
          <w:lang/>
        </w:rPr>
        <w:t>2.</w:t>
      </w:r>
      <w:r>
        <w:rPr>
          <w:rFonts w:ascii="Calibri" w:eastAsia="Lucida Sans Unicode" w:hAnsi="Calibri" w:cs="Calibri"/>
          <w:sz w:val="20"/>
          <w:szCs w:val="20"/>
          <w:lang/>
        </w:rPr>
        <w:tab/>
      </w:r>
      <w:r>
        <w:rPr>
          <w:rFonts w:ascii="Calibri" w:eastAsia="Times New Roman" w:hAnsi="Calibri" w:cs="Calibri"/>
          <w:sz w:val="20"/>
          <w:szCs w:val="20"/>
          <w:lang w:eastAsia="ar-SA" w:bidi="ar-SA"/>
        </w:rPr>
        <w:t xml:space="preserve">Tento dodatek se vyhotovuje ve dvou exemplářích, přičemž každá ze smluvních stran obdrží po jednom vyhotovení. </w:t>
      </w:r>
      <w:r>
        <w:rPr>
          <w:rFonts w:ascii="Calibri" w:eastAsia="Lucida Sans Unicode" w:hAnsi="Calibri" w:cs="Calibri"/>
          <w:sz w:val="20"/>
          <w:szCs w:val="20"/>
          <w:lang/>
        </w:rPr>
        <w:t xml:space="preserve"> </w:t>
      </w:r>
    </w:p>
    <w:p w:rsidR="005F52F3" w:rsidRDefault="005F52F3" w:rsidP="005F52F3">
      <w:pPr>
        <w:widowControl/>
        <w:numPr>
          <w:ilvl w:val="0"/>
          <w:numId w:val="3"/>
        </w:numPr>
        <w:tabs>
          <w:tab w:val="left" w:pos="435"/>
        </w:tabs>
        <w:ind w:left="420" w:hanging="410"/>
        <w:jc w:val="both"/>
        <w:rPr>
          <w:rFonts w:ascii="Calibri" w:eastAsia="Lucida Sans Unicode" w:hAnsi="Calibri" w:cs="Calibri"/>
          <w:sz w:val="20"/>
          <w:szCs w:val="20"/>
          <w:lang/>
        </w:rPr>
      </w:pPr>
      <w:r>
        <w:rPr>
          <w:rFonts w:ascii="Calibri" w:eastAsia="Lucida Sans Unicode" w:hAnsi="Calibri" w:cs="Calibri"/>
          <w:sz w:val="20"/>
          <w:szCs w:val="20"/>
          <w:lang/>
        </w:rPr>
        <w:t>Obě smluvní strany prohlašují, že si tento dodatek přečetly, že jeho obsah odpovídá jejich pravé a svobodné vůli a že tento dodatek není uzavírán v tísni a za nápadně nevýhodných podmínek, což stvrzují svými vlastnoručními podpisy.</w:t>
      </w:r>
    </w:p>
    <w:p w:rsidR="005F52F3" w:rsidRDefault="005F52F3" w:rsidP="005F52F3">
      <w:pPr>
        <w:tabs>
          <w:tab w:val="left" w:pos="-15"/>
        </w:tabs>
        <w:ind w:right="-2"/>
        <w:jc w:val="both"/>
        <w:rPr>
          <w:rFonts w:ascii="Calibri" w:eastAsia="Lucida Sans Unicode" w:hAnsi="Calibri" w:cs="Calibri"/>
          <w:sz w:val="20"/>
          <w:szCs w:val="20"/>
          <w:lang/>
        </w:rPr>
      </w:pPr>
    </w:p>
    <w:p w:rsidR="005F52F3" w:rsidRDefault="005F52F3" w:rsidP="005F52F3">
      <w:pPr>
        <w:tabs>
          <w:tab w:val="left" w:pos="-15"/>
        </w:tabs>
        <w:ind w:right="-2"/>
        <w:jc w:val="both"/>
        <w:rPr>
          <w:rFonts w:ascii="Calibri" w:eastAsia="Lucida Sans Unicode" w:hAnsi="Calibri" w:cs="Calibri"/>
          <w:sz w:val="20"/>
          <w:szCs w:val="20"/>
          <w:lang/>
        </w:rPr>
      </w:pPr>
    </w:p>
    <w:p w:rsidR="005F52F3" w:rsidRDefault="005F52F3" w:rsidP="005F52F3">
      <w:pPr>
        <w:rPr>
          <w:rFonts w:ascii="Calibri" w:hAnsi="Calibri" w:cs="Calibri"/>
          <w:sz w:val="20"/>
          <w:szCs w:val="20"/>
        </w:rPr>
      </w:pPr>
      <w:r>
        <w:rPr>
          <w:rFonts w:ascii="Calibri" w:hAnsi="Calibri" w:cs="Calibri"/>
          <w:sz w:val="20"/>
          <w:szCs w:val="20"/>
        </w:rPr>
        <w:t xml:space="preserve">V Praze dne………………………………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V Praze dne………………………………       </w:t>
      </w: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r>
        <w:rPr>
          <w:rFonts w:ascii="Calibri" w:hAnsi="Calibri" w:cs="Calibri"/>
          <w:sz w:val="20"/>
          <w:szCs w:val="20"/>
        </w:rPr>
        <w:t>Za Poskytovatele: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Za Objednatele:</w:t>
      </w: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sz w:val="20"/>
          <w:szCs w:val="20"/>
        </w:rPr>
      </w:pPr>
    </w:p>
    <w:p w:rsidR="005F52F3" w:rsidRDefault="005F52F3" w:rsidP="005F52F3">
      <w:pPr>
        <w:rPr>
          <w:rFonts w:ascii="Calibri" w:hAnsi="Calibri" w:cs="Calibri"/>
          <w:b/>
          <w:sz w:val="20"/>
          <w:szCs w:val="20"/>
        </w:rPr>
      </w:pPr>
      <w:r>
        <w:rPr>
          <w:rFonts w:ascii="Calibri" w:hAnsi="Calibri" w:cs="Calibri"/>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p>
    <w:p w:rsidR="005F52F3" w:rsidRDefault="005F52F3" w:rsidP="005F52F3">
      <w:pPr>
        <w:rPr>
          <w:rFonts w:ascii="Calibri" w:hAnsi="Calibri" w:cs="Calibri"/>
          <w:sz w:val="20"/>
          <w:szCs w:val="20"/>
        </w:rPr>
      </w:pPr>
      <w:proofErr w:type="spellStart"/>
      <w:r>
        <w:rPr>
          <w:rFonts w:ascii="Calibri" w:hAnsi="Calibri" w:cs="Calibri"/>
          <w:b/>
          <w:sz w:val="20"/>
          <w:szCs w:val="20"/>
        </w:rPr>
        <w:t>Aqua</w:t>
      </w:r>
      <w:proofErr w:type="spellEnd"/>
      <w:r>
        <w:rPr>
          <w:rFonts w:ascii="Calibri" w:hAnsi="Calibri" w:cs="Calibri"/>
          <w:b/>
          <w:sz w:val="20"/>
          <w:szCs w:val="20"/>
        </w:rPr>
        <w:t xml:space="preserve"> Sport Club s.r.o.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ZŠ Mendelova</w:t>
      </w:r>
    </w:p>
    <w:p w:rsidR="005F52F3" w:rsidRDefault="005F52F3" w:rsidP="005F52F3">
      <w:pPr>
        <w:rPr>
          <w:rFonts w:ascii="Calibri" w:eastAsia="Lucida Sans Unicode" w:hAnsi="Calibri" w:cs="Calibri"/>
          <w:sz w:val="20"/>
          <w:szCs w:val="20"/>
          <w:lang/>
        </w:rPr>
      </w:pPr>
      <w:r>
        <w:rPr>
          <w:rFonts w:ascii="Calibri" w:hAnsi="Calibri" w:cs="Calibri"/>
          <w:sz w:val="20"/>
          <w:szCs w:val="20"/>
        </w:rPr>
        <w:t xml:space="preserve">Klára </w:t>
      </w:r>
      <w:proofErr w:type="spellStart"/>
      <w:r>
        <w:rPr>
          <w:rFonts w:ascii="Calibri" w:hAnsi="Calibri" w:cs="Calibri"/>
          <w:sz w:val="20"/>
          <w:szCs w:val="20"/>
        </w:rPr>
        <w:t>Klápová</w:t>
      </w:r>
      <w:proofErr w:type="spellEnd"/>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PhDr. Martina </w:t>
      </w:r>
      <w:proofErr w:type="spellStart"/>
      <w:r>
        <w:rPr>
          <w:rFonts w:ascii="Calibri" w:hAnsi="Calibri" w:cs="Calibri"/>
          <w:sz w:val="20"/>
          <w:szCs w:val="20"/>
        </w:rPr>
        <w:t>Thumsová</w:t>
      </w:r>
      <w:proofErr w:type="spellEnd"/>
    </w:p>
    <w:p w:rsidR="005F52F3" w:rsidRDefault="005F52F3" w:rsidP="005F52F3">
      <w:pPr>
        <w:tabs>
          <w:tab w:val="left" w:pos="-15"/>
        </w:tabs>
        <w:ind w:right="-2"/>
        <w:jc w:val="both"/>
      </w:pP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r>
      <w:r>
        <w:rPr>
          <w:rFonts w:ascii="Calibri" w:eastAsia="Lucida Sans Unicode" w:hAnsi="Calibri" w:cs="Calibri"/>
          <w:sz w:val="20"/>
          <w:szCs w:val="20"/>
          <w:lang/>
        </w:rPr>
        <w:tab/>
        <w:t>ředitelka školy</w:t>
      </w:r>
    </w:p>
    <w:p w:rsidR="00C150DF" w:rsidRDefault="00C150DF">
      <w:bookmarkStart w:id="0" w:name="_GoBack"/>
      <w:bookmarkEnd w:id="0"/>
    </w:p>
    <w:sectPr w:rsidR="00C150DF">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rPr>
        <w:rFonts w:ascii="Calibri" w:hAnsi="Calibri" w:cs="Calibri"/>
        <w:b/>
        <w:bCs/>
        <w:sz w:val="20"/>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Calibri" w:hAnsi="Calibri" w:cs="Calibri" w:hint="default"/>
        <w:b/>
        <w:bCs/>
        <w:sz w:val="20"/>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rPr>
        <w:rFonts w:ascii="Calibri" w:hAnsi="Calibri" w:cs="Calibri"/>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F3"/>
    <w:rsid w:val="005F52F3"/>
    <w:rsid w:val="00C15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93F5-29FA-422F-8365-13C3FC6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52F3"/>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4019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dc:creator>
  <cp:keywords/>
  <dc:description/>
  <cp:lastModifiedBy>ASC</cp:lastModifiedBy>
  <cp:revision>1</cp:revision>
  <dcterms:created xsi:type="dcterms:W3CDTF">2019-03-05T08:34:00Z</dcterms:created>
  <dcterms:modified xsi:type="dcterms:W3CDTF">2019-03-05T08:34:00Z</dcterms:modified>
</cp:coreProperties>
</file>