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AE" w:rsidRDefault="008D31C1">
      <w:pPr>
        <w:spacing w:before="4" w:line="329" w:lineRule="exact"/>
        <w:jc w:val="center"/>
        <w:textAlignment w:val="baseline"/>
        <w:rPr>
          <w:rFonts w:eastAsia="Times New Roman"/>
          <w:b/>
          <w:color w:val="000000"/>
          <w:spacing w:val="8"/>
          <w:sz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9370060</wp:posOffset>
                </wp:positionV>
                <wp:extent cx="156210" cy="161925"/>
                <wp:effectExtent l="0" t="0" r="0" b="0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4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3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90pt;margin-top:737.8pt;width:12.3pt;height:12.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" filled="f" stroked="f">
                <v:textbox inset="0,0,0,0">
                  <w:txbxContent>
                    <w:p w:rsidR="00E234AE" w:rsidRDefault="008D31C1">
                      <w:pPr>
                        <w:spacing w:line="248" w:lineRule="exact"/>
                        <w:textAlignment w:val="baseline"/>
                        <w:rPr>
                          <w:rFonts w:eastAsia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3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b/>
          <w:color w:val="000000"/>
          <w:spacing w:val="8"/>
          <w:sz w:val="28"/>
          <w:lang w:val="cs-CZ"/>
        </w:rPr>
        <w:t>Smlouva o spolupráci na řešení projektu</w:t>
      </w:r>
    </w:p>
    <w:p w:rsidR="00E234AE" w:rsidRDefault="008D31C1">
      <w:pPr>
        <w:tabs>
          <w:tab w:val="left" w:pos="1872"/>
        </w:tabs>
        <w:spacing w:before="507" w:line="255" w:lineRule="exact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Společnost:</w:t>
      </w:r>
      <w:r>
        <w:rPr>
          <w:rFonts w:eastAsia="Times New Roman"/>
          <w:b/>
          <w:color w:val="000000"/>
          <w:sz w:val="23"/>
          <w:lang w:val="cs-CZ"/>
        </w:rPr>
        <w:tab/>
        <w:t>ESSENCE LINE, s.r.o.</w:t>
      </w:r>
    </w:p>
    <w:p w:rsidR="00E234AE" w:rsidRDefault="008D31C1">
      <w:pPr>
        <w:tabs>
          <w:tab w:val="left" w:pos="1872"/>
        </w:tabs>
        <w:spacing w:line="257" w:lineRule="exact"/>
        <w:textAlignment w:val="baseline"/>
        <w:rPr>
          <w:rFonts w:eastAsia="Times New Roman"/>
          <w:color w:val="000000"/>
          <w:spacing w:val="-2"/>
          <w:sz w:val="23"/>
          <w:lang w:val="cs-CZ"/>
        </w:rPr>
      </w:pPr>
      <w:r>
        <w:rPr>
          <w:rFonts w:eastAsia="Times New Roman"/>
          <w:color w:val="000000"/>
          <w:spacing w:val="-2"/>
          <w:sz w:val="23"/>
          <w:lang w:val="cs-CZ"/>
        </w:rPr>
        <w:t>Sídlo:</w:t>
      </w:r>
      <w:r>
        <w:rPr>
          <w:rFonts w:eastAsia="Times New Roman"/>
          <w:color w:val="000000"/>
          <w:spacing w:val="-2"/>
          <w:sz w:val="23"/>
          <w:lang w:val="cs-CZ"/>
        </w:rPr>
        <w:tab/>
        <w:t>Plzeňská 221/130, 150 00 Praha 5 - Motol</w:t>
      </w:r>
    </w:p>
    <w:p w:rsidR="00E234AE" w:rsidRDefault="008D31C1">
      <w:pPr>
        <w:tabs>
          <w:tab w:val="left" w:pos="1872"/>
        </w:tabs>
        <w:spacing w:before="1" w:line="259" w:lineRule="exact"/>
        <w:textAlignment w:val="baseline"/>
        <w:rPr>
          <w:rFonts w:eastAsia="Times New Roman"/>
          <w:color w:val="000000"/>
          <w:spacing w:val="-4"/>
          <w:sz w:val="23"/>
          <w:lang w:val="cs-CZ"/>
        </w:rPr>
      </w:pPr>
      <w:r>
        <w:rPr>
          <w:rFonts w:eastAsia="Times New Roman"/>
          <w:color w:val="000000"/>
          <w:spacing w:val="-4"/>
          <w:sz w:val="23"/>
          <w:lang w:val="cs-CZ"/>
        </w:rPr>
        <w:t>IČ:</w:t>
      </w:r>
      <w:r>
        <w:rPr>
          <w:rFonts w:eastAsia="Times New Roman"/>
          <w:color w:val="000000"/>
          <w:spacing w:val="-4"/>
          <w:sz w:val="23"/>
          <w:lang w:val="cs-CZ"/>
        </w:rPr>
        <w:tab/>
        <w:t>26505142</w:t>
      </w:r>
    </w:p>
    <w:p w:rsidR="00E234AE" w:rsidRDefault="008D31C1">
      <w:pPr>
        <w:tabs>
          <w:tab w:val="left" w:pos="1872"/>
        </w:tabs>
        <w:spacing w:before="4" w:line="259" w:lineRule="exact"/>
        <w:textAlignment w:val="baseline"/>
        <w:rPr>
          <w:rFonts w:eastAsia="Times New Roman"/>
          <w:color w:val="000000"/>
          <w:spacing w:val="-3"/>
          <w:sz w:val="23"/>
          <w:lang w:val="cs-CZ"/>
        </w:rPr>
      </w:pPr>
      <w:r>
        <w:rPr>
          <w:rFonts w:eastAsia="Times New Roman"/>
          <w:color w:val="000000"/>
          <w:spacing w:val="-3"/>
          <w:sz w:val="23"/>
          <w:lang w:val="cs-CZ"/>
        </w:rPr>
        <w:t>DIČ:</w:t>
      </w:r>
      <w:r>
        <w:rPr>
          <w:rFonts w:eastAsia="Times New Roman"/>
          <w:color w:val="000000"/>
          <w:spacing w:val="-3"/>
          <w:sz w:val="23"/>
          <w:lang w:val="cs-CZ"/>
        </w:rPr>
        <w:tab/>
        <w:t>CZ 26505142</w:t>
      </w:r>
    </w:p>
    <w:p w:rsidR="00E234AE" w:rsidRDefault="008D31C1" w:rsidP="00A9396D">
      <w:pPr>
        <w:tabs>
          <w:tab w:val="left" w:pos="1872"/>
        </w:tabs>
        <w:spacing w:before="1" w:line="259" w:lineRule="exact"/>
        <w:textAlignment w:val="baseline"/>
        <w:rPr>
          <w:rFonts w:eastAsia="Times New Roman"/>
          <w:color w:val="000000"/>
          <w:spacing w:val="-2"/>
          <w:sz w:val="23"/>
          <w:lang w:val="cs-CZ"/>
        </w:rPr>
      </w:pPr>
      <w:r>
        <w:rPr>
          <w:rFonts w:eastAsia="Times New Roman"/>
          <w:color w:val="000000"/>
          <w:spacing w:val="3"/>
          <w:sz w:val="23"/>
          <w:lang w:val="cs-CZ"/>
        </w:rPr>
        <w:t>Zápis v OR:</w:t>
      </w:r>
      <w:r>
        <w:rPr>
          <w:rFonts w:eastAsia="Times New Roman"/>
          <w:color w:val="000000"/>
          <w:spacing w:val="3"/>
          <w:sz w:val="23"/>
          <w:lang w:val="cs-CZ"/>
        </w:rPr>
        <w:tab/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>VYMAZÁNO</w:t>
      </w:r>
    </w:p>
    <w:p w:rsidR="00E234AE" w:rsidRDefault="008D31C1">
      <w:pPr>
        <w:spacing w:line="255" w:lineRule="exact"/>
        <w:textAlignment w:val="baseline"/>
        <w:rPr>
          <w:rFonts w:eastAsia="Times New Roman"/>
          <w:color w:val="000000"/>
          <w:spacing w:val="-2"/>
          <w:sz w:val="23"/>
          <w:lang w:val="cs-CZ"/>
        </w:rPr>
      </w:pPr>
      <w:r>
        <w:rPr>
          <w:rFonts w:eastAsia="Times New Roman"/>
          <w:color w:val="000000"/>
          <w:spacing w:val="-2"/>
          <w:sz w:val="23"/>
          <w:lang w:val="cs-CZ"/>
        </w:rPr>
        <w:t>Z</w:t>
      </w:r>
      <w:r>
        <w:rPr>
          <w:rFonts w:eastAsia="Times New Roman"/>
          <w:color w:val="000000"/>
          <w:spacing w:val="-2"/>
          <w:sz w:val="23"/>
          <w:lang w:val="cs-CZ"/>
        </w:rPr>
        <w:t>astoupení ve věcech</w:t>
      </w:r>
    </w:p>
    <w:p w:rsidR="00E234AE" w:rsidRDefault="008D31C1">
      <w:pPr>
        <w:tabs>
          <w:tab w:val="left" w:pos="1872"/>
        </w:tabs>
        <w:spacing w:line="259" w:lineRule="exact"/>
        <w:ind w:right="3600"/>
        <w:textAlignment w:val="baseline"/>
        <w:rPr>
          <w:rFonts w:eastAsia="Times New Roman"/>
          <w:color w:val="000000"/>
          <w:spacing w:val="-4"/>
          <w:sz w:val="23"/>
          <w:lang w:val="cs-CZ"/>
        </w:rPr>
      </w:pPr>
      <w:r>
        <w:rPr>
          <w:rFonts w:eastAsia="Times New Roman"/>
          <w:color w:val="000000"/>
          <w:spacing w:val="-4"/>
          <w:sz w:val="23"/>
          <w:lang w:val="cs-CZ"/>
        </w:rPr>
        <w:t>smluvních:</w:t>
      </w:r>
      <w:r>
        <w:rPr>
          <w:rFonts w:eastAsia="Times New Roman"/>
          <w:color w:val="000000"/>
          <w:spacing w:val="-4"/>
          <w:sz w:val="23"/>
          <w:lang w:val="cs-CZ"/>
        </w:rPr>
        <w:tab/>
        <w:t xml:space="preserve">Ing. Petrem Novotným, jednatelem </w:t>
      </w:r>
      <w:r>
        <w:rPr>
          <w:rFonts w:eastAsia="Times New Roman"/>
          <w:color w:val="000000"/>
          <w:spacing w:val="-4"/>
          <w:sz w:val="23"/>
          <w:lang w:val="cs-CZ"/>
        </w:rPr>
        <w:br/>
        <w:t>Bankovní spojení: Komerční banka, Praha 1</w:t>
      </w:r>
    </w:p>
    <w:p w:rsidR="00E234AE" w:rsidRDefault="008D31C1">
      <w:pPr>
        <w:tabs>
          <w:tab w:val="left" w:pos="1872"/>
        </w:tabs>
        <w:spacing w:before="5" w:line="259" w:lineRule="exact"/>
        <w:textAlignment w:val="baseline"/>
        <w:rPr>
          <w:rFonts w:eastAsia="Times New Roman"/>
          <w:i/>
          <w:color w:val="000000"/>
          <w:spacing w:val="-1"/>
          <w:sz w:val="23"/>
          <w:lang w:val="cs-CZ"/>
        </w:rPr>
      </w:pPr>
      <w:r>
        <w:rPr>
          <w:rFonts w:eastAsia="Times New Roman"/>
          <w:i/>
          <w:color w:val="000000"/>
          <w:spacing w:val="-1"/>
          <w:sz w:val="23"/>
          <w:lang w:val="cs-CZ"/>
        </w:rPr>
        <w:t xml:space="preserve">Číslo </w:t>
      </w:r>
      <w:r>
        <w:rPr>
          <w:rFonts w:eastAsia="Times New Roman"/>
          <w:color w:val="000000"/>
          <w:spacing w:val="-1"/>
          <w:sz w:val="23"/>
          <w:lang w:val="cs-CZ"/>
        </w:rPr>
        <w:t>účtu:</w:t>
      </w:r>
      <w:r>
        <w:rPr>
          <w:rFonts w:eastAsia="Times New Roman"/>
          <w:color w:val="000000"/>
          <w:spacing w:val="-1"/>
          <w:sz w:val="23"/>
          <w:lang w:val="cs-CZ"/>
        </w:rPr>
        <w:tab/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>VYMAZÁNO</w:t>
      </w:r>
    </w:p>
    <w:p w:rsidR="00E234AE" w:rsidRDefault="008D31C1">
      <w:pPr>
        <w:spacing w:line="520" w:lineRule="exact"/>
        <w:ind w:right="5184"/>
        <w:textAlignment w:val="baseline"/>
        <w:rPr>
          <w:rFonts w:eastAsia="Times New Roman"/>
          <w:b/>
          <w:color w:val="000000"/>
          <w:spacing w:val="-6"/>
          <w:sz w:val="23"/>
          <w:lang w:val="cs-CZ"/>
        </w:rPr>
      </w:pPr>
      <w:r>
        <w:rPr>
          <w:rFonts w:eastAsia="Times New Roman"/>
          <w:b/>
          <w:color w:val="000000"/>
          <w:spacing w:val="-6"/>
          <w:sz w:val="23"/>
          <w:lang w:val="cs-CZ"/>
        </w:rPr>
        <w:t>(dále jen „Hlavní žadatel/příjemce") a</w:t>
      </w:r>
    </w:p>
    <w:p w:rsidR="00E234AE" w:rsidRDefault="008D31C1">
      <w:pPr>
        <w:spacing w:before="257" w:line="257" w:lineRule="exact"/>
        <w:textAlignment w:val="baseline"/>
        <w:rPr>
          <w:rFonts w:eastAsia="Times New Roman"/>
          <w:b/>
          <w:color w:val="000000"/>
          <w:spacing w:val="-1"/>
          <w:sz w:val="23"/>
          <w:lang w:val="cs-CZ"/>
        </w:rPr>
      </w:pPr>
      <w:r>
        <w:rPr>
          <w:rFonts w:eastAsia="Times New Roman"/>
          <w:b/>
          <w:color w:val="000000"/>
          <w:spacing w:val="-1"/>
          <w:sz w:val="23"/>
          <w:lang w:val="cs-CZ"/>
        </w:rPr>
        <w:t>Národní ústav duševního zdraví</w:t>
      </w:r>
    </w:p>
    <w:p w:rsidR="00E234AE" w:rsidRDefault="008D31C1">
      <w:pPr>
        <w:tabs>
          <w:tab w:val="left" w:pos="1872"/>
        </w:tabs>
        <w:spacing w:before="2" w:line="259" w:lineRule="exact"/>
        <w:textAlignment w:val="baseline"/>
        <w:rPr>
          <w:rFonts w:eastAsia="Times New Roman"/>
          <w:color w:val="000000"/>
          <w:sz w:val="23"/>
          <w:lang w:val="cs-CZ"/>
        </w:rPr>
      </w:pPr>
      <w:r>
        <w:rPr>
          <w:rFonts w:eastAsia="Times New Roman"/>
          <w:color w:val="000000"/>
          <w:sz w:val="23"/>
          <w:lang w:val="cs-CZ"/>
        </w:rPr>
        <w:t>Sídlo:</w:t>
      </w:r>
      <w:r>
        <w:rPr>
          <w:rFonts w:eastAsia="Times New Roman"/>
          <w:color w:val="000000"/>
          <w:sz w:val="23"/>
          <w:lang w:val="cs-CZ"/>
        </w:rPr>
        <w:tab/>
        <w:t>Topolová 748, 250 67 Klecany</w:t>
      </w:r>
    </w:p>
    <w:p w:rsidR="00E234AE" w:rsidRDefault="008D31C1">
      <w:pPr>
        <w:tabs>
          <w:tab w:val="left" w:pos="1872"/>
        </w:tabs>
        <w:spacing w:line="253" w:lineRule="exact"/>
        <w:textAlignment w:val="baseline"/>
        <w:rPr>
          <w:rFonts w:eastAsia="Times New Roman"/>
          <w:color w:val="000000"/>
          <w:sz w:val="23"/>
          <w:lang w:val="cs-CZ"/>
        </w:rPr>
      </w:pPr>
      <w:r>
        <w:rPr>
          <w:rFonts w:eastAsia="Times New Roman"/>
          <w:color w:val="000000"/>
          <w:sz w:val="23"/>
          <w:lang w:val="cs-CZ"/>
        </w:rPr>
        <w:t>IČ:</w:t>
      </w:r>
      <w:r>
        <w:rPr>
          <w:rFonts w:eastAsia="Times New Roman"/>
          <w:color w:val="000000"/>
          <w:sz w:val="23"/>
          <w:lang w:val="cs-CZ"/>
        </w:rPr>
        <w:tab/>
        <w:t>00023752</w:t>
      </w:r>
    </w:p>
    <w:p w:rsidR="00E234AE" w:rsidRDefault="008D31C1">
      <w:pPr>
        <w:tabs>
          <w:tab w:val="left" w:pos="1872"/>
        </w:tabs>
        <w:spacing w:before="5" w:line="259" w:lineRule="exact"/>
        <w:textAlignment w:val="baseline"/>
        <w:rPr>
          <w:rFonts w:eastAsia="Times New Roman"/>
          <w:color w:val="000000"/>
          <w:sz w:val="23"/>
          <w:lang w:val="cs-CZ"/>
        </w:rPr>
      </w:pPr>
      <w:r>
        <w:rPr>
          <w:rFonts w:eastAsia="Times New Roman"/>
          <w:color w:val="000000"/>
          <w:sz w:val="23"/>
          <w:lang w:val="cs-CZ"/>
        </w:rPr>
        <w:t>DIČ:</w:t>
      </w:r>
      <w:r>
        <w:rPr>
          <w:rFonts w:eastAsia="Times New Roman"/>
          <w:color w:val="000000"/>
          <w:sz w:val="23"/>
          <w:lang w:val="cs-CZ"/>
        </w:rPr>
        <w:tab/>
        <w:t>CZ00023752</w:t>
      </w:r>
    </w:p>
    <w:p w:rsidR="00E234AE" w:rsidRDefault="008D31C1">
      <w:pPr>
        <w:spacing w:before="1" w:line="259" w:lineRule="exact"/>
        <w:textAlignment w:val="baseline"/>
        <w:rPr>
          <w:rFonts w:eastAsia="Times New Roman"/>
          <w:color w:val="000000"/>
          <w:spacing w:val="-3"/>
          <w:sz w:val="23"/>
          <w:lang w:val="cs-CZ"/>
        </w:rPr>
      </w:pPr>
      <w:r>
        <w:rPr>
          <w:rFonts w:eastAsia="Times New Roman"/>
          <w:color w:val="000000"/>
          <w:spacing w:val="-3"/>
          <w:sz w:val="23"/>
          <w:lang w:val="cs-CZ"/>
        </w:rPr>
        <w:t>Zápis v OR: -</w:t>
      </w:r>
    </w:p>
    <w:p w:rsidR="00E234AE" w:rsidRDefault="008D31C1">
      <w:pPr>
        <w:spacing w:before="2" w:line="259" w:lineRule="exact"/>
        <w:textAlignment w:val="baseline"/>
        <w:rPr>
          <w:rFonts w:eastAsia="Times New Roman"/>
          <w:color w:val="000000"/>
          <w:spacing w:val="-2"/>
          <w:sz w:val="23"/>
          <w:lang w:val="cs-CZ"/>
        </w:rPr>
      </w:pPr>
      <w:r>
        <w:rPr>
          <w:rFonts w:eastAsia="Times New Roman"/>
          <w:color w:val="000000"/>
          <w:spacing w:val="-2"/>
          <w:sz w:val="23"/>
          <w:lang w:val="cs-CZ"/>
        </w:rPr>
        <w:t>Zastoupení ve věcech</w:t>
      </w:r>
    </w:p>
    <w:p w:rsidR="00E234AE" w:rsidRDefault="008D31C1">
      <w:pPr>
        <w:tabs>
          <w:tab w:val="left" w:pos="1872"/>
        </w:tabs>
        <w:spacing w:line="258" w:lineRule="exact"/>
        <w:ind w:right="1656"/>
        <w:textAlignment w:val="baseline"/>
        <w:rPr>
          <w:rFonts w:eastAsia="Times New Roman"/>
          <w:color w:val="000000"/>
          <w:spacing w:val="-7"/>
          <w:sz w:val="23"/>
          <w:lang w:val="cs-CZ"/>
        </w:rPr>
      </w:pPr>
      <w:r>
        <w:rPr>
          <w:rFonts w:eastAsia="Times New Roman"/>
          <w:color w:val="000000"/>
          <w:spacing w:val="-7"/>
          <w:sz w:val="23"/>
          <w:lang w:val="cs-CZ"/>
        </w:rPr>
        <w:t>smluvních:</w:t>
      </w:r>
      <w:r>
        <w:rPr>
          <w:rFonts w:eastAsia="Times New Roman"/>
          <w:color w:val="000000"/>
          <w:spacing w:val="-7"/>
          <w:sz w:val="23"/>
          <w:lang w:val="cs-CZ"/>
        </w:rPr>
        <w:tab/>
        <w:t xml:space="preserve">prof. MUDr. Cyril 1-145schl, DrSc., FRCPsych., ředitelem </w:t>
      </w:r>
      <w:r>
        <w:rPr>
          <w:rFonts w:eastAsia="Times New Roman"/>
          <w:color w:val="000000"/>
          <w:spacing w:val="-7"/>
          <w:sz w:val="23"/>
          <w:lang w:val="cs-CZ"/>
        </w:rPr>
        <w:br/>
        <w:t>Bankovní spojení: Česká národní banka</w:t>
      </w:r>
    </w:p>
    <w:p w:rsidR="00E234AE" w:rsidRDefault="008D31C1">
      <w:pPr>
        <w:tabs>
          <w:tab w:val="left" w:pos="1872"/>
        </w:tabs>
        <w:spacing w:before="2" w:line="259" w:lineRule="exact"/>
        <w:textAlignment w:val="baseline"/>
        <w:rPr>
          <w:rFonts w:eastAsia="Times New Roman"/>
          <w:color w:val="000000"/>
          <w:spacing w:val="-1"/>
          <w:sz w:val="23"/>
          <w:lang w:val="cs-CZ"/>
        </w:rPr>
      </w:pPr>
      <w:r>
        <w:rPr>
          <w:rFonts w:eastAsia="Times New Roman"/>
          <w:color w:val="000000"/>
          <w:spacing w:val="-1"/>
          <w:sz w:val="23"/>
          <w:lang w:val="cs-CZ"/>
        </w:rPr>
        <w:t>číslo účtu:</w:t>
      </w:r>
      <w:r>
        <w:rPr>
          <w:rFonts w:eastAsia="Times New Roman"/>
          <w:color w:val="000000"/>
          <w:spacing w:val="-1"/>
          <w:sz w:val="23"/>
          <w:lang w:val="cs-CZ"/>
        </w:rPr>
        <w:tab/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>VYMAZÁNO</w:t>
      </w:r>
    </w:p>
    <w:p w:rsidR="00E234AE" w:rsidRDefault="008D31C1">
      <w:pPr>
        <w:spacing w:before="257" w:line="258" w:lineRule="exact"/>
        <w:textAlignment w:val="baseline"/>
        <w:rPr>
          <w:rFonts w:eastAsia="Times New Roman"/>
          <w:color w:val="000000"/>
          <w:spacing w:val="-2"/>
          <w:sz w:val="23"/>
          <w:lang w:val="cs-CZ"/>
        </w:rPr>
      </w:pPr>
      <w:r>
        <w:rPr>
          <w:rFonts w:eastAsia="Times New Roman"/>
          <w:color w:val="000000"/>
          <w:spacing w:val="-2"/>
          <w:sz w:val="23"/>
          <w:lang w:val="cs-CZ"/>
        </w:rPr>
        <w:t xml:space="preserve">(dále jen </w:t>
      </w:r>
      <w:r>
        <w:rPr>
          <w:rFonts w:eastAsia="Times New Roman"/>
          <w:b/>
          <w:color w:val="000000"/>
          <w:spacing w:val="-2"/>
          <w:sz w:val="23"/>
          <w:lang w:val="cs-CZ"/>
        </w:rPr>
        <w:t>„Partner s finančním příspěvkem")</w:t>
      </w:r>
    </w:p>
    <w:p w:rsidR="00E234AE" w:rsidRDefault="008D31C1">
      <w:pPr>
        <w:spacing w:before="265" w:line="257" w:lineRule="exact"/>
        <w:jc w:val="center"/>
        <w:textAlignment w:val="baseline"/>
        <w:rPr>
          <w:rFonts w:eastAsia="Times New Roman"/>
          <w:b/>
          <w:color w:val="000000"/>
          <w:spacing w:val="-4"/>
          <w:sz w:val="23"/>
          <w:lang w:val="cs-CZ"/>
        </w:rPr>
      </w:pPr>
      <w:r>
        <w:rPr>
          <w:rFonts w:eastAsia="Times New Roman"/>
          <w:b/>
          <w:color w:val="000000"/>
          <w:spacing w:val="-4"/>
          <w:sz w:val="23"/>
          <w:lang w:val="cs-CZ"/>
        </w:rPr>
        <w:t>PREAMBULE</w:t>
      </w:r>
    </w:p>
    <w:p w:rsidR="00E234AE" w:rsidRDefault="008D31C1">
      <w:pPr>
        <w:spacing w:before="264" w:line="260" w:lineRule="exact"/>
        <w:ind w:right="72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Smluvní strany uzavírají tuto Smlouvu za účelem vzájemné spolupráce </w:t>
      </w:r>
      <w:r>
        <w:rPr>
          <w:rFonts w:eastAsia="Times New Roman"/>
          <w:color w:val="000000"/>
          <w:sz w:val="23"/>
          <w:lang w:val="cs-CZ"/>
        </w:rPr>
        <w:t xml:space="preserve">při řešení projektu s názvem </w:t>
      </w:r>
      <w:r>
        <w:rPr>
          <w:rFonts w:eastAsia="Times New Roman"/>
          <w:b/>
          <w:color w:val="000000"/>
          <w:sz w:val="23"/>
          <w:lang w:val="cs-CZ"/>
        </w:rPr>
        <w:t xml:space="preserve">„Vývoj DNA-biočipů pro racionální preskripci psychofarmak" (dále </w:t>
      </w:r>
      <w:r>
        <w:rPr>
          <w:rFonts w:eastAsia="Times New Roman"/>
          <w:color w:val="000000"/>
          <w:sz w:val="23"/>
          <w:lang w:val="cs-CZ"/>
        </w:rPr>
        <w:t>jen „projekt") v rámci programu „Aplikace" vyhlášené Ministerstvem průmyslu a obchodu (dále jen „poskytovatel") a implementace Operačního programu Podnikání a inovace pro konkurenceschopnost 2014-2020 a dle zákona č. 130/2002 Sb., o podpoře výzkumu, experi</w:t>
      </w:r>
      <w:r>
        <w:rPr>
          <w:rFonts w:eastAsia="Times New Roman"/>
          <w:color w:val="000000"/>
          <w:sz w:val="23"/>
          <w:lang w:val="cs-CZ"/>
        </w:rPr>
        <w:t>mentálního vývoje a inovací z veřejných prostředků a o změně některých souvisejících zákonů (zákon o podpoře výzkumu, experimentálního vývoje a inovací), a zajištění následného využití jeho výsledků. Účelem této Smlouvy je dále stanovit vzájemná práva a po</w:t>
      </w:r>
      <w:r>
        <w:rPr>
          <w:rFonts w:eastAsia="Times New Roman"/>
          <w:color w:val="000000"/>
          <w:sz w:val="23"/>
          <w:lang w:val="cs-CZ"/>
        </w:rPr>
        <w:t>vinnosti smluvních stran a zajistit napinění všech cílů projektu.</w:t>
      </w:r>
    </w:p>
    <w:p w:rsidR="00E234AE" w:rsidRDefault="008D31C1">
      <w:pPr>
        <w:spacing w:before="266" w:line="257" w:lineRule="exact"/>
        <w:jc w:val="center"/>
        <w:textAlignment w:val="baseline"/>
        <w:rPr>
          <w:rFonts w:eastAsia="Times New Roman"/>
          <w:b/>
          <w:color w:val="000000"/>
          <w:spacing w:val="-2"/>
          <w:sz w:val="23"/>
          <w:lang w:val="cs-CZ"/>
        </w:rPr>
      </w:pPr>
      <w:r>
        <w:rPr>
          <w:rFonts w:eastAsia="Times New Roman"/>
          <w:b/>
          <w:color w:val="000000"/>
          <w:spacing w:val="-2"/>
          <w:sz w:val="23"/>
          <w:lang w:val="cs-CZ"/>
        </w:rPr>
        <w:t>I. Obecné náležitosti</w:t>
      </w:r>
    </w:p>
    <w:p w:rsidR="00E234AE" w:rsidRDefault="008D31C1">
      <w:pPr>
        <w:spacing w:before="269" w:line="254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I. </w:t>
      </w:r>
      <w:r>
        <w:rPr>
          <w:rFonts w:eastAsia="Times New Roman"/>
          <w:color w:val="000000"/>
          <w:sz w:val="23"/>
          <w:lang w:val="cs-CZ"/>
        </w:rPr>
        <w:t xml:space="preserve">Obsahem této Smlouvy jsou práva a povinností smluvních stran a jejich závazek k níže uvedeným </w:t>
      </w:r>
      <w:r>
        <w:rPr>
          <w:rFonts w:eastAsia="Times New Roman"/>
          <w:color w:val="000000"/>
          <w:sz w:val="23"/>
          <w:lang w:val="cs-CZ"/>
        </w:rPr>
        <w:t>činnostem během podávání žádosti o podporu, během řešení projektu a v období následujícím.</w:t>
      </w:r>
    </w:p>
    <w:p w:rsidR="00E234AE" w:rsidRDefault="00E234AE">
      <w:pPr>
        <w:sectPr w:rsidR="00E234AE">
          <w:pgSz w:w="11904" w:h="16762"/>
          <w:pgMar w:top="1740" w:right="1618" w:bottom="1610" w:left="1646" w:header="720" w:footer="720" w:gutter="0"/>
          <w:cols w:space="708"/>
        </w:sectPr>
      </w:pPr>
    </w:p>
    <w:p w:rsidR="00E234AE" w:rsidRDefault="008D31C1">
      <w:pPr>
        <w:numPr>
          <w:ilvl w:val="0"/>
          <w:numId w:val="1"/>
        </w:numPr>
        <w:tabs>
          <w:tab w:val="clear" w:pos="360"/>
          <w:tab w:val="left" w:pos="432"/>
        </w:tabs>
        <w:spacing w:line="256" w:lineRule="exact"/>
        <w:ind w:left="432" w:hanging="360"/>
        <w:jc w:val="both"/>
        <w:textAlignment w:val="baseline"/>
        <w:rPr>
          <w:rFonts w:eastAsia="Times New Roman"/>
          <w:color w:val="000000"/>
          <w:spacing w:val="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3643630</wp:posOffset>
                </wp:positionH>
                <wp:positionV relativeFrom="page">
                  <wp:posOffset>9381490</wp:posOffset>
                </wp:positionV>
                <wp:extent cx="186690" cy="155575"/>
                <wp:effectExtent l="0" t="0" r="0" b="0"/>
                <wp:wrapSquare wrapText="bothSides"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86.9pt;margin-top:738.7pt;width:14.7pt;height:12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SWrgIAALA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" filled="f" stroked="f">
                <v:textbox inset="0,0,0,0">
                  <w:txbxContent>
                    <w:p w:rsidR="00E234AE" w:rsidRDefault="008D31C1">
                      <w:pPr>
                        <w:spacing w:line="230" w:lineRule="exact"/>
                        <w:textAlignment w:val="baseline"/>
                        <w:rPr>
                          <w:rFonts w:eastAsia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pacing w:val="4"/>
          <w:lang w:val="cs-CZ"/>
        </w:rPr>
        <w:t xml:space="preserve">Hlavní žadatel/příjemce podává žádost o podporu jako příjemce, Partner </w:t>
      </w:r>
      <w:r>
        <w:rPr>
          <w:rFonts w:eastAsia="Times New Roman"/>
          <w:b/>
          <w:color w:val="000000"/>
          <w:spacing w:val="4"/>
          <w:lang w:val="cs-CZ"/>
        </w:rPr>
        <w:t xml:space="preserve">s finančním příspěvkem </w:t>
      </w:r>
      <w:r>
        <w:rPr>
          <w:rFonts w:eastAsia="Times New Roman"/>
          <w:color w:val="000000"/>
          <w:spacing w:val="4"/>
          <w:lang w:val="cs-CZ"/>
        </w:rPr>
        <w:t>jako další účastník. Hlavní žadatelipříjemee je odpovědný za řízení projektu v souladu s dohodnutými postupy a stanovenými cíli, koordinuje projekt a zajišťuje veškerou komunikaci s poskytovatelem. Partner s finančním příspěvkem je odpovědný za realizaci o</w:t>
      </w:r>
      <w:r>
        <w:rPr>
          <w:rFonts w:eastAsia="Times New Roman"/>
          <w:color w:val="000000"/>
          <w:spacing w:val="4"/>
          <w:lang w:val="cs-CZ"/>
        </w:rPr>
        <w:t xml:space="preserve">dpovídající části projektu dle návrhu projektu </w:t>
      </w:r>
      <w:r>
        <w:rPr>
          <w:rFonts w:eastAsia="Times New Roman"/>
          <w:b/>
          <w:color w:val="000000"/>
          <w:spacing w:val="4"/>
          <w:lang w:val="cs-CZ"/>
        </w:rPr>
        <w:t xml:space="preserve">Hlavnímu žadateli/příjemci. </w:t>
      </w:r>
      <w:r>
        <w:rPr>
          <w:rFonts w:eastAsia="Times New Roman"/>
          <w:color w:val="000000"/>
          <w:spacing w:val="4"/>
          <w:lang w:val="cs-CZ"/>
        </w:rPr>
        <w:t>Smluvní strany jsou povinny si vzájemně poskytovat součinnost.</w:t>
      </w:r>
    </w:p>
    <w:p w:rsidR="00E234AE" w:rsidRDefault="008D31C1">
      <w:pPr>
        <w:numPr>
          <w:ilvl w:val="0"/>
          <w:numId w:val="1"/>
        </w:numPr>
        <w:tabs>
          <w:tab w:val="clear" w:pos="360"/>
          <w:tab w:val="left" w:pos="432"/>
        </w:tabs>
        <w:spacing w:before="237" w:line="259" w:lineRule="exact"/>
        <w:ind w:left="43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Obdobím následujícím se rozumí pětileté období po ukončení řešení projektu, ve kterém poskytovatel provádí vyhodnocení</w:t>
      </w:r>
      <w:r>
        <w:rPr>
          <w:rFonts w:eastAsia="Times New Roman"/>
          <w:color w:val="000000"/>
          <w:lang w:val="cs-CZ"/>
        </w:rPr>
        <w:t xml:space="preserve"> výsledků řešení projektu, vypořádání poskytnuté podpory a monitoring implementace výsledků v praxi. Za tímto účelem poskytovatel zavazuje Rozhodnutím o poskytnutí podpory </w:t>
      </w:r>
      <w:r>
        <w:rPr>
          <w:rFonts w:eastAsia="Times New Roman"/>
          <w:b/>
          <w:color w:val="000000"/>
          <w:lang w:val="cs-CZ"/>
        </w:rPr>
        <w:t xml:space="preserve">Hlavního žadatele/příjemce </w:t>
      </w:r>
      <w:r>
        <w:rPr>
          <w:rFonts w:eastAsia="Times New Roman"/>
          <w:color w:val="000000"/>
          <w:lang w:val="cs-CZ"/>
        </w:rPr>
        <w:t>k součinnosti při provádění těchto činností.</w:t>
      </w:r>
    </w:p>
    <w:p w:rsidR="00E234AE" w:rsidRDefault="008D31C1">
      <w:pPr>
        <w:spacing w:before="273" w:line="256" w:lineRule="exact"/>
        <w:ind w:left="72"/>
        <w:jc w:val="center"/>
        <w:textAlignment w:val="baseline"/>
        <w:rPr>
          <w:rFonts w:eastAsia="Times New Roman"/>
          <w:b/>
          <w:color w:val="000000"/>
          <w:spacing w:val="2"/>
          <w:lang w:val="cs-CZ"/>
        </w:rPr>
      </w:pPr>
      <w:r>
        <w:rPr>
          <w:rFonts w:eastAsia="Times New Roman"/>
          <w:b/>
          <w:color w:val="000000"/>
          <w:spacing w:val="2"/>
          <w:lang w:val="cs-CZ"/>
        </w:rPr>
        <w:t>II. Rozdělen</w:t>
      </w:r>
      <w:r>
        <w:rPr>
          <w:rFonts w:eastAsia="Times New Roman"/>
          <w:b/>
          <w:color w:val="000000"/>
          <w:spacing w:val="2"/>
          <w:lang w:val="cs-CZ"/>
        </w:rPr>
        <w:t>í činností</w:t>
      </w:r>
    </w:p>
    <w:p w:rsidR="00E234AE" w:rsidRDefault="008D31C1">
      <w:pPr>
        <w:numPr>
          <w:ilvl w:val="0"/>
          <w:numId w:val="2"/>
        </w:numPr>
        <w:tabs>
          <w:tab w:val="clear" w:pos="360"/>
          <w:tab w:val="left" w:pos="432"/>
        </w:tabs>
        <w:spacing w:before="269" w:line="259" w:lineRule="exact"/>
        <w:ind w:left="43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Každá smluvní strana uhradí své vlastní náklady a provede činnosti v souvislosti s řešením projektu dle přílohy </w:t>
      </w:r>
      <w:r>
        <w:rPr>
          <w:rFonts w:eastAsia="Times New Roman"/>
          <w:b/>
          <w:color w:val="000000"/>
          <w:lang w:val="cs-CZ"/>
        </w:rPr>
        <w:t xml:space="preserve">I </w:t>
      </w:r>
      <w:r>
        <w:rPr>
          <w:rFonts w:eastAsia="Times New Roman"/>
          <w:color w:val="000000"/>
          <w:lang w:val="cs-CZ"/>
        </w:rPr>
        <w:t>této smlouvy.</w:t>
      </w:r>
    </w:p>
    <w:p w:rsidR="00E234AE" w:rsidRDefault="008D31C1">
      <w:pPr>
        <w:spacing w:before="262" w:line="256" w:lineRule="exact"/>
        <w:ind w:left="72"/>
        <w:jc w:val="center"/>
        <w:textAlignment w:val="baseline"/>
        <w:rPr>
          <w:rFonts w:eastAsia="Times New Roman"/>
          <w:b/>
          <w:color w:val="000000"/>
          <w:spacing w:val="2"/>
          <w:lang w:val="cs-CZ"/>
        </w:rPr>
      </w:pPr>
      <w:r>
        <w:rPr>
          <w:rFonts w:eastAsia="Times New Roman"/>
          <w:b/>
          <w:color w:val="000000"/>
          <w:spacing w:val="2"/>
          <w:lang w:val="cs-CZ"/>
        </w:rPr>
        <w:t>III. Ustanovení zajišťující spolupráci</w:t>
      </w:r>
    </w:p>
    <w:p w:rsidR="00E234AE" w:rsidRDefault="008D31C1">
      <w:pPr>
        <w:spacing w:before="274" w:line="259" w:lineRule="exact"/>
        <w:ind w:left="432" w:hanging="360"/>
        <w:jc w:val="both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 xml:space="preserve">I. Smluvní strany berou na vědomí, že </w:t>
      </w:r>
      <w:r>
        <w:rPr>
          <w:rFonts w:eastAsia="Times New Roman"/>
          <w:b/>
          <w:color w:val="000000"/>
          <w:spacing w:val="2"/>
          <w:lang w:val="cs-CZ"/>
        </w:rPr>
        <w:t xml:space="preserve">Hlavní žadatel/příjemce </w:t>
      </w:r>
      <w:r>
        <w:rPr>
          <w:rFonts w:eastAsia="Times New Roman"/>
          <w:color w:val="000000"/>
          <w:spacing w:val="2"/>
          <w:lang w:val="cs-CZ"/>
        </w:rPr>
        <w:t xml:space="preserve">odpovídá poskytovateli za pinění povinností vyplývajících z pravidel výzvy a z pravidel poskytnutí podpory tak, jak jsou definovány v Rozhodnutí o poskytnutí dotace. </w:t>
      </w:r>
      <w:r>
        <w:rPr>
          <w:rFonts w:eastAsia="Times New Roman"/>
          <w:b/>
          <w:color w:val="000000"/>
          <w:spacing w:val="2"/>
          <w:lang w:val="cs-CZ"/>
        </w:rPr>
        <w:t xml:space="preserve">Partner s finančním příspěvkem </w:t>
      </w:r>
      <w:r>
        <w:rPr>
          <w:rFonts w:eastAsia="Times New Roman"/>
          <w:color w:val="000000"/>
          <w:spacing w:val="2"/>
          <w:lang w:val="cs-CZ"/>
        </w:rPr>
        <w:t>je povinen poskytnout v rámci pinění svých povinností z tét</w:t>
      </w:r>
      <w:r>
        <w:rPr>
          <w:rFonts w:eastAsia="Times New Roman"/>
          <w:color w:val="000000"/>
          <w:spacing w:val="2"/>
          <w:lang w:val="cs-CZ"/>
        </w:rPr>
        <w:t xml:space="preserve">o smlouvy potřebnou součinnost k tornu, aby </w:t>
      </w:r>
      <w:r>
        <w:rPr>
          <w:rFonts w:eastAsia="Times New Roman"/>
          <w:b/>
          <w:color w:val="000000"/>
          <w:spacing w:val="2"/>
          <w:lang w:val="cs-CZ"/>
        </w:rPr>
        <w:t xml:space="preserve">Hlavní žadatel/příjemce </w:t>
      </w:r>
      <w:r>
        <w:rPr>
          <w:rFonts w:eastAsia="Times New Roman"/>
          <w:color w:val="000000"/>
          <w:spacing w:val="2"/>
          <w:lang w:val="cs-CZ"/>
        </w:rPr>
        <w:t>mohl pinit výše uvedené povinnosti vůči poskytovateli.</w:t>
      </w:r>
    </w:p>
    <w:p w:rsidR="00E234AE" w:rsidRDefault="008D31C1">
      <w:pPr>
        <w:numPr>
          <w:ilvl w:val="0"/>
          <w:numId w:val="2"/>
        </w:numPr>
        <w:tabs>
          <w:tab w:val="clear" w:pos="360"/>
          <w:tab w:val="left" w:pos="432"/>
        </w:tabs>
        <w:spacing w:before="246" w:line="259" w:lineRule="exact"/>
        <w:ind w:left="432" w:hanging="360"/>
        <w:jc w:val="both"/>
        <w:textAlignment w:val="baseline"/>
        <w:rPr>
          <w:rFonts w:eastAsia="Times New Roman"/>
          <w:b/>
          <w:color w:val="000000"/>
          <w:lang w:val="cs-CZ"/>
        </w:rPr>
      </w:pPr>
      <w:r>
        <w:rPr>
          <w:rFonts w:eastAsia="Times New Roman"/>
          <w:b/>
          <w:color w:val="000000"/>
          <w:lang w:val="cs-CZ"/>
        </w:rPr>
        <w:t xml:space="preserve">Hlavní žadatel/příjemce </w:t>
      </w:r>
      <w:r>
        <w:rPr>
          <w:rFonts w:eastAsia="Times New Roman"/>
          <w:color w:val="000000"/>
          <w:lang w:val="cs-CZ"/>
        </w:rPr>
        <w:t xml:space="preserve">se zavazuje </w:t>
      </w:r>
      <w:r>
        <w:rPr>
          <w:rFonts w:eastAsia="Times New Roman"/>
          <w:b/>
          <w:color w:val="000000"/>
          <w:lang w:val="cs-CZ"/>
        </w:rPr>
        <w:t xml:space="preserve">Partnerovi s finančním příspěvkem </w:t>
      </w:r>
      <w:r>
        <w:rPr>
          <w:rFonts w:eastAsia="Times New Roman"/>
          <w:color w:val="000000"/>
          <w:lang w:val="cs-CZ"/>
        </w:rPr>
        <w:t xml:space="preserve">předávat veškeré informace opatřeních učiněných poskytovatelem v souvislosti s řešením projektu stejně jako o výstupech z komunikace mezi ním a poskytovatelem. Stejně tak Partner </w:t>
      </w:r>
      <w:r>
        <w:rPr>
          <w:rFonts w:eastAsia="Times New Roman"/>
          <w:b/>
          <w:color w:val="000000"/>
          <w:lang w:val="cs-CZ"/>
        </w:rPr>
        <w:t xml:space="preserve">s finančním příspěvkem </w:t>
      </w:r>
      <w:r>
        <w:rPr>
          <w:rFonts w:eastAsia="Times New Roman"/>
          <w:color w:val="000000"/>
          <w:lang w:val="cs-CZ"/>
        </w:rPr>
        <w:t xml:space="preserve">informuje neprodlenně </w:t>
      </w:r>
      <w:r>
        <w:rPr>
          <w:rFonts w:eastAsia="Times New Roman"/>
          <w:b/>
          <w:color w:val="000000"/>
          <w:lang w:val="cs-CZ"/>
        </w:rPr>
        <w:t xml:space="preserve">Hlavního žadatele/příjemce </w:t>
      </w:r>
      <w:r>
        <w:rPr>
          <w:rFonts w:eastAsia="Times New Roman"/>
          <w:color w:val="000000"/>
          <w:lang w:val="cs-CZ"/>
        </w:rPr>
        <w:t>o pro</w:t>
      </w:r>
      <w:r>
        <w:rPr>
          <w:rFonts w:eastAsia="Times New Roman"/>
          <w:color w:val="000000"/>
          <w:lang w:val="cs-CZ"/>
        </w:rPr>
        <w:t>bíhající nebo proběhlé přímé komunikace s poskytovatelem.</w:t>
      </w:r>
    </w:p>
    <w:p w:rsidR="00E234AE" w:rsidRDefault="008D31C1">
      <w:pPr>
        <w:numPr>
          <w:ilvl w:val="0"/>
          <w:numId w:val="2"/>
        </w:numPr>
        <w:tabs>
          <w:tab w:val="clear" w:pos="360"/>
          <w:tab w:val="left" w:pos="432"/>
        </w:tabs>
        <w:spacing w:before="241" w:line="259" w:lineRule="exact"/>
        <w:ind w:left="43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Smluvní strany jsou povinny se pravidelně informovat o průběhu řešení projektu a neprodleně o všech skutečnostech, které jsou pro řešení projektu podstatné. Za podstatné skutečnosti se pro účely toh</w:t>
      </w:r>
      <w:r>
        <w:rPr>
          <w:rFonts w:eastAsia="Times New Roman"/>
          <w:color w:val="000000"/>
          <w:lang w:val="cs-CZ"/>
        </w:rPr>
        <w:t xml:space="preserve">oto odstavce považují skutečnosti, kterými nejsou běžné (každodenní) činnosti, o kterých ostatní smluvní strany s ohledem na povahu řešení projektu předpokládají, že je příslušná smluvní strana provádí. Podstatnými skutečnostmi se rozumí také komunikace s </w:t>
      </w:r>
      <w:r>
        <w:rPr>
          <w:rFonts w:eastAsia="Times New Roman"/>
          <w:color w:val="000000"/>
          <w:lang w:val="cs-CZ"/>
        </w:rPr>
        <w:t>poskytovatelem zejména o předpokládaných kontrolách či hodnocení řešení projektu.</w:t>
      </w:r>
    </w:p>
    <w:p w:rsidR="00E234AE" w:rsidRDefault="008D31C1">
      <w:pPr>
        <w:spacing w:before="249" w:line="259" w:lineRule="exact"/>
        <w:ind w:left="432"/>
        <w:jc w:val="both"/>
        <w:textAlignment w:val="baseline"/>
        <w:rPr>
          <w:rFonts w:eastAsia="Times New Roman"/>
          <w:color w:val="000000"/>
          <w:spacing w:val="3"/>
          <w:lang w:val="cs-CZ"/>
        </w:rPr>
      </w:pPr>
      <w:r>
        <w:rPr>
          <w:rFonts w:eastAsia="Times New Roman"/>
          <w:color w:val="000000"/>
          <w:spacing w:val="3"/>
          <w:lang w:val="cs-CZ"/>
        </w:rPr>
        <w:t>Smluvní strany jsou povinny vzájemně si oznamovat veškeré změny týkající se jejich osob, zejména o tom, že některá smluvní strana přestala splňovat podmínky kvalifikace, dále</w:t>
      </w:r>
      <w:r>
        <w:rPr>
          <w:rFonts w:eastAsia="Times New Roman"/>
          <w:color w:val="000000"/>
          <w:spacing w:val="3"/>
          <w:lang w:val="cs-CZ"/>
        </w:rPr>
        <w:t xml:space="preserve"> změny veškerých skutečností uvedených ve schválené žádosti o podporu a jakékoliv další změny a skutečnosti, které by mohly mít vliv na řešení a cíle projektu. Smluvní strany se rovněž informují o jakékoliv skutečnosti, která má nebo by mohla mít vliv na d</w:t>
      </w:r>
      <w:r>
        <w:rPr>
          <w:rFonts w:eastAsia="Times New Roman"/>
          <w:color w:val="000000"/>
          <w:spacing w:val="3"/>
          <w:lang w:val="cs-CZ"/>
        </w:rPr>
        <w:t xml:space="preserve">održení povinností stanovených v Rozhodnutí o poskytnutí podpory. </w:t>
      </w:r>
      <w:r>
        <w:rPr>
          <w:rFonts w:eastAsia="Times New Roman"/>
          <w:b/>
          <w:color w:val="000000"/>
          <w:spacing w:val="3"/>
          <w:lang w:val="cs-CZ"/>
        </w:rPr>
        <w:t xml:space="preserve">Hlavní žadatel/příjemce </w:t>
      </w:r>
      <w:r>
        <w:rPr>
          <w:rFonts w:eastAsia="Times New Roman"/>
          <w:color w:val="000000"/>
          <w:spacing w:val="3"/>
          <w:lang w:val="cs-CZ"/>
        </w:rPr>
        <w:t>následně zašle poskytovateli podle charakteru takové změny žádost o změnu v souladu s příslušnými pravidly pro změnová řízení.</w:t>
      </w:r>
    </w:p>
    <w:p w:rsidR="00E234AE" w:rsidRDefault="00E234AE">
      <w:pPr>
        <w:sectPr w:rsidR="00E234AE">
          <w:pgSz w:w="11904" w:h="16742"/>
          <w:pgMar w:top="1740" w:right="1682" w:bottom="1572" w:left="1582" w:header="720" w:footer="720" w:gutter="0"/>
          <w:cols w:space="708"/>
        </w:sectPr>
      </w:pPr>
    </w:p>
    <w:p w:rsidR="00E234AE" w:rsidRDefault="008D31C1">
      <w:pPr>
        <w:spacing w:line="252" w:lineRule="exact"/>
        <w:ind w:left="360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3662045</wp:posOffset>
                </wp:positionH>
                <wp:positionV relativeFrom="page">
                  <wp:posOffset>9382125</wp:posOffset>
                </wp:positionV>
                <wp:extent cx="180340" cy="153035"/>
                <wp:effectExtent l="0" t="0" r="0" b="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1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88.35pt;margin-top:738.75pt;width:14.2pt;height:12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FmrwIAALA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" filled="f" stroked="f">
                <v:textbox inset="0,0,0,0">
                  <w:txbxContent>
                    <w:p w:rsidR="00E234AE" w:rsidRDefault="008D31C1">
                      <w:pPr>
                        <w:spacing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1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1"/>
          <w:lang w:val="cs-CZ"/>
        </w:rPr>
        <w:t>Smluvní strany se informují ° jakémkoliv záměru uzavření smlouvy s dodavateli zboží či služeb potřebných k řešení projektu, jejichž hodnota přesahuje 400.000,- Kč.</w:t>
      </w:r>
    </w:p>
    <w:p w:rsidR="00E234AE" w:rsidRDefault="008D31C1">
      <w:pPr>
        <w:spacing w:before="254" w:line="258" w:lineRule="exact"/>
        <w:ind w:left="360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Veškeré informace podle tohoto článku budou komunikovány prostřednictvím kontaktních osob uv</w:t>
      </w:r>
      <w:r>
        <w:rPr>
          <w:rFonts w:eastAsia="Times New Roman"/>
          <w:color w:val="000000"/>
          <w:sz w:val="21"/>
          <w:lang w:val="cs-CZ"/>
        </w:rPr>
        <w:t xml:space="preserve">edených v bodě </w:t>
      </w:r>
      <w:r>
        <w:rPr>
          <w:rFonts w:eastAsia="Times New Roman"/>
          <w:b/>
          <w:color w:val="000000"/>
          <w:sz w:val="21"/>
          <w:lang w:val="cs-CZ"/>
        </w:rPr>
        <w:t>111.4.</w:t>
      </w:r>
    </w:p>
    <w:p w:rsidR="00E234AE" w:rsidRDefault="008D31C1">
      <w:pPr>
        <w:spacing w:before="244" w:line="258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8"/>
          <w:sz w:val="21"/>
          <w:lang w:val="cs-CZ"/>
        </w:rPr>
      </w:pPr>
      <w:r>
        <w:rPr>
          <w:rFonts w:eastAsia="Times New Roman"/>
          <w:color w:val="000000"/>
          <w:spacing w:val="8"/>
          <w:sz w:val="21"/>
          <w:lang w:val="cs-CZ"/>
        </w:rPr>
        <w:t>4. Jakákoliv komunikace mezi smluvními stranami probíhá písemn</w:t>
      </w:r>
      <w:r>
        <w:rPr>
          <w:rFonts w:eastAsia="Times New Roman"/>
          <w:color w:val="000000"/>
          <w:spacing w:val="8"/>
          <w:sz w:val="21"/>
          <w:lang w:val="cs-CZ"/>
        </w:rPr>
        <w:t>ě e-mailovou formou s výjimkou těch dokumentů, z jejichž povahy vyplývá, že je nutná jejich písemná forma zaslaná prostřednictvím doručovatele poštovních služeb. Pro případ e-mailové komunikace jsou uvedeny tyto kontaktní osoby:</w:t>
      </w:r>
    </w:p>
    <w:p w:rsidR="00E234AE" w:rsidRDefault="008D31C1">
      <w:pPr>
        <w:numPr>
          <w:ilvl w:val="0"/>
          <w:numId w:val="3"/>
        </w:numPr>
        <w:tabs>
          <w:tab w:val="clear" w:pos="360"/>
          <w:tab w:val="left" w:pos="720"/>
        </w:tabs>
        <w:spacing w:before="252" w:line="262" w:lineRule="exact"/>
        <w:ind w:left="360" w:right="72"/>
        <w:jc w:val="both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Hlavní žadatel/příjemce: </w:t>
      </w:r>
      <w:r>
        <w:rPr>
          <w:rFonts w:eastAsia="Times New Roman"/>
          <w:color w:val="000000"/>
          <w:sz w:val="21"/>
          <w:lang w:val="cs-CZ"/>
        </w:rPr>
        <w:t>In</w:t>
      </w:r>
      <w:r>
        <w:rPr>
          <w:rFonts w:eastAsia="Times New Roman"/>
          <w:color w:val="000000"/>
          <w:sz w:val="21"/>
          <w:lang w:val="cs-CZ"/>
        </w:rPr>
        <w:t xml:space="preserve">g. Petr Novotný, tel. </w:t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>VYMAZÁNO</w:t>
      </w:r>
      <w:r>
        <w:rPr>
          <w:rFonts w:eastAsia="Times New Roman"/>
          <w:color w:val="000000"/>
          <w:sz w:val="21"/>
          <w:lang w:val="cs-CZ"/>
        </w:rPr>
        <w:t xml:space="preserve">, </w:t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>VYMAZÁNO</w:t>
      </w:r>
      <w:r>
        <w:rPr>
          <w:rFonts w:eastAsia="Times New Roman"/>
          <w:color w:val="000000"/>
          <w:sz w:val="21"/>
          <w:lang w:val="cs-CZ"/>
        </w:rPr>
        <w:t xml:space="preserve"> i ne.cz</w:t>
      </w:r>
    </w:p>
    <w:p w:rsidR="00E234AE" w:rsidRDefault="008D31C1">
      <w:pPr>
        <w:numPr>
          <w:ilvl w:val="0"/>
          <w:numId w:val="3"/>
        </w:numPr>
        <w:tabs>
          <w:tab w:val="clear" w:pos="360"/>
          <w:tab w:val="left" w:pos="720"/>
          <w:tab w:val="left" w:pos="3240"/>
          <w:tab w:val="left" w:pos="4752"/>
          <w:tab w:val="left" w:pos="5688"/>
          <w:tab w:val="left" w:pos="6480"/>
          <w:tab w:val="right" w:pos="8568"/>
        </w:tabs>
        <w:spacing w:line="272" w:lineRule="exact"/>
        <w:ind w:left="360" w:right="72"/>
        <w:jc w:val="both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Partner s finančním</w:t>
      </w:r>
      <w:r>
        <w:rPr>
          <w:rFonts w:eastAsia="Times New Roman"/>
          <w:b/>
          <w:color w:val="000000"/>
          <w:sz w:val="21"/>
          <w:lang w:val="cs-CZ"/>
        </w:rPr>
        <w:tab/>
        <w:t>příspěvkem:</w:t>
      </w:r>
      <w:r>
        <w:rPr>
          <w:rFonts w:eastAsia="Times New Roman"/>
          <w:b/>
          <w:color w:val="000000"/>
          <w:sz w:val="21"/>
          <w:lang w:val="cs-CZ"/>
        </w:rPr>
        <w:tab/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>VYMAZÁNO</w:t>
      </w:r>
      <w:r>
        <w:rPr>
          <w:rFonts w:eastAsia="Times New Roman"/>
          <w:color w:val="000000"/>
          <w:sz w:val="21"/>
          <w:lang w:val="cs-CZ"/>
        </w:rPr>
        <w:t>,</w:t>
      </w:r>
      <w:r>
        <w:rPr>
          <w:rFonts w:eastAsia="Times New Roman"/>
          <w:color w:val="000000"/>
          <w:sz w:val="21"/>
          <w:lang w:val="cs-CZ"/>
        </w:rPr>
        <w:tab/>
        <w:t xml:space="preserve">Ph.D., tel. </w:t>
      </w:r>
      <w:r>
        <w:rPr>
          <w:rFonts w:eastAsia="Times New Roman"/>
          <w:color w:val="000000"/>
          <w:sz w:val="21"/>
          <w:lang w:val="cs-CZ"/>
        </w:rPr>
        <w:br/>
        <w:t>+</w:t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 xml:space="preserve"> </w:t>
      </w:r>
      <w:r w:rsidR="00A9396D" w:rsidRPr="00A9396D">
        <w:rPr>
          <w:rFonts w:eastAsia="Times New Roman"/>
          <w:b/>
          <w:color w:val="000000"/>
          <w:spacing w:val="-1"/>
          <w:sz w:val="23"/>
          <w:highlight w:val="yellow"/>
          <w:lang w:val="cs-CZ"/>
        </w:rPr>
        <w:t>VYMAZÁNO</w:t>
      </w:r>
      <w:r w:rsidR="00A9396D">
        <w:rPr>
          <w:rFonts w:eastAsia="Times New Roman"/>
          <w:color w:val="000000"/>
          <w:sz w:val="21"/>
          <w:lang w:val="cs-CZ"/>
        </w:rPr>
        <w:t xml:space="preserve"> </w:t>
      </w:r>
      <w:r>
        <w:rPr>
          <w:rFonts w:eastAsia="Times New Roman"/>
          <w:color w:val="000000"/>
          <w:sz w:val="21"/>
          <w:lang w:val="cs-CZ"/>
        </w:rPr>
        <w:t xml:space="preserve">, </w:t>
      </w:r>
      <w:hyperlink r:id="rId7">
        <w:r>
          <w:rPr>
            <w:rFonts w:eastAsia="Times New Roman"/>
            <w:color w:val="0000FF"/>
            <w:sz w:val="21"/>
            <w:u w:val="single"/>
            <w:lang w:val="cs-CZ"/>
          </w:rPr>
          <w:t xml:space="preserve">e-mail: </w:t>
        </w:r>
        <w:r w:rsidR="00A9396D" w:rsidRPr="00A9396D">
          <w:rPr>
            <w:rFonts w:eastAsia="Times New Roman"/>
            <w:b/>
            <w:color w:val="000000"/>
            <w:spacing w:val="-1"/>
            <w:sz w:val="23"/>
            <w:highlight w:val="yellow"/>
            <w:lang w:val="cs-CZ"/>
          </w:rPr>
          <w:t>VYMAZÁNO</w:t>
        </w:r>
        <w:r w:rsidR="00A9396D">
          <w:rPr>
            <w:rFonts w:eastAsia="Times New Roman"/>
            <w:color w:val="0000FF"/>
            <w:sz w:val="21"/>
            <w:u w:val="single"/>
            <w:lang w:val="cs-CZ"/>
          </w:rPr>
          <w:t xml:space="preserve"> </w:t>
        </w:r>
      </w:hyperlink>
    </w:p>
    <w:p w:rsidR="00E234AE" w:rsidRDefault="008D31C1">
      <w:pPr>
        <w:spacing w:before="259" w:line="260" w:lineRule="exact"/>
        <w:ind w:left="360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a v případě písemných dokumentů budou tyto zasílány doporučeně poštou na výše uvedené adresy smluvních stran.</w:t>
      </w:r>
    </w:p>
    <w:p w:rsidR="00E234AE" w:rsidRDefault="008D31C1">
      <w:pPr>
        <w:spacing w:before="249" w:line="263" w:lineRule="exact"/>
        <w:ind w:left="72" w:righ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IV. Ustanovení zajišťující pinění stanovených cílů </w:t>
      </w:r>
      <w:r>
        <w:rPr>
          <w:rFonts w:eastAsia="Times New Roman"/>
          <w:color w:val="000000"/>
          <w:sz w:val="21"/>
          <w:lang w:val="cs-CZ"/>
        </w:rPr>
        <w:t xml:space="preserve">a pinění wl?adaN ku </w:t>
      </w:r>
      <w:r>
        <w:rPr>
          <w:rFonts w:eastAsia="Times New Roman"/>
          <w:color w:val="000000"/>
          <w:sz w:val="21"/>
          <w:lang w:val="cs-CZ"/>
        </w:rPr>
        <w:br/>
        <w:t xml:space="preserve">ze strany </w:t>
      </w:r>
      <w:r>
        <w:rPr>
          <w:rFonts w:eastAsia="Times New Roman"/>
          <w:b/>
          <w:color w:val="000000"/>
          <w:sz w:val="21"/>
          <w:lang w:val="cs-CZ"/>
        </w:rPr>
        <w:t>poskytovatele</w:t>
      </w:r>
    </w:p>
    <w:p w:rsidR="00E234AE" w:rsidRDefault="008D31C1">
      <w:pPr>
        <w:numPr>
          <w:ilvl w:val="0"/>
          <w:numId w:val="4"/>
        </w:numPr>
        <w:tabs>
          <w:tab w:val="clear" w:pos="288"/>
          <w:tab w:val="left" w:pos="360"/>
        </w:tabs>
        <w:spacing w:before="263" w:line="260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Smluvní strany se zavazují dodržovat pravidla poskytnutí podpory a řídit se jimi, tj. v souladu s pravidly veřejné podpory (GBER, Rámec a další relevantní předpisy), Rozhodnutí o poskytnutí podpory, především společně se Pravidly pro žadatele a příjemce z </w:t>
      </w:r>
      <w:r>
        <w:rPr>
          <w:rFonts w:eastAsia="Times New Roman"/>
          <w:color w:val="000000"/>
          <w:spacing w:val="6"/>
          <w:sz w:val="21"/>
          <w:lang w:val="cs-CZ"/>
        </w:rPr>
        <w:t>Operačního programu Podnikání a inovace pro konkurenceschopnost 2014-2020 —obecná část a dále Pravidly pro žadatele a příjemce z Operačního programu Podnikání a inovace pro konkurenceschopnost 2014-2020 — zvláštní část a souvisejícími vnitřními předpisy po</w:t>
      </w:r>
      <w:r>
        <w:rPr>
          <w:rFonts w:eastAsia="Times New Roman"/>
          <w:color w:val="000000"/>
          <w:spacing w:val="6"/>
          <w:sz w:val="21"/>
          <w:lang w:val="cs-CZ"/>
        </w:rPr>
        <w:t>skytovatele.</w:t>
      </w:r>
    </w:p>
    <w:p w:rsidR="00E234AE" w:rsidRDefault="008D31C1">
      <w:pPr>
        <w:numPr>
          <w:ilvl w:val="0"/>
          <w:numId w:val="4"/>
        </w:numPr>
        <w:tabs>
          <w:tab w:val="clear" w:pos="288"/>
          <w:tab w:val="left" w:pos="360"/>
        </w:tabs>
        <w:spacing w:before="237" w:line="262" w:lineRule="exact"/>
        <w:ind w:left="360" w:right="72" w:hanging="288"/>
        <w:jc w:val="both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Hlavní žadatel/příjemce </w:t>
      </w:r>
      <w:r>
        <w:rPr>
          <w:rFonts w:eastAsia="Times New Roman"/>
          <w:color w:val="000000"/>
          <w:sz w:val="21"/>
          <w:lang w:val="cs-CZ"/>
        </w:rPr>
        <w:t xml:space="preserve">a </w:t>
      </w:r>
      <w:r>
        <w:rPr>
          <w:rFonts w:eastAsia="Times New Roman"/>
          <w:b/>
          <w:color w:val="000000"/>
          <w:sz w:val="21"/>
          <w:lang w:val="cs-CZ"/>
        </w:rPr>
        <w:t xml:space="preserve">Partner s finančním příspěvkem </w:t>
      </w:r>
      <w:r>
        <w:rPr>
          <w:rFonts w:eastAsia="Times New Roman"/>
          <w:color w:val="000000"/>
          <w:sz w:val="21"/>
          <w:lang w:val="cs-CZ"/>
        </w:rPr>
        <w:t>se podílí na činnostech v rámci řešení projektu v souladu se schválenou žádosti o podporu.</w:t>
      </w:r>
    </w:p>
    <w:p w:rsidR="00E234AE" w:rsidRDefault="008D31C1">
      <w:pPr>
        <w:numPr>
          <w:ilvl w:val="0"/>
          <w:numId w:val="4"/>
        </w:numPr>
        <w:tabs>
          <w:tab w:val="clear" w:pos="288"/>
          <w:tab w:val="left" w:pos="360"/>
        </w:tabs>
        <w:spacing w:before="238" w:line="260" w:lineRule="exact"/>
        <w:ind w:left="360" w:right="72" w:hanging="288"/>
        <w:jc w:val="both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Hlavní žadatel/příjemce </w:t>
      </w:r>
      <w:r>
        <w:rPr>
          <w:rFonts w:eastAsia="Times New Roman"/>
          <w:color w:val="000000"/>
          <w:sz w:val="21"/>
          <w:lang w:val="cs-CZ"/>
        </w:rPr>
        <w:t xml:space="preserve">převede ze svého bankovního účtu </w:t>
      </w:r>
      <w:r>
        <w:rPr>
          <w:rFonts w:eastAsia="Times New Roman"/>
          <w:b/>
          <w:color w:val="000000"/>
          <w:sz w:val="21"/>
          <w:lang w:val="cs-CZ"/>
        </w:rPr>
        <w:t xml:space="preserve">Partnerovi s finančním příspěvkem </w:t>
      </w:r>
      <w:r>
        <w:rPr>
          <w:rFonts w:eastAsia="Times New Roman"/>
          <w:color w:val="000000"/>
          <w:sz w:val="21"/>
          <w:lang w:val="cs-CZ"/>
        </w:rPr>
        <w:t xml:space="preserve">na jeho bankovní účet příslušnou část poskytnuté podpory do 14 dnů po jejím obdržení od poskytovatele. </w:t>
      </w:r>
      <w:r>
        <w:rPr>
          <w:rFonts w:eastAsia="Times New Roman"/>
          <w:b/>
          <w:color w:val="000000"/>
          <w:sz w:val="21"/>
          <w:lang w:val="cs-CZ"/>
        </w:rPr>
        <w:t xml:space="preserve">Hlavní žadatel/příjemce </w:t>
      </w:r>
      <w:r>
        <w:rPr>
          <w:rFonts w:eastAsia="Times New Roman"/>
          <w:color w:val="000000"/>
          <w:sz w:val="21"/>
          <w:lang w:val="cs-CZ"/>
        </w:rPr>
        <w:t xml:space="preserve">je oprávněn neposkytnout příslušnou část podpory v této lhůtě v případě závažných porušení povinností </w:t>
      </w:r>
      <w:r>
        <w:rPr>
          <w:rFonts w:eastAsia="Times New Roman"/>
          <w:b/>
          <w:color w:val="000000"/>
          <w:sz w:val="21"/>
          <w:lang w:val="cs-CZ"/>
        </w:rPr>
        <w:t>Partnerem s finančním přísp</w:t>
      </w:r>
      <w:r>
        <w:rPr>
          <w:rFonts w:eastAsia="Times New Roman"/>
          <w:b/>
          <w:color w:val="000000"/>
          <w:sz w:val="21"/>
          <w:lang w:val="cs-CZ"/>
        </w:rPr>
        <w:t xml:space="preserve">ěvkem, o čemž </w:t>
      </w:r>
      <w:r>
        <w:rPr>
          <w:rFonts w:eastAsia="Times New Roman"/>
          <w:color w:val="000000"/>
          <w:sz w:val="21"/>
          <w:lang w:val="cs-CZ"/>
        </w:rPr>
        <w:t xml:space="preserve">neprodleně uvědomí jak </w:t>
      </w:r>
      <w:r>
        <w:rPr>
          <w:rFonts w:eastAsia="Times New Roman"/>
          <w:b/>
          <w:color w:val="000000"/>
          <w:sz w:val="21"/>
          <w:lang w:val="cs-CZ"/>
        </w:rPr>
        <w:t xml:space="preserve">Partnera s finančním příspěvkem, </w:t>
      </w:r>
      <w:r>
        <w:rPr>
          <w:rFonts w:eastAsia="Times New Roman"/>
          <w:color w:val="000000"/>
          <w:sz w:val="21"/>
          <w:lang w:val="cs-CZ"/>
        </w:rPr>
        <w:t>tak poskytovatele.</w:t>
      </w:r>
    </w:p>
    <w:p w:rsidR="00E234AE" w:rsidRDefault="008D31C1">
      <w:pPr>
        <w:numPr>
          <w:ilvl w:val="0"/>
          <w:numId w:val="4"/>
        </w:numPr>
        <w:tabs>
          <w:tab w:val="clear" w:pos="288"/>
          <w:tab w:val="left" w:pos="360"/>
        </w:tabs>
        <w:spacing w:before="247" w:line="259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Vzhledem k tornu, že </w:t>
      </w:r>
      <w:r>
        <w:rPr>
          <w:rFonts w:eastAsia="Times New Roman"/>
          <w:b/>
          <w:color w:val="000000"/>
          <w:spacing w:val="6"/>
          <w:sz w:val="21"/>
          <w:lang w:val="cs-CZ"/>
        </w:rPr>
        <w:t xml:space="preserve">Hlavní žadatel/příjemce </w:t>
      </w:r>
      <w:r>
        <w:rPr>
          <w:rFonts w:eastAsia="Times New Roman"/>
          <w:color w:val="000000"/>
          <w:spacing w:val="6"/>
          <w:sz w:val="21"/>
          <w:lang w:val="cs-CZ"/>
        </w:rPr>
        <w:t xml:space="preserve">odpovídá poskytovateli za veškerá porušení pravidel poskytnutí podpory i </w:t>
      </w:r>
      <w:r>
        <w:rPr>
          <w:rFonts w:eastAsia="Times New Roman"/>
          <w:b/>
          <w:color w:val="000000"/>
          <w:spacing w:val="6"/>
          <w:sz w:val="21"/>
          <w:lang w:val="cs-CZ"/>
        </w:rPr>
        <w:t xml:space="preserve">Partnerem s finančním příspěvkem, </w:t>
      </w:r>
      <w:r>
        <w:rPr>
          <w:rFonts w:eastAsia="Times New Roman"/>
          <w:color w:val="000000"/>
          <w:spacing w:val="6"/>
          <w:sz w:val="21"/>
          <w:lang w:val="cs-CZ"/>
        </w:rPr>
        <w:t>vyhrazuje si pr</w:t>
      </w:r>
      <w:r>
        <w:rPr>
          <w:rFonts w:eastAsia="Times New Roman"/>
          <w:color w:val="000000"/>
          <w:spacing w:val="6"/>
          <w:sz w:val="21"/>
          <w:lang w:val="cs-CZ"/>
        </w:rPr>
        <w:t xml:space="preserve">ávo provést po předchozím oznámení s dostatečným časovým předstihem kontroly a hodnocení ve smyslu Pravidel pro žadatele a příjemce z Operačního programu Podnikání a inovace pro konkurenceschopnost 2014-2020 u </w:t>
      </w:r>
      <w:r>
        <w:rPr>
          <w:rFonts w:eastAsia="Times New Roman"/>
          <w:b/>
          <w:color w:val="000000"/>
          <w:spacing w:val="6"/>
          <w:sz w:val="21"/>
          <w:lang w:val="cs-CZ"/>
        </w:rPr>
        <w:t xml:space="preserve">Partnera s finančním příspěvkem </w:t>
      </w:r>
      <w:r>
        <w:rPr>
          <w:rFonts w:eastAsia="Times New Roman"/>
          <w:color w:val="000000"/>
          <w:spacing w:val="6"/>
          <w:sz w:val="21"/>
          <w:lang w:val="cs-CZ"/>
        </w:rPr>
        <w:t>za účelem dohl</w:t>
      </w:r>
      <w:r>
        <w:rPr>
          <w:rFonts w:eastAsia="Times New Roman"/>
          <w:color w:val="000000"/>
          <w:spacing w:val="6"/>
          <w:sz w:val="21"/>
          <w:lang w:val="cs-CZ"/>
        </w:rPr>
        <w:t xml:space="preserve">edu nad dodržováním těchto pravidel. Za tímto účelem je </w:t>
      </w:r>
      <w:r>
        <w:rPr>
          <w:rFonts w:eastAsia="Times New Roman"/>
          <w:b/>
          <w:color w:val="000000"/>
          <w:spacing w:val="6"/>
          <w:sz w:val="21"/>
          <w:lang w:val="cs-CZ"/>
        </w:rPr>
        <w:t xml:space="preserve">Hlavní žadatel/příjemce </w:t>
      </w:r>
      <w:r>
        <w:rPr>
          <w:rFonts w:eastAsia="Times New Roman"/>
          <w:color w:val="000000"/>
          <w:spacing w:val="6"/>
          <w:sz w:val="21"/>
          <w:lang w:val="cs-CZ"/>
        </w:rPr>
        <w:t xml:space="preserve">oprávněn zejména po předchozím oznámení s dostatečným časovým předstihem vstoupit za doprovodu pověřených osob </w:t>
      </w:r>
      <w:r>
        <w:rPr>
          <w:rFonts w:eastAsia="Times New Roman"/>
          <w:b/>
          <w:color w:val="000000"/>
          <w:spacing w:val="6"/>
          <w:sz w:val="21"/>
          <w:lang w:val="cs-CZ"/>
        </w:rPr>
        <w:t xml:space="preserve">Partnera s finančním příspěvkem </w:t>
      </w:r>
      <w:r>
        <w:rPr>
          <w:rFonts w:eastAsia="Times New Roman"/>
          <w:color w:val="000000"/>
          <w:spacing w:val="6"/>
          <w:sz w:val="21"/>
          <w:lang w:val="cs-CZ"/>
        </w:rPr>
        <w:t>do jeho prostor, kde se uskutečňu</w:t>
      </w:r>
      <w:r>
        <w:rPr>
          <w:rFonts w:eastAsia="Times New Roman"/>
          <w:color w:val="000000"/>
          <w:spacing w:val="6"/>
          <w:sz w:val="21"/>
          <w:lang w:val="cs-CZ"/>
        </w:rPr>
        <w:t>jí činnosti v souvislosti s řešením projektu, a to prostřednictvím svého pověřeného zástupce, nahlížet do účetnictví v souvislosti s řešením</w:t>
      </w:r>
    </w:p>
    <w:p w:rsidR="00E234AE" w:rsidRDefault="00E234AE">
      <w:pPr>
        <w:sectPr w:rsidR="00E234AE">
          <w:pgSz w:w="11904" w:h="16762"/>
          <w:pgMar w:top="1740" w:right="1651" w:bottom="1591" w:left="1613" w:header="720" w:footer="720" w:gutter="0"/>
          <w:cols w:space="708"/>
        </w:sectPr>
      </w:pPr>
    </w:p>
    <w:p w:rsidR="00E234AE" w:rsidRDefault="008D31C1">
      <w:pPr>
        <w:spacing w:before="8" w:line="255" w:lineRule="exact"/>
        <w:ind w:left="432" w:right="72"/>
        <w:jc w:val="both"/>
        <w:textAlignment w:val="baseline"/>
        <w:rPr>
          <w:rFonts w:eastAsia="Times New Roman"/>
          <w:color w:val="0A0A0D"/>
          <w:spacing w:val="6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3664585</wp:posOffset>
                </wp:positionH>
                <wp:positionV relativeFrom="page">
                  <wp:posOffset>9387840</wp:posOffset>
                </wp:positionV>
                <wp:extent cx="193040" cy="153035"/>
                <wp:effectExtent l="0" t="0" r="0" b="0"/>
                <wp:wrapSquare wrapText="bothSides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35" w:lineRule="exact"/>
                              <w:textAlignment w:val="baseline"/>
                              <w:rPr>
                                <w:rFonts w:eastAsia="Times New Roman"/>
                                <w:color w:val="0A0A0D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A0A0D"/>
                                <w:sz w:val="21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88.55pt;margin-top:739.2pt;width:15.2pt;height:1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dIrwIAALA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" filled="f" stroked="f">
                <v:textbox inset="0,0,0,0">
                  <w:txbxContent>
                    <w:p w:rsidR="00E234AE" w:rsidRDefault="008D31C1">
                      <w:pPr>
                        <w:spacing w:line="235" w:lineRule="exact"/>
                        <w:textAlignment w:val="baseline"/>
                        <w:rPr>
                          <w:rFonts w:eastAsia="Times New Roman"/>
                          <w:color w:val="0A0A0D"/>
                          <w:sz w:val="21"/>
                          <w:lang w:val="cs-CZ"/>
                        </w:rPr>
                      </w:pPr>
                      <w:r>
                        <w:rPr>
                          <w:rFonts w:eastAsia="Times New Roman"/>
                          <w:color w:val="0A0A0D"/>
                          <w:sz w:val="21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A0A0D"/>
          <w:spacing w:val="6"/>
          <w:sz w:val="21"/>
          <w:lang w:val="cs-CZ"/>
        </w:rPr>
        <w:t xml:space="preserve">projektu a vyžadovat si písemné informace o postupu řešení. </w:t>
      </w:r>
      <w:r>
        <w:rPr>
          <w:rFonts w:eastAsia="Times New Roman"/>
          <w:b/>
          <w:color w:val="0A0A0D"/>
          <w:spacing w:val="6"/>
          <w:sz w:val="21"/>
          <w:lang w:val="cs-CZ"/>
        </w:rPr>
        <w:t xml:space="preserve">Hlavní žadatel/příjemce </w:t>
      </w:r>
      <w:r>
        <w:rPr>
          <w:rFonts w:eastAsia="Times New Roman"/>
          <w:color w:val="0A0A0D"/>
          <w:spacing w:val="6"/>
          <w:sz w:val="21"/>
          <w:lang w:val="cs-CZ"/>
        </w:rPr>
        <w:t xml:space="preserve">upozorní na nedostatky, které zjistí, a </w:t>
      </w:r>
      <w:r>
        <w:rPr>
          <w:rFonts w:eastAsia="Times New Roman"/>
          <w:b/>
          <w:color w:val="0A0A0D"/>
          <w:spacing w:val="6"/>
          <w:sz w:val="21"/>
          <w:lang w:val="cs-CZ"/>
        </w:rPr>
        <w:t xml:space="preserve">Partner s finančním příspěvkem </w:t>
      </w:r>
      <w:r>
        <w:rPr>
          <w:rFonts w:eastAsia="Times New Roman"/>
          <w:color w:val="0A0A0D"/>
          <w:spacing w:val="6"/>
          <w:sz w:val="21"/>
          <w:lang w:val="cs-CZ"/>
        </w:rPr>
        <w:t>provede bezodkladně opatření k nápravě popř. v přiměřené době stanovené.</w:t>
      </w:r>
    </w:p>
    <w:p w:rsidR="00E234AE" w:rsidRDefault="008D31C1">
      <w:pPr>
        <w:spacing w:before="234" w:line="259" w:lineRule="exact"/>
        <w:ind w:left="432" w:right="72" w:hanging="360"/>
        <w:jc w:val="both"/>
        <w:textAlignment w:val="baseline"/>
        <w:rPr>
          <w:rFonts w:eastAsia="Times New Roman"/>
          <w:color w:val="0A0A0D"/>
          <w:spacing w:val="5"/>
          <w:sz w:val="21"/>
          <w:lang w:val="cs-CZ"/>
        </w:rPr>
      </w:pPr>
      <w:r>
        <w:rPr>
          <w:rFonts w:eastAsia="Times New Roman"/>
          <w:color w:val="0A0A0D"/>
          <w:spacing w:val="5"/>
          <w:sz w:val="21"/>
          <w:lang w:val="cs-CZ"/>
        </w:rPr>
        <w:t>5. Smluvní strany se zavazují k řádné součinnosti s poskytovatelem v případě kontroly a hodnocení pinění cílů pr</w:t>
      </w:r>
      <w:r>
        <w:rPr>
          <w:rFonts w:eastAsia="Times New Roman"/>
          <w:color w:val="0A0A0D"/>
          <w:spacing w:val="5"/>
          <w:sz w:val="21"/>
          <w:lang w:val="cs-CZ"/>
        </w:rPr>
        <w:t>ojektů, kontroly čerpání a využívání podpory a účelnosti vynaložených nákladů podle § 13 ZPVV, a to v souladu s veřejnosprávní kontrolou podle zákona Č. 320/2001 Sb., o finanční kontrole ve veřejné správě a o změně některých zákonů (zákon o finanční kontro</w:t>
      </w:r>
      <w:r>
        <w:rPr>
          <w:rFonts w:eastAsia="Times New Roman"/>
          <w:color w:val="0A0A0D"/>
          <w:spacing w:val="5"/>
          <w:sz w:val="21"/>
          <w:lang w:val="cs-CZ"/>
        </w:rPr>
        <w:t>le), a podle příslušných vnitřních předpisů poskytovatele.</w:t>
      </w:r>
    </w:p>
    <w:p w:rsidR="00E234AE" w:rsidRDefault="008D31C1">
      <w:pPr>
        <w:spacing w:before="261" w:line="253" w:lineRule="exact"/>
        <w:ind w:left="72" w:right="72"/>
        <w:jc w:val="center"/>
        <w:textAlignment w:val="baseline"/>
        <w:rPr>
          <w:rFonts w:eastAsia="Times New Roman"/>
          <w:b/>
          <w:color w:val="0A0A0D"/>
          <w:spacing w:val="6"/>
          <w:sz w:val="21"/>
          <w:lang w:val="cs-CZ"/>
        </w:rPr>
      </w:pPr>
      <w:r>
        <w:rPr>
          <w:rFonts w:eastAsia="Times New Roman"/>
          <w:b/>
          <w:color w:val="0A0A0D"/>
          <w:spacing w:val="6"/>
          <w:sz w:val="21"/>
          <w:lang w:val="cs-CZ"/>
        </w:rPr>
        <w:t>V. Majetkové a finanční otázky</w:t>
      </w:r>
    </w:p>
    <w:p w:rsidR="00E234AE" w:rsidRDefault="008D31C1">
      <w:pPr>
        <w:numPr>
          <w:ilvl w:val="0"/>
          <w:numId w:val="5"/>
        </w:numPr>
        <w:tabs>
          <w:tab w:val="clear" w:pos="360"/>
          <w:tab w:val="left" w:pos="432"/>
        </w:tabs>
        <w:spacing w:before="266" w:line="259" w:lineRule="exact"/>
        <w:ind w:left="432" w:right="72" w:hanging="360"/>
        <w:jc w:val="both"/>
        <w:textAlignment w:val="baseline"/>
        <w:rPr>
          <w:rFonts w:eastAsia="Times New Roman"/>
          <w:color w:val="0A0A0D"/>
          <w:spacing w:val="7"/>
          <w:sz w:val="21"/>
          <w:lang w:val="cs-CZ"/>
        </w:rPr>
      </w:pPr>
      <w:r>
        <w:rPr>
          <w:rFonts w:eastAsia="Times New Roman"/>
          <w:color w:val="0A0A0D"/>
          <w:spacing w:val="7"/>
          <w:sz w:val="21"/>
          <w:lang w:val="cs-CZ"/>
        </w:rPr>
        <w:t>Hlavní žadatel/p</w:t>
      </w:r>
      <w:r>
        <w:rPr>
          <w:rFonts w:eastAsia="Times New Roman"/>
          <w:color w:val="0A0A0D"/>
          <w:spacing w:val="7"/>
          <w:sz w:val="21"/>
          <w:lang w:val="cs-CZ"/>
        </w:rPr>
        <w:t>říjemce na základě předložené žádosti o platbu s evidencí uznatelných výdajů dle rozhodnutí poskytovatele převede ze svého bankovního účtu Partnerovi s finančním příspěvkem na jeho bankovní účet příslušnou část poskytnuté podpory do 14 dnů po jejím obdržen</w:t>
      </w:r>
      <w:r>
        <w:rPr>
          <w:rFonts w:eastAsia="Times New Roman"/>
          <w:color w:val="0A0A0D"/>
          <w:spacing w:val="7"/>
          <w:sz w:val="21"/>
          <w:lang w:val="cs-CZ"/>
        </w:rPr>
        <w:t>í od poskytovatele. Hlavní žadatel/příjemce je oprávněn neposkytnout příslušnou část podpory v této lhůtě v případě prokazatelného porušení rozpočtových pravidel ze strany Partnera s finančním příspěvkem, a to v rozsahu odpovídajícím tomuto porušení„ o čem</w:t>
      </w:r>
      <w:r>
        <w:rPr>
          <w:rFonts w:eastAsia="Times New Roman"/>
          <w:color w:val="0A0A0D"/>
          <w:spacing w:val="7"/>
          <w:sz w:val="21"/>
          <w:lang w:val="cs-CZ"/>
        </w:rPr>
        <w:t>ž neprodleně uvědomí jak Partnera s finančním příspěvkem, tak poskytovatele.</w:t>
      </w:r>
    </w:p>
    <w:p w:rsidR="00E234AE" w:rsidRDefault="008D31C1">
      <w:pPr>
        <w:numPr>
          <w:ilvl w:val="0"/>
          <w:numId w:val="5"/>
        </w:numPr>
        <w:tabs>
          <w:tab w:val="clear" w:pos="360"/>
          <w:tab w:val="left" w:pos="432"/>
        </w:tabs>
        <w:spacing w:before="258" w:after="229" w:line="262" w:lineRule="exact"/>
        <w:ind w:left="432" w:right="72" w:hanging="360"/>
        <w:jc w:val="both"/>
        <w:textAlignment w:val="baseline"/>
        <w:rPr>
          <w:rFonts w:eastAsia="Times New Roman"/>
          <w:color w:val="0A0A0D"/>
          <w:sz w:val="21"/>
          <w:lang w:val="cs-CZ"/>
        </w:rPr>
      </w:pPr>
      <w:r>
        <w:rPr>
          <w:rFonts w:eastAsia="Times New Roman"/>
          <w:color w:val="0A0A0D"/>
          <w:sz w:val="21"/>
          <w:lang w:val="cs-CZ"/>
        </w:rPr>
        <w:t>Smluvní strany se dohodly, že podíl průmyslového výzkumu a experimentálního vývoje obou smluvních stran je uveden v následující tabulce:</w: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2626"/>
        <w:gridCol w:w="2510"/>
      </w:tblGrid>
      <w:tr w:rsidR="00E234A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4AE" w:rsidRDefault="00E234AE">
            <w:pPr>
              <w:textAlignment w:val="baseline"/>
              <w:rPr>
                <w:rFonts w:eastAsia="Times New Roman"/>
                <w:color w:val="000000"/>
                <w:sz w:val="24"/>
                <w:lang w:val="cs-CZ"/>
              </w:rPr>
            </w:pP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4AE" w:rsidRDefault="008D31C1">
            <w:pPr>
              <w:spacing w:before="31" w:after="207" w:line="203" w:lineRule="exact"/>
              <w:jc w:val="center"/>
              <w:textAlignment w:val="baseline"/>
              <w:rPr>
                <w:rFonts w:eastAsia="Times New Roman"/>
                <w:b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b/>
                <w:color w:val="0A0A0D"/>
                <w:sz w:val="18"/>
                <w:lang w:val="cs-CZ"/>
              </w:rPr>
              <w:t>Hlavní žadatel/příjemce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4AE" w:rsidRDefault="008D31C1">
            <w:pPr>
              <w:spacing w:line="213" w:lineRule="exact"/>
              <w:jc w:val="center"/>
              <w:textAlignment w:val="baseline"/>
              <w:rPr>
                <w:rFonts w:eastAsia="Times New Roman"/>
                <w:b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b/>
                <w:color w:val="0A0A0D"/>
                <w:sz w:val="18"/>
                <w:lang w:val="cs-CZ"/>
              </w:rPr>
              <w:t>Partner s finan</w:t>
            </w:r>
            <w:r>
              <w:rPr>
                <w:rFonts w:eastAsia="Times New Roman"/>
                <w:b/>
                <w:color w:val="0A0A0D"/>
                <w:sz w:val="18"/>
                <w:lang w:val="cs-CZ"/>
              </w:rPr>
              <w:t xml:space="preserve">čním </w:t>
            </w:r>
            <w:r>
              <w:rPr>
                <w:rFonts w:eastAsia="Times New Roman"/>
                <w:b/>
                <w:color w:val="0A0A0D"/>
                <w:sz w:val="18"/>
                <w:lang w:val="cs-CZ"/>
              </w:rPr>
              <w:br/>
              <w:t>příspěvkem</w:t>
            </w:r>
          </w:p>
        </w:tc>
      </w:tr>
      <w:tr w:rsidR="00E234A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4AE" w:rsidRDefault="008D31C1">
            <w:pPr>
              <w:spacing w:line="213" w:lineRule="exact"/>
              <w:ind w:left="108"/>
              <w:textAlignment w:val="baseline"/>
              <w:rPr>
                <w:rFonts w:eastAsia="Times New Roman"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color w:val="0A0A0D"/>
                <w:sz w:val="18"/>
                <w:lang w:val="cs-CZ"/>
              </w:rPr>
              <w:t>Podíl průmyslového výzkumu na způsobilých výdajích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4AE" w:rsidRDefault="008D31C1">
            <w:pPr>
              <w:spacing w:before="123" w:after="100" w:line="204" w:lineRule="exact"/>
              <w:jc w:val="center"/>
              <w:textAlignment w:val="baseline"/>
              <w:rPr>
                <w:rFonts w:eastAsia="Times New Roman"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color w:val="0A0A0D"/>
                <w:sz w:val="18"/>
                <w:lang w:val="cs-CZ"/>
              </w:rPr>
              <w:t>41,85%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4AE" w:rsidRDefault="008D31C1">
            <w:pPr>
              <w:spacing w:before="121" w:after="102" w:line="204" w:lineRule="exact"/>
              <w:jc w:val="center"/>
              <w:textAlignment w:val="baseline"/>
              <w:rPr>
                <w:rFonts w:eastAsia="Times New Roman"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color w:val="0A0A0D"/>
                <w:sz w:val="18"/>
                <w:lang w:val="cs-CZ"/>
              </w:rPr>
              <w:t>44,12%</w:t>
            </w:r>
          </w:p>
        </w:tc>
      </w:tr>
      <w:tr w:rsidR="00E234A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4AE" w:rsidRDefault="008D31C1">
            <w:pPr>
              <w:spacing w:line="211" w:lineRule="exact"/>
              <w:ind w:left="108"/>
              <w:textAlignment w:val="baseline"/>
              <w:rPr>
                <w:rFonts w:eastAsia="Times New Roman"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color w:val="0A0A0D"/>
                <w:sz w:val="18"/>
                <w:lang w:val="cs-CZ"/>
              </w:rPr>
              <w:t>Podíl experimentálního vývoje na způsobilých výdajích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4AE" w:rsidRDefault="008D31C1">
            <w:pPr>
              <w:spacing w:before="137" w:after="95" w:line="204" w:lineRule="exact"/>
              <w:jc w:val="center"/>
              <w:textAlignment w:val="baseline"/>
              <w:rPr>
                <w:rFonts w:eastAsia="Times New Roman"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color w:val="0A0A0D"/>
                <w:sz w:val="18"/>
                <w:lang w:val="cs-CZ"/>
              </w:rPr>
              <w:t>58, 15%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4AE" w:rsidRDefault="008D31C1">
            <w:pPr>
              <w:spacing w:before="137" w:after="95" w:line="204" w:lineRule="exact"/>
              <w:jc w:val="center"/>
              <w:textAlignment w:val="baseline"/>
              <w:rPr>
                <w:rFonts w:eastAsia="Times New Roman"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color w:val="0A0A0D"/>
                <w:sz w:val="18"/>
                <w:lang w:val="cs-CZ"/>
              </w:rPr>
              <w:t>55,88%</w:t>
            </w:r>
          </w:p>
        </w:tc>
      </w:tr>
      <w:tr w:rsidR="00E234AE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4AE" w:rsidRDefault="008D31C1">
            <w:pPr>
              <w:spacing w:line="203" w:lineRule="exact"/>
              <w:ind w:left="115"/>
              <w:textAlignment w:val="baseline"/>
              <w:rPr>
                <w:rFonts w:eastAsia="Times New Roman"/>
                <w:b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b/>
                <w:color w:val="0A0A0D"/>
                <w:sz w:val="18"/>
                <w:lang w:val="cs-CZ"/>
              </w:rPr>
              <w:t>Celkem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4AE" w:rsidRDefault="008D31C1">
            <w:pPr>
              <w:spacing w:line="203" w:lineRule="exact"/>
              <w:jc w:val="center"/>
              <w:textAlignment w:val="baseline"/>
              <w:rPr>
                <w:rFonts w:eastAsia="Times New Roman"/>
                <w:b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b/>
                <w:color w:val="0A0A0D"/>
                <w:sz w:val="18"/>
                <w:lang w:val="cs-CZ"/>
              </w:rPr>
              <w:t>100 %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34AE" w:rsidRDefault="008D31C1">
            <w:pPr>
              <w:spacing w:before="31" w:line="199" w:lineRule="exact"/>
              <w:jc w:val="center"/>
              <w:textAlignment w:val="baseline"/>
              <w:rPr>
                <w:rFonts w:eastAsia="Times New Roman"/>
                <w:b/>
                <w:color w:val="0A0A0D"/>
                <w:sz w:val="18"/>
                <w:lang w:val="cs-CZ"/>
              </w:rPr>
            </w:pPr>
            <w:r>
              <w:rPr>
                <w:rFonts w:eastAsia="Times New Roman"/>
                <w:b/>
                <w:color w:val="0A0A0D"/>
                <w:sz w:val="18"/>
                <w:lang w:val="cs-CZ"/>
              </w:rPr>
              <w:t>100 %</w:t>
            </w:r>
          </w:p>
        </w:tc>
      </w:tr>
    </w:tbl>
    <w:p w:rsidR="00E234AE" w:rsidRDefault="00E234AE">
      <w:pPr>
        <w:spacing w:after="273" w:line="20" w:lineRule="exact"/>
      </w:pPr>
    </w:p>
    <w:p w:rsidR="00E234AE" w:rsidRDefault="008D31C1">
      <w:pPr>
        <w:numPr>
          <w:ilvl w:val="0"/>
          <w:numId w:val="5"/>
        </w:numPr>
        <w:tabs>
          <w:tab w:val="clear" w:pos="360"/>
          <w:tab w:val="left" w:pos="432"/>
        </w:tabs>
        <w:spacing w:line="298" w:lineRule="exact"/>
        <w:ind w:left="432" w:right="72" w:hanging="360"/>
        <w:jc w:val="both"/>
        <w:textAlignment w:val="baseline"/>
        <w:rPr>
          <w:rFonts w:eastAsia="Times New Roman"/>
          <w:color w:val="0A0A0D"/>
          <w:spacing w:val="7"/>
          <w:sz w:val="21"/>
          <w:lang w:val="cs-CZ"/>
        </w:rPr>
      </w:pPr>
      <w:r>
        <w:rPr>
          <w:rFonts w:eastAsia="Times New Roman"/>
          <w:color w:val="0A0A0D"/>
          <w:spacing w:val="7"/>
          <w:sz w:val="21"/>
          <w:lang w:val="cs-CZ"/>
        </w:rPr>
        <w:t>Dojde-li v souvislosti s pin</w:t>
      </w:r>
      <w:r>
        <w:rPr>
          <w:rFonts w:eastAsia="Times New Roman"/>
          <w:color w:val="0A0A0D"/>
          <w:spacing w:val="7"/>
          <w:sz w:val="21"/>
          <w:lang w:val="cs-CZ"/>
        </w:rPr>
        <w:t>ěním této smlouvy ke vzniku jakýchkoliv nových předmětů chráněných právy duševního vlastnictví (dále jen „díla"), pak se za autory či spoluautory takových děl považují zaměstnanci obou stran v rozsahu, v jakém se na nich ve skutečnosti každý z nich bude po</w:t>
      </w:r>
      <w:r>
        <w:rPr>
          <w:rFonts w:eastAsia="Times New Roman"/>
          <w:color w:val="0A0A0D"/>
          <w:spacing w:val="7"/>
          <w:sz w:val="21"/>
          <w:lang w:val="cs-CZ"/>
        </w:rPr>
        <w:t>dílet při pinění pracovněprávních povinností vůči příslušné smluvní straně.</w:t>
      </w:r>
    </w:p>
    <w:p w:rsidR="00E234AE" w:rsidRDefault="008D31C1">
      <w:pPr>
        <w:numPr>
          <w:ilvl w:val="0"/>
          <w:numId w:val="5"/>
        </w:numPr>
        <w:tabs>
          <w:tab w:val="clear" w:pos="360"/>
          <w:tab w:val="left" w:pos="432"/>
        </w:tabs>
        <w:spacing w:before="314" w:line="298" w:lineRule="exact"/>
        <w:ind w:left="432" w:right="72" w:hanging="360"/>
        <w:jc w:val="both"/>
        <w:textAlignment w:val="baseline"/>
        <w:rPr>
          <w:rFonts w:eastAsia="Times New Roman"/>
          <w:color w:val="0A0A0D"/>
          <w:spacing w:val="7"/>
          <w:sz w:val="21"/>
          <w:lang w:val="cs-CZ"/>
        </w:rPr>
      </w:pPr>
      <w:r>
        <w:rPr>
          <w:rFonts w:eastAsia="Times New Roman"/>
          <w:color w:val="0A0A0D"/>
          <w:spacing w:val="7"/>
          <w:sz w:val="21"/>
          <w:lang w:val="cs-CZ"/>
        </w:rPr>
        <w:t>Vlastník výsledků je povinen na svůj náklad a odpovědnost navrhnout a realizovat vhodnou ochranu duševního vlastnictví ztělesněného v dosažených výsledcích. Ochrana duševního vlast</w:t>
      </w:r>
      <w:r>
        <w:rPr>
          <w:rFonts w:eastAsia="Times New Roman"/>
          <w:color w:val="0A0A0D"/>
          <w:spacing w:val="7"/>
          <w:sz w:val="21"/>
          <w:lang w:val="cs-CZ"/>
        </w:rPr>
        <w:t>nictví spočívá zejména v podání domácích a/nebo zahraničních přihlášek technického řešení jako patentově chráněný vynález, užitný vzor a průmyslový vzor, utajení informací o výsledcích, případně ochrana autorským právem. Pokud výsledek vlastní smluvní stra</w:t>
      </w:r>
      <w:r>
        <w:rPr>
          <w:rFonts w:eastAsia="Times New Roman"/>
          <w:color w:val="0A0A0D"/>
          <w:spacing w:val="7"/>
          <w:sz w:val="21"/>
          <w:lang w:val="cs-CZ"/>
        </w:rPr>
        <w:t>ny společně, podají přihlášku k ochraně společně a to tak, aby se smluvní strany staly spolumajiteli (spoluvlastníky) příslušného ochranného institutu. Pro vztahy mezi smluvními stranami jako spolumajiteli příslušného předmětu práv průmyslového vlastnictví</w:t>
      </w:r>
      <w:r>
        <w:rPr>
          <w:rFonts w:eastAsia="Times New Roman"/>
          <w:color w:val="0A0A0D"/>
          <w:spacing w:val="7"/>
          <w:sz w:val="21"/>
          <w:lang w:val="cs-CZ"/>
        </w:rPr>
        <w:t xml:space="preserve"> se použijí ustanovení obecně závazných právních předpisů upravující podílové spoluvlastnictví; na nákladech spojených se získáním a udržováním</w:t>
      </w:r>
    </w:p>
    <w:p w:rsidR="00E234AE" w:rsidRDefault="00E234AE">
      <w:pPr>
        <w:sectPr w:rsidR="00E234AE">
          <w:pgSz w:w="11904" w:h="16800"/>
          <w:pgMar w:top="1740" w:right="1651" w:bottom="1620" w:left="1613" w:header="720" w:footer="720" w:gutter="0"/>
          <w:cols w:space="708"/>
        </w:sectPr>
      </w:pPr>
    </w:p>
    <w:p w:rsidR="00E234AE" w:rsidRDefault="008D31C1">
      <w:pPr>
        <w:spacing w:line="282" w:lineRule="exact"/>
        <w:ind w:left="432" w:right="72"/>
        <w:jc w:val="both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3655695</wp:posOffset>
                </wp:positionH>
                <wp:positionV relativeFrom="page">
                  <wp:posOffset>9391015</wp:posOffset>
                </wp:positionV>
                <wp:extent cx="174625" cy="153670"/>
                <wp:effectExtent l="0" t="0" r="0" b="0"/>
                <wp:wrapSquare wrapText="bothSides"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1"/>
                                <w:lang w:val="cs-C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87.85pt;margin-top:739.45pt;width:13.75pt;height:1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" filled="f" stroked="f">
                <v:textbox inset="0,0,0,0">
                  <w:txbxContent>
                    <w:p w:rsidR="00E234AE" w:rsidRDefault="008D31C1">
                      <w:pPr>
                        <w:spacing w:line="230" w:lineRule="exact"/>
                        <w:textAlignment w:val="baseline"/>
                        <w:rPr>
                          <w:rFonts w:eastAsia="Times New Roman"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1"/>
                          <w:lang w:val="cs-CZ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pacing w:val="5"/>
          <w:sz w:val="21"/>
          <w:lang w:val="cs-CZ"/>
        </w:rPr>
        <w:t>ochrany se strany podílejí podle spoluvlastnických podíl</w:t>
      </w:r>
      <w:r>
        <w:rPr>
          <w:rFonts w:eastAsia="Times New Roman"/>
          <w:color w:val="000000"/>
          <w:spacing w:val="5"/>
          <w:sz w:val="21"/>
          <w:lang w:val="cs-CZ"/>
        </w:rPr>
        <w:t>ů. K převodu předmětu práv průmyslového vlastnictví, zejména převodu patentu anebo užitného vzoru, k nabídce licence předmětu práv duševního vlastnictví či k uzavření licenční smlouvy s třetí osobou bude vždy zapotřebí písemného souhlasu obou spoluvlastník</w:t>
      </w:r>
      <w:r>
        <w:rPr>
          <w:rFonts w:eastAsia="Times New Roman"/>
          <w:color w:val="000000"/>
          <w:spacing w:val="5"/>
          <w:sz w:val="21"/>
          <w:lang w:val="cs-CZ"/>
        </w:rPr>
        <w:t>ů. Výnosy z komerčního</w:t>
      </w:r>
    </w:p>
    <w:p w:rsidR="00E234AE" w:rsidRDefault="008D31C1">
      <w:pPr>
        <w:spacing w:before="6" w:line="288" w:lineRule="exact"/>
        <w:ind w:left="432" w:right="72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>využití společných výsledků třetím osobám se rozdělí podle výše spoluvlastnických podílů.</w:t>
      </w:r>
    </w:p>
    <w:p w:rsidR="00E234AE" w:rsidRDefault="008D31C1">
      <w:pPr>
        <w:spacing w:before="304" w:line="299" w:lineRule="exact"/>
        <w:ind w:left="432" w:right="72" w:hanging="432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>5. Smluvní strany si tímto udělují vzájemně oprávnění k výkonu práva užít díla získaná na základě této smlouvy ve vlastnictví pouze jedné ze st</w:t>
      </w:r>
      <w:r>
        <w:rPr>
          <w:rFonts w:eastAsia="Times New Roman"/>
          <w:color w:val="000000"/>
          <w:spacing w:val="6"/>
          <w:sz w:val="21"/>
          <w:lang w:val="cs-CZ"/>
        </w:rPr>
        <w:t>ran, a to pro nekomerční účely. Licence podle tohoto odstavce se uděluje po dobu života jeho autorů a 70 let po jejich smrti, přičemž smluvní strany nemají povinnost licence dle tohoto článku využít.</w:t>
      </w:r>
    </w:p>
    <w:p w:rsidR="00E234AE" w:rsidRDefault="008D31C1">
      <w:pPr>
        <w:spacing w:before="302" w:line="296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6. Smluvní strany jsou oprávněny publikovat výsledky zís</w:t>
      </w:r>
      <w:r>
        <w:rPr>
          <w:rFonts w:eastAsia="Times New Roman"/>
          <w:color w:val="000000"/>
          <w:sz w:val="21"/>
          <w:lang w:val="cs-CZ"/>
        </w:rPr>
        <w:t>kané dle této smlouvy, a to po předchozím oznámení druhé smluvní straně.</w:t>
      </w:r>
    </w:p>
    <w:p w:rsidR="00E234AE" w:rsidRDefault="008D31C1">
      <w:pPr>
        <w:spacing w:before="284" w:line="257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7. Níže uvedené smluvní strany jsou vlastníky či mají právo užívat následující majetek vnesený jimi pro účely řešení projektu:</w:t>
      </w:r>
    </w:p>
    <w:p w:rsidR="00E234AE" w:rsidRDefault="008D31C1">
      <w:pPr>
        <w:numPr>
          <w:ilvl w:val="0"/>
          <w:numId w:val="6"/>
        </w:numPr>
        <w:tabs>
          <w:tab w:val="clear" w:pos="360"/>
          <w:tab w:val="left" w:pos="1080"/>
        </w:tabs>
        <w:spacing w:before="271" w:line="255" w:lineRule="exact"/>
        <w:ind w:left="1080" w:right="72" w:hanging="360"/>
        <w:textAlignment w:val="baseline"/>
        <w:rPr>
          <w:rFonts w:eastAsia="Times New Roman"/>
          <w:b/>
          <w:color w:val="000000"/>
          <w:spacing w:val="4"/>
          <w:sz w:val="21"/>
          <w:lang w:val="cs-CZ"/>
        </w:rPr>
      </w:pPr>
      <w:r>
        <w:rPr>
          <w:rFonts w:eastAsia="Times New Roman"/>
          <w:b/>
          <w:color w:val="000000"/>
          <w:spacing w:val="4"/>
          <w:sz w:val="21"/>
          <w:lang w:val="cs-CZ"/>
        </w:rPr>
        <w:t xml:space="preserve">Hlavní žadatel/příjemce: </w:t>
      </w:r>
      <w:r>
        <w:rPr>
          <w:rFonts w:eastAsia="Times New Roman"/>
          <w:color w:val="000000"/>
          <w:spacing w:val="4"/>
          <w:sz w:val="21"/>
          <w:lang w:val="cs-CZ"/>
        </w:rPr>
        <w:t>žádný majetek nebude vnesen pro účely řešení projektu</w:t>
      </w:r>
    </w:p>
    <w:p w:rsidR="00E234AE" w:rsidRDefault="008D31C1">
      <w:pPr>
        <w:numPr>
          <w:ilvl w:val="0"/>
          <w:numId w:val="6"/>
        </w:numPr>
        <w:tabs>
          <w:tab w:val="clear" w:pos="360"/>
          <w:tab w:val="left" w:pos="1080"/>
        </w:tabs>
        <w:spacing w:before="273" w:line="246" w:lineRule="exact"/>
        <w:ind w:left="1080" w:right="72" w:hanging="360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Partner s finančním příspěvkem: </w:t>
      </w:r>
      <w:r>
        <w:rPr>
          <w:rFonts w:eastAsia="Times New Roman"/>
          <w:color w:val="000000"/>
          <w:sz w:val="21"/>
          <w:lang w:val="cs-CZ"/>
        </w:rPr>
        <w:t>žádný majetek nebude vnesen pro účely řešení projektu</w:t>
      </w:r>
    </w:p>
    <w:p w:rsidR="00E234AE" w:rsidRDefault="008D31C1">
      <w:pPr>
        <w:spacing w:before="272" w:line="259" w:lineRule="exact"/>
        <w:ind w:left="432" w:right="72"/>
        <w:jc w:val="both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>Smluvní strana m</w:t>
      </w:r>
      <w:r>
        <w:rPr>
          <w:rFonts w:eastAsia="Times New Roman"/>
          <w:color w:val="000000"/>
          <w:spacing w:val="6"/>
          <w:sz w:val="21"/>
          <w:lang w:val="cs-CZ"/>
        </w:rPr>
        <w:t xml:space="preserve">ůže po jiné smluvní straně požadovat za účelem řešení projektu přístup k jeho know-how nebo přístupová práva k poznatkům nepocházejících z řešení projektu, pokud tak oznámí </w:t>
      </w:r>
      <w:r>
        <w:rPr>
          <w:rFonts w:eastAsia="Times New Roman"/>
          <w:b/>
          <w:color w:val="000000"/>
          <w:spacing w:val="6"/>
          <w:sz w:val="21"/>
          <w:lang w:val="cs-CZ"/>
        </w:rPr>
        <w:t xml:space="preserve">Hlavnímu žadateli/příjemci, </w:t>
      </w:r>
      <w:r>
        <w:rPr>
          <w:rFonts w:eastAsia="Times New Roman"/>
          <w:color w:val="000000"/>
          <w:spacing w:val="6"/>
          <w:sz w:val="21"/>
          <w:lang w:val="cs-CZ"/>
        </w:rPr>
        <w:t>a druhá smluvní strana není oprávněna přístup bezdůvodn</w:t>
      </w:r>
      <w:r>
        <w:rPr>
          <w:rFonts w:eastAsia="Times New Roman"/>
          <w:color w:val="000000"/>
          <w:spacing w:val="6"/>
          <w:sz w:val="21"/>
          <w:lang w:val="cs-CZ"/>
        </w:rPr>
        <w:t>ě odmítnout. Po ukončení řešení projektu smluvní strany přestanou užívat hmotný i nehmotný majetek vnesený ostatními smluvními stranami a vrátí si jej navzájem včetně hmotných nosičů duševního vlastnictví, a veškerých příslušných dokumentů.</w:t>
      </w:r>
    </w:p>
    <w:p w:rsidR="00E234AE" w:rsidRDefault="008D31C1">
      <w:pPr>
        <w:spacing w:before="246" w:line="261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8. Vlastníky ma</w:t>
      </w:r>
      <w:r>
        <w:rPr>
          <w:rFonts w:eastAsia="Times New Roman"/>
          <w:color w:val="000000"/>
          <w:sz w:val="21"/>
          <w:lang w:val="cs-CZ"/>
        </w:rPr>
        <w:t xml:space="preserve">jetku potřebného k řešení projektu jsou </w:t>
      </w:r>
      <w:r>
        <w:rPr>
          <w:rFonts w:eastAsia="Times New Roman"/>
          <w:b/>
          <w:color w:val="000000"/>
          <w:sz w:val="21"/>
          <w:lang w:val="cs-CZ"/>
        </w:rPr>
        <w:t xml:space="preserve">Hlavní žadatel/příjemce </w:t>
      </w:r>
      <w:r>
        <w:rPr>
          <w:rFonts w:eastAsia="Times New Roman"/>
          <w:color w:val="000000"/>
          <w:sz w:val="21"/>
          <w:lang w:val="cs-CZ"/>
        </w:rPr>
        <w:t xml:space="preserve">a </w:t>
      </w:r>
      <w:r>
        <w:rPr>
          <w:rFonts w:eastAsia="Times New Roman"/>
          <w:b/>
          <w:color w:val="000000"/>
          <w:sz w:val="21"/>
          <w:lang w:val="cs-CZ"/>
        </w:rPr>
        <w:t xml:space="preserve">Partner s finančním příspěvkem, </w:t>
      </w:r>
      <w:r>
        <w:rPr>
          <w:rFonts w:eastAsia="Times New Roman"/>
          <w:color w:val="000000"/>
          <w:sz w:val="21"/>
          <w:lang w:val="cs-CZ"/>
        </w:rPr>
        <w:t>kteří si uvedený majetek pořídili nebo ho při řešení projektu vytvořili. Smluvní strany jsou nebo budou vlastníky tohoto majetku:</w:t>
      </w:r>
    </w:p>
    <w:p w:rsidR="00E234AE" w:rsidRDefault="008D31C1">
      <w:pPr>
        <w:spacing w:before="252" w:line="255" w:lineRule="exact"/>
        <w:ind w:left="720" w:right="72"/>
        <w:textAlignment w:val="baseline"/>
        <w:rPr>
          <w:rFonts w:eastAsia="Times New Roman"/>
          <w:b/>
          <w:color w:val="000000"/>
          <w:spacing w:val="6"/>
          <w:sz w:val="21"/>
          <w:lang w:val="cs-CZ"/>
        </w:rPr>
      </w:pPr>
      <w:r>
        <w:rPr>
          <w:rFonts w:eastAsia="Times New Roman"/>
          <w:b/>
          <w:color w:val="000000"/>
          <w:spacing w:val="6"/>
          <w:sz w:val="21"/>
          <w:lang w:val="cs-CZ"/>
        </w:rPr>
        <w:t>Hlavní žadatel/příjemce: Hyb</w:t>
      </w:r>
      <w:r>
        <w:rPr>
          <w:rFonts w:eastAsia="Times New Roman"/>
          <w:b/>
          <w:color w:val="000000"/>
          <w:spacing w:val="6"/>
          <w:sz w:val="21"/>
          <w:lang w:val="cs-CZ"/>
        </w:rPr>
        <w:t>ridizační jednotka</w:t>
      </w:r>
    </w:p>
    <w:p w:rsidR="00E234AE" w:rsidRDefault="008D31C1">
      <w:pPr>
        <w:spacing w:before="275" w:line="248" w:lineRule="exact"/>
        <w:ind w:left="720" w:right="72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Partner s finančním příspěvkem: </w:t>
      </w:r>
      <w:r>
        <w:rPr>
          <w:rFonts w:eastAsia="Times New Roman"/>
          <w:color w:val="000000"/>
          <w:sz w:val="21"/>
          <w:lang w:val="cs-CZ"/>
        </w:rPr>
        <w:t>žádný hmotný majetek nebude pořízen ani vytvořen z projektu</w:t>
      </w:r>
    </w:p>
    <w:p w:rsidR="00E234AE" w:rsidRDefault="008D31C1">
      <w:pPr>
        <w:spacing w:before="246" w:line="262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9. Smluvní strany mají bezplatný přístup k výsledkům projektu dosaženým během jeho řešení, které jsou nutné k implementaci jejich vlastního přísp</w:t>
      </w:r>
      <w:r>
        <w:rPr>
          <w:rFonts w:eastAsia="Times New Roman"/>
          <w:color w:val="000000"/>
          <w:sz w:val="21"/>
          <w:lang w:val="cs-CZ"/>
        </w:rPr>
        <w:t>ěvku k projektu.</w:t>
      </w:r>
    </w:p>
    <w:p w:rsidR="00E234AE" w:rsidRDefault="008D31C1">
      <w:pPr>
        <w:spacing w:before="247" w:line="258" w:lineRule="exact"/>
        <w:ind w:left="432" w:right="72" w:hanging="432"/>
        <w:jc w:val="both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10. Každá smluvní strana odpovídá za jakékoliv jí provedené ztráty, škody a poškození t</w:t>
      </w:r>
      <w:r>
        <w:rPr>
          <w:rFonts w:eastAsia="Times New Roman"/>
          <w:color w:val="000000"/>
          <w:spacing w:val="5"/>
          <w:sz w:val="21"/>
          <w:lang w:val="cs-CZ"/>
        </w:rPr>
        <w:t>řetích osob v souvislosti s řešením projektu a při činnostech v následujícím období. Každá smluvní strana zároveň odpovídá za řádné pinění svých činností na řešení projektu a za pinění od svých dodavatelů zboží či služeb potřebných k řešení projektu.</w:t>
      </w:r>
    </w:p>
    <w:p w:rsidR="00E234AE" w:rsidRDefault="00E234AE">
      <w:pPr>
        <w:sectPr w:rsidR="00E234AE">
          <w:pgSz w:w="11880" w:h="16762"/>
          <w:pgMar w:top="1760" w:right="1639" w:bottom="1577" w:left="1601" w:header="720" w:footer="720" w:gutter="0"/>
          <w:cols w:space="708"/>
        </w:sectPr>
      </w:pPr>
    </w:p>
    <w:p w:rsidR="00E234AE" w:rsidRDefault="008D31C1">
      <w:pPr>
        <w:spacing w:line="259" w:lineRule="exact"/>
        <w:ind w:left="360" w:right="72" w:hanging="288"/>
        <w:jc w:val="both"/>
        <w:textAlignment w:val="baseline"/>
        <w:rPr>
          <w:rFonts w:ascii="Verdana" w:eastAsia="Verdana" w:hAnsi="Verdana"/>
          <w:color w:val="141318"/>
          <w:spacing w:val="-7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ge">
                  <wp:posOffset>9377045</wp:posOffset>
                </wp:positionV>
                <wp:extent cx="189865" cy="155575"/>
                <wp:effectExtent l="0" t="0" r="0" b="0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37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14131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141318"/>
                                <w:sz w:val="19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88.1pt;margin-top:738.35pt;width:14.95pt;height:12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qPrgIAALA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" filled="f" stroked="f">
                <v:textbox inset="0,0,0,0">
                  <w:txbxContent>
                    <w:p w:rsidR="00E234AE" w:rsidRDefault="008D31C1">
                      <w:pPr>
                        <w:spacing w:line="237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141318"/>
                          <w:sz w:val="19"/>
                          <w:lang w:val="cs-CZ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141318"/>
                          <w:sz w:val="19"/>
                          <w:lang w:val="cs-CZ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eastAsia="Verdana" w:hAnsi="Verdana"/>
          <w:color w:val="141318"/>
          <w:spacing w:val="-7"/>
          <w:sz w:val="19"/>
          <w:lang w:val="cs-CZ"/>
        </w:rPr>
        <w:t>11 Pokud některá ze smluvních stran hodlá odstoupit z řešení projektu, ať už z důvodu změny příjemce v projektu, či jiné obdobné změny, a poskytovatel takovou změnu schválí, bude součástí příslušného dodatku k této Smlouvě dohoda. p</w:t>
      </w:r>
      <w:r>
        <w:rPr>
          <w:rFonts w:ascii="Verdana" w:eastAsia="Verdana" w:hAnsi="Verdana"/>
          <w:color w:val="141318"/>
          <w:spacing w:val="-7"/>
          <w:sz w:val="19"/>
          <w:lang w:val="cs-CZ"/>
        </w:rPr>
        <w:t>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</w:t>
      </w:r>
      <w:r>
        <w:rPr>
          <w:rFonts w:ascii="Verdana" w:eastAsia="Verdana" w:hAnsi="Verdana"/>
          <w:color w:val="141318"/>
          <w:spacing w:val="-7"/>
          <w:sz w:val="19"/>
          <w:lang w:val="cs-CZ"/>
        </w:rPr>
        <w:t>rojektu a práva k duševnímu vlastnictví.</w:t>
      </w:r>
    </w:p>
    <w:p w:rsidR="00E234AE" w:rsidRDefault="008D31C1">
      <w:pPr>
        <w:spacing w:before="251" w:line="260" w:lineRule="exact"/>
        <w:ind w:left="72" w:right="72"/>
        <w:jc w:val="center"/>
        <w:textAlignment w:val="baseline"/>
        <w:rPr>
          <w:rFonts w:ascii="Verdana" w:eastAsia="Verdana" w:hAnsi="Verdana"/>
          <w:color w:val="141318"/>
          <w:spacing w:val="4"/>
          <w:sz w:val="19"/>
          <w:lang w:val="cs-CZ"/>
        </w:rPr>
      </w:pPr>
      <w:r>
        <w:rPr>
          <w:rFonts w:ascii="Verdana" w:eastAsia="Verdana" w:hAnsi="Verdana"/>
          <w:color w:val="141318"/>
          <w:spacing w:val="4"/>
          <w:sz w:val="19"/>
          <w:lang w:val="cs-CZ"/>
        </w:rPr>
        <w:t>VI. Mlčenlivost</w:t>
      </w:r>
    </w:p>
    <w:p w:rsidR="00E234AE" w:rsidRDefault="008D31C1">
      <w:pPr>
        <w:numPr>
          <w:ilvl w:val="0"/>
          <w:numId w:val="7"/>
        </w:numPr>
        <w:tabs>
          <w:tab w:val="clear" w:pos="288"/>
          <w:tab w:val="left" w:pos="360"/>
        </w:tabs>
        <w:spacing w:before="268" w:line="260" w:lineRule="exact"/>
        <w:ind w:left="360" w:right="72" w:hanging="288"/>
        <w:jc w:val="both"/>
        <w:textAlignment w:val="baseline"/>
        <w:rPr>
          <w:rFonts w:ascii="Verdana" w:eastAsia="Verdana" w:hAnsi="Verdana"/>
          <w:color w:val="141318"/>
          <w:sz w:val="19"/>
          <w:lang w:val="cs-CZ"/>
        </w:rPr>
      </w:pPr>
      <w:r>
        <w:rPr>
          <w:rFonts w:ascii="Verdana" w:eastAsia="Verdana" w:hAnsi="Verdana"/>
          <w:color w:val="141318"/>
          <w:sz w:val="19"/>
          <w:lang w:val="cs-CZ"/>
        </w:rPr>
        <w:t>Smluvní strany zajistí ml</w:t>
      </w:r>
      <w:r>
        <w:rPr>
          <w:rFonts w:ascii="Verdana" w:eastAsia="Verdana" w:hAnsi="Verdana"/>
          <w:color w:val="141318"/>
          <w:sz w:val="19"/>
          <w:lang w:val="cs-CZ"/>
        </w:rPr>
        <w:t>čenlivost o všech důvěrných informacích, a pokud byly postoupeny třetí straně, zajistí, aby tyto třetí strany zachovávaly mlčenlivost o těchto informacích, které jim byly poskytnuty jako důvěrné, a používaly je jen k účelům, k nimž jim byly předány.</w:t>
      </w:r>
    </w:p>
    <w:p w:rsidR="00E234AE" w:rsidRDefault="008D31C1">
      <w:pPr>
        <w:numPr>
          <w:ilvl w:val="0"/>
          <w:numId w:val="7"/>
        </w:numPr>
        <w:tabs>
          <w:tab w:val="clear" w:pos="288"/>
          <w:tab w:val="left" w:pos="360"/>
        </w:tabs>
        <w:spacing w:before="252" w:line="260" w:lineRule="exact"/>
        <w:ind w:left="360" w:right="72" w:hanging="288"/>
        <w:jc w:val="both"/>
        <w:textAlignment w:val="baseline"/>
        <w:rPr>
          <w:rFonts w:ascii="Verdana" w:eastAsia="Verdana" w:hAnsi="Verdana"/>
          <w:color w:val="141318"/>
          <w:spacing w:val="-4"/>
          <w:sz w:val="19"/>
          <w:lang w:val="cs-CZ"/>
        </w:rPr>
      </w:pPr>
      <w:r>
        <w:rPr>
          <w:rFonts w:ascii="Verdana" w:eastAsia="Verdana" w:hAnsi="Verdana"/>
          <w:color w:val="141318"/>
          <w:spacing w:val="-4"/>
          <w:sz w:val="19"/>
          <w:lang w:val="cs-CZ"/>
        </w:rPr>
        <w:t>Všechn</w:t>
      </w:r>
      <w:r>
        <w:rPr>
          <w:rFonts w:ascii="Verdana" w:eastAsia="Verdana" w:hAnsi="Verdana"/>
          <w:color w:val="141318"/>
          <w:spacing w:val="-4"/>
          <w:sz w:val="19"/>
          <w:lang w:val="cs-CZ"/>
        </w:rPr>
        <w:t xml:space="preserve">y informace vztahující se k řešení projektu a k výsledkům projektu jsou považovány za důvěrné s výjimkou informací, které je některé smluvní strana povinna poskytnout jiným orgánům státní správy, soudním orgánům nebo orgánům činným v trestním řízení. Jako </w:t>
      </w:r>
      <w:r>
        <w:rPr>
          <w:rFonts w:ascii="Verdana" w:eastAsia="Verdana" w:hAnsi="Verdana"/>
          <w:color w:val="141318"/>
          <w:spacing w:val="-4"/>
          <w:sz w:val="19"/>
          <w:lang w:val="cs-CZ"/>
        </w:rPr>
        <w:t>důvěrné jsou považovány rovněž informace takto smluvními stranami označené a informace, jejichž vyzrazením by mohla vzniknout některé smluvní straně škoda.</w:t>
      </w:r>
    </w:p>
    <w:p w:rsidR="00E234AE" w:rsidRDefault="008D31C1">
      <w:pPr>
        <w:numPr>
          <w:ilvl w:val="0"/>
          <w:numId w:val="7"/>
        </w:numPr>
        <w:tabs>
          <w:tab w:val="clear" w:pos="288"/>
          <w:tab w:val="left" w:pos="360"/>
        </w:tabs>
        <w:spacing w:before="257" w:line="260" w:lineRule="exact"/>
        <w:ind w:left="360" w:right="72" w:hanging="288"/>
        <w:jc w:val="both"/>
        <w:textAlignment w:val="baseline"/>
        <w:rPr>
          <w:rFonts w:ascii="Verdana" w:eastAsia="Verdana" w:hAnsi="Verdana"/>
          <w:color w:val="141318"/>
          <w:sz w:val="19"/>
          <w:lang w:val="cs-CZ"/>
        </w:rPr>
      </w:pPr>
      <w:r>
        <w:rPr>
          <w:rFonts w:ascii="Verdana" w:eastAsia="Verdana" w:hAnsi="Verdana"/>
          <w:color w:val="141318"/>
          <w:sz w:val="19"/>
          <w:lang w:val="cs-CZ"/>
        </w:rPr>
        <w:t>Smluvní strany budou p</w:t>
      </w:r>
      <w:r>
        <w:rPr>
          <w:rFonts w:ascii="Verdana" w:eastAsia="Verdana" w:hAnsi="Verdana"/>
          <w:color w:val="141318"/>
          <w:sz w:val="19"/>
          <w:lang w:val="cs-CZ"/>
        </w:rPr>
        <w:t>řistupovat k těmto informacím jako důvěrným a takto je chránit i po ukončení řešení projektu, ledaže tyto informace přestanou být důvěrnými z jiného důvodu.</w:t>
      </w:r>
    </w:p>
    <w:p w:rsidR="00E234AE" w:rsidRDefault="008D31C1">
      <w:pPr>
        <w:numPr>
          <w:ilvl w:val="0"/>
          <w:numId w:val="7"/>
        </w:numPr>
        <w:tabs>
          <w:tab w:val="clear" w:pos="288"/>
          <w:tab w:val="left" w:pos="360"/>
        </w:tabs>
        <w:spacing w:before="392" w:line="260" w:lineRule="exact"/>
        <w:ind w:left="360" w:right="72" w:hanging="288"/>
        <w:jc w:val="both"/>
        <w:textAlignment w:val="baseline"/>
        <w:rPr>
          <w:rFonts w:ascii="Verdana" w:eastAsia="Verdana" w:hAnsi="Verdana"/>
          <w:color w:val="141318"/>
          <w:sz w:val="19"/>
          <w:lang w:val="cs-CZ"/>
        </w:rPr>
      </w:pPr>
      <w:r>
        <w:rPr>
          <w:rFonts w:ascii="Verdana" w:eastAsia="Verdana" w:hAnsi="Verdana"/>
          <w:color w:val="141318"/>
          <w:sz w:val="19"/>
          <w:lang w:val="cs-CZ"/>
        </w:rPr>
        <w:t>Tento článek se nevztahuje na informování veřejnosti o tom, že projekt resp. jeho výstupy a výsledk</w:t>
      </w:r>
      <w:r>
        <w:rPr>
          <w:rFonts w:ascii="Verdana" w:eastAsia="Verdana" w:hAnsi="Verdana"/>
          <w:color w:val="141318"/>
          <w:sz w:val="19"/>
          <w:lang w:val="cs-CZ"/>
        </w:rPr>
        <w:t xml:space="preserve">y byl nebo je spolufinancován z prostředků poskytovatele a </w:t>
      </w:r>
      <w:r>
        <w:rPr>
          <w:rFonts w:ascii="Verdana" w:eastAsia="Verdana" w:hAnsi="Verdana"/>
          <w:b/>
          <w:color w:val="141318"/>
          <w:sz w:val="19"/>
          <w:lang w:val="cs-CZ"/>
        </w:rPr>
        <w:t xml:space="preserve">Hlavní žadatel/příjemce či Partner s finančním příspěvkem </w:t>
      </w:r>
      <w:r>
        <w:rPr>
          <w:rFonts w:ascii="Verdana" w:eastAsia="Verdana" w:hAnsi="Verdana"/>
          <w:color w:val="141318"/>
          <w:sz w:val="19"/>
          <w:lang w:val="cs-CZ"/>
        </w:rPr>
        <w:t>zároveň postupují v souladu s dokumentem poskytovatele „Pravidla způsobilosti a publicity".</w:t>
      </w:r>
    </w:p>
    <w:p w:rsidR="00E234AE" w:rsidRDefault="008D31C1">
      <w:pPr>
        <w:spacing w:before="525" w:line="250" w:lineRule="exact"/>
        <w:ind w:left="72" w:right="72"/>
        <w:jc w:val="center"/>
        <w:textAlignment w:val="baseline"/>
        <w:rPr>
          <w:rFonts w:ascii="Verdana" w:eastAsia="Verdana" w:hAnsi="Verdana"/>
          <w:b/>
          <w:color w:val="141318"/>
          <w:spacing w:val="-9"/>
          <w:sz w:val="19"/>
          <w:lang w:val="cs-CZ"/>
        </w:rPr>
      </w:pPr>
      <w:r>
        <w:rPr>
          <w:rFonts w:ascii="Verdana" w:eastAsia="Verdana" w:hAnsi="Verdana"/>
          <w:b/>
          <w:color w:val="141318"/>
          <w:spacing w:val="-9"/>
          <w:sz w:val="19"/>
          <w:lang w:val="cs-CZ"/>
        </w:rPr>
        <w:t>VII. Důsledky porušení</w:t>
      </w:r>
    </w:p>
    <w:p w:rsidR="00E234AE" w:rsidRDefault="008D31C1">
      <w:pPr>
        <w:numPr>
          <w:ilvl w:val="0"/>
          <w:numId w:val="8"/>
        </w:numPr>
        <w:tabs>
          <w:tab w:val="clear" w:pos="288"/>
          <w:tab w:val="left" w:pos="360"/>
        </w:tabs>
        <w:spacing w:before="271" w:line="260" w:lineRule="exact"/>
        <w:ind w:left="360" w:right="72" w:hanging="288"/>
        <w:jc w:val="both"/>
        <w:textAlignment w:val="baseline"/>
        <w:rPr>
          <w:rFonts w:ascii="Verdana" w:eastAsia="Verdana" w:hAnsi="Verdana"/>
          <w:color w:val="141318"/>
          <w:spacing w:val="-6"/>
          <w:sz w:val="19"/>
          <w:lang w:val="cs-CZ"/>
        </w:rPr>
      </w:pPr>
      <w:r>
        <w:rPr>
          <w:rFonts w:ascii="Verdana" w:eastAsia="Verdana" w:hAnsi="Verdana"/>
          <w:color w:val="141318"/>
          <w:spacing w:val="-6"/>
          <w:sz w:val="19"/>
          <w:lang w:val="cs-CZ"/>
        </w:rPr>
        <w:t>Smluvní strana, která se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 xml:space="preserve"> dopustí porušení některé z povinností dle této Smlouvy nebo Pravidel pro žadatele a příjemce z Operačního programu Podnikání a inovace pro konkurenceschopnost 2014-2020, je povinna nahradit ostatním smluvním stranám vzniklou škodu takovým jednáním způsobe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 xml:space="preserve">nou. V této souvislosti má </w:t>
      </w:r>
      <w:r>
        <w:rPr>
          <w:rFonts w:ascii="Verdana" w:eastAsia="Verdana" w:hAnsi="Verdana"/>
          <w:b/>
          <w:color w:val="141318"/>
          <w:spacing w:val="-6"/>
          <w:sz w:val="19"/>
          <w:lang w:val="cs-CZ"/>
        </w:rPr>
        <w:t xml:space="preserve">Hlavní žadatel/příjemce 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 xml:space="preserve">nárok na kompenzaci smluvních pokut a vratek poskytnuté podpory uplatněných poskytovatelem v důsledku porušení povinnosti </w:t>
      </w:r>
      <w:r>
        <w:rPr>
          <w:rFonts w:ascii="Verdana" w:eastAsia="Verdana" w:hAnsi="Verdana"/>
          <w:b/>
          <w:color w:val="141318"/>
          <w:spacing w:val="-6"/>
          <w:sz w:val="19"/>
          <w:lang w:val="cs-CZ"/>
        </w:rPr>
        <w:t xml:space="preserve">Partnerem s finančním příspěvkem 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 xml:space="preserve">a tento je povinen </w:t>
      </w:r>
      <w:r>
        <w:rPr>
          <w:rFonts w:ascii="Verdana" w:eastAsia="Verdana" w:hAnsi="Verdana"/>
          <w:b/>
          <w:color w:val="141318"/>
          <w:spacing w:val="-6"/>
          <w:sz w:val="19"/>
          <w:lang w:val="cs-CZ"/>
        </w:rPr>
        <w:t xml:space="preserve">Hlavnímu žadateli/příjemci 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>takto pinit.</w:t>
      </w:r>
    </w:p>
    <w:p w:rsidR="00E234AE" w:rsidRDefault="008D31C1">
      <w:pPr>
        <w:numPr>
          <w:ilvl w:val="0"/>
          <w:numId w:val="8"/>
        </w:numPr>
        <w:tabs>
          <w:tab w:val="clear" w:pos="288"/>
          <w:tab w:val="left" w:pos="360"/>
        </w:tabs>
        <w:spacing w:before="248" w:line="260" w:lineRule="exact"/>
        <w:ind w:left="360" w:right="72" w:hanging="288"/>
        <w:jc w:val="both"/>
        <w:textAlignment w:val="baseline"/>
        <w:rPr>
          <w:rFonts w:ascii="Verdana" w:eastAsia="Verdana" w:hAnsi="Verdana"/>
          <w:color w:val="141318"/>
          <w:spacing w:val="-6"/>
          <w:sz w:val="19"/>
          <w:lang w:val="cs-CZ"/>
        </w:rPr>
      </w:pPr>
      <w:r>
        <w:rPr>
          <w:rFonts w:ascii="Verdana" w:eastAsia="Verdana" w:hAnsi="Verdana"/>
          <w:color w:val="141318"/>
          <w:spacing w:val="-6"/>
          <w:sz w:val="19"/>
          <w:lang w:val="cs-CZ"/>
        </w:rPr>
        <w:t>Pokud některá smluvní strana opakovaně nepiní své povinnosti dané touto Smlouvou anebo se dopustí hrubého porušení této Smlouvy, ostatní smluvní strany započnou jednání s poskytovatelem o ukončení její účasti na řešení projektu a případné náhr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>adě, pokud tak bude ohledem na povahu projektu a jeho řešení účelné a s ohledem na závažnost porušení možné. Pokud bude taková změna ze strany poskytovatele odsouhlasena, ostatní smluvní strany od této Smlouvy odstoupí a uzavřou novou Smlouvu o účasti na ř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 xml:space="preserve">ešení projektu nebo dodatek k této Smlouvě s případným novým </w:t>
      </w:r>
      <w:r>
        <w:rPr>
          <w:rFonts w:ascii="Verdana" w:eastAsia="Verdana" w:hAnsi="Verdana"/>
          <w:b/>
          <w:color w:val="141318"/>
          <w:spacing w:val="-6"/>
          <w:sz w:val="19"/>
          <w:lang w:val="cs-CZ"/>
        </w:rPr>
        <w:t xml:space="preserve">Hlavním žadatelem/příjemce </w:t>
      </w:r>
      <w:r>
        <w:rPr>
          <w:rFonts w:ascii="Verdana" w:eastAsia="Verdana" w:hAnsi="Verdana"/>
          <w:color w:val="141318"/>
          <w:spacing w:val="-6"/>
          <w:sz w:val="19"/>
          <w:lang w:val="cs-CZ"/>
        </w:rPr>
        <w:t xml:space="preserve">či </w:t>
      </w:r>
      <w:r>
        <w:rPr>
          <w:rFonts w:ascii="Verdana" w:eastAsia="Verdana" w:hAnsi="Verdana"/>
          <w:b/>
          <w:color w:val="141318"/>
          <w:spacing w:val="-6"/>
          <w:sz w:val="19"/>
          <w:lang w:val="cs-CZ"/>
        </w:rPr>
        <w:t>Partnerem s finančním příspěvkem.</w:t>
      </w:r>
    </w:p>
    <w:p w:rsidR="00E234AE" w:rsidRDefault="00E234AE">
      <w:pPr>
        <w:sectPr w:rsidR="00E234AE">
          <w:pgSz w:w="11904" w:h="16781"/>
          <w:pgMar w:top="1720" w:right="1658" w:bottom="1618" w:left="1606" w:header="720" w:footer="720" w:gutter="0"/>
          <w:cols w:space="708"/>
        </w:sectPr>
      </w:pPr>
    </w:p>
    <w:p w:rsidR="00E234AE" w:rsidRDefault="008D31C1">
      <w:pPr>
        <w:spacing w:line="257" w:lineRule="exact"/>
        <w:ind w:left="43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ge">
                  <wp:posOffset>9359265</wp:posOffset>
                </wp:positionV>
                <wp:extent cx="180340" cy="153670"/>
                <wp:effectExtent l="0" t="0" r="0" b="0"/>
                <wp:wrapSquare wrapText="bothSides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before="2" w:line="235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lang w:val="cs-C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89.55pt;margin-top:736.95pt;width:14.2pt;height:12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9MsQ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" filled="f" stroked="f">
                <v:textbox inset="0,0,0,0">
                  <w:txbxContent>
                    <w:p w:rsidR="00E234AE" w:rsidRDefault="008D31C1">
                      <w:pPr>
                        <w:spacing w:before="2" w:line="235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lang w:val="cs-CZ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lang w:val="cs-CZ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lang w:val="cs-CZ"/>
        </w:rPr>
        <w:t>3. Žádná smluvní strana nesmí bez písemného souhlasu všech ostatních smluvních stran a bez p</w:t>
      </w:r>
      <w:r>
        <w:rPr>
          <w:rFonts w:eastAsia="Times New Roman"/>
          <w:color w:val="000000"/>
          <w:lang w:val="cs-CZ"/>
        </w:rPr>
        <w:t>ředchozího souhlasu poskytovatele závazky vyplývající ze Smlouvy vypovědět, popř. převést tyto závazky na třetí osobu.</w:t>
      </w:r>
    </w:p>
    <w:p w:rsidR="00E234AE" w:rsidRDefault="008D31C1">
      <w:pPr>
        <w:spacing w:before="246" w:line="255" w:lineRule="exact"/>
        <w:jc w:val="center"/>
        <w:textAlignment w:val="baseline"/>
        <w:rPr>
          <w:rFonts w:eastAsia="Times New Roman"/>
          <w:b/>
          <w:color w:val="000000"/>
          <w:spacing w:val="2"/>
          <w:lang w:val="cs-CZ"/>
        </w:rPr>
      </w:pPr>
      <w:r>
        <w:rPr>
          <w:rFonts w:eastAsia="Times New Roman"/>
          <w:b/>
          <w:color w:val="000000"/>
          <w:spacing w:val="2"/>
          <w:lang w:val="cs-CZ"/>
        </w:rPr>
        <w:t>VIII. Ostatní ustanovení</w:t>
      </w:r>
    </w:p>
    <w:p w:rsidR="00E234AE" w:rsidRDefault="008D31C1">
      <w:pPr>
        <w:spacing w:before="258" w:line="262" w:lineRule="exact"/>
        <w:ind w:left="432" w:hanging="288"/>
        <w:jc w:val="both"/>
        <w:textAlignment w:val="baseline"/>
        <w:rPr>
          <w:rFonts w:eastAsia="Times New Roman"/>
          <w:b/>
          <w:color w:val="000000"/>
          <w:lang w:val="cs-CZ"/>
        </w:rPr>
      </w:pPr>
      <w:r>
        <w:rPr>
          <w:rFonts w:eastAsia="Times New Roman"/>
          <w:b/>
          <w:color w:val="000000"/>
          <w:lang w:val="cs-CZ"/>
        </w:rPr>
        <w:t xml:space="preserve">L </w:t>
      </w:r>
      <w:r>
        <w:rPr>
          <w:rFonts w:eastAsia="Times New Roman"/>
          <w:color w:val="000000"/>
          <w:lang w:val="cs-CZ"/>
        </w:rPr>
        <w:t>Smluvní strany svými podpisy níže stvrzují, že se seznámily s podmínkami této Smlouvy, s podmínkami výzvy i s podmínkami pravidel poskytnutí podpory.</w:t>
      </w:r>
    </w:p>
    <w:p w:rsidR="00E234AE" w:rsidRDefault="008D31C1">
      <w:pPr>
        <w:numPr>
          <w:ilvl w:val="0"/>
          <w:numId w:val="9"/>
        </w:numPr>
        <w:tabs>
          <w:tab w:val="clear" w:pos="288"/>
          <w:tab w:val="left" w:pos="432"/>
        </w:tabs>
        <w:spacing w:before="263" w:line="259" w:lineRule="exact"/>
        <w:ind w:left="43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Tato Smlouva nabývá platnosti a účinnosti dnem jejího podpisu smluvními stranami. Smlouva pozbývá platnost</w:t>
      </w:r>
      <w:r>
        <w:rPr>
          <w:rFonts w:eastAsia="Times New Roman"/>
          <w:color w:val="000000"/>
          <w:lang w:val="cs-CZ"/>
        </w:rPr>
        <w:t xml:space="preserve">i rozhodnutím poskytovatele ve výzvě o tom, že žádost o podporu nebude podpořena. Tímto ustanovením není dotčena povinnost vzájemně si vypořádat povinnosti dle Smlouvy včetně nároků na náhradu škody a povinnost chránit důvěrné informace podle článku </w:t>
      </w:r>
      <w:r>
        <w:rPr>
          <w:rFonts w:eastAsia="Times New Roman"/>
          <w:b/>
          <w:color w:val="000000"/>
          <w:lang w:val="cs-CZ"/>
        </w:rPr>
        <w:t>Vl.</w:t>
      </w:r>
    </w:p>
    <w:p w:rsidR="00E234AE" w:rsidRDefault="008D31C1">
      <w:pPr>
        <w:numPr>
          <w:ilvl w:val="0"/>
          <w:numId w:val="9"/>
        </w:numPr>
        <w:tabs>
          <w:tab w:val="clear" w:pos="288"/>
          <w:tab w:val="left" w:pos="432"/>
        </w:tabs>
        <w:spacing w:before="253" w:line="263" w:lineRule="exact"/>
        <w:ind w:left="43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Zm</w:t>
      </w:r>
      <w:r>
        <w:rPr>
          <w:rFonts w:eastAsia="Times New Roman"/>
          <w:color w:val="000000"/>
          <w:lang w:val="cs-CZ"/>
        </w:rPr>
        <w:t>ěny a doplňky této Smlouvy lze činit pouze formou průběžně číslovaných písemných dodatků podepsaných oprávněnými zástupci obou smluvních stran.</w:t>
      </w:r>
    </w:p>
    <w:p w:rsidR="00E234AE" w:rsidRDefault="008D31C1">
      <w:pPr>
        <w:numPr>
          <w:ilvl w:val="0"/>
          <w:numId w:val="9"/>
        </w:numPr>
        <w:tabs>
          <w:tab w:val="clear" w:pos="288"/>
          <w:tab w:val="left" w:pos="432"/>
        </w:tabs>
        <w:spacing w:before="253" w:line="264" w:lineRule="exact"/>
        <w:ind w:left="43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Smlouva se vyhotovuje v počtu dvou vyhotovení s platností originálu. přičemž každá smluvní strana obdrží po jedn</w:t>
      </w:r>
      <w:r>
        <w:rPr>
          <w:rFonts w:eastAsia="Times New Roman"/>
          <w:color w:val="000000"/>
          <w:lang w:val="cs-CZ"/>
        </w:rPr>
        <w:t>om.</w:t>
      </w:r>
    </w:p>
    <w:p w:rsidR="00E234AE" w:rsidRDefault="008D31C1">
      <w:pPr>
        <w:numPr>
          <w:ilvl w:val="0"/>
          <w:numId w:val="9"/>
        </w:numPr>
        <w:tabs>
          <w:tab w:val="clear" w:pos="288"/>
          <w:tab w:val="left" w:pos="432"/>
        </w:tabs>
        <w:spacing w:before="248" w:line="263" w:lineRule="exact"/>
        <w:ind w:left="43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Smluvní strany se zavazují řádně uchovávat veškeré dokumenty související s řešením projektu nejméně však po dobu 10 let od ukončení řešení projektu.</w:t>
      </w: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A9396D" w:rsidRDefault="00A9396D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</w:p>
    <w:p w:rsidR="00E234AE" w:rsidRDefault="008D31C1">
      <w:pPr>
        <w:spacing w:line="331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13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9387840</wp:posOffset>
                </wp:positionV>
                <wp:extent cx="180340" cy="154305"/>
                <wp:effectExtent l="0" t="0" r="0" b="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3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D0A0E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D0A0E"/>
                                <w:sz w:val="21"/>
                                <w:lang w:val="cs-C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90.25pt;margin-top:739.2pt;width:14.2pt;height:1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2lrw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" filled="f" stroked="f">
                <v:textbox inset="0,0,0,0">
                  <w:txbxContent>
                    <w:p w:rsidR="00E234AE" w:rsidRDefault="008D31C1">
                      <w:pPr>
                        <w:spacing w:line="235" w:lineRule="exact"/>
                        <w:textAlignment w:val="baseline"/>
                        <w:rPr>
                          <w:rFonts w:eastAsia="Times New Roman"/>
                          <w:b/>
                          <w:color w:val="0D0A0E"/>
                          <w:sz w:val="21"/>
                          <w:lang w:val="cs-CZ"/>
                        </w:rPr>
                      </w:pPr>
                      <w:r>
                        <w:rPr>
                          <w:rFonts w:eastAsia="Times New Roman"/>
                          <w:b/>
                          <w:color w:val="0D0A0E"/>
                          <w:sz w:val="21"/>
                          <w:lang w:val="cs-CZ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b/>
          <w:color w:val="0D0A0E"/>
          <w:spacing w:val="13"/>
          <w:sz w:val="21"/>
          <w:lang w:val="cs-CZ"/>
        </w:rPr>
        <w:t>P</w:t>
      </w:r>
      <w:r>
        <w:rPr>
          <w:rFonts w:eastAsia="Times New Roman"/>
          <w:b/>
          <w:color w:val="0D0A0E"/>
          <w:spacing w:val="13"/>
          <w:sz w:val="21"/>
          <w:lang w:val="cs-CZ"/>
        </w:rPr>
        <w:t>říloha I smlouvy: Základní vymezení nákladů a činností v souvislosti s řešením projektu</w:t>
      </w:r>
    </w:p>
    <w:p w:rsidR="00E234AE" w:rsidRDefault="008D31C1">
      <w:pPr>
        <w:spacing w:before="565" w:line="251" w:lineRule="exact"/>
        <w:ind w:left="72"/>
        <w:jc w:val="center"/>
        <w:textAlignment w:val="baseline"/>
        <w:rPr>
          <w:rFonts w:eastAsia="Times New Roman"/>
          <w:b/>
          <w:color w:val="0D0A0E"/>
          <w:spacing w:val="5"/>
          <w:sz w:val="21"/>
          <w:lang w:val="cs-CZ"/>
        </w:rPr>
      </w:pPr>
      <w:r>
        <w:rPr>
          <w:rFonts w:eastAsia="Times New Roman"/>
          <w:b/>
          <w:color w:val="0D0A0E"/>
          <w:spacing w:val="5"/>
          <w:sz w:val="21"/>
          <w:lang w:val="cs-CZ"/>
        </w:rPr>
        <w:t>I. Cílová náplň projektu</w:t>
      </w:r>
    </w:p>
    <w:p w:rsidR="00E234AE" w:rsidRDefault="008D31C1">
      <w:pPr>
        <w:spacing w:before="234" w:line="261" w:lineRule="exact"/>
        <w:ind w:left="72" w:right="72"/>
        <w:jc w:val="both"/>
        <w:textAlignment w:val="baseline"/>
        <w:rPr>
          <w:rFonts w:eastAsia="Times New Roman"/>
          <w:color w:val="0D0A0E"/>
          <w:spacing w:val="8"/>
          <w:sz w:val="21"/>
          <w:lang w:val="cs-CZ"/>
        </w:rPr>
      </w:pPr>
      <w:r>
        <w:rPr>
          <w:rFonts w:eastAsia="Times New Roman"/>
          <w:color w:val="0D0A0E"/>
          <w:spacing w:val="8"/>
          <w:sz w:val="21"/>
          <w:lang w:val="cs-CZ"/>
        </w:rPr>
        <w:t xml:space="preserve">Cílem projektu je vyvinout </w:t>
      </w:r>
      <w:r>
        <w:rPr>
          <w:rFonts w:eastAsia="Times New Roman"/>
          <w:b/>
          <w:color w:val="0D0A0E"/>
          <w:spacing w:val="8"/>
          <w:sz w:val="21"/>
          <w:lang w:val="cs-CZ"/>
        </w:rPr>
        <w:t xml:space="preserve">nový biočip pro racionalizovanou preskripci psychofarmak. </w:t>
      </w:r>
      <w:r>
        <w:rPr>
          <w:rFonts w:eastAsia="Times New Roman"/>
          <w:color w:val="0D0A0E"/>
          <w:spacing w:val="8"/>
          <w:sz w:val="21"/>
          <w:lang w:val="cs-CZ"/>
        </w:rPr>
        <w:t>který umožní na bázi genomického profilu pacientů racionalizovat preskripci léči vyloučením nevhodných léčiv a úpravou účinné dávky.</w:t>
      </w:r>
    </w:p>
    <w:p w:rsidR="00E234AE" w:rsidRDefault="008D31C1">
      <w:pPr>
        <w:spacing w:before="433" w:line="251" w:lineRule="exact"/>
        <w:ind w:left="72"/>
        <w:jc w:val="center"/>
        <w:textAlignment w:val="baseline"/>
        <w:rPr>
          <w:rFonts w:eastAsia="Times New Roman"/>
          <w:b/>
          <w:color w:val="0D0A0E"/>
          <w:spacing w:val="5"/>
          <w:sz w:val="21"/>
          <w:lang w:val="cs-CZ"/>
        </w:rPr>
      </w:pPr>
      <w:r>
        <w:rPr>
          <w:rFonts w:eastAsia="Times New Roman"/>
          <w:b/>
          <w:color w:val="0D0A0E"/>
          <w:spacing w:val="5"/>
          <w:sz w:val="21"/>
          <w:lang w:val="cs-CZ"/>
        </w:rPr>
        <w:t>II. Výstupy projektu</w:t>
      </w:r>
    </w:p>
    <w:p w:rsidR="00E234AE" w:rsidRDefault="008D31C1">
      <w:pPr>
        <w:spacing w:before="415" w:line="260" w:lineRule="exact"/>
        <w:ind w:left="72" w:right="72"/>
        <w:jc w:val="both"/>
        <w:textAlignment w:val="baseline"/>
        <w:rPr>
          <w:rFonts w:eastAsia="Times New Roman"/>
          <w:b/>
          <w:color w:val="0D0A0E"/>
          <w:spacing w:val="7"/>
          <w:sz w:val="21"/>
          <w:lang w:val="cs-CZ"/>
        </w:rPr>
      </w:pPr>
      <w:r>
        <w:rPr>
          <w:rFonts w:eastAsia="Times New Roman"/>
          <w:b/>
          <w:color w:val="0D0A0E"/>
          <w:spacing w:val="7"/>
          <w:sz w:val="21"/>
          <w:lang w:val="cs-CZ"/>
        </w:rPr>
        <w:t>Hlavním výstupem projektu bude ověřená technologie výroby DNA-biočipů pro racionální preskripci psycho</w:t>
      </w:r>
      <w:r>
        <w:rPr>
          <w:rFonts w:eastAsia="Times New Roman"/>
          <w:b/>
          <w:color w:val="0D0A0E"/>
          <w:spacing w:val="7"/>
          <w:sz w:val="21"/>
          <w:lang w:val="cs-CZ"/>
        </w:rPr>
        <w:t xml:space="preserve">farmak. </w:t>
      </w:r>
      <w:r>
        <w:rPr>
          <w:rFonts w:eastAsia="Times New Roman"/>
          <w:color w:val="0D0A0E"/>
          <w:spacing w:val="7"/>
          <w:sz w:val="21"/>
          <w:lang w:val="cs-CZ"/>
        </w:rPr>
        <w:t xml:space="preserve">Dalším výsledkem bude </w:t>
      </w:r>
      <w:r>
        <w:rPr>
          <w:rFonts w:eastAsia="Times New Roman"/>
          <w:b/>
          <w:color w:val="0D0A0E"/>
          <w:spacing w:val="7"/>
          <w:sz w:val="21"/>
          <w:lang w:val="cs-CZ"/>
        </w:rPr>
        <w:t xml:space="preserve">užitný vzor DNA-biočipu s inovovaným složením oligonukleotidů. </w:t>
      </w:r>
      <w:r>
        <w:rPr>
          <w:rFonts w:eastAsia="Times New Roman"/>
          <w:color w:val="0D0A0E"/>
          <w:spacing w:val="7"/>
          <w:sz w:val="21"/>
          <w:lang w:val="cs-CZ"/>
        </w:rPr>
        <w:t xml:space="preserve">Vyvinutý DNA-biočip bude společnost ESSENCE LINE, s.r.o. chránit jako </w:t>
      </w:r>
      <w:r>
        <w:rPr>
          <w:rFonts w:eastAsia="Times New Roman"/>
          <w:b/>
          <w:color w:val="0D0A0E"/>
          <w:spacing w:val="7"/>
          <w:sz w:val="21"/>
          <w:lang w:val="cs-CZ"/>
        </w:rPr>
        <w:t>užitný vzor, resp. v budoucnu patentově, přičemž v průběhu projektu bude podána patentová při</w:t>
      </w:r>
      <w:r>
        <w:rPr>
          <w:rFonts w:eastAsia="Times New Roman"/>
          <w:b/>
          <w:color w:val="0D0A0E"/>
          <w:spacing w:val="7"/>
          <w:sz w:val="21"/>
          <w:lang w:val="cs-CZ"/>
        </w:rPr>
        <w:t xml:space="preserve">hláška. </w:t>
      </w:r>
      <w:r>
        <w:rPr>
          <w:rFonts w:eastAsia="Times New Roman"/>
          <w:color w:val="0D0A0E"/>
          <w:spacing w:val="7"/>
          <w:sz w:val="21"/>
          <w:lang w:val="cs-CZ"/>
        </w:rPr>
        <w:t>Vzhledem k délce patentového řízení však nelze očekávat, že by patent byl udělen před ukončením projektu.</w:t>
      </w:r>
    </w:p>
    <w:p w:rsidR="00E234AE" w:rsidRDefault="008D31C1">
      <w:pPr>
        <w:spacing w:before="9" w:line="251" w:lineRule="exact"/>
        <w:ind w:left="72"/>
        <w:textAlignment w:val="baseline"/>
        <w:rPr>
          <w:rFonts w:eastAsia="Times New Roman"/>
          <w:b/>
          <w:color w:val="0D0A0E"/>
          <w:spacing w:val="5"/>
          <w:sz w:val="21"/>
          <w:lang w:val="cs-CZ"/>
        </w:rPr>
      </w:pPr>
      <w:r>
        <w:rPr>
          <w:rFonts w:eastAsia="Times New Roman"/>
          <w:b/>
          <w:color w:val="0D0A0E"/>
          <w:spacing w:val="5"/>
          <w:sz w:val="21"/>
          <w:lang w:val="cs-CZ"/>
        </w:rPr>
        <w:t>Počet výsledů: 2</w:t>
      </w:r>
    </w:p>
    <w:p w:rsidR="00E234AE" w:rsidRDefault="008D31C1">
      <w:pPr>
        <w:spacing w:before="9" w:line="251" w:lineRule="exact"/>
        <w:ind w:left="72"/>
        <w:textAlignment w:val="baseline"/>
        <w:rPr>
          <w:rFonts w:eastAsia="Times New Roman"/>
          <w:b/>
          <w:color w:val="0D0A0E"/>
          <w:spacing w:val="6"/>
          <w:sz w:val="21"/>
          <w:lang w:val="cs-CZ"/>
        </w:rPr>
      </w:pPr>
      <w:r>
        <w:rPr>
          <w:rFonts w:eastAsia="Times New Roman"/>
          <w:b/>
          <w:color w:val="0D0A0E"/>
          <w:spacing w:val="6"/>
          <w:sz w:val="21"/>
          <w:lang w:val="cs-CZ"/>
        </w:rPr>
        <w:t>Výsledek 1: Ověřená technologie</w:t>
      </w:r>
    </w:p>
    <w:p w:rsidR="00E234AE" w:rsidRDefault="008D31C1">
      <w:pPr>
        <w:spacing w:before="8" w:line="251" w:lineRule="exact"/>
        <w:ind w:left="72"/>
        <w:textAlignment w:val="baseline"/>
        <w:rPr>
          <w:rFonts w:eastAsia="Times New Roman"/>
          <w:b/>
          <w:color w:val="0D0A0E"/>
          <w:spacing w:val="6"/>
          <w:sz w:val="21"/>
          <w:lang w:val="cs-CZ"/>
        </w:rPr>
      </w:pPr>
      <w:r>
        <w:rPr>
          <w:rFonts w:eastAsia="Times New Roman"/>
          <w:b/>
          <w:color w:val="0D0A0E"/>
          <w:spacing w:val="6"/>
          <w:sz w:val="21"/>
          <w:lang w:val="cs-CZ"/>
        </w:rPr>
        <w:t>Výsledek 2: Užitný vzor</w:t>
      </w:r>
    </w:p>
    <w:p w:rsidR="00E234AE" w:rsidRDefault="008D31C1">
      <w:pPr>
        <w:spacing w:before="274" w:line="251" w:lineRule="exact"/>
        <w:ind w:left="72"/>
        <w:jc w:val="center"/>
        <w:textAlignment w:val="baseline"/>
        <w:rPr>
          <w:rFonts w:eastAsia="Times New Roman"/>
          <w:b/>
          <w:color w:val="0D0A0E"/>
          <w:spacing w:val="6"/>
          <w:sz w:val="21"/>
          <w:lang w:val="cs-CZ"/>
        </w:rPr>
      </w:pPr>
      <w:r>
        <w:rPr>
          <w:rFonts w:eastAsia="Times New Roman"/>
          <w:b/>
          <w:color w:val="0D0A0E"/>
          <w:spacing w:val="6"/>
          <w:sz w:val="21"/>
          <w:lang w:val="cs-CZ"/>
        </w:rPr>
        <w:t>III. Způsobilé výdaje projektu</w:t>
      </w:r>
    </w:p>
    <w:p w:rsidR="00E234AE" w:rsidRDefault="008D31C1">
      <w:pPr>
        <w:spacing w:before="145" w:line="250" w:lineRule="exact"/>
        <w:ind w:left="72"/>
        <w:textAlignment w:val="baseline"/>
        <w:rPr>
          <w:rFonts w:eastAsia="Times New Roman"/>
          <w:color w:val="0D0A0E"/>
          <w:spacing w:val="13"/>
          <w:sz w:val="21"/>
          <w:lang w:val="cs-CZ"/>
        </w:rPr>
      </w:pPr>
      <w:r>
        <w:rPr>
          <w:rFonts w:eastAsia="Times New Roman"/>
          <w:color w:val="0D0A0E"/>
          <w:spacing w:val="13"/>
          <w:sz w:val="21"/>
          <w:lang w:val="cs-CZ"/>
        </w:rPr>
        <w:t>Níže jsou uvedeny schválené rozpo</w:t>
      </w:r>
      <w:r>
        <w:rPr>
          <w:rFonts w:eastAsia="Times New Roman"/>
          <w:color w:val="0D0A0E"/>
          <w:spacing w:val="13"/>
          <w:sz w:val="21"/>
          <w:lang w:val="cs-CZ"/>
        </w:rPr>
        <w:t>čty projektu.</w:t>
      </w:r>
    </w:p>
    <w:p w:rsidR="00E234AE" w:rsidRDefault="008D31C1">
      <w:pPr>
        <w:spacing w:before="283" w:after="228" w:line="250" w:lineRule="exact"/>
        <w:ind w:left="72"/>
        <w:textAlignment w:val="baseline"/>
        <w:rPr>
          <w:rFonts w:eastAsia="Times New Roman"/>
          <w:color w:val="0D0A0E"/>
          <w:spacing w:val="13"/>
          <w:sz w:val="21"/>
          <w:lang w:val="cs-CZ"/>
        </w:rPr>
      </w:pPr>
      <w:r>
        <w:rPr>
          <w:rFonts w:eastAsia="Times New Roman"/>
          <w:color w:val="0D0A0E"/>
          <w:spacing w:val="13"/>
          <w:sz w:val="21"/>
          <w:lang w:val="cs-CZ"/>
        </w:rPr>
        <w:t>Způsobilé výdaje projektu:</w:t>
      </w: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2"/>
        <w:gridCol w:w="432"/>
        <w:gridCol w:w="984"/>
        <w:gridCol w:w="988"/>
        <w:gridCol w:w="836"/>
        <w:gridCol w:w="993"/>
      </w:tblGrid>
      <w:tr w:rsidR="00E234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bottom"/>
          </w:tcPr>
          <w:p w:rsidR="00E234AE" w:rsidRDefault="008D31C1">
            <w:pPr>
              <w:spacing w:before="165" w:line="108" w:lineRule="exact"/>
              <w:ind w:left="29"/>
              <w:textAlignment w:val="baseline"/>
              <w:rPr>
                <w:rFonts w:ascii="Arial" w:eastAsia="Arial" w:hAnsi="Arial"/>
                <w:b/>
                <w:color w:val="627587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627587"/>
                <w:sz w:val="18"/>
                <w:lang w:val="cs-CZ"/>
              </w:rPr>
              <w:t>L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</w:tcPr>
          <w:p w:rsidR="00E234AE" w:rsidRDefault="00E234AE">
            <w:pPr>
              <w:textAlignment w:val="baseline"/>
              <w:rPr>
                <w:rFonts w:eastAsia="Times New Roman"/>
                <w:color w:val="000000"/>
                <w:sz w:val="24"/>
                <w:lang w:val="cs-CZ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60" w:after="14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2018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53" w:after="21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2019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52" w:after="22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2020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60" w:after="14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Celkem</w:t>
            </w:r>
          </w:p>
        </w:tc>
      </w:tr>
      <w:tr w:rsidR="00E234AE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</w:tcPr>
          <w:p w:rsidR="00E234AE" w:rsidRDefault="00E234AE">
            <w:pPr>
              <w:textAlignment w:val="baseline"/>
              <w:rPr>
                <w:rFonts w:eastAsia="Times New Roman"/>
                <w:color w:val="000000"/>
                <w:sz w:val="24"/>
                <w:lang w:val="cs-CZ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</w:tcPr>
          <w:p w:rsidR="00E234AE" w:rsidRDefault="00E234AE">
            <w:pPr>
              <w:textAlignment w:val="baseline"/>
              <w:rPr>
                <w:rFonts w:eastAsia="Times New Roman"/>
                <w:color w:val="000000"/>
                <w:sz w:val="24"/>
                <w:lang w:val="cs-CZ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50" w:after="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Kč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50" w:after="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Kč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50" w:after="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7BC" w:fill="B9B7BC"/>
            <w:vAlign w:val="center"/>
          </w:tcPr>
          <w:p w:rsidR="00E234AE" w:rsidRDefault="008D31C1">
            <w:pPr>
              <w:spacing w:before="50" w:after="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Kč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9" w:line="200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pacing w:val="-5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pacing w:val="-5"/>
                <w:sz w:val="18"/>
                <w:lang w:val="cs-CZ"/>
              </w:rPr>
              <w:t>Smluvní výzkum, konzultační služby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10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PV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31" w:after="6" w:line="226" w:lineRule="exact"/>
              <w:ind w:left="29"/>
              <w:textAlignment w:val="baseline"/>
              <w:rPr>
                <w:rFonts w:ascii="Arial" w:eastAsia="Arial" w:hAnsi="Arial"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color w:val="0D0A0E"/>
                <w:sz w:val="18"/>
                <w:lang w:val="cs-CZ"/>
              </w:rPr>
              <w:t>Smluvní výzkum, konzultační služby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EV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4" w:after="9" w:line="200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Mzdy a pojistné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4" w:after="10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PV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10" w:line="199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Mzdy a pojistné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10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EV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8" w:after="11" w:line="199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Materiál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0" w:after="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PV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0" w:line="199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Materiál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0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EV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0" w:line="199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Ostatní režie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0" w:after="10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PV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31" w:line="233" w:lineRule="exact"/>
              <w:ind w:left="29"/>
              <w:textAlignment w:val="baseline"/>
              <w:rPr>
                <w:rFonts w:eastAsia="Times New Roman"/>
                <w:b/>
                <w:color w:val="0D0A0E"/>
                <w:sz w:val="21"/>
                <w:lang w:val="cs-CZ"/>
              </w:rPr>
            </w:pPr>
            <w:r>
              <w:rPr>
                <w:rFonts w:eastAsia="Times New Roman"/>
                <w:b/>
                <w:color w:val="0D0A0E"/>
                <w:sz w:val="21"/>
                <w:lang w:val="cs-CZ"/>
              </w:rPr>
              <w:t>Ostatní režie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10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EV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1" w:after="3" w:line="199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Odpisy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PV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9" w:after="23" w:line="200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Odpisy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9" w:after="24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EV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4" w:line="194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Průmyslový výzkum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9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PV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5" w:line="194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Experimentální vývoj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5" w:after="5" w:line="199" w:lineRule="exact"/>
              <w:jc w:val="center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EV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7" w:after="12" w:line="199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Celkem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pPr>
              <w:textAlignment w:val="baseline"/>
              <w:rPr>
                <w:rFonts w:eastAsia="Times New Roman"/>
                <w:color w:val="000000"/>
                <w:sz w:val="24"/>
                <w:lang w:val="cs-CZ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2335C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4" w:after="20" w:line="199" w:lineRule="exact"/>
              <w:ind w:left="29"/>
              <w:textAlignment w:val="baseline"/>
              <w:rPr>
                <w:rFonts w:ascii="Arial" w:eastAsia="Arial" w:hAnsi="Arial"/>
                <w:b/>
                <w:color w:val="0D0A0E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D0A0E"/>
                <w:sz w:val="18"/>
                <w:lang w:val="cs-CZ"/>
              </w:rPr>
              <w:t>% exper. Vývoje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pPr>
              <w:textAlignment w:val="baseline"/>
              <w:rPr>
                <w:rFonts w:eastAsia="Times New Roman"/>
                <w:color w:val="000000"/>
                <w:sz w:val="24"/>
                <w:lang w:val="cs-CZ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AE27BB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</w:tbl>
    <w:p w:rsidR="00E234AE" w:rsidRDefault="00E234AE">
      <w:pPr>
        <w:sectPr w:rsidR="00E234AE">
          <w:pgSz w:w="11904" w:h="16800"/>
          <w:pgMar w:top="1760" w:right="1616" w:bottom="1620" w:left="1588" w:header="720" w:footer="720" w:gutter="0"/>
          <w:cols w:space="708"/>
        </w:sectPr>
      </w:pPr>
    </w:p>
    <w:p w:rsidR="00E234AE" w:rsidRDefault="008D31C1">
      <w:pPr>
        <w:spacing w:after="225" w:line="255" w:lineRule="exact"/>
        <w:textAlignment w:val="baseline"/>
        <w:rPr>
          <w:rFonts w:ascii="Garamond" w:eastAsia="Garamond" w:hAnsi="Garamond"/>
          <w:color w:val="000000"/>
          <w:spacing w:val="9"/>
          <w:sz w:val="23"/>
          <w:lang w:val="cs-CZ"/>
        </w:rPr>
      </w:pPr>
      <w:r>
        <w:rPr>
          <w:rFonts w:ascii="Garamond" w:eastAsia="Garamond" w:hAnsi="Garamond"/>
          <w:color w:val="000000"/>
          <w:spacing w:val="9"/>
          <w:sz w:val="23"/>
          <w:lang w:val="cs-CZ"/>
        </w:rPr>
        <w:t>Způsobilé výdaje projektu - ESSENCE LINE, s.r.o. (žadatel):</w:t>
      </w: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  <w:gridCol w:w="408"/>
        <w:gridCol w:w="931"/>
        <w:gridCol w:w="927"/>
        <w:gridCol w:w="792"/>
        <w:gridCol w:w="931"/>
      </w:tblGrid>
      <w:tr w:rsidR="00E234A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51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2018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56" w:after="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2019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56" w:after="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2020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56" w:after="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Celkem</w:t>
            </w:r>
          </w:p>
        </w:tc>
      </w:tr>
      <w:tr w:rsidR="00E234A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49" w:line="19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47" w:after="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52" w:line="1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6B4B9" w:fill="B6B4B9"/>
            <w:vAlign w:val="center"/>
          </w:tcPr>
          <w:p w:rsidR="00E234AE" w:rsidRDefault="008D31C1">
            <w:pPr>
              <w:spacing w:before="52" w:line="1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2" w:after="1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7"/>
                <w:lang w:val="cs-CZ"/>
              </w:rPr>
              <w:t>Smluvní výzkum, konzultační služby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2" w:after="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9" w:line="194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7"/>
                <w:lang w:val="cs-CZ"/>
              </w:rPr>
              <w:t>Smluvní výzkum, konzultační služby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1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5" w:after="12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Mzdy a pojistné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1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5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Mzdy a pojistné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5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6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Materiál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7" w:after="10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Materiál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7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3" w:after="18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Ostatní režie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6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Ostatní režie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4" w:after="13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Odpisy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7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6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Odpisy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6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7" w:after="10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Průmyslový výzkum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2" w:after="5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1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Experimentální vývoj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7" w:after="5" w:line="192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Celkem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587F1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47" w:after="19" w:line="193" w:lineRule="exact"/>
              <w:ind w:left="4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% exper. Vývoje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EA32B9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</w:tbl>
    <w:p w:rsidR="00E234AE" w:rsidRDefault="00E234AE">
      <w:pPr>
        <w:spacing w:after="550" w:line="20" w:lineRule="exact"/>
      </w:pPr>
    </w:p>
    <w:p w:rsidR="00E234AE" w:rsidRDefault="008D31C1">
      <w:pPr>
        <w:spacing w:after="403" w:line="262" w:lineRule="exact"/>
        <w:textAlignment w:val="baseline"/>
        <w:rPr>
          <w:rFonts w:ascii="Garamond" w:eastAsia="Garamond" w:hAnsi="Garamond"/>
          <w:color w:val="000000"/>
          <w:spacing w:val="9"/>
          <w:sz w:val="23"/>
          <w:lang w:val="cs-CZ"/>
        </w:rPr>
      </w:pPr>
      <w:r>
        <w:rPr>
          <w:rFonts w:ascii="Garamond" w:eastAsia="Garamond" w:hAnsi="Garamond"/>
          <w:color w:val="000000"/>
          <w:spacing w:val="9"/>
          <w:sz w:val="23"/>
          <w:lang w:val="cs-CZ"/>
        </w:rPr>
        <w:t>Způsobilé výdaje projektu - Národní ústav duševního zdraví (partner):</w:t>
      </w: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423"/>
        <w:gridCol w:w="960"/>
        <w:gridCol w:w="960"/>
        <w:gridCol w:w="816"/>
        <w:gridCol w:w="964"/>
      </w:tblGrid>
      <w:tr w:rsidR="00E234A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4C4C6" w:fill="C4C4C6"/>
            <w:vAlign w:val="center"/>
          </w:tcPr>
          <w:p w:rsidR="00E234AE" w:rsidRDefault="008D31C1">
            <w:pPr>
              <w:spacing w:before="56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2018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4C4C6" w:fill="C4C4C6"/>
            <w:vAlign w:val="center"/>
          </w:tcPr>
          <w:p w:rsidR="00E234AE" w:rsidRDefault="008D31C1">
            <w:pPr>
              <w:spacing w:before="56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2019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4C4C6" w:fill="C4C4C6"/>
            <w:vAlign w:val="center"/>
          </w:tcPr>
          <w:p w:rsidR="00E234AE" w:rsidRDefault="008D31C1">
            <w:pPr>
              <w:spacing w:before="56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2020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  <w:vAlign w:val="center"/>
          </w:tcPr>
          <w:p w:rsidR="00E234AE" w:rsidRDefault="008D31C1">
            <w:pPr>
              <w:spacing w:before="56" w:after="6" w:line="192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Celkem</w:t>
            </w:r>
          </w:p>
        </w:tc>
      </w:tr>
      <w:tr w:rsidR="00E234A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</w:tcPr>
          <w:p w:rsidR="00E234AE" w:rsidRDefault="00E234AE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  <w:vAlign w:val="center"/>
          </w:tcPr>
          <w:p w:rsidR="00E234AE" w:rsidRDefault="008D31C1">
            <w:pPr>
              <w:spacing w:before="61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  <w:vAlign w:val="center"/>
          </w:tcPr>
          <w:p w:rsidR="00E234AE" w:rsidRDefault="008D31C1">
            <w:pPr>
              <w:spacing w:before="61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  <w:vAlign w:val="center"/>
          </w:tcPr>
          <w:p w:rsidR="00E234AE" w:rsidRDefault="008D31C1">
            <w:pPr>
              <w:spacing w:before="61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5B3B8" w:fill="B5B3B8"/>
            <w:vAlign w:val="center"/>
          </w:tcPr>
          <w:p w:rsidR="00E234AE" w:rsidRDefault="008D31C1">
            <w:pPr>
              <w:spacing w:before="61" w:after="10" w:line="192" w:lineRule="exact"/>
              <w:ind w:left="40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Kč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0" w:after="6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Smluvní výzkum, konzultační služby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1" w:after="5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7" w:after="14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Smluvní výzkum, konzultační služby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0" w:after="1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0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Mzdy a pojistné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0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Mzdy a pojistné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1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6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Materiál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4" w:after="17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Materiál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1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0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Ostatní režie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20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Ostatní režie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2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0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Odpisy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0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3" w:after="8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Odpisy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5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6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Průmyslový výzkum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6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PV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4" w:line="19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Experimentální vývoj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15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EV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56" w:after="5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Celkem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  <w:tr w:rsidR="00A9396D" w:rsidTr="009B647E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6D" w:rsidRDefault="00A9396D" w:rsidP="00A9396D">
            <w:pPr>
              <w:spacing w:before="61" w:after="15" w:line="192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% exper. Vývoje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cs-CZ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396D" w:rsidRDefault="00A9396D" w:rsidP="00A9396D">
            <w:r w:rsidRPr="00D7336A">
              <w:rPr>
                <w:rFonts w:eastAsia="Times New Roman"/>
                <w:b/>
                <w:color w:val="000000"/>
                <w:spacing w:val="-1"/>
                <w:sz w:val="23"/>
                <w:highlight w:val="yellow"/>
                <w:lang w:val="cs-CZ"/>
              </w:rPr>
              <w:t>VYMAZÁNO</w:t>
            </w:r>
          </w:p>
        </w:tc>
      </w:tr>
    </w:tbl>
    <w:p w:rsidR="00E234AE" w:rsidRDefault="00E234AE">
      <w:pPr>
        <w:spacing w:after="283" w:line="20" w:lineRule="exact"/>
      </w:pPr>
    </w:p>
    <w:p w:rsidR="00E234AE" w:rsidRDefault="008D31C1">
      <w:pPr>
        <w:spacing w:line="244" w:lineRule="exact"/>
        <w:ind w:left="1944"/>
        <w:textAlignment w:val="baseline"/>
        <w:rPr>
          <w:rFonts w:ascii="Garamond" w:eastAsia="Garamond" w:hAnsi="Garamond"/>
          <w:b/>
          <w:color w:val="000000"/>
          <w:sz w:val="23"/>
          <w:lang w:val="cs-CZ"/>
        </w:rPr>
      </w:pPr>
      <w:r>
        <w:rPr>
          <w:rFonts w:ascii="Garamond" w:eastAsia="Garamond" w:hAnsi="Garamond"/>
          <w:b/>
          <w:color w:val="000000"/>
          <w:sz w:val="23"/>
          <w:lang w:val="cs-CZ"/>
        </w:rPr>
        <w:t>IV. Rozd</w:t>
      </w:r>
      <w:r>
        <w:rPr>
          <w:rFonts w:ascii="Garamond" w:eastAsia="Garamond" w:hAnsi="Garamond"/>
          <w:b/>
          <w:color w:val="000000"/>
          <w:sz w:val="23"/>
          <w:lang w:val="cs-CZ"/>
        </w:rPr>
        <w:t>ělení činností mezi partnery v projektu</w:t>
      </w:r>
    </w:p>
    <w:p w:rsidR="00E234AE" w:rsidRDefault="008D31C1">
      <w:pPr>
        <w:spacing w:before="266" w:after="245" w:line="262" w:lineRule="exact"/>
        <w:textAlignment w:val="baseline"/>
        <w:rPr>
          <w:rFonts w:ascii="Garamond" w:eastAsia="Garamond" w:hAnsi="Garamond"/>
          <w:b/>
          <w:color w:val="000000"/>
          <w:sz w:val="23"/>
          <w:lang w:val="cs-CZ"/>
        </w:rPr>
      </w:pPr>
      <w:r>
        <w:rPr>
          <w:rFonts w:ascii="Garamond" w:eastAsia="Garamond" w:hAnsi="Garamond"/>
          <w:b/>
          <w:color w:val="000000"/>
          <w:sz w:val="23"/>
          <w:lang w:val="cs-CZ"/>
        </w:rPr>
        <w:t xml:space="preserve">Projekt je rozdělen </w:t>
      </w:r>
      <w:r>
        <w:rPr>
          <w:rFonts w:ascii="Garamond" w:eastAsia="Garamond" w:hAnsi="Garamond"/>
          <w:color w:val="000000"/>
          <w:sz w:val="23"/>
          <w:lang w:val="cs-CZ"/>
        </w:rPr>
        <w:t>do následujících 6 etap. které na sebe časově a věcně navazují:</w:t>
      </w:r>
    </w:p>
    <w:p w:rsidR="00E234AE" w:rsidRDefault="00E234AE">
      <w:pPr>
        <w:spacing w:before="266" w:after="245" w:line="262" w:lineRule="exact"/>
        <w:sectPr w:rsidR="00E234AE">
          <w:pgSz w:w="11904" w:h="16824"/>
          <w:pgMar w:top="1780" w:right="2389" w:bottom="1702" w:left="1675" w:header="720" w:footer="720" w:gutter="0"/>
          <w:cols w:space="708"/>
        </w:sectPr>
      </w:pPr>
    </w:p>
    <w:p w:rsidR="00E234AE" w:rsidRDefault="008D31C1">
      <w:pPr>
        <w:spacing w:before="1" w:line="261" w:lineRule="exact"/>
        <w:textAlignment w:val="baseline"/>
        <w:rPr>
          <w:rFonts w:ascii="Garamond" w:eastAsia="Garamond" w:hAnsi="Garamond"/>
          <w:color w:val="000000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9402445</wp:posOffset>
                </wp:positionV>
                <wp:extent cx="186690" cy="153035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AE" w:rsidRDefault="008D31C1">
                            <w:pPr>
                              <w:spacing w:line="241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color w:val="000000"/>
                                <w:sz w:val="23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89.75pt;margin-top:740.35pt;width:14.7pt;height:12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Fw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" filled="f" stroked="f">
                <v:textbox inset="0,0,0,0">
                  <w:txbxContent>
                    <w:p w:rsidR="00E234AE" w:rsidRDefault="008D31C1">
                      <w:pPr>
                        <w:spacing w:line="241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Garamond" w:eastAsia="Garamond" w:hAnsi="Garamond"/>
                          <w:color w:val="000000"/>
                          <w:sz w:val="23"/>
                          <w:lang w:val="cs-CZ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Garamond" w:eastAsia="Garamond" w:hAnsi="Garamond"/>
          <w:color w:val="000000"/>
          <w:sz w:val="23"/>
          <w:lang w:val="cs-CZ"/>
        </w:rPr>
        <w:t xml:space="preserve">Etapa 1 (1. 1. 2018 - 30. 9. 2018): Etapa 2 (1. 10. 2018 -31.3. 2019): Etapa 3 (1. 4. 2019 - 30. 6. 2019): Etapa 4 (1. 7.2019 -31. 12.2019): Etapa 5 (I. </w:t>
      </w:r>
      <w:r>
        <w:rPr>
          <w:rFonts w:ascii="Garamond" w:eastAsia="Garamond" w:hAnsi="Garamond"/>
          <w:b/>
          <w:color w:val="000000"/>
          <w:sz w:val="23"/>
          <w:lang w:val="cs-CZ"/>
        </w:rPr>
        <w:t xml:space="preserve">I. </w:t>
      </w:r>
      <w:r>
        <w:rPr>
          <w:rFonts w:ascii="Garamond" w:eastAsia="Garamond" w:hAnsi="Garamond"/>
          <w:color w:val="000000"/>
          <w:sz w:val="23"/>
          <w:lang w:val="cs-CZ"/>
        </w:rPr>
        <w:t>2020 30. 6. 2020): Etapa 6 (I. 7.2020 31. 10. 2020):</w:t>
      </w:r>
    </w:p>
    <w:p w:rsidR="00E234AE" w:rsidRDefault="008D31C1">
      <w:pPr>
        <w:spacing w:line="260" w:lineRule="exact"/>
        <w:textAlignment w:val="baseline"/>
        <w:rPr>
          <w:rFonts w:ascii="Garamond" w:eastAsia="Garamond" w:hAnsi="Garamond"/>
          <w:color w:val="000000"/>
          <w:spacing w:val="14"/>
          <w:sz w:val="23"/>
          <w:lang w:val="cs-CZ"/>
        </w:rPr>
      </w:pPr>
      <w:r>
        <w:br w:type="column"/>
      </w:r>
      <w:r>
        <w:rPr>
          <w:rFonts w:ascii="Garamond" w:eastAsia="Garamond" w:hAnsi="Garamond"/>
          <w:color w:val="000000"/>
          <w:spacing w:val="14"/>
          <w:sz w:val="23"/>
          <w:lang w:val="cs-CZ"/>
        </w:rPr>
        <w:t>Laboratorní příprava (1. - 9. měsíc) Čtvrt pro</w:t>
      </w:r>
      <w:r>
        <w:rPr>
          <w:rFonts w:ascii="Garamond" w:eastAsia="Garamond" w:hAnsi="Garamond"/>
          <w:color w:val="000000"/>
          <w:spacing w:val="14"/>
          <w:sz w:val="23"/>
          <w:lang w:val="cs-CZ"/>
        </w:rPr>
        <w:t>vozní optimalizace (10. - 15. měsíc) Poloprovozní příprava (16. - 18. měsíc) Optimalizace parametrů syntézy (19. - 24. měsíc) Optimalizace surovin (25. - 30. měsíc) Finalizace, testování a zkušební výroba (31. - 34. měsíc)</w:t>
      </w:r>
    </w:p>
    <w:p w:rsidR="00E234AE" w:rsidRDefault="00E234AE">
      <w:pPr>
        <w:sectPr w:rsidR="00E234AE">
          <w:type w:val="continuous"/>
          <w:pgSz w:w="11904" w:h="16824"/>
          <w:pgMar w:top="1780" w:right="1762" w:bottom="1702" w:left="1685" w:header="720" w:footer="720" w:gutter="0"/>
          <w:cols w:num="2" w:space="0" w:equalWidth="0">
            <w:col w:w="3187" w:space="139"/>
            <w:col w:w="5131" w:space="0"/>
          </w:cols>
        </w:sectPr>
      </w:pPr>
    </w:p>
    <w:p w:rsidR="00E234AE" w:rsidRDefault="008D31C1">
      <w:pPr>
        <w:spacing w:line="250" w:lineRule="exact"/>
        <w:ind w:left="72"/>
        <w:textAlignment w:val="baseline"/>
        <w:rPr>
          <w:rFonts w:eastAsia="Times New Roman"/>
          <w:b/>
          <w:color w:val="000000"/>
          <w:spacing w:val="-2"/>
          <w:lang w:val="cs-CZ"/>
        </w:rPr>
      </w:pPr>
      <w:r>
        <w:rPr>
          <w:rFonts w:eastAsia="Times New Roman"/>
          <w:b/>
          <w:color w:val="000000"/>
          <w:spacing w:val="-2"/>
          <w:lang w:val="cs-CZ"/>
        </w:rPr>
        <w:t>Hlavní žadatel/příjemce bude odpovědný zejména za syntetickou část projektu, konkrétně: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5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Design DNA biočipu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2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Design laboratorní přípravy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line="266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Scale-up laboratorní přípravy na vyšší provozní měřítka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2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Optimalizace laboratorně provozních postupů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7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Optimalizaci surovin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4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Finalizaci, testování a zkušební výrobu</w:t>
      </w:r>
    </w:p>
    <w:p w:rsidR="00E234AE" w:rsidRDefault="008D31C1">
      <w:pPr>
        <w:spacing w:before="250" w:line="271" w:lineRule="exact"/>
        <w:ind w:left="72"/>
        <w:textAlignment w:val="baseline"/>
        <w:rPr>
          <w:rFonts w:eastAsia="Times New Roman"/>
          <w:b/>
          <w:color w:val="000000"/>
          <w:lang w:val="cs-CZ"/>
        </w:rPr>
      </w:pPr>
      <w:r>
        <w:rPr>
          <w:rFonts w:eastAsia="Times New Roman"/>
          <w:b/>
          <w:color w:val="000000"/>
          <w:lang w:val="cs-CZ"/>
        </w:rPr>
        <w:t xml:space="preserve">Partner s finančním příspěvkem bude odpovědný za participaci </w:t>
      </w:r>
      <w:r>
        <w:rPr>
          <w:rFonts w:eastAsia="Times New Roman"/>
          <w:color w:val="000000"/>
          <w:lang w:val="cs-CZ"/>
        </w:rPr>
        <w:t>na: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2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Designu DNA biočipu prostřednictvím:</w:t>
      </w:r>
    </w:p>
    <w:p w:rsidR="00E234AE" w:rsidRDefault="008D31C1">
      <w:pPr>
        <w:numPr>
          <w:ilvl w:val="0"/>
          <w:numId w:val="11"/>
        </w:numPr>
        <w:tabs>
          <w:tab w:val="clear" w:pos="360"/>
          <w:tab w:val="left" w:pos="1440"/>
        </w:tabs>
        <w:spacing w:line="255" w:lineRule="exact"/>
        <w:ind w:left="1080"/>
        <w:textAlignment w:val="baseline"/>
        <w:rPr>
          <w:rFonts w:eastAsia="Times New Roman"/>
          <w:color w:val="000000"/>
          <w:spacing w:val="1"/>
          <w:lang w:val="cs-CZ"/>
        </w:rPr>
      </w:pPr>
      <w:r>
        <w:rPr>
          <w:rFonts w:eastAsia="Times New Roman"/>
          <w:color w:val="000000"/>
          <w:spacing w:val="1"/>
          <w:lang w:val="cs-CZ"/>
        </w:rPr>
        <w:t>Selekce vhodných kandidátů léčiv a farmakogenů pro racionální preskripci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6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Testování a optimalizaci DNA biočipu prostřednictvím:</w:t>
      </w:r>
    </w:p>
    <w:p w:rsidR="00E234AE" w:rsidRDefault="008D31C1">
      <w:pPr>
        <w:numPr>
          <w:ilvl w:val="0"/>
          <w:numId w:val="11"/>
        </w:numPr>
        <w:tabs>
          <w:tab w:val="clear" w:pos="360"/>
          <w:tab w:val="left" w:pos="1440"/>
        </w:tabs>
        <w:spacing w:line="256" w:lineRule="exact"/>
        <w:ind w:left="1080"/>
        <w:textAlignment w:val="baseline"/>
        <w:rPr>
          <w:rFonts w:eastAsia="Times New Roman"/>
          <w:color w:val="000000"/>
          <w:spacing w:val="1"/>
          <w:lang w:val="cs-CZ"/>
        </w:rPr>
      </w:pPr>
      <w:r>
        <w:rPr>
          <w:rFonts w:eastAsia="Times New Roman"/>
          <w:color w:val="000000"/>
          <w:spacing w:val="1"/>
          <w:lang w:val="cs-CZ"/>
        </w:rPr>
        <w:t>Racionalizace preskribce u vybranných pacientů</w:t>
      </w:r>
    </w:p>
    <w:p w:rsidR="00E234AE" w:rsidRDefault="008D31C1">
      <w:pPr>
        <w:numPr>
          <w:ilvl w:val="0"/>
          <w:numId w:val="11"/>
        </w:numPr>
        <w:tabs>
          <w:tab w:val="clear" w:pos="360"/>
          <w:tab w:val="left" w:pos="1440"/>
        </w:tabs>
        <w:spacing w:line="260" w:lineRule="exact"/>
        <w:ind w:left="1080"/>
        <w:textAlignment w:val="baseline"/>
        <w:rPr>
          <w:rFonts w:eastAsia="Times New Roman"/>
          <w:color w:val="000000"/>
          <w:spacing w:val="1"/>
          <w:lang w:val="cs-CZ"/>
        </w:rPr>
      </w:pPr>
      <w:r>
        <w:rPr>
          <w:rFonts w:eastAsia="Times New Roman"/>
          <w:color w:val="000000"/>
          <w:spacing w:val="1"/>
          <w:lang w:val="cs-CZ"/>
        </w:rPr>
        <w:t>Legislativní náležitosti spojené s etickými požadavky</w:t>
      </w:r>
    </w:p>
    <w:p w:rsidR="00E234AE" w:rsidRDefault="008D31C1">
      <w:pPr>
        <w:numPr>
          <w:ilvl w:val="0"/>
          <w:numId w:val="10"/>
        </w:numPr>
        <w:tabs>
          <w:tab w:val="clear" w:pos="288"/>
          <w:tab w:val="left" w:pos="720"/>
        </w:tabs>
        <w:spacing w:before="8" w:line="271" w:lineRule="exact"/>
        <w:ind w:left="432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Poskytování průběžné odborné součinnosti při designu a optimalizaci DNA biočipu</w:t>
      </w:r>
    </w:p>
    <w:p w:rsidR="00E234AE" w:rsidRDefault="008D31C1">
      <w:pPr>
        <w:spacing w:before="264" w:line="257" w:lineRule="exact"/>
        <w:ind w:left="72"/>
        <w:jc w:val="center"/>
        <w:textAlignment w:val="baseline"/>
        <w:rPr>
          <w:rFonts w:eastAsia="Times New Roman"/>
          <w:b/>
          <w:color w:val="000000"/>
          <w:spacing w:val="1"/>
          <w:lang w:val="cs-CZ"/>
        </w:rPr>
      </w:pPr>
      <w:r>
        <w:rPr>
          <w:rFonts w:eastAsia="Times New Roman"/>
          <w:b/>
          <w:color w:val="000000"/>
          <w:spacing w:val="1"/>
          <w:lang w:val="cs-CZ"/>
        </w:rPr>
        <w:t>V. Souvztažnost k pro</w:t>
      </w:r>
      <w:r>
        <w:rPr>
          <w:rFonts w:eastAsia="Times New Roman"/>
          <w:b/>
          <w:color w:val="000000"/>
          <w:spacing w:val="1"/>
          <w:lang w:val="cs-CZ"/>
        </w:rPr>
        <w:t>jektu</w:t>
      </w:r>
    </w:p>
    <w:p w:rsidR="00E234AE" w:rsidRDefault="008D31C1" w:rsidP="00A9396D">
      <w:pPr>
        <w:spacing w:before="257" w:line="259" w:lineRule="exact"/>
        <w:ind w:left="72" w:right="72"/>
        <w:jc w:val="both"/>
        <w:textAlignment w:val="baseline"/>
        <w:rPr>
          <w:rFonts w:ascii="Tahoma" w:eastAsia="Tahoma" w:hAnsi="Tahoma"/>
          <w:color w:val="000000"/>
          <w:spacing w:val="5"/>
          <w:sz w:val="17"/>
          <w:lang w:val="cs-CZ"/>
        </w:rPr>
      </w:pPr>
      <w:r>
        <w:rPr>
          <w:rFonts w:eastAsia="Times New Roman"/>
          <w:color w:val="000000"/>
          <w:lang w:val="cs-CZ"/>
        </w:rPr>
        <w:t xml:space="preserve">Dílčí prodrobnosti pro jednotlivé činnosti a uznatelné náklady pro jednotlivé etapy jsou uvedeny </w:t>
      </w:r>
      <w:r>
        <w:rPr>
          <w:rFonts w:eastAsia="Times New Roman"/>
          <w:b/>
          <w:color w:val="000000"/>
          <w:lang w:val="cs-CZ"/>
        </w:rPr>
        <w:t xml:space="preserve">ve schváleném podnikatelském plánu a rozpočtu, které jsou nedílnou součástí projektové </w:t>
      </w:r>
      <w:bookmarkStart w:id="0" w:name="_GoBack"/>
      <w:bookmarkEnd w:id="0"/>
    </w:p>
    <w:sectPr w:rsidR="00E234AE">
      <w:pgSz w:w="11880" w:h="16781"/>
      <w:pgMar w:top="1000" w:right="737" w:bottom="2205" w:left="58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C1" w:rsidRDefault="008D31C1" w:rsidP="008D31C1">
      <w:r>
        <w:separator/>
      </w:r>
    </w:p>
  </w:endnote>
  <w:endnote w:type="continuationSeparator" w:id="0">
    <w:p w:rsidR="008D31C1" w:rsidRDefault="008D31C1" w:rsidP="008D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C1" w:rsidRDefault="008D31C1" w:rsidP="008D31C1">
      <w:r>
        <w:separator/>
      </w:r>
    </w:p>
  </w:footnote>
  <w:footnote w:type="continuationSeparator" w:id="0">
    <w:p w:rsidR="008D31C1" w:rsidRDefault="008D31C1" w:rsidP="008D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7DE1"/>
    <w:multiLevelType w:val="multilevel"/>
    <w:tmpl w:val="E5569D3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62385"/>
    <w:multiLevelType w:val="multilevel"/>
    <w:tmpl w:val="DDA80B9E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77F80"/>
    <w:multiLevelType w:val="multilevel"/>
    <w:tmpl w:val="475CF3B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A0A0D"/>
        <w:spacing w:val="7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32BD2"/>
    <w:multiLevelType w:val="multilevel"/>
    <w:tmpl w:val="80C47AB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67E4D"/>
    <w:multiLevelType w:val="multilevel"/>
    <w:tmpl w:val="5F6624D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141318"/>
        <w:spacing w:val="-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E143F"/>
    <w:multiLevelType w:val="multilevel"/>
    <w:tmpl w:val="E346BB1C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25664"/>
    <w:multiLevelType w:val="multilevel"/>
    <w:tmpl w:val="1368BA8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5C0BD2"/>
    <w:multiLevelType w:val="multilevel"/>
    <w:tmpl w:val="3844DA0C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036BF"/>
    <w:multiLevelType w:val="multilevel"/>
    <w:tmpl w:val="0CAED260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6A55C7"/>
    <w:multiLevelType w:val="multilevel"/>
    <w:tmpl w:val="E0FCAAA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141318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E57D1"/>
    <w:multiLevelType w:val="multilevel"/>
    <w:tmpl w:val="7144E218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AE"/>
    <w:rsid w:val="008D31C1"/>
    <w:rsid w:val="00A9396D"/>
    <w:rsid w:val="00E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1C1"/>
  </w:style>
  <w:style w:type="paragraph" w:styleId="Zpat">
    <w:name w:val="footer"/>
    <w:basedOn w:val="Normln"/>
    <w:link w:val="ZpatChar"/>
    <w:uiPriority w:val="99"/>
    <w:unhideWhenUsed/>
    <w:rsid w:val="008D3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.Vales@nudz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3221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2019-03-05T10:15:00Z</dcterms:created>
  <dcterms:modified xsi:type="dcterms:W3CDTF">2019-03-05T10:15:00Z</dcterms:modified>
</cp:coreProperties>
</file>