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56" w:rsidRPr="00036BF0" w:rsidRDefault="00EC4956" w:rsidP="00EC4956">
      <w:pPr>
        <w:spacing w:after="0" w:line="240" w:lineRule="auto"/>
        <w:ind w:firstLine="2268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-75565</wp:posOffset>
            </wp:positionV>
            <wp:extent cx="920115" cy="755015"/>
            <wp:effectExtent l="0" t="0" r="0" b="6985"/>
            <wp:wrapNone/>
            <wp:docPr id="1" name="Obrázek 1" descr="D:\JPG\PardubiceV_logo_1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:\JPG\PardubiceV_logo_1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BF0">
        <w:rPr>
          <w:rFonts w:ascii="Calibri" w:hAnsi="Calibri"/>
          <w:b/>
          <w:sz w:val="28"/>
          <w:szCs w:val="28"/>
        </w:rPr>
        <w:t>Městský obvo</w:t>
      </w:r>
      <w:r>
        <w:rPr>
          <w:rFonts w:ascii="Calibri" w:hAnsi="Calibri"/>
          <w:b/>
          <w:sz w:val="28"/>
          <w:szCs w:val="28"/>
        </w:rPr>
        <w:t xml:space="preserve">d – statutární město Pardubice </w:t>
      </w:r>
    </w:p>
    <w:p w:rsidR="00EC4956" w:rsidRPr="00AC59C2" w:rsidRDefault="00EC4956" w:rsidP="00EC4956">
      <w:pPr>
        <w:spacing w:after="0" w:line="240" w:lineRule="auto"/>
        <w:ind w:firstLine="2268"/>
        <w:rPr>
          <w:rFonts w:ascii="Calibri" w:hAnsi="Calibri"/>
        </w:rPr>
      </w:pPr>
      <w:r w:rsidRPr="00AC59C2">
        <w:rPr>
          <w:rFonts w:ascii="Calibri" w:hAnsi="Calibri"/>
        </w:rPr>
        <w:t>Úřad městského obvodu Pardubice V</w:t>
      </w:r>
    </w:p>
    <w:p w:rsidR="00EC4956" w:rsidRPr="00AC59C2" w:rsidRDefault="00EC4956" w:rsidP="00EC4956">
      <w:pPr>
        <w:spacing w:after="0" w:line="240" w:lineRule="auto"/>
        <w:ind w:firstLine="2268"/>
        <w:rPr>
          <w:rFonts w:ascii="Calibri" w:hAnsi="Calibri"/>
        </w:rPr>
      </w:pPr>
      <w:r w:rsidRPr="00AC59C2">
        <w:rPr>
          <w:rFonts w:ascii="Calibri" w:hAnsi="Calibri"/>
        </w:rPr>
        <w:t>Češkova 22, 530 02 Pardubice</w:t>
      </w:r>
    </w:p>
    <w:p w:rsidR="00EC4956" w:rsidRPr="00036BF0" w:rsidRDefault="00EC4956" w:rsidP="00EC4956">
      <w:pPr>
        <w:pBdr>
          <w:bottom w:val="single" w:sz="6" w:space="1" w:color="auto"/>
        </w:pBdr>
        <w:jc w:val="center"/>
        <w:rPr>
          <w:rFonts w:ascii="Calibri" w:hAnsi="Calibri"/>
          <w:b/>
        </w:rPr>
      </w:pPr>
    </w:p>
    <w:p w:rsidR="00EC4956" w:rsidRPr="00AC59C2" w:rsidRDefault="00EC4956" w:rsidP="00EC4956">
      <w:pPr>
        <w:widowControl w:val="0"/>
        <w:tabs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u w:val="single"/>
        </w:rPr>
      </w:pPr>
      <w:r w:rsidRPr="00AC59C2">
        <w:rPr>
          <w:rFonts w:ascii="Calibri" w:hAnsi="Calibri"/>
          <w:b/>
          <w:color w:val="000000"/>
          <w:u w:val="single"/>
        </w:rPr>
        <w:t>Objednatel:</w:t>
      </w:r>
    </w:p>
    <w:p w:rsidR="00EC4956" w:rsidRPr="00361A07" w:rsidRDefault="00EC4956" w:rsidP="00EC4956">
      <w:pPr>
        <w:widowControl w:val="0"/>
        <w:tabs>
          <w:tab w:val="left" w:pos="1190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  <w:r w:rsidRPr="00361A07">
        <w:rPr>
          <w:rFonts w:ascii="Calibri" w:hAnsi="Calibri"/>
          <w:sz w:val="20"/>
          <w:szCs w:val="20"/>
        </w:rPr>
        <w:t>Statutární město Pardubice</w:t>
      </w:r>
    </w:p>
    <w:p w:rsidR="00EC4956" w:rsidRPr="00361A07" w:rsidRDefault="00EC4956" w:rsidP="00EC4956">
      <w:pPr>
        <w:widowControl w:val="0"/>
        <w:tabs>
          <w:tab w:val="left" w:pos="1190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0"/>
          <w:szCs w:val="20"/>
        </w:rPr>
      </w:pPr>
      <w:r w:rsidRPr="00361A07">
        <w:rPr>
          <w:rFonts w:ascii="Calibri" w:hAnsi="Calibri"/>
          <w:color w:val="000000"/>
          <w:sz w:val="20"/>
          <w:szCs w:val="20"/>
        </w:rPr>
        <w:t xml:space="preserve">Městský obvod Pardubice V </w:t>
      </w:r>
    </w:p>
    <w:p w:rsidR="00EC4956" w:rsidRPr="00361A07" w:rsidRDefault="00EC4956" w:rsidP="00EC4956">
      <w:pPr>
        <w:widowControl w:val="0"/>
        <w:tabs>
          <w:tab w:val="left" w:pos="1190"/>
          <w:tab w:val="left" w:pos="4766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000000"/>
          <w:sz w:val="20"/>
          <w:szCs w:val="20"/>
          <w:u w:val="single"/>
        </w:rPr>
      </w:pPr>
      <w:r w:rsidRPr="00361A07">
        <w:rPr>
          <w:rFonts w:ascii="Calibri" w:hAnsi="Calibri"/>
          <w:color w:val="000000"/>
          <w:sz w:val="20"/>
          <w:szCs w:val="20"/>
        </w:rPr>
        <w:t>Češkova 22</w:t>
      </w:r>
      <w:r w:rsidRPr="00361A07">
        <w:rPr>
          <w:rFonts w:ascii="Calibri" w:hAnsi="Calibri"/>
          <w:sz w:val="20"/>
          <w:szCs w:val="20"/>
        </w:rPr>
        <w:tab/>
      </w:r>
      <w:r w:rsidRPr="00361A07">
        <w:rPr>
          <w:rFonts w:ascii="Calibri" w:hAnsi="Calibri"/>
          <w:b/>
          <w:color w:val="000000"/>
          <w:sz w:val="20"/>
          <w:szCs w:val="20"/>
        </w:rPr>
        <w:t xml:space="preserve"> </w:t>
      </w:r>
    </w:p>
    <w:p w:rsidR="00EC4956" w:rsidRPr="00361A07" w:rsidRDefault="00EC4956" w:rsidP="00EC4956">
      <w:pPr>
        <w:widowControl w:val="0"/>
        <w:tabs>
          <w:tab w:val="left" w:pos="1190"/>
          <w:tab w:val="left" w:pos="1927"/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0"/>
          <w:szCs w:val="20"/>
        </w:rPr>
      </w:pPr>
      <w:r w:rsidRPr="00361A07">
        <w:rPr>
          <w:rFonts w:ascii="Calibri" w:hAnsi="Calibri"/>
          <w:color w:val="000000"/>
          <w:sz w:val="20"/>
          <w:szCs w:val="20"/>
        </w:rPr>
        <w:t>530 02</w:t>
      </w:r>
      <w:r w:rsidRPr="00361A07">
        <w:rPr>
          <w:rFonts w:ascii="Calibri" w:hAnsi="Calibri"/>
          <w:sz w:val="20"/>
          <w:szCs w:val="20"/>
        </w:rPr>
        <w:t xml:space="preserve"> </w:t>
      </w:r>
      <w:r w:rsidRPr="00361A07">
        <w:rPr>
          <w:rFonts w:ascii="Calibri" w:hAnsi="Calibri"/>
          <w:color w:val="000000"/>
          <w:sz w:val="20"/>
          <w:szCs w:val="20"/>
        </w:rPr>
        <w:t>Pardubice</w:t>
      </w:r>
      <w:r w:rsidRPr="00361A07">
        <w:rPr>
          <w:rFonts w:ascii="Calibri" w:hAnsi="Calibri"/>
          <w:sz w:val="20"/>
          <w:szCs w:val="20"/>
        </w:rPr>
        <w:tab/>
      </w:r>
    </w:p>
    <w:p w:rsidR="00EC4956" w:rsidRPr="00361A07" w:rsidRDefault="00EC4956" w:rsidP="00EC4956">
      <w:pPr>
        <w:widowControl w:val="0"/>
        <w:tabs>
          <w:tab w:val="right" w:pos="1694"/>
          <w:tab w:val="left" w:pos="1806"/>
          <w:tab w:val="left" w:pos="4828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sz w:val="20"/>
          <w:szCs w:val="20"/>
        </w:rPr>
      </w:pPr>
      <w:r w:rsidRPr="00361A07">
        <w:rPr>
          <w:rFonts w:ascii="Calibri" w:hAnsi="Calibri"/>
          <w:color w:val="000000"/>
          <w:sz w:val="20"/>
          <w:szCs w:val="20"/>
        </w:rPr>
        <w:t>IČO:</w:t>
      </w:r>
      <w:r w:rsidRPr="00361A07">
        <w:rPr>
          <w:rFonts w:ascii="Calibri" w:hAnsi="Calibri"/>
          <w:sz w:val="20"/>
          <w:szCs w:val="20"/>
        </w:rPr>
        <w:t xml:space="preserve"> </w:t>
      </w:r>
      <w:smartTag w:uri="urn:schemas-microsoft-com:office:smarttags" w:element="phone">
        <w:smartTagPr>
          <w:attr w:uri="urn:schemas-microsoft-com:office:office" w:name="ls" w:val="trans"/>
        </w:smartTagPr>
        <w:r w:rsidRPr="00361A07">
          <w:rPr>
            <w:rFonts w:ascii="Calibri" w:hAnsi="Calibri"/>
            <w:color w:val="000000"/>
            <w:sz w:val="20"/>
            <w:szCs w:val="20"/>
          </w:rPr>
          <w:t>00274046</w:t>
        </w:r>
      </w:smartTag>
      <w:r w:rsidRPr="00361A07">
        <w:rPr>
          <w:rFonts w:ascii="Calibri" w:hAnsi="Calibri"/>
          <w:sz w:val="20"/>
          <w:szCs w:val="20"/>
        </w:rPr>
        <w:tab/>
      </w:r>
      <w:r w:rsidRPr="00361A07">
        <w:rPr>
          <w:rFonts w:ascii="Calibri" w:hAnsi="Calibri"/>
          <w:sz w:val="20"/>
          <w:szCs w:val="20"/>
        </w:rPr>
        <w:tab/>
      </w:r>
      <w:r w:rsidRPr="00361A07">
        <w:rPr>
          <w:rFonts w:ascii="Calibri" w:hAnsi="Calibri"/>
          <w:sz w:val="20"/>
          <w:szCs w:val="20"/>
        </w:rPr>
        <w:tab/>
      </w:r>
      <w:r w:rsidRPr="00361A07">
        <w:rPr>
          <w:rFonts w:ascii="Calibri" w:hAnsi="Calibri"/>
          <w:sz w:val="20"/>
          <w:szCs w:val="20"/>
        </w:rPr>
        <w:tab/>
        <w:t xml:space="preserve">      </w:t>
      </w:r>
    </w:p>
    <w:p w:rsidR="00EC4956" w:rsidRPr="00361A07" w:rsidRDefault="00EC4956" w:rsidP="00EC4956">
      <w:pPr>
        <w:widowControl w:val="0"/>
        <w:spacing w:after="0" w:line="240" w:lineRule="auto"/>
        <w:rPr>
          <w:rFonts w:ascii="Calibri" w:hAnsi="Calibri"/>
          <w:snapToGrid w:val="0"/>
          <w:sz w:val="20"/>
          <w:szCs w:val="20"/>
        </w:rPr>
      </w:pPr>
      <w:r w:rsidRPr="00361A07">
        <w:rPr>
          <w:rFonts w:ascii="Calibri" w:hAnsi="Calibri"/>
          <w:color w:val="000000"/>
          <w:sz w:val="20"/>
          <w:szCs w:val="20"/>
        </w:rPr>
        <w:t>Číslo účtu:</w:t>
      </w:r>
      <w:r w:rsidRPr="00361A07">
        <w:rPr>
          <w:rFonts w:ascii="Calibri" w:hAnsi="Calibri"/>
          <w:sz w:val="20"/>
          <w:szCs w:val="20"/>
        </w:rPr>
        <w:t xml:space="preserve"> </w:t>
      </w:r>
      <w:smartTag w:uri="urn:schemas-microsoft-com:office:smarttags" w:element="phone">
        <w:smartTagPr>
          <w:attr w:uri="urn:schemas-microsoft-com:office:office" w:name="ls" w:val="trans"/>
        </w:smartTagPr>
        <w:r w:rsidRPr="00361A07">
          <w:rPr>
            <w:rFonts w:ascii="Calibri" w:hAnsi="Calibri"/>
            <w:snapToGrid w:val="0"/>
            <w:sz w:val="20"/>
            <w:szCs w:val="20"/>
          </w:rPr>
          <w:t>181568024</w:t>
        </w:r>
      </w:smartTag>
      <w:r w:rsidRPr="00361A07">
        <w:rPr>
          <w:rFonts w:ascii="Calibri" w:hAnsi="Calibri"/>
          <w:snapToGrid w:val="0"/>
          <w:sz w:val="20"/>
          <w:szCs w:val="20"/>
        </w:rPr>
        <w:t xml:space="preserve"> /0300 </w:t>
      </w:r>
      <w:r w:rsidRPr="00361A07">
        <w:rPr>
          <w:rFonts w:ascii="Calibri" w:hAnsi="Calibri"/>
          <w:sz w:val="20"/>
          <w:szCs w:val="20"/>
        </w:rPr>
        <w:t>ČSOB</w:t>
      </w:r>
      <w:r w:rsidRPr="00361A07">
        <w:rPr>
          <w:rFonts w:ascii="Calibri" w:hAnsi="Calibri"/>
          <w:color w:val="000000"/>
          <w:sz w:val="20"/>
          <w:szCs w:val="20"/>
        </w:rPr>
        <w:t xml:space="preserve"> Pardubice</w:t>
      </w:r>
    </w:p>
    <w:p w:rsidR="00EC4956" w:rsidRPr="00AC59C2" w:rsidRDefault="00EC4956" w:rsidP="00EC4956">
      <w:pPr>
        <w:widowControl w:val="0"/>
        <w:tabs>
          <w:tab w:val="left" w:pos="1800"/>
        </w:tabs>
        <w:autoSpaceDE w:val="0"/>
        <w:autoSpaceDN w:val="0"/>
        <w:adjustRightInd w:val="0"/>
        <w:spacing w:before="46" w:after="0" w:line="240" w:lineRule="auto"/>
        <w:rPr>
          <w:rFonts w:ascii="Calibri" w:hAnsi="Calibri"/>
          <w:color w:val="000000"/>
        </w:rPr>
      </w:pPr>
    </w:p>
    <w:p w:rsidR="00EC4956" w:rsidRPr="00AC59C2" w:rsidRDefault="00EC4956" w:rsidP="00EC4956">
      <w:pPr>
        <w:widowControl w:val="0"/>
        <w:tabs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000000"/>
          <w:u w:val="single"/>
        </w:rPr>
      </w:pPr>
      <w:r w:rsidRPr="00AC59C2">
        <w:rPr>
          <w:rFonts w:ascii="Calibri" w:hAnsi="Calibri"/>
          <w:b/>
          <w:color w:val="000000"/>
          <w:u w:val="single"/>
        </w:rPr>
        <w:t>Dodavatel:</w:t>
      </w:r>
    </w:p>
    <w:p w:rsidR="00EC4956" w:rsidRDefault="00EC4956" w:rsidP="00EC4956">
      <w:pPr>
        <w:widowControl w:val="0"/>
        <w:tabs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HOLD s.r.o.</w:t>
      </w:r>
    </w:p>
    <w:p w:rsidR="00EC4956" w:rsidRPr="00070B41" w:rsidRDefault="00EC4956" w:rsidP="00EC4956">
      <w:pPr>
        <w:widowControl w:val="0"/>
        <w:tabs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000000"/>
          <w:sz w:val="20"/>
          <w:szCs w:val="20"/>
        </w:rPr>
      </w:pPr>
      <w:r w:rsidRPr="00070B41">
        <w:rPr>
          <w:rFonts w:ascii="Calibri" w:hAnsi="Calibri"/>
          <w:b/>
          <w:color w:val="000000"/>
          <w:sz w:val="20"/>
          <w:szCs w:val="20"/>
        </w:rPr>
        <w:t>Orel 35</w:t>
      </w:r>
    </w:p>
    <w:p w:rsidR="00EC4956" w:rsidRPr="00070B41" w:rsidRDefault="00EC4956" w:rsidP="00EC4956">
      <w:pPr>
        <w:widowControl w:val="0"/>
        <w:tabs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000000"/>
          <w:sz w:val="20"/>
          <w:szCs w:val="20"/>
        </w:rPr>
      </w:pPr>
      <w:r w:rsidRPr="00070B41">
        <w:rPr>
          <w:rFonts w:ascii="Calibri" w:hAnsi="Calibri"/>
          <w:b/>
          <w:color w:val="000000"/>
          <w:sz w:val="20"/>
          <w:szCs w:val="20"/>
        </w:rPr>
        <w:t>538 21 Slatiňany</w:t>
      </w:r>
    </w:p>
    <w:p w:rsidR="00EC4956" w:rsidRPr="00070B41" w:rsidRDefault="00EC4956" w:rsidP="00EC4956">
      <w:pPr>
        <w:widowControl w:val="0"/>
        <w:tabs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IČ: 45538425</w:t>
      </w:r>
    </w:p>
    <w:p w:rsidR="00EC4956" w:rsidRPr="00EC4956" w:rsidRDefault="00EC4956" w:rsidP="00EC4956">
      <w:pPr>
        <w:widowControl w:val="0"/>
        <w:tabs>
          <w:tab w:val="left" w:pos="5329"/>
        </w:tabs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4956">
        <w:rPr>
          <w:rFonts w:ascii="Calibri" w:hAnsi="Calibri"/>
          <w:b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B J E D N Á V K A</w:t>
      </w:r>
    </w:p>
    <w:p w:rsidR="00EC4956" w:rsidRPr="00AC59C2" w:rsidRDefault="00EC4956" w:rsidP="00EC4956">
      <w:pPr>
        <w:widowControl w:val="0"/>
        <w:tabs>
          <w:tab w:val="left" w:pos="5329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</w:rPr>
      </w:pPr>
      <w:proofErr w:type="gramStart"/>
      <w:r w:rsidRPr="00AC59C2">
        <w:rPr>
          <w:rFonts w:ascii="Calibri" w:hAnsi="Calibri"/>
          <w:color w:val="000000"/>
        </w:rPr>
        <w:t>Č.j.</w:t>
      </w:r>
      <w:proofErr w:type="gramEnd"/>
      <w:r w:rsidRPr="00AC59C2">
        <w:rPr>
          <w:rFonts w:ascii="Calibri" w:hAnsi="Calibri"/>
          <w:color w:val="000000"/>
        </w:rPr>
        <w:t xml:space="preserve">:  </w:t>
      </w:r>
      <w:r>
        <w:rPr>
          <w:rFonts w:ascii="Calibri" w:hAnsi="Calibri"/>
          <w:color w:val="000000"/>
        </w:rPr>
        <w:t>OBJ_UMO5/00002/2016 (</w:t>
      </w:r>
      <w:r>
        <w:rPr>
          <w:rFonts w:ascii="Calibri" w:hAnsi="Calibri"/>
          <w:color w:val="000000"/>
        </w:rPr>
        <w:t>156/2016</w:t>
      </w:r>
      <w:r w:rsidRPr="00AC59C2">
        <w:rPr>
          <w:rFonts w:ascii="Calibri" w:hAnsi="Calibri"/>
          <w:color w:val="000000"/>
        </w:rPr>
        <w:t>/</w:t>
      </w:r>
      <w:r>
        <w:rPr>
          <w:rFonts w:ascii="Calibri" w:hAnsi="Calibri"/>
          <w:color w:val="000000"/>
        </w:rPr>
        <w:t xml:space="preserve">OIS – </w:t>
      </w:r>
      <w:proofErr w:type="spellStart"/>
      <w:r>
        <w:rPr>
          <w:rFonts w:ascii="Calibri" w:hAnsi="Calibri"/>
          <w:color w:val="000000"/>
        </w:rPr>
        <w:t>obj</w:t>
      </w:r>
      <w:proofErr w:type="spellEnd"/>
      <w:r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>)</w:t>
      </w:r>
    </w:p>
    <w:p w:rsidR="00EC4956" w:rsidRPr="00AC59C2" w:rsidRDefault="00EC4956" w:rsidP="00EC4956">
      <w:pPr>
        <w:widowControl w:val="0"/>
        <w:tabs>
          <w:tab w:val="left" w:pos="1800"/>
        </w:tabs>
        <w:autoSpaceDE w:val="0"/>
        <w:autoSpaceDN w:val="0"/>
        <w:adjustRightInd w:val="0"/>
        <w:spacing w:before="46" w:after="0" w:line="240" w:lineRule="auto"/>
        <w:rPr>
          <w:rFonts w:ascii="Calibri" w:hAnsi="Calibri"/>
          <w:color w:val="000000"/>
        </w:rPr>
      </w:pPr>
      <w:r w:rsidRPr="00AC59C2">
        <w:rPr>
          <w:rFonts w:ascii="Calibri" w:hAnsi="Calibri"/>
          <w:color w:val="000000"/>
        </w:rPr>
        <w:t xml:space="preserve">Příkazce: </w:t>
      </w:r>
      <w:r>
        <w:rPr>
          <w:rFonts w:ascii="Calibri" w:hAnsi="Calibri"/>
          <w:color w:val="000000"/>
        </w:rPr>
        <w:t>Ing. Bc. Alena Chuchlíková</w:t>
      </w:r>
    </w:p>
    <w:p w:rsidR="00EC4956" w:rsidRPr="00AC59C2" w:rsidRDefault="00EC4956" w:rsidP="00EC4956">
      <w:pPr>
        <w:widowControl w:val="0"/>
        <w:tabs>
          <w:tab w:val="left" w:pos="1800"/>
        </w:tabs>
        <w:autoSpaceDE w:val="0"/>
        <w:autoSpaceDN w:val="0"/>
        <w:adjustRightInd w:val="0"/>
        <w:spacing w:before="46" w:after="0" w:line="240" w:lineRule="auto"/>
        <w:rPr>
          <w:rFonts w:ascii="Calibri" w:hAnsi="Calibri"/>
          <w:color w:val="000000"/>
        </w:rPr>
      </w:pPr>
      <w:r w:rsidRPr="00AC59C2">
        <w:rPr>
          <w:rFonts w:ascii="Calibri" w:hAnsi="Calibri"/>
          <w:color w:val="000000"/>
        </w:rPr>
        <w:t xml:space="preserve">V Pardubicích dne:  </w:t>
      </w:r>
      <w:r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>. 12. 2016</w:t>
      </w:r>
    </w:p>
    <w:p w:rsidR="00EC4956" w:rsidRPr="00AC59C2" w:rsidRDefault="00EC4956" w:rsidP="00EC4956">
      <w:pPr>
        <w:widowControl w:val="0"/>
        <w:tabs>
          <w:tab w:val="left" w:pos="1800"/>
        </w:tabs>
        <w:autoSpaceDE w:val="0"/>
        <w:autoSpaceDN w:val="0"/>
        <w:adjustRightInd w:val="0"/>
        <w:spacing w:before="46" w:after="0" w:line="240" w:lineRule="auto"/>
        <w:rPr>
          <w:rFonts w:ascii="Calibri" w:hAnsi="Calibri"/>
          <w:color w:val="000000"/>
        </w:rPr>
      </w:pPr>
    </w:p>
    <w:p w:rsidR="00EC4956" w:rsidRPr="00FE4F98" w:rsidRDefault="00EC4956" w:rsidP="00FE4F98">
      <w:pPr>
        <w:widowControl w:val="0"/>
        <w:tabs>
          <w:tab w:val="left" w:pos="171"/>
        </w:tabs>
        <w:autoSpaceDE w:val="0"/>
        <w:autoSpaceDN w:val="0"/>
        <w:adjustRightInd w:val="0"/>
        <w:spacing w:line="240" w:lineRule="auto"/>
        <w:outlineLvl w:val="0"/>
        <w:rPr>
          <w:rFonts w:ascii="Calibri" w:hAnsi="Calibri"/>
          <w:b/>
          <w:color w:val="000000"/>
          <w:u w:val="single"/>
        </w:rPr>
      </w:pPr>
      <w:r w:rsidRPr="00FE4F98">
        <w:rPr>
          <w:rFonts w:ascii="Calibri" w:hAnsi="Calibri"/>
          <w:b/>
          <w:color w:val="000000"/>
          <w:u w:val="single"/>
        </w:rPr>
        <w:t>Předmět objednávky včetně ceny:</w:t>
      </w:r>
    </w:p>
    <w:p w:rsidR="00EC4956" w:rsidRDefault="00EC4956" w:rsidP="00EC4956">
      <w:pPr>
        <w:widowControl w:val="0"/>
        <w:tabs>
          <w:tab w:val="left" w:pos="171"/>
        </w:tabs>
        <w:autoSpaceDE w:val="0"/>
        <w:autoSpaceDN w:val="0"/>
        <w:adjustRightInd w:val="0"/>
        <w:spacing w:before="66"/>
        <w:outlineLvl w:val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Oprava poškozeného povrchu sjezdu k nemovitosti v ul. S. K. Neumanna (sjezd do areálu Kongresového centra ILF a.s. Praha</w:t>
      </w:r>
    </w:p>
    <w:p w:rsidR="00EC4956" w:rsidRDefault="00EC4956" w:rsidP="00EC4956">
      <w:pPr>
        <w:widowControl w:val="0"/>
        <w:tabs>
          <w:tab w:val="left" w:pos="17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Cena bez DPH </w:t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  <w:t>116 349,59 Kč</w:t>
      </w:r>
    </w:p>
    <w:p w:rsidR="00EC4956" w:rsidRDefault="00EC4956" w:rsidP="00EC4956">
      <w:pPr>
        <w:widowControl w:val="0"/>
        <w:tabs>
          <w:tab w:val="left" w:pos="17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Cena s DPH 21 %</w:t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  <w:t>140 783,00 Kč</w:t>
      </w:r>
    </w:p>
    <w:p w:rsidR="00EC4956" w:rsidRPr="00070B41" w:rsidRDefault="00EC4956" w:rsidP="00EC4956">
      <w:pPr>
        <w:widowControl w:val="0"/>
        <w:tabs>
          <w:tab w:val="right" w:pos="1305"/>
        </w:tabs>
        <w:autoSpaceDE w:val="0"/>
        <w:autoSpaceDN w:val="0"/>
        <w:adjustRightInd w:val="0"/>
        <w:spacing w:before="300"/>
        <w:rPr>
          <w:rFonts w:ascii="Calibri" w:hAnsi="Calibri"/>
          <w:color w:val="000000"/>
        </w:rPr>
      </w:pPr>
      <w:r w:rsidRPr="00AC59C2">
        <w:rPr>
          <w:rFonts w:ascii="Calibri" w:hAnsi="Calibri"/>
          <w:color w:val="000000"/>
        </w:rPr>
        <w:t>Termín plnění:</w:t>
      </w:r>
      <w:r>
        <w:rPr>
          <w:rFonts w:ascii="Calibri" w:hAnsi="Calibri"/>
          <w:color w:val="000000"/>
        </w:rPr>
        <w:t xml:space="preserve"> dle klimatických podmínek</w:t>
      </w:r>
    </w:p>
    <w:p w:rsidR="00EC4956" w:rsidRPr="004E7DDE" w:rsidRDefault="00EC4956" w:rsidP="00EC4956">
      <w:pPr>
        <w:widowControl w:val="0"/>
        <w:tabs>
          <w:tab w:val="left" w:pos="0"/>
        </w:tabs>
        <w:spacing w:after="120" w:line="240" w:lineRule="atLeast"/>
        <w:ind w:right="282"/>
        <w:jc w:val="both"/>
        <w:rPr>
          <w:rFonts w:ascii="Calibri" w:hAnsi="Calibri"/>
          <w:b/>
          <w:color w:val="000000"/>
          <w:sz w:val="20"/>
          <w:szCs w:val="20"/>
          <w:u w:val="single"/>
        </w:rPr>
      </w:pPr>
      <w:r w:rsidRPr="004E7DDE">
        <w:rPr>
          <w:rFonts w:ascii="Calibri" w:hAnsi="Calibri"/>
          <w:b/>
          <w:color w:val="000000"/>
          <w:sz w:val="20"/>
          <w:szCs w:val="20"/>
          <w:u w:val="single"/>
        </w:rPr>
        <w:t>Nakládání se vzniklými odpady:</w:t>
      </w:r>
    </w:p>
    <w:p w:rsidR="00EC4956" w:rsidRPr="00EC4956" w:rsidRDefault="00EC4956" w:rsidP="00EC4956">
      <w:pPr>
        <w:ind w:right="282"/>
        <w:jc w:val="both"/>
        <w:rPr>
          <w:rFonts w:ascii="Calibri" w:hAnsi="Calibri"/>
          <w:sz w:val="20"/>
          <w:szCs w:val="20"/>
        </w:rPr>
      </w:pPr>
      <w:r w:rsidRPr="004E7DDE">
        <w:rPr>
          <w:rFonts w:ascii="Calibri" w:hAnsi="Calibri"/>
          <w:sz w:val="20"/>
          <w:szCs w:val="20"/>
        </w:rPr>
        <w:t>Zhotovitel odpovídá za řádnou likvidaci vzniklých odpadů, stává se jejich majitelem, při jejich likvidaci je povinen postupovat v souladu s příslušnými ustanoveními zákona č. 185/2001 S</w:t>
      </w:r>
      <w:r>
        <w:rPr>
          <w:rFonts w:ascii="Calibri" w:hAnsi="Calibri"/>
          <w:sz w:val="20"/>
          <w:szCs w:val="20"/>
        </w:rPr>
        <w:t>b., o odpadech v platném znění.</w:t>
      </w:r>
    </w:p>
    <w:p w:rsidR="00EC4956" w:rsidRPr="00070B41" w:rsidRDefault="00EC4956" w:rsidP="00EC4956">
      <w:pPr>
        <w:pStyle w:val="n00"/>
        <w:spacing w:before="0"/>
        <w:rPr>
          <w:rFonts w:ascii="Calibri" w:hAnsi="Calibri"/>
          <w:b/>
          <w:iCs/>
          <w:sz w:val="20"/>
          <w:szCs w:val="20"/>
          <w:u w:val="single"/>
        </w:rPr>
      </w:pPr>
      <w:r w:rsidRPr="00070B41">
        <w:rPr>
          <w:rFonts w:ascii="Calibri" w:hAnsi="Calibri"/>
          <w:b/>
          <w:iCs/>
          <w:sz w:val="20"/>
          <w:szCs w:val="20"/>
          <w:u w:val="single"/>
        </w:rPr>
        <w:t xml:space="preserve"> Prohlášení:</w:t>
      </w:r>
    </w:p>
    <w:p w:rsidR="00EC4956" w:rsidRPr="00361A07" w:rsidRDefault="00EC4956" w:rsidP="00EC4956">
      <w:pPr>
        <w:pStyle w:val="n00"/>
        <w:rPr>
          <w:rFonts w:ascii="Calibri" w:hAnsi="Calibri"/>
          <w:iCs/>
          <w:sz w:val="20"/>
          <w:szCs w:val="20"/>
        </w:rPr>
      </w:pPr>
      <w:r w:rsidRPr="00361A07">
        <w:rPr>
          <w:rFonts w:ascii="Calibri" w:hAnsi="Calibri"/>
          <w:iCs/>
          <w:sz w:val="20"/>
          <w:szCs w:val="20"/>
        </w:rPr>
        <w:t>Jedná se  o práce uvedené v číselníku CZ- CPA 41- 43.</w:t>
      </w:r>
    </w:p>
    <w:p w:rsidR="00EC4956" w:rsidRPr="00361A07" w:rsidRDefault="00EC4956" w:rsidP="00EC4956">
      <w:pPr>
        <w:pStyle w:val="n00"/>
        <w:spacing w:before="0"/>
        <w:rPr>
          <w:rFonts w:ascii="Calibri" w:hAnsi="Calibri"/>
          <w:iCs/>
          <w:sz w:val="20"/>
          <w:szCs w:val="20"/>
        </w:rPr>
      </w:pPr>
      <w:r w:rsidRPr="00361A07">
        <w:rPr>
          <w:rFonts w:ascii="Calibri" w:hAnsi="Calibri"/>
          <w:iCs/>
          <w:sz w:val="20"/>
          <w:szCs w:val="20"/>
        </w:rPr>
        <w:t>Objednatel prohl</w:t>
      </w:r>
      <w:r>
        <w:rPr>
          <w:rFonts w:ascii="Calibri" w:hAnsi="Calibri"/>
          <w:iCs/>
          <w:sz w:val="20"/>
          <w:szCs w:val="20"/>
        </w:rPr>
        <w:t xml:space="preserve">ašuje, že opravovaný povrch sjezdu není používán </w:t>
      </w:r>
      <w:r w:rsidRPr="00361A07">
        <w:rPr>
          <w:rFonts w:ascii="Calibri" w:hAnsi="Calibri"/>
          <w:iCs/>
          <w:sz w:val="20"/>
          <w:szCs w:val="20"/>
        </w:rPr>
        <w:t>k ekonomické činnosti a ve smyslu informace GFŘ a MFČR ze dne 9. 11. 2011 nebude pro výše uvedenou dodávku aplikován režim přenesené daňové povinnosti podle § 92a zákona o DPH. Pro účely tohoto plnění tedy jako objednatel neposkytujeme svoje DIČ.“</w:t>
      </w:r>
    </w:p>
    <w:p w:rsidR="00EC4956" w:rsidRPr="004E7DDE" w:rsidRDefault="00EC4956" w:rsidP="00EC4956">
      <w:pPr>
        <w:widowControl w:val="0"/>
        <w:tabs>
          <w:tab w:val="center" w:pos="2389"/>
          <w:tab w:val="center" w:pos="6414"/>
        </w:tabs>
        <w:autoSpaceDE w:val="0"/>
        <w:autoSpaceDN w:val="0"/>
        <w:adjustRightInd w:val="0"/>
        <w:spacing w:before="128"/>
        <w:rPr>
          <w:rFonts w:ascii="Calibri" w:hAnsi="Calibri"/>
          <w:b/>
          <w:color w:val="000000"/>
          <w:sz w:val="20"/>
          <w:szCs w:val="20"/>
          <w:u w:val="single"/>
        </w:rPr>
      </w:pPr>
      <w:r w:rsidRPr="004E7DDE">
        <w:rPr>
          <w:rFonts w:ascii="Calibri" w:hAnsi="Calibri"/>
          <w:b/>
          <w:color w:val="000000"/>
          <w:sz w:val="20"/>
          <w:szCs w:val="20"/>
          <w:u w:val="single"/>
        </w:rPr>
        <w:t>Upozornění:</w:t>
      </w:r>
    </w:p>
    <w:p w:rsidR="00EC4956" w:rsidRPr="00361A07" w:rsidRDefault="00EC4956" w:rsidP="00EC4956">
      <w:pPr>
        <w:jc w:val="both"/>
        <w:rPr>
          <w:rFonts w:ascii="Calibri" w:hAnsi="Calibri"/>
          <w:sz w:val="20"/>
          <w:szCs w:val="20"/>
        </w:rPr>
      </w:pPr>
      <w:r w:rsidRPr="00361A07">
        <w:rPr>
          <w:rFonts w:ascii="Calibri" w:hAnsi="Calibri"/>
          <w:sz w:val="20"/>
          <w:szCs w:val="20"/>
        </w:rPr>
        <w:t xml:space="preserve">„Akceptací této objednávky dodavatel souhlasí s tím, že když v okamžiku uskutečnění zdanitelného plnění nebo poskytnutí úplaty za toto plnění bude o dodavateli zveřejněna způsobem umožňujícím dálkový přístup skutečnost, že je nespolehlivým plátcem ve smyslu §106a  zákona č. 235/2004 Sb., o dani z přidané hodnoty, ve zn. </w:t>
      </w:r>
      <w:proofErr w:type="spellStart"/>
      <w:r w:rsidRPr="00361A07">
        <w:rPr>
          <w:rFonts w:ascii="Calibri" w:hAnsi="Calibri"/>
          <w:sz w:val="20"/>
          <w:szCs w:val="20"/>
        </w:rPr>
        <w:t>pozd</w:t>
      </w:r>
      <w:proofErr w:type="spellEnd"/>
      <w:r w:rsidRPr="00361A07">
        <w:rPr>
          <w:rFonts w:ascii="Calibri" w:hAnsi="Calibri"/>
          <w:sz w:val="20"/>
          <w:szCs w:val="20"/>
        </w:rPr>
        <w:t>. předpisů, bude dodavateli uhrazena dle §109 a §109a zákona o dani z přidané hodnoty pouze částka bez DPH, a DPH bude odvedena místně příslušnému správci daně dodavatele.“</w:t>
      </w:r>
    </w:p>
    <w:p w:rsidR="00EC4956" w:rsidRPr="00AC59C2" w:rsidRDefault="00EC4956" w:rsidP="00EC4956">
      <w:pPr>
        <w:widowControl w:val="0"/>
        <w:tabs>
          <w:tab w:val="center" w:pos="2389"/>
          <w:tab w:val="center" w:pos="6414"/>
        </w:tabs>
        <w:autoSpaceDE w:val="0"/>
        <w:autoSpaceDN w:val="0"/>
        <w:adjustRightInd w:val="0"/>
        <w:spacing w:before="128"/>
        <w:rPr>
          <w:rFonts w:ascii="Calibri" w:hAnsi="Calibri"/>
          <w:b/>
          <w:color w:val="000000"/>
        </w:rPr>
      </w:pPr>
    </w:p>
    <w:p w:rsidR="00000000" w:rsidRDefault="00FE4F98" w:rsidP="00FE4F98">
      <w:pPr>
        <w:spacing w:after="0" w:line="240" w:lineRule="auto"/>
      </w:pPr>
      <w:r>
        <w:t>Ing. Bc. Alena Chuchlíková</w:t>
      </w:r>
    </w:p>
    <w:p w:rsidR="00FE4F98" w:rsidRPr="00EC4956" w:rsidRDefault="00FE4F98" w:rsidP="00EC4956">
      <w:r>
        <w:t xml:space="preserve">     vedoucí odboru</w:t>
      </w:r>
      <w:bookmarkStart w:id="0" w:name="_GoBack"/>
      <w:bookmarkEnd w:id="0"/>
    </w:p>
    <w:sectPr w:rsidR="00FE4F98" w:rsidRPr="00EC4956">
      <w:pgSz w:w="11906" w:h="16838" w:code="9"/>
      <w:pgMar w:top="360" w:right="567" w:bottom="45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</w:compat>
  <w:rsids>
    <w:rsidRoot w:val="009D4651"/>
    <w:rsid w:val="009D4651"/>
    <w:rsid w:val="00EC4956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00">
    <w:name w:val="n00"/>
    <w:basedOn w:val="Normln"/>
    <w:rsid w:val="00EC495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C4956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00">
    <w:name w:val="n00"/>
    <w:basedOn w:val="Normln"/>
    <w:rsid w:val="00EC495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C4956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Chuchlíková Alena</dc:creator>
  <cp:lastModifiedBy>Chuchlíková Alena</cp:lastModifiedBy>
  <cp:revision>2</cp:revision>
  <dcterms:created xsi:type="dcterms:W3CDTF">2016-12-06T12:42:00Z</dcterms:created>
  <dcterms:modified xsi:type="dcterms:W3CDTF">2016-12-06T12:42:00Z</dcterms:modified>
</cp:coreProperties>
</file>