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EC" w:rsidRDefault="005D4ADB">
      <w:pPr>
        <w:pStyle w:val="Style1"/>
        <w:widowControl/>
        <w:ind w:right="10"/>
        <w:jc w:val="center"/>
        <w:rPr>
          <w:rStyle w:val="FontStyle11"/>
        </w:rPr>
      </w:pPr>
      <w:r>
        <w:rPr>
          <w:rStyle w:val="FontStyle11"/>
        </w:rPr>
        <w:t>Rezervační smlouva na dodávky náhradního plnění v roce 2019</w:t>
      </w:r>
    </w:p>
    <w:p w:rsidR="00841AEC" w:rsidRDefault="00841AEC">
      <w:pPr>
        <w:pStyle w:val="Style2"/>
        <w:widowControl/>
        <w:spacing w:line="240" w:lineRule="exact"/>
        <w:ind w:left="427"/>
        <w:rPr>
          <w:sz w:val="20"/>
          <w:szCs w:val="20"/>
        </w:rPr>
      </w:pPr>
    </w:p>
    <w:p w:rsidR="00841AEC" w:rsidRDefault="005D4ADB">
      <w:pPr>
        <w:pStyle w:val="Style2"/>
        <w:widowControl/>
        <w:spacing w:before="34"/>
        <w:ind w:left="427"/>
        <w:rPr>
          <w:rStyle w:val="FontStyle12"/>
        </w:rPr>
      </w:pPr>
      <w:r>
        <w:rPr>
          <w:rStyle w:val="FontStyle12"/>
        </w:rPr>
        <w:t xml:space="preserve">uzavřená s ohledem na spolupráci při poskytování náhradního plnění dle </w:t>
      </w:r>
      <w:proofErr w:type="spellStart"/>
      <w:r>
        <w:rPr>
          <w:rStyle w:val="FontStyle12"/>
        </w:rPr>
        <w:t>ust</w:t>
      </w:r>
      <w:proofErr w:type="spellEnd"/>
      <w:r>
        <w:rPr>
          <w:rStyle w:val="FontStyle12"/>
        </w:rPr>
        <w:t xml:space="preserve">. § 81 zákona 435/2004 Sb. o zaměstnanosti, ve znění účinném od </w:t>
      </w:r>
      <w:proofErr w:type="gramStart"/>
      <w:r>
        <w:rPr>
          <w:rStyle w:val="FontStyle12"/>
        </w:rPr>
        <w:t>1.1.2012</w:t>
      </w:r>
      <w:proofErr w:type="gramEnd"/>
      <w:r>
        <w:rPr>
          <w:rStyle w:val="FontStyle12"/>
        </w:rPr>
        <w:t xml:space="preserve"> dle zákona č. 367/2011 Sb.</w:t>
      </w:r>
    </w:p>
    <w:p w:rsidR="00841AEC" w:rsidRDefault="00841AEC">
      <w:pPr>
        <w:pStyle w:val="Style3"/>
        <w:widowControl/>
        <w:spacing w:line="240" w:lineRule="exact"/>
        <w:rPr>
          <w:sz w:val="20"/>
          <w:szCs w:val="20"/>
        </w:rPr>
      </w:pPr>
    </w:p>
    <w:p w:rsidR="00841AEC" w:rsidRDefault="00841AEC">
      <w:pPr>
        <w:pStyle w:val="Style3"/>
        <w:widowControl/>
        <w:spacing w:line="240" w:lineRule="exact"/>
        <w:rPr>
          <w:sz w:val="20"/>
          <w:szCs w:val="20"/>
        </w:rPr>
      </w:pPr>
    </w:p>
    <w:p w:rsidR="00841AEC" w:rsidRDefault="005D4ADB">
      <w:pPr>
        <w:pStyle w:val="Style3"/>
        <w:widowControl/>
        <w:spacing w:before="58" w:line="269" w:lineRule="exact"/>
        <w:rPr>
          <w:rStyle w:val="FontStyle16"/>
        </w:rPr>
      </w:pPr>
      <w:proofErr w:type="spellStart"/>
      <w:r>
        <w:rPr>
          <w:rStyle w:val="FontStyle16"/>
        </w:rPr>
        <w:t>ProfiToner</w:t>
      </w:r>
      <w:proofErr w:type="spellEnd"/>
      <w:r>
        <w:rPr>
          <w:rStyle w:val="FontStyle16"/>
        </w:rPr>
        <w:t xml:space="preserve"> s.r.o.</w:t>
      </w:r>
    </w:p>
    <w:p w:rsidR="00841AEC" w:rsidRDefault="005D4ADB">
      <w:pPr>
        <w:pStyle w:val="Style4"/>
        <w:widowControl/>
        <w:spacing w:line="269" w:lineRule="exact"/>
        <w:ind w:right="3840"/>
        <w:rPr>
          <w:rStyle w:val="FontStyle17"/>
        </w:rPr>
      </w:pPr>
      <w:r>
        <w:rPr>
          <w:rStyle w:val="FontStyle17"/>
        </w:rPr>
        <w:t>se sídlem: Petřkovická 251/10, 725 28 Ostrava - Lhotka IČ:26814170 DIČ: CZ26814170</w:t>
      </w:r>
    </w:p>
    <w:p w:rsidR="00DE3F87" w:rsidRDefault="005D4ADB">
      <w:pPr>
        <w:pStyle w:val="Style4"/>
        <w:widowControl/>
        <w:spacing w:line="269" w:lineRule="exact"/>
        <w:ind w:right="3360"/>
        <w:rPr>
          <w:rStyle w:val="FontStyle17"/>
        </w:rPr>
      </w:pPr>
      <w:r>
        <w:rPr>
          <w:rStyle w:val="FontStyle17"/>
        </w:rPr>
        <w:t xml:space="preserve">Spisová značka: C 1846 vedená u Krajského soudu v Ostravě Jednající: </w:t>
      </w:r>
      <w:proofErr w:type="spellStart"/>
      <w:r w:rsidR="00767BC0">
        <w:rPr>
          <w:rStyle w:val="FontStyle17"/>
        </w:rPr>
        <w:t>xxxx</w:t>
      </w:r>
      <w:proofErr w:type="spellEnd"/>
    </w:p>
    <w:p w:rsidR="00841AEC" w:rsidRDefault="005D4ADB">
      <w:pPr>
        <w:pStyle w:val="Style4"/>
        <w:widowControl/>
        <w:spacing w:line="269" w:lineRule="exact"/>
        <w:ind w:right="3360"/>
        <w:rPr>
          <w:rStyle w:val="FontStyle12"/>
        </w:rPr>
      </w:pPr>
      <w:r>
        <w:rPr>
          <w:rStyle w:val="FontStyle12"/>
        </w:rPr>
        <w:t xml:space="preserve">(jako </w:t>
      </w:r>
      <w:r>
        <w:rPr>
          <w:rStyle w:val="FontStyle13"/>
        </w:rPr>
        <w:t xml:space="preserve">"dodavatel" </w:t>
      </w:r>
      <w:r>
        <w:rPr>
          <w:rStyle w:val="FontStyle12"/>
        </w:rPr>
        <w:t>na straně jedné)</w:t>
      </w:r>
    </w:p>
    <w:p w:rsidR="00841AEC" w:rsidRDefault="00841AEC">
      <w:pPr>
        <w:pStyle w:val="Style4"/>
        <w:widowControl/>
        <w:spacing w:line="240" w:lineRule="exact"/>
        <w:rPr>
          <w:sz w:val="20"/>
          <w:szCs w:val="20"/>
        </w:rPr>
      </w:pPr>
    </w:p>
    <w:p w:rsidR="00841AEC" w:rsidRDefault="005D4ADB">
      <w:pPr>
        <w:pStyle w:val="Style4"/>
        <w:widowControl/>
        <w:spacing w:before="58" w:line="240" w:lineRule="auto"/>
        <w:rPr>
          <w:rStyle w:val="FontStyle17"/>
        </w:rPr>
      </w:pPr>
      <w:r>
        <w:rPr>
          <w:rStyle w:val="FontStyle17"/>
        </w:rPr>
        <w:t>a</w:t>
      </w:r>
    </w:p>
    <w:p w:rsidR="00841AEC" w:rsidRDefault="00841AEC">
      <w:pPr>
        <w:pStyle w:val="Style3"/>
        <w:widowControl/>
        <w:spacing w:line="240" w:lineRule="exact"/>
        <w:rPr>
          <w:sz w:val="20"/>
          <w:szCs w:val="20"/>
        </w:rPr>
      </w:pPr>
    </w:p>
    <w:p w:rsidR="00841AEC" w:rsidRDefault="005D4ADB">
      <w:pPr>
        <w:pStyle w:val="Style3"/>
        <w:widowControl/>
        <w:spacing w:before="38" w:line="269" w:lineRule="exact"/>
        <w:rPr>
          <w:rStyle w:val="FontStyle16"/>
        </w:rPr>
      </w:pPr>
      <w:r>
        <w:rPr>
          <w:rStyle w:val="FontStyle16"/>
        </w:rPr>
        <w:t>Český hydrometeorologický ústav</w:t>
      </w:r>
    </w:p>
    <w:p w:rsidR="006178E3" w:rsidRDefault="005D4ADB" w:rsidP="006178E3">
      <w:pPr>
        <w:pStyle w:val="Style4"/>
        <w:widowControl/>
        <w:tabs>
          <w:tab w:val="left" w:pos="993"/>
          <w:tab w:val="left" w:pos="1560"/>
        </w:tabs>
        <w:spacing w:line="269" w:lineRule="exact"/>
        <w:ind w:right="3360"/>
        <w:rPr>
          <w:rStyle w:val="FontStyle17"/>
        </w:rPr>
      </w:pPr>
      <w:r>
        <w:rPr>
          <w:rStyle w:val="FontStyle17"/>
        </w:rPr>
        <w:t xml:space="preserve">se sídlem: </w:t>
      </w:r>
      <w:r w:rsidR="006178E3">
        <w:rPr>
          <w:rStyle w:val="FontStyle17"/>
        </w:rPr>
        <w:tab/>
      </w:r>
      <w:r>
        <w:rPr>
          <w:rStyle w:val="FontStyle17"/>
        </w:rPr>
        <w:t xml:space="preserve">Na </w:t>
      </w:r>
      <w:proofErr w:type="spellStart"/>
      <w:r>
        <w:rPr>
          <w:rStyle w:val="FontStyle17"/>
        </w:rPr>
        <w:t>Šabatce</w:t>
      </w:r>
      <w:proofErr w:type="spellEnd"/>
      <w:r>
        <w:rPr>
          <w:rStyle w:val="FontStyle17"/>
        </w:rPr>
        <w:t xml:space="preserve"> 2050/17, Praha </w:t>
      </w:r>
      <w:r w:rsidR="006178E3">
        <w:rPr>
          <w:rStyle w:val="FontStyle17"/>
        </w:rPr>
        <w:t>4</w:t>
      </w:r>
      <w:r>
        <w:rPr>
          <w:rStyle w:val="FontStyle17"/>
        </w:rPr>
        <w:t xml:space="preserve"> - Komořany, 14300 </w:t>
      </w:r>
    </w:p>
    <w:p w:rsidR="006178E3" w:rsidRDefault="006178E3" w:rsidP="006178E3">
      <w:pPr>
        <w:pStyle w:val="Style4"/>
        <w:widowControl/>
        <w:tabs>
          <w:tab w:val="left" w:pos="993"/>
          <w:tab w:val="left" w:pos="1560"/>
        </w:tabs>
        <w:spacing w:line="269" w:lineRule="exact"/>
        <w:ind w:left="1560" w:right="-129" w:hanging="1560"/>
        <w:rPr>
          <w:rStyle w:val="FontStyle17"/>
        </w:rPr>
      </w:pPr>
      <w:r>
        <w:rPr>
          <w:rStyle w:val="FontStyle17"/>
        </w:rPr>
        <w:t xml:space="preserve">zřízený:   </w:t>
      </w:r>
      <w:r>
        <w:rPr>
          <w:rStyle w:val="FontStyle17"/>
        </w:rPr>
        <w:tab/>
      </w:r>
      <w:r>
        <w:rPr>
          <w:rStyle w:val="FontStyle17"/>
        </w:rPr>
        <w:tab/>
        <w:t xml:space="preserve">na základě VI. Nařízení č. 96/1953 SB. Částka 57 ze dne 27. listopadu 1953 ve znění pro činnost dle Opatření akt. znění 17/17 ze dne </w:t>
      </w:r>
      <w:proofErr w:type="gramStart"/>
      <w:r>
        <w:rPr>
          <w:rStyle w:val="FontStyle17"/>
        </w:rPr>
        <w:t>4.10.2017</w:t>
      </w:r>
      <w:proofErr w:type="gramEnd"/>
      <w:r>
        <w:rPr>
          <w:rStyle w:val="FontStyle17"/>
        </w:rPr>
        <w:t>.</w:t>
      </w:r>
    </w:p>
    <w:p w:rsidR="006178E3" w:rsidRDefault="006178E3" w:rsidP="006178E3">
      <w:pPr>
        <w:pStyle w:val="Style4"/>
        <w:widowControl/>
        <w:tabs>
          <w:tab w:val="left" w:pos="993"/>
          <w:tab w:val="left" w:pos="1560"/>
        </w:tabs>
        <w:spacing w:line="269" w:lineRule="exact"/>
        <w:ind w:right="-129"/>
        <w:rPr>
          <w:rStyle w:val="FontStyle17"/>
        </w:rPr>
      </w:pPr>
      <w:r>
        <w:rPr>
          <w:rStyle w:val="FontStyle17"/>
        </w:rPr>
        <w:t xml:space="preserve">statutární orgán: </w:t>
      </w:r>
      <w:proofErr w:type="spellStart"/>
      <w:r w:rsidR="00767BC0">
        <w:rPr>
          <w:rStyle w:val="FontStyle17"/>
        </w:rPr>
        <w:t>xxxx</w:t>
      </w:r>
      <w:proofErr w:type="spellEnd"/>
    </w:p>
    <w:p w:rsidR="006178E3" w:rsidRDefault="006178E3" w:rsidP="006178E3">
      <w:pPr>
        <w:pStyle w:val="Style4"/>
        <w:widowControl/>
        <w:tabs>
          <w:tab w:val="left" w:pos="993"/>
          <w:tab w:val="left" w:pos="1560"/>
        </w:tabs>
        <w:spacing w:line="269" w:lineRule="exact"/>
        <w:ind w:right="-129"/>
        <w:rPr>
          <w:rStyle w:val="FontStyle17"/>
        </w:rPr>
      </w:pPr>
    </w:p>
    <w:p w:rsidR="006178E3" w:rsidRDefault="006178E3" w:rsidP="006178E3">
      <w:pPr>
        <w:pStyle w:val="Style4"/>
        <w:widowControl/>
        <w:tabs>
          <w:tab w:val="left" w:pos="993"/>
          <w:tab w:val="left" w:pos="1560"/>
        </w:tabs>
        <w:spacing w:line="269" w:lineRule="exact"/>
        <w:ind w:left="1560" w:right="-129" w:hanging="1560"/>
        <w:rPr>
          <w:rStyle w:val="FontStyle17"/>
        </w:rPr>
      </w:pPr>
      <w:r>
        <w:rPr>
          <w:rStyle w:val="FontStyle17"/>
        </w:rPr>
        <w:t>zastoupený:</w:t>
      </w:r>
      <w:r>
        <w:rPr>
          <w:rStyle w:val="FontStyle17"/>
        </w:rPr>
        <w:tab/>
      </w:r>
      <w:proofErr w:type="spellStart"/>
      <w:r w:rsidR="00767BC0">
        <w:rPr>
          <w:rStyle w:val="FontStyle17"/>
        </w:rPr>
        <w:t>xxxx</w:t>
      </w:r>
      <w:proofErr w:type="spellEnd"/>
    </w:p>
    <w:p w:rsidR="006178E3" w:rsidRDefault="005D4ADB">
      <w:pPr>
        <w:pStyle w:val="Style4"/>
        <w:widowControl/>
        <w:spacing w:line="269" w:lineRule="exact"/>
        <w:ind w:right="3360"/>
        <w:rPr>
          <w:rStyle w:val="FontStyle17"/>
        </w:rPr>
      </w:pPr>
      <w:r>
        <w:rPr>
          <w:rStyle w:val="FontStyle17"/>
        </w:rPr>
        <w:t>IČ: 00020699</w:t>
      </w:r>
    </w:p>
    <w:p w:rsidR="006178E3" w:rsidRDefault="006178E3" w:rsidP="00DE3F87">
      <w:pPr>
        <w:pStyle w:val="Style4"/>
        <w:widowControl/>
        <w:spacing w:line="269" w:lineRule="exact"/>
        <w:ind w:right="13"/>
        <w:rPr>
          <w:rStyle w:val="FontStyle17"/>
        </w:rPr>
      </w:pPr>
      <w:r>
        <w:rPr>
          <w:rStyle w:val="FontStyle17"/>
        </w:rPr>
        <w:t>DIČ: CZ00020699, plátce DPH, ale při výkonu činnosti není ČHMÚ osobou povinnou k dani podle ustanovení § 5 odst. 3 zákona č. 235/2004 Sb., o dani z přidané hodnoty</w:t>
      </w:r>
    </w:p>
    <w:p w:rsidR="00DE3F87" w:rsidRDefault="00DE3F87" w:rsidP="00DE3F87">
      <w:pPr>
        <w:pStyle w:val="Style4"/>
        <w:widowControl/>
        <w:spacing w:line="269" w:lineRule="exact"/>
        <w:ind w:right="13"/>
        <w:rPr>
          <w:rStyle w:val="FontStyle17"/>
        </w:rPr>
      </w:pPr>
      <w:r>
        <w:rPr>
          <w:rStyle w:val="FontStyle17"/>
        </w:rPr>
        <w:t xml:space="preserve">Bankovní </w:t>
      </w:r>
      <w:proofErr w:type="spellStart"/>
      <w:r>
        <w:rPr>
          <w:rStyle w:val="FontStyle17"/>
        </w:rPr>
        <w:t>spojení:</w:t>
      </w:r>
      <w:r w:rsidR="00767BC0">
        <w:rPr>
          <w:rStyle w:val="FontStyle17"/>
        </w:rPr>
        <w:t>xxx</w:t>
      </w:r>
      <w:proofErr w:type="spellEnd"/>
      <w:r>
        <w:rPr>
          <w:rStyle w:val="FontStyle17"/>
        </w:rPr>
        <w:t xml:space="preserve">, č. účtu </w:t>
      </w:r>
      <w:proofErr w:type="spellStart"/>
      <w:r w:rsidR="00767BC0">
        <w:rPr>
          <w:rStyle w:val="FontStyle17"/>
        </w:rPr>
        <w:t>xxxx</w:t>
      </w:r>
      <w:proofErr w:type="spellEnd"/>
    </w:p>
    <w:p w:rsidR="00DE3F87" w:rsidRDefault="005D4ADB">
      <w:pPr>
        <w:pStyle w:val="Style4"/>
        <w:widowControl/>
        <w:spacing w:line="269" w:lineRule="exact"/>
        <w:ind w:right="3360"/>
        <w:rPr>
          <w:rStyle w:val="FontStyle17"/>
        </w:rPr>
      </w:pPr>
      <w:r>
        <w:rPr>
          <w:rStyle w:val="FontStyle17"/>
        </w:rPr>
        <w:t xml:space="preserve">Jednající: </w:t>
      </w:r>
      <w:proofErr w:type="spellStart"/>
      <w:r w:rsidR="00767BC0">
        <w:rPr>
          <w:rStyle w:val="FontStyle17"/>
        </w:rPr>
        <w:t>xxxx</w:t>
      </w:r>
      <w:proofErr w:type="spellEnd"/>
    </w:p>
    <w:p w:rsidR="00841AEC" w:rsidRDefault="005D4ADB">
      <w:pPr>
        <w:pStyle w:val="Style4"/>
        <w:widowControl/>
        <w:spacing w:line="269" w:lineRule="exact"/>
        <w:ind w:right="3360"/>
        <w:rPr>
          <w:rStyle w:val="FontStyle12"/>
        </w:rPr>
      </w:pPr>
      <w:r>
        <w:rPr>
          <w:rStyle w:val="FontStyle12"/>
        </w:rPr>
        <w:t xml:space="preserve">(jako </w:t>
      </w:r>
      <w:r>
        <w:rPr>
          <w:rStyle w:val="FontStyle13"/>
        </w:rPr>
        <w:t xml:space="preserve">"odběratel" </w:t>
      </w:r>
      <w:r>
        <w:rPr>
          <w:rStyle w:val="FontStyle12"/>
        </w:rPr>
        <w:t>na straně druhé)</w:t>
      </w:r>
    </w:p>
    <w:p w:rsidR="00841AEC" w:rsidRDefault="00841AE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841AEC" w:rsidRDefault="00841AE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841AEC" w:rsidRDefault="005D4ADB">
      <w:pPr>
        <w:pStyle w:val="Style7"/>
        <w:widowControl/>
        <w:spacing w:before="197"/>
        <w:jc w:val="center"/>
        <w:rPr>
          <w:rStyle w:val="FontStyle14"/>
        </w:rPr>
      </w:pPr>
      <w:r>
        <w:rPr>
          <w:rStyle w:val="FontStyle14"/>
        </w:rPr>
        <w:t>I.</w:t>
      </w:r>
    </w:p>
    <w:p w:rsidR="00841AEC" w:rsidRDefault="005D4ADB">
      <w:pPr>
        <w:pStyle w:val="Style3"/>
        <w:widowControl/>
        <w:spacing w:before="43"/>
        <w:ind w:right="5"/>
        <w:jc w:val="center"/>
        <w:rPr>
          <w:rStyle w:val="FontStyle16"/>
        </w:rPr>
      </w:pPr>
      <w:r>
        <w:rPr>
          <w:rStyle w:val="FontStyle16"/>
        </w:rPr>
        <w:t>Preambule</w:t>
      </w:r>
    </w:p>
    <w:p w:rsidR="00841AEC" w:rsidRDefault="00841AEC">
      <w:pPr>
        <w:pStyle w:val="Style9"/>
        <w:widowControl/>
        <w:spacing w:line="240" w:lineRule="exact"/>
        <w:rPr>
          <w:sz w:val="20"/>
          <w:szCs w:val="20"/>
        </w:rPr>
      </w:pPr>
    </w:p>
    <w:p w:rsidR="00841AEC" w:rsidRDefault="005D4ADB">
      <w:pPr>
        <w:pStyle w:val="Style9"/>
        <w:widowControl/>
        <w:spacing w:before="38" w:line="269" w:lineRule="exact"/>
        <w:rPr>
          <w:rStyle w:val="FontStyle17"/>
        </w:rPr>
      </w:pPr>
      <w:r>
        <w:rPr>
          <w:rStyle w:val="FontStyle17"/>
        </w:rPr>
        <w:t xml:space="preserve">Dodavatel prohlašuje, že má dle </w:t>
      </w:r>
      <w:proofErr w:type="spellStart"/>
      <w:r>
        <w:rPr>
          <w:rStyle w:val="FontStyle17"/>
        </w:rPr>
        <w:t>ust</w:t>
      </w:r>
      <w:proofErr w:type="spellEnd"/>
      <w:r>
        <w:rPr>
          <w:rStyle w:val="FontStyle17"/>
        </w:rPr>
        <w:t>. § 81 a násl. zákona č. 435/2004 Sb. o zaměstnanosti, jakožto i provádějících právních předpisů a také zákona č. 367/2011, kterým se mění zákon č. 435/2004 Sb. dostatečné množství zaměstnanců se zdravotním znevýhodněním/postižením pro účely výpočtu přepočteného stavu těchto zaměstnanců tak, aby mohl řádně poskytovat tzv. Náhradní plnění, a to ve smyslu a za podmínek upravenými speciálními zákony (dále také "náhradní plnění"). Výše uvedené představuje účel této smlouvy.</w:t>
      </w:r>
    </w:p>
    <w:p w:rsidR="00841AEC" w:rsidRDefault="00841AE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841AEC" w:rsidRDefault="005D4ADB">
      <w:pPr>
        <w:pStyle w:val="Style3"/>
        <w:widowControl/>
        <w:spacing w:before="62"/>
        <w:jc w:val="center"/>
        <w:rPr>
          <w:rStyle w:val="FontStyle16"/>
        </w:rPr>
      </w:pPr>
      <w:r>
        <w:rPr>
          <w:rStyle w:val="FontStyle16"/>
        </w:rPr>
        <w:t>II.</w:t>
      </w:r>
    </w:p>
    <w:p w:rsidR="00841AEC" w:rsidRDefault="005D4ADB">
      <w:pPr>
        <w:pStyle w:val="Style3"/>
        <w:widowControl/>
        <w:spacing w:before="38"/>
        <w:jc w:val="center"/>
        <w:rPr>
          <w:rStyle w:val="FontStyle16"/>
        </w:rPr>
      </w:pPr>
      <w:r>
        <w:rPr>
          <w:rStyle w:val="FontStyle16"/>
        </w:rPr>
        <w:t>Práva a povinnosti stran</w:t>
      </w:r>
    </w:p>
    <w:p w:rsidR="00841AEC" w:rsidRDefault="005D4ADB" w:rsidP="006178E3">
      <w:pPr>
        <w:pStyle w:val="Style5"/>
        <w:widowControl/>
        <w:numPr>
          <w:ilvl w:val="0"/>
          <w:numId w:val="1"/>
        </w:numPr>
        <w:tabs>
          <w:tab w:val="left" w:pos="259"/>
        </w:tabs>
        <w:spacing w:before="278"/>
        <w:rPr>
          <w:rStyle w:val="FontStyle17"/>
        </w:rPr>
      </w:pPr>
      <w:r>
        <w:rPr>
          <w:rStyle w:val="FontStyle17"/>
        </w:rPr>
        <w:t xml:space="preserve">Odběratel si tímto u dodavatele rezervuje odběry zboží a služeb v právním rámci „náhradního plnění" v objemu </w:t>
      </w:r>
      <w:r>
        <w:rPr>
          <w:rStyle w:val="FontStyle16"/>
        </w:rPr>
        <w:t xml:space="preserve">35 000 CZK </w:t>
      </w:r>
      <w:r>
        <w:rPr>
          <w:rStyle w:val="FontStyle17"/>
        </w:rPr>
        <w:t>(bez zákonné sazby DPH) pro dodávky za celý kalendářní rok 2019. Cena zboží a služeb v rámci náhradního plnění bude navýšena o 9% oproti běžné nabídce.</w:t>
      </w:r>
    </w:p>
    <w:p w:rsidR="00841AEC" w:rsidRDefault="005D4ADB" w:rsidP="006178E3">
      <w:pPr>
        <w:pStyle w:val="Style5"/>
        <w:widowControl/>
        <w:numPr>
          <w:ilvl w:val="0"/>
          <w:numId w:val="1"/>
        </w:numPr>
        <w:tabs>
          <w:tab w:val="left" w:pos="259"/>
        </w:tabs>
        <w:spacing w:before="302" w:line="240" w:lineRule="auto"/>
        <w:jc w:val="left"/>
        <w:rPr>
          <w:rStyle w:val="FontStyle17"/>
        </w:rPr>
      </w:pPr>
      <w:r>
        <w:rPr>
          <w:rStyle w:val="FontStyle17"/>
        </w:rPr>
        <w:t>Do náhradního plnění se započítávají i objednávky uskutečněné přes náš e-</w:t>
      </w:r>
      <w:proofErr w:type="spellStart"/>
      <w:r>
        <w:rPr>
          <w:rStyle w:val="FontStyle17"/>
        </w:rPr>
        <w:t>shop</w:t>
      </w:r>
      <w:proofErr w:type="spellEnd"/>
      <w:r>
        <w:rPr>
          <w:rStyle w:val="FontStyle17"/>
          <w:lang w:val="en-US"/>
        </w:rPr>
        <w:t xml:space="preserve"> </w:t>
      </w:r>
      <w:proofErr w:type="spellStart"/>
      <w:r w:rsidR="00767BC0">
        <w:rPr>
          <w:sz w:val="20"/>
          <w:szCs w:val="20"/>
          <w:lang w:val="en-US"/>
        </w:rPr>
        <w:t>xxxx</w:t>
      </w:r>
      <w:bookmarkStart w:id="0" w:name="_GoBack"/>
      <w:bookmarkEnd w:id="0"/>
      <w:proofErr w:type="spellEnd"/>
    </w:p>
    <w:p w:rsidR="00841AEC" w:rsidRDefault="005D4ADB">
      <w:pPr>
        <w:pStyle w:val="Style9"/>
        <w:widowControl/>
        <w:spacing w:line="274" w:lineRule="exact"/>
        <w:ind w:right="10"/>
        <w:rPr>
          <w:rStyle w:val="FontStyle17"/>
        </w:rPr>
      </w:pPr>
      <w:r>
        <w:rPr>
          <w:rStyle w:val="FontStyle17"/>
        </w:rPr>
        <w:t>s tím, že v objednávce musí být požadavek na odběr v rámci náhradního plnění uveden a ceny jsou také navýšeny o 9% oproti cenám uvedeným na e-</w:t>
      </w:r>
      <w:proofErr w:type="spellStart"/>
      <w:r>
        <w:rPr>
          <w:rStyle w:val="FontStyle17"/>
        </w:rPr>
        <w:t>shopu</w:t>
      </w:r>
      <w:proofErr w:type="spellEnd"/>
      <w:r>
        <w:rPr>
          <w:rStyle w:val="FontStyle17"/>
        </w:rPr>
        <w:t>.</w:t>
      </w:r>
    </w:p>
    <w:p w:rsidR="00841AEC" w:rsidRDefault="005D4ADB" w:rsidP="006178E3">
      <w:pPr>
        <w:pStyle w:val="Style5"/>
        <w:widowControl/>
        <w:numPr>
          <w:ilvl w:val="0"/>
          <w:numId w:val="2"/>
        </w:numPr>
        <w:tabs>
          <w:tab w:val="left" w:pos="259"/>
        </w:tabs>
        <w:spacing w:before="264"/>
        <w:rPr>
          <w:rStyle w:val="FontStyle17"/>
        </w:rPr>
      </w:pPr>
      <w:r>
        <w:rPr>
          <w:rStyle w:val="FontStyle17"/>
        </w:rPr>
        <w:t>Dodavatel se podpisem této dohody zavazuje poskytnout výše uvedený objem obchodní spolupráce pro účely náhradního plnění v roce 2019 pro odběratele. V případě nedodržení sjednané částky ze strany dodavatele se tento zavazuje k povinnosti uhradit odběrateli veškeré prokazatelné škody a náklady, které mu vzniknou nedodržením smlouvy ze strany dodavatele (sankční odvod do státního rozpočtu a příslušenství).</w:t>
      </w:r>
    </w:p>
    <w:p w:rsidR="00841AEC" w:rsidRDefault="00841AEC">
      <w:pPr>
        <w:pStyle w:val="Style9"/>
        <w:widowControl/>
        <w:spacing w:line="240" w:lineRule="exact"/>
        <w:rPr>
          <w:sz w:val="20"/>
          <w:szCs w:val="20"/>
        </w:rPr>
      </w:pPr>
    </w:p>
    <w:p w:rsidR="00841AEC" w:rsidRDefault="005D4ADB" w:rsidP="00875C02">
      <w:pPr>
        <w:pStyle w:val="Style9"/>
        <w:widowControl/>
        <w:spacing w:before="29" w:line="269" w:lineRule="exact"/>
        <w:rPr>
          <w:rStyle w:val="FontStyle17"/>
        </w:rPr>
      </w:pPr>
      <w:r>
        <w:rPr>
          <w:rStyle w:val="FontStyle17"/>
        </w:rPr>
        <w:t>3. Kupující obdrží na jím definovaný email</w:t>
      </w:r>
      <w:r>
        <w:rPr>
          <w:rStyle w:val="FontStyle17"/>
          <w:lang w:val="en-US"/>
        </w:rPr>
        <w:t xml:space="preserve"> </w:t>
      </w:r>
      <w:hyperlink r:id="rId8" w:history="1">
        <w:r>
          <w:rPr>
            <w:rStyle w:val="Hypertextovodkaz"/>
            <w:b/>
            <w:bCs/>
            <w:sz w:val="20"/>
            <w:szCs w:val="20"/>
            <w:lang w:val="en-US"/>
          </w:rPr>
          <w:t>nahradni.plneni@chmi.cz</w:t>
        </w:r>
      </w:hyperlink>
      <w:r>
        <w:rPr>
          <w:rStyle w:val="FontStyle16"/>
        </w:rPr>
        <w:t xml:space="preserve"> </w:t>
      </w:r>
      <w:r>
        <w:rPr>
          <w:rStyle w:val="FontStyle17"/>
        </w:rPr>
        <w:t xml:space="preserve">automaticky generovaný potvrzovací </w:t>
      </w:r>
      <w:r w:rsidR="00875C02">
        <w:rPr>
          <w:rStyle w:val="FontStyle17"/>
        </w:rPr>
        <w:t>e</w:t>
      </w:r>
      <w:r>
        <w:rPr>
          <w:rStyle w:val="FontStyle17"/>
        </w:rPr>
        <w:t>mail z elektronického portálu MPSV vždy po vložení údajů o odebraném zboží,</w:t>
      </w:r>
      <w:r w:rsidR="00875C02">
        <w:rPr>
          <w:rStyle w:val="FontStyle17"/>
        </w:rPr>
        <w:t xml:space="preserve"> s</w:t>
      </w:r>
      <w:r>
        <w:rPr>
          <w:rStyle w:val="FontStyle17"/>
        </w:rPr>
        <w:t>lužbě nebo zadané zakázce ze strany dodavatele. Odběratel je povinen písemně oznámit pokud bude chtít tento email změnit. Dodavatel se zavazuje provést změnu do 3 dnů po tomto oznámení.</w:t>
      </w:r>
    </w:p>
    <w:p w:rsidR="00841AEC" w:rsidRDefault="005D4ADB" w:rsidP="006178E3">
      <w:pPr>
        <w:pStyle w:val="Style5"/>
        <w:widowControl/>
        <w:numPr>
          <w:ilvl w:val="0"/>
          <w:numId w:val="3"/>
        </w:numPr>
        <w:tabs>
          <w:tab w:val="left" w:pos="274"/>
        </w:tabs>
        <w:spacing w:before="264"/>
        <w:rPr>
          <w:rStyle w:val="FontStyle17"/>
        </w:rPr>
      </w:pPr>
      <w:r>
        <w:rPr>
          <w:rStyle w:val="FontStyle17"/>
        </w:rPr>
        <w:t xml:space="preserve">Odběratel se zavazuje vyčerpat celý rezervovaný objem za kalendářní rok 2019, v případě, že se nebude dařit naplnit smluvený objem, musí nejpozději do 25. 10. 2019 korigovat závazně daný objem. Dodavatel bude tuto novou částku rezervovat do 31. 12. 2019. V případě, že i přesto nebude rezervovaný objem vyčerpán, účtuje si dodavatel 20% z nevyčerpaného </w:t>
      </w:r>
      <w:r>
        <w:rPr>
          <w:rStyle w:val="FontStyle17"/>
          <w:color w:val="333333"/>
        </w:rPr>
        <w:t xml:space="preserve">objemu. </w:t>
      </w:r>
      <w:r>
        <w:rPr>
          <w:rStyle w:val="FontStyle17"/>
        </w:rPr>
        <w:t>Na tuto částku bude vystavena faktura se splatností 30 dní.</w:t>
      </w:r>
    </w:p>
    <w:p w:rsidR="00841AEC" w:rsidRDefault="005D4ADB" w:rsidP="006178E3">
      <w:pPr>
        <w:pStyle w:val="Style5"/>
        <w:widowControl/>
        <w:numPr>
          <w:ilvl w:val="0"/>
          <w:numId w:val="3"/>
        </w:numPr>
        <w:tabs>
          <w:tab w:val="left" w:pos="274"/>
        </w:tabs>
        <w:spacing w:before="264"/>
        <w:ind w:right="5"/>
        <w:rPr>
          <w:rStyle w:val="FontStyle17"/>
        </w:rPr>
      </w:pPr>
      <w:r>
        <w:rPr>
          <w:rStyle w:val="FontStyle17"/>
        </w:rPr>
        <w:t>Náhradní plnění bude poskytnuto, resp. faktury, které budou vystaveny v režimu náhradního plnění, budou elektronicky vloženy na portál MPSV pouze pokud budou uhrazeny v termínu splatnosti faktur.</w:t>
      </w:r>
    </w:p>
    <w:p w:rsidR="00841AEC" w:rsidRDefault="005D4ADB" w:rsidP="006178E3">
      <w:pPr>
        <w:pStyle w:val="Style5"/>
        <w:widowControl/>
        <w:numPr>
          <w:ilvl w:val="0"/>
          <w:numId w:val="3"/>
        </w:numPr>
        <w:tabs>
          <w:tab w:val="left" w:pos="274"/>
        </w:tabs>
        <w:spacing w:before="259" w:line="274" w:lineRule="exact"/>
        <w:ind w:right="10"/>
        <w:rPr>
          <w:rStyle w:val="FontStyle17"/>
        </w:rPr>
      </w:pPr>
      <w:r>
        <w:rPr>
          <w:rStyle w:val="FontStyle17"/>
        </w:rPr>
        <w:t xml:space="preserve">Do náhradního plnění budou zařazeny pouze faktury vystavené do </w:t>
      </w:r>
      <w:proofErr w:type="gramStart"/>
      <w:r>
        <w:rPr>
          <w:rStyle w:val="FontStyle17"/>
        </w:rPr>
        <w:t>20.12.2019</w:t>
      </w:r>
      <w:proofErr w:type="gramEnd"/>
      <w:r>
        <w:rPr>
          <w:rStyle w:val="FontStyle17"/>
        </w:rPr>
        <w:t xml:space="preserve"> a zaplacené do 15.1.2020.</w:t>
      </w:r>
    </w:p>
    <w:p w:rsidR="00841AEC" w:rsidRDefault="00841AEC">
      <w:pPr>
        <w:pStyle w:val="Style3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841AEC" w:rsidRDefault="005D4ADB">
      <w:pPr>
        <w:pStyle w:val="Style3"/>
        <w:widowControl/>
        <w:spacing w:before="58"/>
        <w:ind w:right="5"/>
        <w:jc w:val="center"/>
        <w:rPr>
          <w:rStyle w:val="FontStyle16"/>
        </w:rPr>
      </w:pPr>
      <w:r>
        <w:rPr>
          <w:rStyle w:val="FontStyle16"/>
        </w:rPr>
        <w:t>III.</w:t>
      </w:r>
    </w:p>
    <w:p w:rsidR="00841AEC" w:rsidRDefault="005D4ADB">
      <w:pPr>
        <w:pStyle w:val="Style3"/>
        <w:widowControl/>
        <w:spacing w:before="43"/>
        <w:ind w:right="5"/>
        <w:jc w:val="center"/>
        <w:rPr>
          <w:rStyle w:val="FontStyle16"/>
        </w:rPr>
      </w:pPr>
      <w:r>
        <w:rPr>
          <w:rStyle w:val="FontStyle16"/>
        </w:rPr>
        <w:t>Trvání a ukončení smlouvy</w:t>
      </w:r>
    </w:p>
    <w:p w:rsidR="00841AEC" w:rsidRDefault="00841AEC">
      <w:pPr>
        <w:pStyle w:val="Style9"/>
        <w:widowControl/>
        <w:spacing w:line="240" w:lineRule="exact"/>
        <w:rPr>
          <w:sz w:val="20"/>
          <w:szCs w:val="20"/>
        </w:rPr>
      </w:pPr>
    </w:p>
    <w:p w:rsidR="00841AEC" w:rsidRDefault="005D4ADB">
      <w:pPr>
        <w:pStyle w:val="Style9"/>
        <w:widowControl/>
        <w:spacing w:before="34" w:line="269" w:lineRule="exact"/>
        <w:rPr>
          <w:rStyle w:val="FontStyle17"/>
        </w:rPr>
      </w:pPr>
      <w:r>
        <w:rPr>
          <w:rStyle w:val="FontStyle17"/>
        </w:rPr>
        <w:t xml:space="preserve">Smluvní strany se dohodly, že právní účinnost této smlouvy bude do dne </w:t>
      </w:r>
      <w:r>
        <w:rPr>
          <w:rStyle w:val="FontStyle16"/>
        </w:rPr>
        <w:t xml:space="preserve">31. 12. 2019. </w:t>
      </w:r>
      <w:r>
        <w:rPr>
          <w:rStyle w:val="FontStyle17"/>
        </w:rPr>
        <w:t>Následně dojde k jejímu zániku uplynutím doby platnosti, pokud nebude jejími účastníky prolongována.</w:t>
      </w:r>
    </w:p>
    <w:p w:rsidR="00841AEC" w:rsidRDefault="00841AEC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841AEC" w:rsidRDefault="00841AEC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841AEC" w:rsidRDefault="005D4ADB">
      <w:pPr>
        <w:pStyle w:val="Style8"/>
        <w:widowControl/>
        <w:spacing w:before="91"/>
        <w:jc w:val="center"/>
        <w:rPr>
          <w:rStyle w:val="FontStyle15"/>
        </w:rPr>
      </w:pPr>
      <w:r>
        <w:rPr>
          <w:rStyle w:val="FontStyle15"/>
        </w:rPr>
        <w:t>IV.</w:t>
      </w:r>
    </w:p>
    <w:p w:rsidR="00841AEC" w:rsidRDefault="005D4ADB">
      <w:pPr>
        <w:pStyle w:val="Style3"/>
        <w:widowControl/>
        <w:spacing w:before="43"/>
        <w:ind w:right="10"/>
        <w:jc w:val="center"/>
        <w:rPr>
          <w:rStyle w:val="FontStyle16"/>
        </w:rPr>
      </w:pPr>
      <w:r>
        <w:rPr>
          <w:rStyle w:val="FontStyle16"/>
        </w:rPr>
        <w:t>Závěrečná ustanovení</w:t>
      </w:r>
    </w:p>
    <w:p w:rsidR="00841AEC" w:rsidRDefault="005D4ADB" w:rsidP="006178E3">
      <w:pPr>
        <w:pStyle w:val="Style5"/>
        <w:widowControl/>
        <w:numPr>
          <w:ilvl w:val="0"/>
          <w:numId w:val="4"/>
        </w:numPr>
        <w:tabs>
          <w:tab w:val="left" w:pos="259"/>
        </w:tabs>
        <w:spacing w:before="274"/>
        <w:ind w:right="5"/>
        <w:rPr>
          <w:rStyle w:val="FontStyle17"/>
        </w:rPr>
      </w:pPr>
      <w:r>
        <w:rPr>
          <w:rStyle w:val="FontStyle17"/>
        </w:rPr>
        <w:t>Odběratel souhlasí s tím, že na místě dodavatele může vystupovat jiná právnická osoba (tzv. dceřiná společnost dodavatele nebo smluvně přičleněná organizace), přičemž dodavatel prohlašuje, že účel této smlouvy, tedy poskytování náhradního plnění, bude vždy zachován. V rozsahu, ve kterém přičleněná organizace nastoupí na místo dodavatele, vztahují se na ni práva a povinnosti vyplývající z této smlouvy. Tento akt již nebude podléhat dalšímu schvalování ze strany Odběratele.</w:t>
      </w:r>
    </w:p>
    <w:p w:rsidR="00841AEC" w:rsidRDefault="005D4ADB" w:rsidP="006178E3">
      <w:pPr>
        <w:pStyle w:val="Style6"/>
        <w:widowControl/>
        <w:numPr>
          <w:ilvl w:val="0"/>
          <w:numId w:val="4"/>
        </w:numPr>
        <w:tabs>
          <w:tab w:val="left" w:pos="259"/>
        </w:tabs>
        <w:spacing w:before="264" w:line="269" w:lineRule="exact"/>
        <w:rPr>
          <w:rStyle w:val="FontStyle17"/>
        </w:rPr>
      </w:pPr>
      <w:r>
        <w:rPr>
          <w:rStyle w:val="FontStyle17"/>
        </w:rPr>
        <w:t>Dodavatel i odběratel se zavazují, že informace, které získají při obchodních plněních, neposkytnou třetím osobám a budou chápat tyto informace jako obchodní tajemství. V případě porušení takového závazku souhlasí s možností okamžitého ukončení této dohody a k vymáhání prokazatelné škody vzniklé tímto jednáním.</w:t>
      </w:r>
    </w:p>
    <w:p w:rsidR="00841AEC" w:rsidRDefault="005D4ADB" w:rsidP="006178E3">
      <w:pPr>
        <w:pStyle w:val="Style5"/>
        <w:widowControl/>
        <w:numPr>
          <w:ilvl w:val="0"/>
          <w:numId w:val="4"/>
        </w:numPr>
        <w:tabs>
          <w:tab w:val="left" w:pos="259"/>
        </w:tabs>
        <w:spacing w:before="269"/>
        <w:ind w:right="5"/>
        <w:rPr>
          <w:rStyle w:val="FontStyle17"/>
        </w:rPr>
      </w:pPr>
      <w:r>
        <w:rPr>
          <w:rStyle w:val="FontStyle17"/>
        </w:rPr>
        <w:t>Smluvní strany výslovně prohlašují, že se s obsahem této smlouvy seznámily, nemají k němu žádných výhrad ani připomínek. Dále prohlašují, že tato smlouva byla uzavřena svobodně, vážně a srozumitelně, nikoliv v tísni a za nápadně nevýhodných podmínek. Na důkaz toho připojují své podpisy.</w:t>
      </w:r>
    </w:p>
    <w:p w:rsidR="00841AEC" w:rsidRDefault="005D4ADB" w:rsidP="006178E3">
      <w:pPr>
        <w:pStyle w:val="Style5"/>
        <w:widowControl/>
        <w:numPr>
          <w:ilvl w:val="0"/>
          <w:numId w:val="4"/>
        </w:numPr>
        <w:tabs>
          <w:tab w:val="left" w:pos="259"/>
        </w:tabs>
        <w:spacing w:before="259" w:line="274" w:lineRule="exact"/>
        <w:ind w:right="10"/>
        <w:rPr>
          <w:rStyle w:val="FontStyle17"/>
        </w:rPr>
      </w:pPr>
      <w:r>
        <w:rPr>
          <w:rStyle w:val="FontStyle17"/>
        </w:rPr>
        <w:t>Tato smlouva je sepsána ve 2 stejnopisech, z nichž každý má platnost originálu a po jednom obdrží každá ze smluvních stran.</w:t>
      </w:r>
    </w:p>
    <w:p w:rsidR="00841AEC" w:rsidRDefault="00841AEC">
      <w:pPr>
        <w:pStyle w:val="Style9"/>
        <w:widowControl/>
        <w:spacing w:line="240" w:lineRule="exact"/>
        <w:rPr>
          <w:sz w:val="20"/>
          <w:szCs w:val="20"/>
        </w:rPr>
      </w:pPr>
    </w:p>
    <w:p w:rsidR="00841AEC" w:rsidRDefault="00841AEC">
      <w:pPr>
        <w:pStyle w:val="Style9"/>
        <w:widowControl/>
        <w:spacing w:line="240" w:lineRule="exact"/>
        <w:rPr>
          <w:sz w:val="20"/>
          <w:szCs w:val="20"/>
        </w:rPr>
      </w:pPr>
    </w:p>
    <w:p w:rsidR="00841AEC" w:rsidRDefault="00841AEC">
      <w:pPr>
        <w:pStyle w:val="Style9"/>
        <w:widowControl/>
        <w:spacing w:line="240" w:lineRule="exact"/>
        <w:rPr>
          <w:sz w:val="20"/>
          <w:szCs w:val="20"/>
        </w:rPr>
      </w:pPr>
    </w:p>
    <w:p w:rsidR="00841AEC" w:rsidRDefault="00D225F7">
      <w:pPr>
        <w:pStyle w:val="Style9"/>
        <w:widowControl/>
        <w:tabs>
          <w:tab w:val="left" w:pos="1742"/>
          <w:tab w:val="left" w:pos="6490"/>
        </w:tabs>
        <w:spacing w:before="120" w:after="1392" w:line="240" w:lineRule="auto"/>
        <w:rPr>
          <w:rStyle w:val="FontStyle17"/>
        </w:rPr>
      </w:pPr>
      <w:proofErr w:type="gramStart"/>
      <w:r>
        <w:rPr>
          <w:rStyle w:val="FontStyle17"/>
        </w:rPr>
        <w:t xml:space="preserve">V              dne                                                  </w:t>
      </w:r>
      <w:r w:rsidR="005D4ADB">
        <w:rPr>
          <w:rStyle w:val="FontStyle17"/>
        </w:rPr>
        <w:t>V Ostravě</w:t>
      </w:r>
      <w:proofErr w:type="gramEnd"/>
      <w:r w:rsidR="005D4ADB">
        <w:rPr>
          <w:rStyle w:val="FontStyle17"/>
        </w:rPr>
        <w:t xml:space="preserve"> dne</w:t>
      </w:r>
      <w:r>
        <w:rPr>
          <w:rStyle w:val="FontStyle17"/>
        </w:rPr>
        <w:t xml:space="preserve"> </w:t>
      </w:r>
    </w:p>
    <w:p w:rsidR="00841AEC" w:rsidRDefault="00841AEC">
      <w:pPr>
        <w:pStyle w:val="Style9"/>
        <w:widowControl/>
        <w:tabs>
          <w:tab w:val="left" w:pos="1742"/>
          <w:tab w:val="left" w:pos="6490"/>
        </w:tabs>
        <w:spacing w:before="120" w:after="1392" w:line="240" w:lineRule="auto"/>
        <w:rPr>
          <w:rStyle w:val="FontStyle17"/>
        </w:rPr>
        <w:sectPr w:rsidR="00841AEC">
          <w:pgSz w:w="11905" w:h="16837"/>
          <w:pgMar w:top="1114" w:right="1136" w:bottom="859" w:left="1132" w:header="708" w:footer="708" w:gutter="0"/>
          <w:cols w:space="60"/>
          <w:noEndnote/>
        </w:sectPr>
      </w:pPr>
    </w:p>
    <w:p w:rsidR="00841AEC" w:rsidRDefault="005D4ADB">
      <w:pPr>
        <w:pStyle w:val="Style9"/>
        <w:widowControl/>
        <w:spacing w:line="240" w:lineRule="auto"/>
        <w:rPr>
          <w:rStyle w:val="FontStyle17"/>
        </w:rPr>
      </w:pPr>
      <w:r>
        <w:rPr>
          <w:rStyle w:val="FontStyle17"/>
        </w:rPr>
        <w:lastRenderedPageBreak/>
        <w:t>odběratel</w:t>
      </w:r>
    </w:p>
    <w:p w:rsidR="005D4ADB" w:rsidRDefault="005D4ADB">
      <w:pPr>
        <w:pStyle w:val="Style9"/>
        <w:widowControl/>
        <w:spacing w:line="240" w:lineRule="auto"/>
        <w:rPr>
          <w:rStyle w:val="FontStyle17"/>
        </w:rPr>
      </w:pPr>
      <w:r>
        <w:rPr>
          <w:rStyle w:val="FontStyle17"/>
        </w:rPr>
        <w:br w:type="column"/>
      </w:r>
      <w:r>
        <w:rPr>
          <w:rStyle w:val="FontStyle17"/>
        </w:rPr>
        <w:lastRenderedPageBreak/>
        <w:t>dodavatel</w:t>
      </w:r>
    </w:p>
    <w:sectPr w:rsidR="005D4ADB">
      <w:type w:val="continuous"/>
      <w:pgSz w:w="11905" w:h="16837"/>
      <w:pgMar w:top="1114" w:right="2312" w:bottom="859" w:left="1751" w:header="708" w:footer="708" w:gutter="0"/>
      <w:cols w:num="2" w:space="708" w:equalWidth="0">
        <w:col w:w="892" w:space="6019"/>
        <w:col w:w="93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C1" w:rsidRDefault="00F239C1">
      <w:r>
        <w:separator/>
      </w:r>
    </w:p>
  </w:endnote>
  <w:endnote w:type="continuationSeparator" w:id="0">
    <w:p w:rsidR="00F239C1" w:rsidRDefault="00F2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C1" w:rsidRDefault="00F239C1">
      <w:r>
        <w:separator/>
      </w:r>
    </w:p>
  </w:footnote>
  <w:footnote w:type="continuationSeparator" w:id="0">
    <w:p w:rsidR="00F239C1" w:rsidRDefault="00F2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EEE"/>
    <w:multiLevelType w:val="singleLevel"/>
    <w:tmpl w:val="A6BC13C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0ABF68A4"/>
    <w:multiLevelType w:val="singleLevel"/>
    <w:tmpl w:val="3AD20BDA"/>
    <w:lvl w:ilvl="0">
      <w:start w:val="4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542148AB"/>
    <w:multiLevelType w:val="singleLevel"/>
    <w:tmpl w:val="A6BC13C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772F1F3C"/>
    <w:multiLevelType w:val="singleLevel"/>
    <w:tmpl w:val="E38052AC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E3"/>
    <w:rsid w:val="00196F8E"/>
    <w:rsid w:val="001E120B"/>
    <w:rsid w:val="005D4ADB"/>
    <w:rsid w:val="006178E3"/>
    <w:rsid w:val="00767BC0"/>
    <w:rsid w:val="00841AEC"/>
    <w:rsid w:val="00875C02"/>
    <w:rsid w:val="00D225F7"/>
    <w:rsid w:val="00D41C7A"/>
    <w:rsid w:val="00DE3F87"/>
    <w:rsid w:val="00F2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69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1" w:lineRule="exact"/>
    </w:pPr>
  </w:style>
  <w:style w:type="paragraph" w:customStyle="1" w:styleId="Style5">
    <w:name w:val="Style5"/>
    <w:basedOn w:val="Normln"/>
    <w:uiPriority w:val="99"/>
    <w:pPr>
      <w:spacing w:line="269" w:lineRule="exact"/>
      <w:jc w:val="both"/>
    </w:pPr>
  </w:style>
  <w:style w:type="paragraph" w:customStyle="1" w:styleId="Style6">
    <w:name w:val="Style6"/>
    <w:basedOn w:val="Normln"/>
    <w:uiPriority w:val="99"/>
    <w:pPr>
      <w:spacing w:line="270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70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i/>
      <w:iCs/>
      <w:color w:val="000000"/>
      <w:spacing w:val="30"/>
      <w:w w:val="50"/>
      <w:sz w:val="18"/>
      <w:szCs w:val="18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C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C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69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1" w:lineRule="exact"/>
    </w:pPr>
  </w:style>
  <w:style w:type="paragraph" w:customStyle="1" w:styleId="Style5">
    <w:name w:val="Style5"/>
    <w:basedOn w:val="Normln"/>
    <w:uiPriority w:val="99"/>
    <w:pPr>
      <w:spacing w:line="269" w:lineRule="exact"/>
      <w:jc w:val="both"/>
    </w:pPr>
  </w:style>
  <w:style w:type="paragraph" w:customStyle="1" w:styleId="Style6">
    <w:name w:val="Style6"/>
    <w:basedOn w:val="Normln"/>
    <w:uiPriority w:val="99"/>
    <w:pPr>
      <w:spacing w:line="270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70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i/>
      <w:iCs/>
      <w:color w:val="000000"/>
      <w:spacing w:val="30"/>
      <w:w w:val="50"/>
      <w:sz w:val="18"/>
      <w:szCs w:val="18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C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radni.plneni@chm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Vytiskova</dc:creator>
  <cp:lastModifiedBy>Tibitanzlova</cp:lastModifiedBy>
  <cp:revision>2</cp:revision>
  <cp:lastPrinted>2019-03-04T09:26:00Z</cp:lastPrinted>
  <dcterms:created xsi:type="dcterms:W3CDTF">2019-03-04T09:27:00Z</dcterms:created>
  <dcterms:modified xsi:type="dcterms:W3CDTF">2019-03-04T09:27:00Z</dcterms:modified>
</cp:coreProperties>
</file>