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BC550" w14:textId="77777777" w:rsidR="00EE0F08" w:rsidRPr="00A20370" w:rsidRDefault="00C30E47">
      <w:pPr>
        <w:pStyle w:val="HLAVICKA3BNAD"/>
        <w:keepLines w:val="0"/>
        <w:widowControl w:val="0"/>
        <w:pBdr>
          <w:top w:val="single" w:sz="4" w:space="1" w:color="00000A"/>
          <w:left w:val="single" w:sz="4" w:space="4" w:color="00000A"/>
          <w:bottom w:val="single" w:sz="4" w:space="1" w:color="00000A"/>
          <w:right w:val="single" w:sz="4" w:space="4" w:color="00000A"/>
        </w:pBdr>
        <w:spacing w:before="120" w:after="0"/>
        <w:jc w:val="center"/>
        <w:rPr>
          <w:rFonts w:asciiTheme="minorHAnsi" w:hAnsiTheme="minorHAnsi"/>
          <w:b/>
          <w:sz w:val="44"/>
        </w:rPr>
      </w:pPr>
      <w:r w:rsidRPr="00A20370">
        <w:rPr>
          <w:rFonts w:asciiTheme="minorHAnsi" w:hAnsiTheme="minorHAnsi"/>
          <w:b/>
          <w:sz w:val="44"/>
        </w:rPr>
        <w:t>Smlouva o dílo</w:t>
      </w:r>
    </w:p>
    <w:p w14:paraId="0C3D5E9D" w14:textId="38D8088E" w:rsidR="00EE0F08" w:rsidRPr="00A20370" w:rsidRDefault="00C30E47">
      <w:pPr>
        <w:widowControl w:val="0"/>
        <w:spacing w:before="120" w:after="0"/>
        <w:jc w:val="center"/>
        <w:rPr>
          <w:rFonts w:asciiTheme="minorHAnsi" w:hAnsiTheme="minorHAnsi"/>
          <w:b/>
          <w:sz w:val="24"/>
          <w:szCs w:val="24"/>
        </w:rPr>
      </w:pPr>
      <w:r w:rsidRPr="00A20370">
        <w:rPr>
          <w:rFonts w:asciiTheme="minorHAnsi" w:hAnsiTheme="minorHAnsi"/>
          <w:b/>
          <w:sz w:val="24"/>
          <w:szCs w:val="24"/>
        </w:rPr>
        <w:t xml:space="preserve">č. </w:t>
      </w:r>
      <w:r w:rsidR="00805299" w:rsidRPr="00805299">
        <w:rPr>
          <w:rFonts w:asciiTheme="minorHAnsi" w:hAnsiTheme="minorHAnsi"/>
          <w:b/>
          <w:sz w:val="24"/>
          <w:szCs w:val="24"/>
        </w:rPr>
        <w:t>JKIC/2019/04</w:t>
      </w:r>
      <w:r w:rsidRPr="00A20370">
        <w:rPr>
          <w:rFonts w:asciiTheme="minorHAnsi" w:hAnsiTheme="minorHAnsi"/>
          <w:b/>
          <w:sz w:val="24"/>
          <w:szCs w:val="24"/>
        </w:rPr>
        <w:t xml:space="preserve"> </w:t>
      </w:r>
    </w:p>
    <w:p w14:paraId="29636AA1" w14:textId="77777777" w:rsidR="00EE0F08" w:rsidRPr="00A20370" w:rsidRDefault="00EE0F08">
      <w:pPr>
        <w:widowControl w:val="0"/>
        <w:spacing w:before="120" w:after="0"/>
        <w:rPr>
          <w:rFonts w:asciiTheme="minorHAnsi" w:hAnsiTheme="minorHAnsi"/>
          <w:sz w:val="24"/>
        </w:rPr>
      </w:pPr>
    </w:p>
    <w:p w14:paraId="65FE61CD" w14:textId="77777777" w:rsidR="00EE0F08" w:rsidRPr="00A20370" w:rsidRDefault="00C30E47">
      <w:pPr>
        <w:widowControl w:val="0"/>
        <w:spacing w:before="120" w:after="0" w:line="276" w:lineRule="auto"/>
        <w:rPr>
          <w:rFonts w:asciiTheme="minorHAnsi" w:hAnsiTheme="minorHAnsi"/>
          <w:sz w:val="24"/>
        </w:rPr>
      </w:pPr>
      <w:r w:rsidRPr="00A20370">
        <w:rPr>
          <w:rFonts w:asciiTheme="minorHAnsi" w:hAnsiTheme="minorHAnsi"/>
          <w:sz w:val="24"/>
        </w:rPr>
        <w:t>uzavřená v souladu s § 2586 a násl. zákona</w:t>
      </w:r>
      <w:bookmarkStart w:id="0" w:name="_GoBack"/>
      <w:bookmarkEnd w:id="0"/>
      <w:r w:rsidRPr="00A20370">
        <w:rPr>
          <w:rFonts w:asciiTheme="minorHAnsi" w:hAnsiTheme="minorHAnsi"/>
          <w:sz w:val="24"/>
        </w:rPr>
        <w:t xml:space="preserve"> č. 89/2012 Sb., občanský zákoník, ve znění pozdějších právních předpisů, mezi těmito smluvními stranami: </w:t>
      </w:r>
    </w:p>
    <w:p w14:paraId="6AFAE1F7" w14:textId="77777777" w:rsidR="00EE0F08" w:rsidRPr="00A20370" w:rsidRDefault="00EE0F08">
      <w:pPr>
        <w:pStyle w:val="NADPISCENNETUC"/>
        <w:keepLines w:val="0"/>
        <w:widowControl w:val="0"/>
        <w:spacing w:before="60" w:after="0"/>
        <w:jc w:val="both"/>
        <w:rPr>
          <w:rFonts w:asciiTheme="minorHAnsi" w:hAnsiTheme="minorHAnsi"/>
          <w:b/>
          <w:sz w:val="32"/>
        </w:rPr>
      </w:pPr>
    </w:p>
    <w:p w14:paraId="35BBC188" w14:textId="77777777" w:rsidR="00EE0F08" w:rsidRPr="00A20370" w:rsidRDefault="00C30E47">
      <w:pPr>
        <w:widowControl w:val="0"/>
        <w:spacing w:before="120" w:after="0" w:line="276" w:lineRule="auto"/>
        <w:rPr>
          <w:rFonts w:asciiTheme="minorHAnsi" w:hAnsiTheme="minorHAnsi"/>
          <w:b/>
          <w:bCs/>
          <w:sz w:val="24"/>
          <w:szCs w:val="24"/>
        </w:rPr>
      </w:pPr>
      <w:r w:rsidRPr="00A20370">
        <w:rPr>
          <w:rFonts w:asciiTheme="minorHAnsi" w:hAnsiTheme="minorHAnsi"/>
          <w:b/>
          <w:bCs/>
          <w:sz w:val="24"/>
          <w:szCs w:val="24"/>
        </w:rPr>
        <w:t>Jablonecké kulturní a informační centrum, o.p.s.</w:t>
      </w:r>
    </w:p>
    <w:p w14:paraId="7EFC6188" w14:textId="77777777" w:rsidR="00EE0F08" w:rsidRPr="00A20370" w:rsidRDefault="00C30E47">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zapsané v rejstříku obecně prospěšných společností pod spisovou značkou O 252 vedená u Krajského soudu v Ústí nad Labem</w:t>
      </w:r>
    </w:p>
    <w:p w14:paraId="3336AA86" w14:textId="77777777" w:rsidR="00EE0F08" w:rsidRPr="00A20370" w:rsidRDefault="00C30E47">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Zastoupené: Petrem Vobořilem, ředitelem společnosti</w:t>
      </w:r>
    </w:p>
    <w:p w14:paraId="5338A3EE" w14:textId="77777777" w:rsidR="00EE0F08" w:rsidRPr="00A20370" w:rsidRDefault="00C30E47">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Adresa: Kostelní 1/6, 46601 Jablonec nad Nisou,</w:t>
      </w:r>
    </w:p>
    <w:p w14:paraId="3EF5C5B7" w14:textId="77777777" w:rsidR="00EE0F08" w:rsidRPr="00A20370" w:rsidRDefault="00C30E47">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IČ : 286 86 454</w:t>
      </w:r>
      <w:r w:rsidRPr="00A20370">
        <w:rPr>
          <w:rFonts w:asciiTheme="minorHAnsi" w:hAnsiTheme="minorHAnsi"/>
          <w:bCs/>
          <w:sz w:val="24"/>
          <w:szCs w:val="24"/>
        </w:rPr>
        <w:tab/>
      </w:r>
    </w:p>
    <w:p w14:paraId="75AED8AA" w14:textId="77777777" w:rsidR="00EE0F08" w:rsidRPr="00A20370" w:rsidRDefault="00C30E47">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DIČ: CZ286 86 454</w:t>
      </w:r>
      <w:r w:rsidRPr="00A20370">
        <w:rPr>
          <w:rFonts w:asciiTheme="minorHAnsi" w:hAnsiTheme="minorHAnsi"/>
          <w:bCs/>
          <w:sz w:val="24"/>
          <w:szCs w:val="24"/>
        </w:rPr>
        <w:tab/>
      </w:r>
    </w:p>
    <w:p w14:paraId="4FBAF422" w14:textId="77777777" w:rsidR="00EE0F08" w:rsidRPr="00A20370" w:rsidRDefault="00C30E47">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 xml:space="preserve">Číslo účtu: 43-3586560227/0100 </w:t>
      </w:r>
      <w:r w:rsidRPr="00A20370">
        <w:rPr>
          <w:rFonts w:asciiTheme="minorHAnsi" w:hAnsiTheme="minorHAnsi"/>
          <w:bCs/>
          <w:sz w:val="24"/>
          <w:szCs w:val="24"/>
        </w:rPr>
        <w:tab/>
        <w:t xml:space="preserve">                </w:t>
      </w:r>
    </w:p>
    <w:p w14:paraId="5234984A" w14:textId="77777777" w:rsidR="00EE0F08" w:rsidRPr="00A20370" w:rsidRDefault="00C30E47">
      <w:pPr>
        <w:widowControl w:val="0"/>
        <w:spacing w:before="120" w:after="0" w:line="276" w:lineRule="auto"/>
        <w:rPr>
          <w:rFonts w:asciiTheme="minorHAnsi" w:hAnsiTheme="minorHAnsi"/>
          <w:sz w:val="24"/>
        </w:rPr>
      </w:pPr>
      <w:r w:rsidRPr="00A20370">
        <w:rPr>
          <w:rFonts w:asciiTheme="minorHAnsi" w:hAnsiTheme="minorHAnsi"/>
          <w:bCs/>
          <w:sz w:val="24"/>
          <w:szCs w:val="24"/>
        </w:rPr>
        <w:t>dále jen objednatel</w:t>
      </w:r>
    </w:p>
    <w:p w14:paraId="46C323DA" w14:textId="77777777" w:rsidR="00EE0F08" w:rsidRPr="00A20370" w:rsidRDefault="00C30E47">
      <w:pPr>
        <w:widowControl w:val="0"/>
        <w:spacing w:before="120" w:after="0" w:line="276" w:lineRule="auto"/>
        <w:rPr>
          <w:rFonts w:asciiTheme="minorHAnsi" w:hAnsiTheme="minorHAnsi"/>
          <w:sz w:val="24"/>
        </w:rPr>
      </w:pPr>
      <w:r w:rsidRPr="00A20370">
        <w:rPr>
          <w:rFonts w:asciiTheme="minorHAnsi" w:hAnsiTheme="minorHAnsi"/>
          <w:sz w:val="24"/>
        </w:rPr>
        <w:t xml:space="preserve">a </w:t>
      </w:r>
    </w:p>
    <w:p w14:paraId="47433B49" w14:textId="77777777" w:rsidR="00EE0F08" w:rsidRPr="00A20370" w:rsidRDefault="00EE0F08">
      <w:pPr>
        <w:widowControl w:val="0"/>
        <w:spacing w:before="120" w:line="276" w:lineRule="auto"/>
        <w:rPr>
          <w:rFonts w:asciiTheme="minorHAnsi" w:hAnsiTheme="minorHAnsi"/>
          <w:b/>
          <w:sz w:val="24"/>
        </w:rPr>
      </w:pPr>
    </w:p>
    <w:p w14:paraId="7946383B" w14:textId="77777777" w:rsidR="00EE0F08" w:rsidRPr="00A20370" w:rsidRDefault="00A20370">
      <w:pPr>
        <w:widowControl w:val="0"/>
        <w:spacing w:before="120" w:line="276" w:lineRule="auto"/>
        <w:rPr>
          <w:rFonts w:asciiTheme="minorHAnsi" w:hAnsiTheme="minorHAnsi"/>
          <w:b/>
          <w:sz w:val="24"/>
        </w:rPr>
      </w:pPr>
      <w:proofErr w:type="spellStart"/>
      <w:r w:rsidRPr="00A20370">
        <w:rPr>
          <w:rFonts w:asciiTheme="minorHAnsi" w:hAnsiTheme="minorHAnsi"/>
          <w:b/>
          <w:sz w:val="24"/>
        </w:rPr>
        <w:t>Dream</w:t>
      </w:r>
      <w:proofErr w:type="spellEnd"/>
      <w:r w:rsidRPr="00A20370">
        <w:rPr>
          <w:rFonts w:asciiTheme="minorHAnsi" w:hAnsiTheme="minorHAnsi"/>
          <w:b/>
          <w:sz w:val="24"/>
        </w:rPr>
        <w:t xml:space="preserve"> Communications, s.r.o.</w:t>
      </w:r>
    </w:p>
    <w:p w14:paraId="15E83209" w14:textId="77777777" w:rsidR="00EE0F08" w:rsidRPr="00A20370" w:rsidRDefault="00C30E47" w:rsidP="00A20370">
      <w:pPr>
        <w:rPr>
          <w:rFonts w:asciiTheme="minorHAnsi" w:hAnsiTheme="minorHAnsi"/>
          <w:b/>
          <w:sz w:val="24"/>
        </w:rPr>
      </w:pPr>
      <w:proofErr w:type="spellStart"/>
      <w:r w:rsidRPr="00A20370">
        <w:rPr>
          <w:rFonts w:asciiTheme="minorHAnsi" w:hAnsiTheme="minorHAnsi"/>
          <w:bCs/>
          <w:sz w:val="24"/>
          <w:szCs w:val="24"/>
        </w:rPr>
        <w:t>zapsáné</w:t>
      </w:r>
      <w:proofErr w:type="spellEnd"/>
      <w:r w:rsidRPr="00A20370">
        <w:rPr>
          <w:rFonts w:asciiTheme="minorHAnsi" w:hAnsiTheme="minorHAnsi"/>
          <w:bCs/>
          <w:sz w:val="24"/>
          <w:szCs w:val="24"/>
        </w:rPr>
        <w:t xml:space="preserve"> v obchodním rejstříku </w:t>
      </w:r>
      <w:r w:rsidR="00A20370" w:rsidRPr="00A20370">
        <w:rPr>
          <w:rFonts w:asciiTheme="minorHAnsi" w:hAnsiTheme="minorHAnsi"/>
          <w:bCs/>
          <w:sz w:val="24"/>
          <w:szCs w:val="24"/>
        </w:rPr>
        <w:t>v Praze</w:t>
      </w:r>
      <w:r w:rsidRPr="00A20370">
        <w:rPr>
          <w:rFonts w:asciiTheme="minorHAnsi" w:hAnsiTheme="minorHAnsi"/>
          <w:bCs/>
          <w:sz w:val="24"/>
          <w:szCs w:val="24"/>
        </w:rPr>
        <w:t xml:space="preserve">, </w:t>
      </w:r>
      <w:r w:rsidR="00A20370" w:rsidRPr="00A20370">
        <w:rPr>
          <w:rFonts w:asciiTheme="minorHAnsi" w:hAnsiTheme="minorHAnsi"/>
          <w:bCs/>
          <w:sz w:val="24"/>
          <w:szCs w:val="24"/>
        </w:rPr>
        <w:t>spis. značka</w:t>
      </w:r>
      <w:r w:rsidRPr="00A20370">
        <w:rPr>
          <w:rFonts w:asciiTheme="minorHAnsi" w:hAnsiTheme="minorHAnsi"/>
          <w:bCs/>
          <w:sz w:val="24"/>
          <w:szCs w:val="24"/>
        </w:rPr>
        <w:t xml:space="preserve"> </w:t>
      </w:r>
      <w:r w:rsidR="00A20370" w:rsidRPr="00A20370">
        <w:rPr>
          <w:rFonts w:asciiTheme="minorHAnsi" w:hAnsiTheme="minorHAnsi" w:cs="Arial"/>
          <w:color w:val="000000"/>
          <w:sz w:val="23"/>
          <w:szCs w:val="23"/>
          <w:shd w:val="clear" w:color="auto" w:fill="FFFFFF"/>
          <w:lang w:eastAsia="en-US"/>
        </w:rPr>
        <w:t xml:space="preserve">C 205090 </w:t>
      </w:r>
    </w:p>
    <w:p w14:paraId="07D44DD4" w14:textId="60D4934A" w:rsidR="00EE0F08" w:rsidRPr="00106429" w:rsidRDefault="00C30E47" w:rsidP="00106429">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 xml:space="preserve">Se sídlem: </w:t>
      </w:r>
      <w:r w:rsidR="00A20370" w:rsidRPr="00A20370">
        <w:rPr>
          <w:rFonts w:asciiTheme="minorHAnsi" w:hAnsiTheme="minorHAnsi" w:cs="Arial"/>
          <w:color w:val="000000"/>
          <w:sz w:val="23"/>
          <w:szCs w:val="23"/>
          <w:lang w:eastAsia="en-US"/>
        </w:rPr>
        <w:t xml:space="preserve">Drtinova 557/10, Smíchov, </w:t>
      </w:r>
      <w:r w:rsidR="00A20370" w:rsidRPr="00106429">
        <w:rPr>
          <w:rFonts w:asciiTheme="minorHAnsi" w:hAnsiTheme="minorHAnsi"/>
          <w:bCs/>
          <w:sz w:val="24"/>
          <w:szCs w:val="24"/>
        </w:rPr>
        <w:t xml:space="preserve">150 00 Praha 5 </w:t>
      </w:r>
    </w:p>
    <w:p w14:paraId="29D42D3C" w14:textId="77777777" w:rsidR="00106429" w:rsidRPr="00A20370" w:rsidRDefault="00106429" w:rsidP="00106429">
      <w:pPr>
        <w:widowControl w:val="0"/>
        <w:spacing w:before="120" w:after="0" w:line="276" w:lineRule="auto"/>
        <w:rPr>
          <w:rFonts w:asciiTheme="minorHAnsi" w:hAnsiTheme="minorHAnsi"/>
          <w:bCs/>
          <w:sz w:val="24"/>
          <w:szCs w:val="24"/>
        </w:rPr>
      </w:pPr>
      <w:r w:rsidRPr="00A20370">
        <w:rPr>
          <w:rFonts w:asciiTheme="minorHAnsi" w:hAnsiTheme="minorHAnsi"/>
          <w:bCs/>
          <w:sz w:val="24"/>
          <w:szCs w:val="24"/>
        </w:rPr>
        <w:t>Zastoupené: Davidem Bradou, jednatelem společnosti</w:t>
      </w:r>
    </w:p>
    <w:p w14:paraId="76BA6739" w14:textId="77777777" w:rsidR="00EE0F08" w:rsidRPr="00A20370" w:rsidRDefault="00C30E47" w:rsidP="00A20370">
      <w:pPr>
        <w:rPr>
          <w:rFonts w:asciiTheme="minorHAnsi" w:hAnsiTheme="minorHAnsi"/>
          <w:color w:val="auto"/>
          <w:lang w:eastAsia="en-US"/>
        </w:rPr>
      </w:pPr>
      <w:r w:rsidRPr="00A20370">
        <w:rPr>
          <w:rFonts w:asciiTheme="minorHAnsi" w:hAnsiTheme="minorHAnsi"/>
          <w:bCs/>
          <w:sz w:val="24"/>
          <w:szCs w:val="24"/>
        </w:rPr>
        <w:t xml:space="preserve">IČO: </w:t>
      </w:r>
      <w:r w:rsidR="00A20370" w:rsidRPr="00A20370">
        <w:rPr>
          <w:rFonts w:asciiTheme="minorHAnsi" w:hAnsiTheme="minorHAnsi" w:cs="Arial"/>
          <w:color w:val="000000"/>
          <w:sz w:val="23"/>
          <w:szCs w:val="23"/>
          <w:shd w:val="clear" w:color="auto" w:fill="FFFFFF"/>
          <w:lang w:eastAsia="en-US"/>
        </w:rPr>
        <w:t>29412749</w:t>
      </w:r>
    </w:p>
    <w:p w14:paraId="6816F229" w14:textId="77777777" w:rsidR="00A20370" w:rsidRDefault="00A20370" w:rsidP="00A20370">
      <w:pPr>
        <w:rPr>
          <w:rFonts w:asciiTheme="minorHAnsi" w:hAnsiTheme="minorHAnsi"/>
          <w:color w:val="auto"/>
          <w:lang w:eastAsia="en-US"/>
        </w:rPr>
      </w:pPr>
      <w:r w:rsidRPr="00A20370">
        <w:rPr>
          <w:rFonts w:asciiTheme="minorHAnsi" w:hAnsiTheme="minorHAnsi"/>
          <w:bCs/>
          <w:sz w:val="24"/>
          <w:szCs w:val="24"/>
        </w:rPr>
        <w:t>DIČ: CZ</w:t>
      </w:r>
      <w:r w:rsidRPr="00A20370">
        <w:rPr>
          <w:rFonts w:asciiTheme="minorHAnsi" w:hAnsiTheme="minorHAnsi" w:cs="Arial"/>
          <w:color w:val="000000"/>
          <w:sz w:val="23"/>
          <w:szCs w:val="23"/>
          <w:shd w:val="clear" w:color="auto" w:fill="FFFFFF"/>
        </w:rPr>
        <w:t xml:space="preserve"> </w:t>
      </w:r>
      <w:r w:rsidRPr="00A20370">
        <w:rPr>
          <w:rFonts w:asciiTheme="minorHAnsi" w:hAnsiTheme="minorHAnsi" w:cs="Arial"/>
          <w:color w:val="000000"/>
          <w:sz w:val="23"/>
          <w:szCs w:val="23"/>
          <w:shd w:val="clear" w:color="auto" w:fill="FFFFFF"/>
          <w:lang w:eastAsia="en-US"/>
        </w:rPr>
        <w:t>29412749</w:t>
      </w:r>
    </w:p>
    <w:p w14:paraId="3327D0E8" w14:textId="77777777" w:rsidR="00EE0F08" w:rsidRPr="00A20370" w:rsidRDefault="00C30E47">
      <w:pPr>
        <w:widowControl w:val="0"/>
        <w:spacing w:before="120" w:line="276" w:lineRule="auto"/>
        <w:rPr>
          <w:rFonts w:asciiTheme="minorHAnsi" w:hAnsiTheme="minorHAnsi"/>
          <w:bCs/>
          <w:sz w:val="24"/>
          <w:szCs w:val="24"/>
        </w:rPr>
      </w:pPr>
      <w:r w:rsidRPr="00A20370">
        <w:rPr>
          <w:rFonts w:asciiTheme="minorHAnsi" w:hAnsiTheme="minorHAnsi"/>
          <w:bCs/>
          <w:sz w:val="24"/>
          <w:szCs w:val="24"/>
        </w:rPr>
        <w:t xml:space="preserve">Číslo účtu: </w:t>
      </w:r>
      <w:r w:rsidR="00A20370" w:rsidRPr="00A20370">
        <w:rPr>
          <w:rFonts w:asciiTheme="minorHAnsi" w:hAnsiTheme="minorHAnsi"/>
          <w:bCs/>
          <w:sz w:val="24"/>
          <w:szCs w:val="24"/>
        </w:rPr>
        <w:t>107-9548510277/0100</w:t>
      </w:r>
    </w:p>
    <w:p w14:paraId="198610C0" w14:textId="77777777" w:rsidR="00EE0F08" w:rsidRPr="00A20370" w:rsidRDefault="00C30E47">
      <w:pPr>
        <w:widowControl w:val="0"/>
        <w:spacing w:before="120" w:line="276" w:lineRule="auto"/>
        <w:rPr>
          <w:rFonts w:asciiTheme="minorHAnsi" w:hAnsiTheme="minorHAnsi"/>
          <w:bCs/>
          <w:sz w:val="24"/>
          <w:szCs w:val="24"/>
        </w:rPr>
      </w:pPr>
      <w:r w:rsidRPr="00A20370">
        <w:rPr>
          <w:rFonts w:asciiTheme="minorHAnsi" w:hAnsiTheme="minorHAnsi"/>
          <w:bCs/>
          <w:sz w:val="24"/>
          <w:szCs w:val="24"/>
        </w:rPr>
        <w:t>dále jen zhotovitel</w:t>
      </w:r>
    </w:p>
    <w:p w14:paraId="473D5FA1" w14:textId="77777777" w:rsidR="00A20370" w:rsidRPr="00A20370" w:rsidRDefault="00A20370">
      <w:pPr>
        <w:widowControl w:val="0"/>
        <w:spacing w:before="120" w:line="276" w:lineRule="auto"/>
        <w:rPr>
          <w:rFonts w:asciiTheme="minorHAnsi" w:hAnsiTheme="minorHAnsi"/>
          <w:b/>
          <w:sz w:val="24"/>
        </w:rPr>
      </w:pPr>
      <w:bookmarkStart w:id="1" w:name="Text7"/>
      <w:bookmarkEnd w:id="1"/>
    </w:p>
    <w:p w14:paraId="188A8114" w14:textId="77777777" w:rsidR="00EE0F08" w:rsidRPr="00A20370" w:rsidRDefault="00C30E47">
      <w:pPr>
        <w:widowControl w:val="0"/>
        <w:spacing w:before="120" w:after="0"/>
        <w:jc w:val="center"/>
        <w:rPr>
          <w:rFonts w:asciiTheme="minorHAnsi" w:hAnsiTheme="minorHAnsi"/>
          <w:sz w:val="24"/>
        </w:rPr>
      </w:pPr>
      <w:r w:rsidRPr="00A20370">
        <w:rPr>
          <w:rFonts w:asciiTheme="minorHAnsi" w:hAnsiTheme="minorHAnsi"/>
          <w:sz w:val="24"/>
        </w:rPr>
        <w:t>takto:</w:t>
      </w:r>
    </w:p>
    <w:p w14:paraId="14868AB9" w14:textId="77777777" w:rsidR="00D524B2" w:rsidRPr="00A20370" w:rsidRDefault="00D524B2">
      <w:pPr>
        <w:widowControl w:val="0"/>
        <w:spacing w:before="120" w:after="0"/>
        <w:jc w:val="center"/>
        <w:rPr>
          <w:rFonts w:asciiTheme="minorHAnsi" w:hAnsiTheme="minorHAnsi"/>
          <w:sz w:val="24"/>
        </w:rPr>
      </w:pPr>
    </w:p>
    <w:p w14:paraId="0884A65D" w14:textId="77777777" w:rsidR="00D524B2" w:rsidRPr="00A20370" w:rsidRDefault="00D524B2">
      <w:pPr>
        <w:widowControl w:val="0"/>
        <w:spacing w:before="120" w:after="0"/>
        <w:jc w:val="center"/>
        <w:rPr>
          <w:rFonts w:asciiTheme="minorHAnsi" w:hAnsiTheme="minorHAnsi"/>
          <w:sz w:val="24"/>
        </w:rPr>
      </w:pPr>
    </w:p>
    <w:p w14:paraId="63EEF861" w14:textId="2E4AD75B" w:rsidR="00D524B2" w:rsidRDefault="00D524B2">
      <w:pPr>
        <w:widowControl w:val="0"/>
        <w:spacing w:before="120" w:after="0"/>
        <w:jc w:val="center"/>
        <w:rPr>
          <w:rFonts w:asciiTheme="minorHAnsi" w:hAnsiTheme="minorHAnsi"/>
          <w:sz w:val="24"/>
        </w:rPr>
      </w:pPr>
    </w:p>
    <w:p w14:paraId="0834804D" w14:textId="77777777" w:rsidR="00106429" w:rsidRPr="00A20370" w:rsidRDefault="00106429">
      <w:pPr>
        <w:widowControl w:val="0"/>
        <w:spacing w:before="120" w:after="0"/>
        <w:jc w:val="center"/>
        <w:rPr>
          <w:rFonts w:asciiTheme="minorHAnsi" w:hAnsiTheme="minorHAnsi"/>
          <w:sz w:val="24"/>
        </w:rPr>
      </w:pPr>
    </w:p>
    <w:p w14:paraId="61BB7CB9" w14:textId="77777777" w:rsidR="00EE0F08" w:rsidRPr="00A20370" w:rsidRDefault="00EE0F08">
      <w:pPr>
        <w:widowControl w:val="0"/>
        <w:spacing w:before="0" w:after="0"/>
        <w:jc w:val="center"/>
        <w:rPr>
          <w:rFonts w:asciiTheme="minorHAnsi" w:hAnsiTheme="minorHAnsi"/>
          <w:sz w:val="24"/>
        </w:rPr>
      </w:pPr>
    </w:p>
    <w:p w14:paraId="70ACBD17" w14:textId="77777777" w:rsidR="00EE0F08" w:rsidRPr="00A20370" w:rsidRDefault="00C30E47">
      <w:pPr>
        <w:pStyle w:val="NADPISCENNETUC"/>
        <w:keepLines w:val="0"/>
        <w:widowControl w:val="0"/>
        <w:spacing w:before="60" w:after="0"/>
        <w:rPr>
          <w:rFonts w:asciiTheme="minorHAnsi" w:hAnsiTheme="minorHAnsi"/>
          <w:b/>
          <w:sz w:val="24"/>
        </w:rPr>
      </w:pPr>
      <w:r w:rsidRPr="00A20370">
        <w:rPr>
          <w:rFonts w:asciiTheme="minorHAnsi" w:hAnsiTheme="minorHAnsi"/>
          <w:b/>
          <w:sz w:val="24"/>
        </w:rPr>
        <w:lastRenderedPageBreak/>
        <w:t>Článek I.</w:t>
      </w:r>
      <w:r w:rsidRPr="00A20370">
        <w:rPr>
          <w:rFonts w:asciiTheme="minorHAnsi" w:hAnsiTheme="minorHAnsi"/>
          <w:b/>
          <w:sz w:val="24"/>
        </w:rPr>
        <w:br/>
      </w:r>
      <w:r w:rsidRPr="00A20370">
        <w:rPr>
          <w:rFonts w:asciiTheme="minorHAnsi" w:hAnsiTheme="minorHAnsi"/>
          <w:b/>
          <w:sz w:val="24"/>
          <w:u w:val="single"/>
        </w:rPr>
        <w:t>Předmět smlouvy</w:t>
      </w:r>
    </w:p>
    <w:p w14:paraId="2DDF0D2C" w14:textId="77777777" w:rsidR="00EE0F08" w:rsidRPr="00A20370" w:rsidRDefault="00C30E47">
      <w:pPr>
        <w:pStyle w:val="HLAVICKA"/>
        <w:keepLines w:val="0"/>
        <w:widowControl w:val="0"/>
        <w:numPr>
          <w:ilvl w:val="0"/>
          <w:numId w:val="9"/>
        </w:numPr>
        <w:spacing w:before="120" w:after="0" w:line="276" w:lineRule="auto"/>
        <w:ind w:left="284" w:hanging="284"/>
        <w:jc w:val="both"/>
        <w:rPr>
          <w:rFonts w:asciiTheme="minorHAnsi" w:hAnsiTheme="minorHAnsi"/>
          <w:i/>
          <w:sz w:val="24"/>
        </w:rPr>
      </w:pPr>
      <w:r w:rsidRPr="00A20370">
        <w:rPr>
          <w:rFonts w:asciiTheme="minorHAnsi" w:hAnsiTheme="minorHAnsi"/>
          <w:sz w:val="24"/>
        </w:rPr>
        <w:t>Zhotovitel se zavazuje provést na svůj náklad a nebezpečí pro objednatele níže specifikované dílo.</w:t>
      </w:r>
    </w:p>
    <w:p w14:paraId="03AD4C82" w14:textId="77777777" w:rsidR="008226F9" w:rsidRDefault="008226F9">
      <w:pPr>
        <w:pStyle w:val="NADPISCENNETUC"/>
        <w:keepLines w:val="0"/>
        <w:widowControl w:val="0"/>
        <w:spacing w:before="0" w:after="0"/>
        <w:rPr>
          <w:rFonts w:asciiTheme="minorHAnsi" w:hAnsiTheme="minorHAnsi"/>
          <w:b/>
          <w:sz w:val="24"/>
        </w:rPr>
      </w:pPr>
    </w:p>
    <w:p w14:paraId="46DE95C9" w14:textId="77777777" w:rsidR="008226F9" w:rsidRDefault="008226F9">
      <w:pPr>
        <w:pStyle w:val="NADPISCENNETUC"/>
        <w:keepLines w:val="0"/>
        <w:widowControl w:val="0"/>
        <w:spacing w:before="0" w:after="0"/>
        <w:rPr>
          <w:rFonts w:asciiTheme="minorHAnsi" w:hAnsiTheme="minorHAnsi"/>
          <w:b/>
          <w:sz w:val="24"/>
        </w:rPr>
      </w:pPr>
    </w:p>
    <w:p w14:paraId="1C5ED8E2" w14:textId="77777777" w:rsidR="008226F9" w:rsidRDefault="008226F9">
      <w:pPr>
        <w:pStyle w:val="NADPISCENNETUC"/>
        <w:keepLines w:val="0"/>
        <w:widowControl w:val="0"/>
        <w:spacing w:before="0" w:after="0"/>
        <w:rPr>
          <w:rFonts w:asciiTheme="minorHAnsi" w:hAnsiTheme="minorHAnsi"/>
          <w:b/>
          <w:sz w:val="24"/>
        </w:rPr>
      </w:pPr>
    </w:p>
    <w:p w14:paraId="61092786" w14:textId="453BA612" w:rsidR="00EE0F08" w:rsidRPr="00A20370" w:rsidRDefault="00C30E47">
      <w:pPr>
        <w:pStyle w:val="NADPISCENNETUC"/>
        <w:keepLines w:val="0"/>
        <w:widowControl w:val="0"/>
        <w:spacing w:before="0" w:after="0"/>
        <w:rPr>
          <w:rFonts w:asciiTheme="minorHAnsi" w:hAnsiTheme="minorHAnsi"/>
          <w:b/>
          <w:sz w:val="24"/>
        </w:rPr>
      </w:pPr>
      <w:r w:rsidRPr="00A20370">
        <w:rPr>
          <w:rFonts w:asciiTheme="minorHAnsi" w:hAnsiTheme="minorHAnsi"/>
          <w:b/>
          <w:sz w:val="24"/>
        </w:rPr>
        <w:t>Článek II.</w:t>
      </w:r>
    </w:p>
    <w:p w14:paraId="373E3804" w14:textId="77777777" w:rsidR="00EE0F08" w:rsidRPr="00A20370" w:rsidRDefault="00C30E47">
      <w:pPr>
        <w:pStyle w:val="NADPISCENNETUC"/>
        <w:keepLines w:val="0"/>
        <w:widowControl w:val="0"/>
        <w:spacing w:before="0" w:after="0"/>
        <w:rPr>
          <w:rFonts w:asciiTheme="minorHAnsi" w:hAnsiTheme="minorHAnsi"/>
          <w:sz w:val="24"/>
        </w:rPr>
      </w:pPr>
      <w:r w:rsidRPr="00A20370">
        <w:rPr>
          <w:rFonts w:asciiTheme="minorHAnsi" w:hAnsiTheme="minorHAnsi"/>
          <w:b/>
          <w:sz w:val="24"/>
          <w:u w:val="single"/>
        </w:rPr>
        <w:t xml:space="preserve">Specifikace díla </w:t>
      </w:r>
    </w:p>
    <w:p w14:paraId="68F7C05A" w14:textId="77777777" w:rsidR="00EE0F08" w:rsidRPr="00A20370" w:rsidRDefault="00C30E47">
      <w:pPr>
        <w:pStyle w:val="NADPISCENNETUC"/>
        <w:keepLines w:val="0"/>
        <w:widowControl w:val="0"/>
        <w:numPr>
          <w:ilvl w:val="0"/>
          <w:numId w:val="5"/>
        </w:numPr>
        <w:spacing w:before="60" w:after="0" w:line="276" w:lineRule="auto"/>
        <w:ind w:left="284" w:hanging="284"/>
        <w:jc w:val="both"/>
        <w:rPr>
          <w:rFonts w:asciiTheme="minorHAnsi" w:hAnsiTheme="minorHAnsi"/>
          <w:sz w:val="24"/>
        </w:rPr>
      </w:pPr>
      <w:r w:rsidRPr="00A20370">
        <w:rPr>
          <w:rFonts w:asciiTheme="minorHAnsi" w:hAnsiTheme="minorHAnsi"/>
          <w:sz w:val="24"/>
        </w:rPr>
        <w:t xml:space="preserve">Zhotovitel se zavazuje </w:t>
      </w:r>
      <w:bookmarkStart w:id="2" w:name="Text33"/>
      <w:r w:rsidRPr="00A20370">
        <w:rPr>
          <w:rFonts w:asciiTheme="minorHAnsi" w:hAnsiTheme="minorHAnsi"/>
          <w:sz w:val="24"/>
        </w:rPr>
        <w:t>provést „</w:t>
      </w:r>
      <w:r w:rsidRPr="00A20370">
        <w:rPr>
          <w:rFonts w:asciiTheme="minorHAnsi" w:hAnsiTheme="minorHAnsi"/>
          <w:i/>
          <w:sz w:val="24"/>
        </w:rPr>
        <w:t>Rekonstrukci webových stránek www.jablonec.com</w:t>
      </w:r>
      <w:bookmarkEnd w:id="2"/>
      <w:r w:rsidRPr="00A20370">
        <w:rPr>
          <w:rFonts w:asciiTheme="minorHAnsi" w:hAnsiTheme="minorHAnsi"/>
          <w:sz w:val="24"/>
        </w:rPr>
        <w:t xml:space="preserve">“  (dále také jako „dílo“).  </w:t>
      </w:r>
    </w:p>
    <w:p w14:paraId="039B20CE" w14:textId="77777777" w:rsidR="00EE0F08" w:rsidRPr="00A20370" w:rsidRDefault="00C30E47">
      <w:pPr>
        <w:pStyle w:val="NADPISCENNETUC"/>
        <w:keepLines w:val="0"/>
        <w:widowControl w:val="0"/>
        <w:tabs>
          <w:tab w:val="left" w:pos="284"/>
        </w:tabs>
        <w:spacing w:before="60" w:after="0" w:line="276" w:lineRule="auto"/>
        <w:ind w:left="284" w:hanging="284"/>
        <w:jc w:val="both"/>
        <w:rPr>
          <w:rFonts w:asciiTheme="minorHAnsi" w:hAnsiTheme="minorHAnsi"/>
          <w:i/>
          <w:sz w:val="24"/>
        </w:rPr>
      </w:pPr>
      <w:bookmarkStart w:id="3" w:name="Text34"/>
      <w:r w:rsidRPr="00A20370">
        <w:rPr>
          <w:rFonts w:asciiTheme="minorHAnsi" w:hAnsiTheme="minorHAnsi"/>
          <w:sz w:val="24"/>
        </w:rPr>
        <w:t>2.</w:t>
      </w:r>
      <w:r w:rsidRPr="00A20370">
        <w:rPr>
          <w:rFonts w:asciiTheme="minorHAnsi" w:hAnsiTheme="minorHAnsi"/>
          <w:sz w:val="24"/>
        </w:rPr>
        <w:tab/>
        <w:t xml:space="preserve">Podrobná specifikace díla: </w:t>
      </w:r>
      <w:r w:rsidRPr="00A20370">
        <w:rPr>
          <w:rFonts w:asciiTheme="minorHAnsi" w:hAnsiTheme="minorHAnsi"/>
          <w:i/>
          <w:sz w:val="24"/>
        </w:rPr>
        <w:t>Podrobná specifikace díla je uvedena v příloze této smlouvy, která tvoří její nedílnou součást.</w:t>
      </w:r>
      <w:bookmarkEnd w:id="3"/>
      <w:r w:rsidRPr="00A20370">
        <w:rPr>
          <w:rFonts w:asciiTheme="minorHAnsi" w:hAnsiTheme="minorHAnsi"/>
          <w:sz w:val="24"/>
        </w:rPr>
        <w:t xml:space="preserve"> </w:t>
      </w:r>
    </w:p>
    <w:p w14:paraId="714625B9" w14:textId="64250C85" w:rsidR="00EE0F08" w:rsidRDefault="00EE0F08">
      <w:pPr>
        <w:pStyle w:val="NADPISCENNETUC"/>
        <w:keepLines w:val="0"/>
        <w:widowControl w:val="0"/>
        <w:spacing w:before="0" w:after="0"/>
        <w:jc w:val="both"/>
        <w:rPr>
          <w:rFonts w:asciiTheme="minorHAnsi" w:hAnsiTheme="minorHAnsi"/>
          <w:b/>
          <w:sz w:val="24"/>
        </w:rPr>
      </w:pPr>
    </w:p>
    <w:p w14:paraId="7C5E359C" w14:textId="77777777" w:rsidR="008226F9" w:rsidRPr="00A20370" w:rsidRDefault="008226F9">
      <w:pPr>
        <w:pStyle w:val="NADPISCENNETUC"/>
        <w:keepLines w:val="0"/>
        <w:widowControl w:val="0"/>
        <w:spacing w:before="0" w:after="0"/>
        <w:jc w:val="both"/>
        <w:rPr>
          <w:rFonts w:asciiTheme="minorHAnsi" w:hAnsiTheme="minorHAnsi"/>
          <w:b/>
          <w:sz w:val="24"/>
        </w:rPr>
      </w:pPr>
    </w:p>
    <w:p w14:paraId="2B220E76" w14:textId="77777777" w:rsidR="00EE0F08" w:rsidRPr="00A20370" w:rsidRDefault="00EE0F08">
      <w:pPr>
        <w:pStyle w:val="NADPISCENNETUC"/>
        <w:keepLines w:val="0"/>
        <w:widowControl w:val="0"/>
        <w:spacing w:before="0" w:after="0"/>
        <w:jc w:val="both"/>
        <w:rPr>
          <w:rFonts w:asciiTheme="minorHAnsi" w:hAnsiTheme="minorHAnsi"/>
          <w:b/>
          <w:sz w:val="24"/>
        </w:rPr>
      </w:pPr>
    </w:p>
    <w:p w14:paraId="5491A034" w14:textId="77777777" w:rsidR="00EE0F08" w:rsidRPr="00A20370" w:rsidRDefault="00EE0F08">
      <w:pPr>
        <w:pStyle w:val="NADPISCENNETUC"/>
        <w:keepLines w:val="0"/>
        <w:widowControl w:val="0"/>
        <w:spacing w:before="0" w:after="0"/>
        <w:jc w:val="both"/>
        <w:rPr>
          <w:rFonts w:asciiTheme="minorHAnsi" w:hAnsiTheme="minorHAnsi"/>
          <w:b/>
          <w:sz w:val="24"/>
        </w:rPr>
      </w:pPr>
    </w:p>
    <w:p w14:paraId="71BBD4D6" w14:textId="77777777" w:rsidR="00EE0F08" w:rsidRPr="00A20370" w:rsidRDefault="00C30E47">
      <w:pPr>
        <w:pStyle w:val="NADPISCENNETUC"/>
        <w:keepLines w:val="0"/>
        <w:widowControl w:val="0"/>
        <w:spacing w:before="0" w:after="0"/>
        <w:rPr>
          <w:rFonts w:asciiTheme="minorHAnsi" w:hAnsiTheme="minorHAnsi"/>
          <w:b/>
          <w:sz w:val="24"/>
        </w:rPr>
      </w:pPr>
      <w:r w:rsidRPr="00A20370">
        <w:rPr>
          <w:rFonts w:asciiTheme="minorHAnsi" w:hAnsiTheme="minorHAnsi"/>
          <w:b/>
          <w:sz w:val="24"/>
        </w:rPr>
        <w:t>Článek III.</w:t>
      </w:r>
    </w:p>
    <w:p w14:paraId="4DE10FCD" w14:textId="77777777" w:rsidR="00EE0F08" w:rsidRPr="00A20370" w:rsidRDefault="00C30E47">
      <w:pPr>
        <w:pStyle w:val="NADPISCENNETUC"/>
        <w:keepLines w:val="0"/>
        <w:widowControl w:val="0"/>
        <w:spacing w:before="0" w:after="0"/>
        <w:rPr>
          <w:rFonts w:asciiTheme="minorHAnsi" w:hAnsiTheme="minorHAnsi"/>
          <w:b/>
          <w:sz w:val="24"/>
          <w:u w:val="single"/>
        </w:rPr>
      </w:pPr>
      <w:r w:rsidRPr="00A20370">
        <w:rPr>
          <w:rFonts w:asciiTheme="minorHAnsi" w:hAnsiTheme="minorHAnsi"/>
          <w:b/>
          <w:sz w:val="24"/>
          <w:u w:val="single"/>
        </w:rPr>
        <w:t>Kontrola provádění díla</w:t>
      </w:r>
    </w:p>
    <w:p w14:paraId="4E280144" w14:textId="77777777" w:rsidR="00EE0F08" w:rsidRPr="00A20370" w:rsidRDefault="00C30E47">
      <w:pPr>
        <w:widowControl w:val="0"/>
        <w:numPr>
          <w:ilvl w:val="0"/>
          <w:numId w:val="7"/>
        </w:numPr>
        <w:overflowPunct w:val="0"/>
        <w:spacing w:before="120" w:after="0" w:line="276" w:lineRule="auto"/>
        <w:ind w:left="284" w:hanging="284"/>
        <w:textAlignment w:val="auto"/>
        <w:rPr>
          <w:rFonts w:asciiTheme="minorHAnsi" w:hAnsiTheme="minorHAnsi" w:cs="Tahoma"/>
          <w:sz w:val="24"/>
          <w:szCs w:val="24"/>
        </w:rPr>
      </w:pPr>
      <w:r w:rsidRPr="00A20370">
        <w:rPr>
          <w:rFonts w:asciiTheme="minorHAnsi" w:hAnsiTheme="minorHAnsi"/>
          <w:sz w:val="24"/>
          <w:szCs w:val="24"/>
        </w:rPr>
        <w:t xml:space="preserve">Zhotovitel se zavazuje za účelem kontroly provádění díla předvést objednateli, popř. dalším oprávněným osobám, v termínu určeném objednatelem dosavadní výsledek své činnosti, a za tím účelem vytvořit potřebné podmínky a nezbytnou součinnost. </w:t>
      </w:r>
    </w:p>
    <w:p w14:paraId="6FC566B7" w14:textId="77777777" w:rsidR="00EE0F08" w:rsidRPr="00A20370" w:rsidRDefault="00C30E47">
      <w:pPr>
        <w:pStyle w:val="ind11"/>
        <w:widowControl w:val="0"/>
        <w:numPr>
          <w:ilvl w:val="0"/>
          <w:numId w:val="7"/>
        </w:numPr>
        <w:spacing w:before="120" w:beforeAutospacing="0" w:after="0" w:line="276" w:lineRule="auto"/>
        <w:ind w:left="284" w:hanging="284"/>
        <w:rPr>
          <w:rFonts w:asciiTheme="minorHAnsi" w:hAnsiTheme="minorHAnsi"/>
        </w:rPr>
      </w:pPr>
      <w:r w:rsidRPr="00A20370">
        <w:rPr>
          <w:rFonts w:asciiTheme="minorHAnsi" w:hAnsiTheme="minorHAnsi"/>
        </w:rPr>
        <w:t xml:space="preserve">Zjistí-li se při kontrole, že zhotovitel porušuje své povinnosti vyplývající z této smlouvy, může objednatel požadovat, aby zhotovitel zajistil nápravu a prováděl dílo řádným způsobem. </w:t>
      </w:r>
    </w:p>
    <w:p w14:paraId="03027298" w14:textId="77777777" w:rsidR="00EE0F08" w:rsidRPr="00A20370" w:rsidRDefault="00C30E47">
      <w:pPr>
        <w:pStyle w:val="ind11"/>
        <w:widowControl w:val="0"/>
        <w:numPr>
          <w:ilvl w:val="0"/>
          <w:numId w:val="7"/>
        </w:numPr>
        <w:spacing w:before="120" w:beforeAutospacing="0" w:after="0" w:line="276" w:lineRule="auto"/>
        <w:ind w:left="284" w:hanging="284"/>
        <w:rPr>
          <w:rFonts w:asciiTheme="minorHAnsi" w:hAnsiTheme="minorHAnsi"/>
        </w:rPr>
      </w:pPr>
      <w:r w:rsidRPr="00A20370">
        <w:rPr>
          <w:rFonts w:asciiTheme="minorHAnsi" w:hAnsiTheme="minorHAnsi"/>
        </w:rPr>
        <w:t xml:space="preserve">Zhotovitel bere na vědomí, že smlouva je uzavírána v rámci realizace projektu „Polsko - česká propagace měst Jelení Hora a Jablonec nad Nisou - Etapa II“; (registrační číslo: CZ.11.2.45/0.0/0.0/16_012/0001723) financovaného z programu </w:t>
      </w:r>
      <w:proofErr w:type="spellStart"/>
      <w:r w:rsidRPr="00A20370">
        <w:rPr>
          <w:rFonts w:asciiTheme="minorHAnsi" w:hAnsiTheme="minorHAnsi"/>
        </w:rPr>
        <w:t>Programu</w:t>
      </w:r>
      <w:proofErr w:type="spellEnd"/>
      <w:r w:rsidRPr="00A20370">
        <w:rPr>
          <w:rFonts w:asciiTheme="minorHAnsi" w:hAnsiTheme="minorHAnsi"/>
        </w:rPr>
        <w:t xml:space="preserve"> přeshraniční spolupráce </w:t>
      </w:r>
      <w:proofErr w:type="spellStart"/>
      <w:r w:rsidRPr="00A20370">
        <w:rPr>
          <w:rFonts w:asciiTheme="minorHAnsi" w:hAnsiTheme="minorHAnsi"/>
        </w:rPr>
        <w:t>Interreg</w:t>
      </w:r>
      <w:proofErr w:type="spellEnd"/>
      <w:r w:rsidRPr="00A20370">
        <w:rPr>
          <w:rFonts w:asciiTheme="minorHAnsi" w:hAnsiTheme="minorHAnsi"/>
        </w:rPr>
        <w:t xml:space="preserve"> V-A Česká republika - Polsko 2014-2020, Fondu </w:t>
      </w:r>
      <w:proofErr w:type="spellStart"/>
      <w:r w:rsidRPr="00A20370">
        <w:rPr>
          <w:rFonts w:asciiTheme="minorHAnsi" w:hAnsiTheme="minorHAnsi"/>
        </w:rPr>
        <w:t>mikroprojektů</w:t>
      </w:r>
      <w:proofErr w:type="spellEnd"/>
      <w:r w:rsidRPr="00A20370">
        <w:rPr>
          <w:rFonts w:asciiTheme="minorHAnsi" w:hAnsiTheme="minorHAnsi"/>
        </w:rPr>
        <w:t xml:space="preserve"> Euroregionu Nisa – </w:t>
      </w:r>
      <w:proofErr w:type="spellStart"/>
      <w:r w:rsidRPr="00A20370">
        <w:rPr>
          <w:rFonts w:asciiTheme="minorHAnsi" w:hAnsiTheme="minorHAnsi"/>
        </w:rPr>
        <w:t>Nysa</w:t>
      </w:r>
      <w:proofErr w:type="spellEnd"/>
    </w:p>
    <w:p w14:paraId="0FF2EB4B" w14:textId="77777777" w:rsidR="00EE0F08" w:rsidRPr="00A20370" w:rsidRDefault="00EE0F08">
      <w:pPr>
        <w:pStyle w:val="ind11"/>
        <w:widowControl w:val="0"/>
        <w:spacing w:before="120" w:beforeAutospacing="0" w:after="0" w:line="276" w:lineRule="auto"/>
        <w:ind w:left="284" w:firstLine="0"/>
        <w:rPr>
          <w:rFonts w:asciiTheme="minorHAnsi" w:hAnsiTheme="minorHAnsi"/>
        </w:rPr>
      </w:pPr>
    </w:p>
    <w:p w14:paraId="753946F4" w14:textId="77777777" w:rsidR="00EE0F08" w:rsidRPr="00A20370" w:rsidRDefault="00EE0F08">
      <w:pPr>
        <w:pStyle w:val="ind11"/>
        <w:widowControl w:val="0"/>
        <w:spacing w:before="120" w:beforeAutospacing="0" w:after="0" w:line="276" w:lineRule="auto"/>
        <w:ind w:left="284" w:firstLine="0"/>
        <w:rPr>
          <w:rFonts w:asciiTheme="minorHAnsi" w:hAnsiTheme="minorHAnsi"/>
        </w:rPr>
      </w:pPr>
    </w:p>
    <w:p w14:paraId="31640404" w14:textId="77777777" w:rsidR="00EE0F08" w:rsidRPr="00A20370" w:rsidRDefault="00C30E47">
      <w:pPr>
        <w:pStyle w:val="ind11"/>
        <w:keepNext/>
        <w:widowControl w:val="0"/>
        <w:spacing w:before="0" w:beforeAutospacing="0" w:after="0" w:line="240" w:lineRule="auto"/>
        <w:ind w:firstLine="0"/>
        <w:jc w:val="center"/>
        <w:rPr>
          <w:rFonts w:asciiTheme="minorHAnsi" w:hAnsiTheme="minorHAnsi"/>
          <w:b/>
        </w:rPr>
      </w:pPr>
      <w:r w:rsidRPr="00A20370">
        <w:rPr>
          <w:rFonts w:asciiTheme="minorHAnsi" w:hAnsiTheme="minorHAnsi"/>
          <w:b/>
        </w:rPr>
        <w:t>Článek IV.</w:t>
      </w:r>
    </w:p>
    <w:p w14:paraId="64FACD37" w14:textId="77777777" w:rsidR="00EE0F08" w:rsidRPr="00A20370" w:rsidRDefault="00C30E47">
      <w:pPr>
        <w:pStyle w:val="ind11"/>
        <w:keepNext/>
        <w:widowControl w:val="0"/>
        <w:spacing w:before="0" w:beforeAutospacing="0" w:after="0" w:line="240" w:lineRule="auto"/>
        <w:ind w:firstLine="0"/>
        <w:jc w:val="center"/>
        <w:rPr>
          <w:rFonts w:asciiTheme="minorHAnsi" w:hAnsiTheme="minorHAnsi"/>
          <w:u w:val="single"/>
        </w:rPr>
      </w:pPr>
      <w:r w:rsidRPr="00A20370">
        <w:rPr>
          <w:rFonts w:asciiTheme="minorHAnsi" w:hAnsiTheme="minorHAnsi"/>
          <w:b/>
          <w:u w:val="single"/>
        </w:rPr>
        <w:t>Čas a místo splnění</w:t>
      </w:r>
    </w:p>
    <w:p w14:paraId="049FA6ED" w14:textId="77777777" w:rsidR="00EE0F08" w:rsidRPr="00A20370" w:rsidRDefault="00C30E47">
      <w:pPr>
        <w:pStyle w:val="ind11"/>
        <w:widowControl w:val="0"/>
        <w:numPr>
          <w:ilvl w:val="0"/>
          <w:numId w:val="6"/>
        </w:numPr>
        <w:spacing w:before="120" w:beforeAutospacing="0" w:after="0" w:line="276" w:lineRule="auto"/>
        <w:ind w:left="284" w:hanging="284"/>
        <w:rPr>
          <w:rFonts w:asciiTheme="minorHAnsi" w:hAnsiTheme="minorHAnsi"/>
          <w:i/>
        </w:rPr>
      </w:pPr>
      <w:r w:rsidRPr="00A20370">
        <w:rPr>
          <w:rFonts w:asciiTheme="minorHAnsi" w:hAnsiTheme="minorHAnsi"/>
        </w:rPr>
        <w:t>Fáze zakázky a termíny:</w:t>
      </w:r>
    </w:p>
    <w:p w14:paraId="7BD393CE" w14:textId="77777777" w:rsidR="00EE0F08" w:rsidRPr="00A20370" w:rsidRDefault="00C30E47">
      <w:pPr>
        <w:pStyle w:val="ind11"/>
        <w:widowControl w:val="0"/>
        <w:numPr>
          <w:ilvl w:val="0"/>
          <w:numId w:val="16"/>
        </w:numPr>
        <w:spacing w:before="0" w:beforeAutospacing="0" w:after="0" w:line="276" w:lineRule="auto"/>
        <w:rPr>
          <w:rFonts w:asciiTheme="minorHAnsi" w:hAnsiTheme="minorHAnsi"/>
          <w:i/>
        </w:rPr>
      </w:pPr>
      <w:r w:rsidRPr="00A20370">
        <w:rPr>
          <w:rFonts w:asciiTheme="minorHAnsi" w:hAnsiTheme="minorHAnsi"/>
          <w:i/>
        </w:rPr>
        <w:t>Příprava projektu nového webu www.jablonec.com (02/2019 – 03/2019 )</w:t>
      </w:r>
    </w:p>
    <w:p w14:paraId="7EDA5180" w14:textId="77777777" w:rsidR="00EE0F08" w:rsidRPr="00A20370" w:rsidRDefault="00C30E47">
      <w:pPr>
        <w:pStyle w:val="ind11"/>
        <w:widowControl w:val="0"/>
        <w:numPr>
          <w:ilvl w:val="0"/>
          <w:numId w:val="16"/>
        </w:numPr>
        <w:spacing w:before="0" w:beforeAutospacing="0" w:after="0" w:line="276" w:lineRule="auto"/>
        <w:rPr>
          <w:rFonts w:asciiTheme="minorHAnsi" w:hAnsiTheme="minorHAnsi"/>
          <w:i/>
        </w:rPr>
      </w:pPr>
      <w:r w:rsidRPr="00A20370">
        <w:rPr>
          <w:rFonts w:asciiTheme="minorHAnsi" w:hAnsiTheme="minorHAnsi"/>
          <w:i/>
        </w:rPr>
        <w:t>Technické řešení nového webu www.jablonec.com (04/2019 – 06/2019)</w:t>
      </w:r>
    </w:p>
    <w:p w14:paraId="18758B85" w14:textId="77777777" w:rsidR="00EE0F08" w:rsidRPr="00A20370" w:rsidRDefault="00C30E47">
      <w:pPr>
        <w:pStyle w:val="ind11"/>
        <w:widowControl w:val="0"/>
        <w:numPr>
          <w:ilvl w:val="0"/>
          <w:numId w:val="16"/>
        </w:numPr>
        <w:spacing w:before="0" w:beforeAutospacing="0" w:after="0" w:line="276" w:lineRule="auto"/>
        <w:rPr>
          <w:rFonts w:asciiTheme="minorHAnsi" w:hAnsiTheme="minorHAnsi"/>
          <w:i/>
        </w:rPr>
      </w:pPr>
      <w:r w:rsidRPr="00A20370">
        <w:rPr>
          <w:rFonts w:asciiTheme="minorHAnsi" w:hAnsiTheme="minorHAnsi"/>
          <w:i/>
        </w:rPr>
        <w:t>Plnění nového webu www.jablonec.com daty (07/2019-08/2019)</w:t>
      </w:r>
    </w:p>
    <w:p w14:paraId="70763612" w14:textId="77777777" w:rsidR="00EE0F08" w:rsidRPr="00A20370" w:rsidRDefault="00C30E47">
      <w:pPr>
        <w:pStyle w:val="ind11"/>
        <w:widowControl w:val="0"/>
        <w:numPr>
          <w:ilvl w:val="0"/>
          <w:numId w:val="16"/>
        </w:numPr>
        <w:spacing w:before="0" w:beforeAutospacing="0" w:after="0" w:line="276" w:lineRule="auto"/>
        <w:ind w:left="1418" w:hanging="1058"/>
        <w:rPr>
          <w:rFonts w:asciiTheme="minorHAnsi" w:hAnsiTheme="minorHAnsi"/>
          <w:i/>
        </w:rPr>
      </w:pPr>
      <w:r w:rsidRPr="00A20370">
        <w:rPr>
          <w:rFonts w:asciiTheme="minorHAnsi" w:hAnsiTheme="minorHAnsi"/>
          <w:i/>
        </w:rPr>
        <w:t>Testování nového webu www.jablonec.com + školení zadavatele (09/2019 – 10/2019)</w:t>
      </w:r>
    </w:p>
    <w:p w14:paraId="1D5CA45C" w14:textId="77777777" w:rsidR="00EE0F08" w:rsidRPr="00A20370" w:rsidRDefault="00C30E47">
      <w:pPr>
        <w:pStyle w:val="HLAVICKA"/>
        <w:keepLines w:val="0"/>
        <w:widowControl w:val="0"/>
        <w:numPr>
          <w:ilvl w:val="0"/>
          <w:numId w:val="6"/>
        </w:numPr>
        <w:spacing w:before="120" w:after="0" w:line="276" w:lineRule="auto"/>
        <w:ind w:left="284" w:hanging="284"/>
        <w:jc w:val="both"/>
        <w:rPr>
          <w:rFonts w:asciiTheme="minorHAnsi" w:hAnsiTheme="minorHAnsi"/>
        </w:rPr>
      </w:pPr>
      <w:r w:rsidRPr="00A20370">
        <w:rPr>
          <w:rFonts w:asciiTheme="minorHAnsi" w:hAnsiTheme="minorHAnsi"/>
          <w:sz w:val="24"/>
        </w:rPr>
        <w:lastRenderedPageBreak/>
        <w:t>Zhotovitel předá dílo v místě sídla objednatele. 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14:paraId="061A30E6" w14:textId="77777777" w:rsidR="00EE0F08" w:rsidRPr="00A20370" w:rsidRDefault="00EE0F08">
      <w:pPr>
        <w:pStyle w:val="HLAVICKA"/>
        <w:widowControl w:val="0"/>
        <w:spacing w:before="120" w:after="0" w:line="276" w:lineRule="auto"/>
        <w:ind w:left="284" w:hanging="284"/>
        <w:jc w:val="both"/>
        <w:rPr>
          <w:rFonts w:asciiTheme="minorHAnsi" w:hAnsiTheme="minorHAnsi"/>
          <w:sz w:val="24"/>
        </w:rPr>
      </w:pPr>
    </w:p>
    <w:p w14:paraId="35D29902" w14:textId="77777777" w:rsidR="00EE0F08" w:rsidRPr="00A20370" w:rsidRDefault="00C30E47">
      <w:pPr>
        <w:pStyle w:val="HLAVICKA"/>
        <w:keepNext/>
        <w:keepLines w:val="0"/>
        <w:widowControl w:val="0"/>
        <w:spacing w:before="60" w:after="0"/>
        <w:jc w:val="center"/>
        <w:rPr>
          <w:rFonts w:asciiTheme="minorHAnsi" w:hAnsiTheme="minorHAnsi"/>
          <w:b/>
          <w:sz w:val="24"/>
        </w:rPr>
      </w:pPr>
      <w:r w:rsidRPr="00A20370">
        <w:rPr>
          <w:rFonts w:asciiTheme="minorHAnsi" w:hAnsiTheme="minorHAnsi"/>
          <w:b/>
          <w:sz w:val="24"/>
        </w:rPr>
        <w:t>Článek V.</w:t>
      </w:r>
    </w:p>
    <w:p w14:paraId="6B44B711" w14:textId="77777777" w:rsidR="00EE0F08" w:rsidRPr="00A20370" w:rsidRDefault="00C30E47">
      <w:pPr>
        <w:pStyle w:val="HLAVICKA"/>
        <w:keepNext/>
        <w:keepLines w:val="0"/>
        <w:widowControl w:val="0"/>
        <w:spacing w:before="60" w:after="0"/>
        <w:jc w:val="center"/>
        <w:rPr>
          <w:rFonts w:asciiTheme="minorHAnsi" w:hAnsiTheme="minorHAnsi"/>
          <w:b/>
          <w:sz w:val="24"/>
          <w:u w:val="single"/>
        </w:rPr>
      </w:pPr>
      <w:r w:rsidRPr="00A20370">
        <w:rPr>
          <w:rFonts w:asciiTheme="minorHAnsi" w:hAnsiTheme="minorHAnsi"/>
          <w:b/>
          <w:sz w:val="24"/>
          <w:u w:val="single"/>
        </w:rPr>
        <w:t>Předání a převzetí díla</w:t>
      </w:r>
    </w:p>
    <w:p w14:paraId="4630031B" w14:textId="77777777" w:rsidR="00EE0F08" w:rsidRPr="00A20370" w:rsidRDefault="00C30E47">
      <w:pPr>
        <w:pStyle w:val="HLAVICKA"/>
        <w:keepLines w:val="0"/>
        <w:widowControl w:val="0"/>
        <w:numPr>
          <w:ilvl w:val="0"/>
          <w:numId w:val="12"/>
        </w:numPr>
        <w:spacing w:before="120" w:after="0" w:line="276" w:lineRule="auto"/>
        <w:ind w:left="284" w:hanging="284"/>
        <w:jc w:val="both"/>
        <w:rPr>
          <w:rFonts w:asciiTheme="minorHAnsi" w:hAnsiTheme="minorHAnsi"/>
          <w:i/>
          <w:sz w:val="24"/>
        </w:rPr>
      </w:pPr>
      <w:r w:rsidRPr="00A20370">
        <w:rPr>
          <w:rFonts w:asciiTheme="minorHAnsi" w:hAnsiTheme="minorHAnsi"/>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3AF40D6F" w14:textId="77777777" w:rsidR="00EE0F08" w:rsidRPr="00A20370" w:rsidRDefault="00C30E47">
      <w:pPr>
        <w:pStyle w:val="HLAVICKA"/>
        <w:keepLines w:val="0"/>
        <w:widowControl w:val="0"/>
        <w:numPr>
          <w:ilvl w:val="0"/>
          <w:numId w:val="12"/>
        </w:numPr>
        <w:spacing w:before="120" w:after="0" w:line="276" w:lineRule="auto"/>
        <w:ind w:left="284" w:hanging="284"/>
        <w:jc w:val="both"/>
        <w:rPr>
          <w:rFonts w:asciiTheme="minorHAnsi" w:hAnsiTheme="minorHAnsi"/>
        </w:rPr>
      </w:pPr>
      <w:r w:rsidRPr="00A20370">
        <w:rPr>
          <w:rFonts w:asciiTheme="minorHAnsi" w:hAnsiTheme="minorHAnsi"/>
          <w:sz w:val="24"/>
        </w:rPr>
        <w:t>O předání díla, či jeho části se sepíše předávací protokol.</w:t>
      </w:r>
    </w:p>
    <w:p w14:paraId="3FB42102" w14:textId="77777777" w:rsidR="00EE0F08" w:rsidRPr="00A20370" w:rsidRDefault="00C30E47">
      <w:pPr>
        <w:pStyle w:val="HLAVICKA"/>
        <w:keepLines w:val="0"/>
        <w:widowControl w:val="0"/>
        <w:numPr>
          <w:ilvl w:val="0"/>
          <w:numId w:val="12"/>
        </w:numPr>
        <w:spacing w:before="120" w:after="0" w:line="276" w:lineRule="auto"/>
        <w:ind w:left="284" w:hanging="284"/>
        <w:jc w:val="both"/>
        <w:rPr>
          <w:rFonts w:asciiTheme="minorHAnsi" w:hAnsiTheme="minorHAnsi"/>
        </w:rPr>
      </w:pPr>
      <w:r w:rsidRPr="00A20370">
        <w:rPr>
          <w:rFonts w:asciiTheme="minorHAnsi" w:hAnsiTheme="minorHAnsi"/>
          <w:sz w:val="24"/>
        </w:rPr>
        <w:t>Zhotovitel se zavazuje umožnit objednateli testování všech relevantních funkcí díla před jeho převzetím</w:t>
      </w:r>
      <w:r w:rsidRPr="00A20370">
        <w:rPr>
          <w:rFonts w:asciiTheme="minorHAnsi" w:hAnsiTheme="minorHAnsi"/>
          <w:sz w:val="24"/>
          <w:szCs w:val="24"/>
        </w:rPr>
        <w:t>.</w:t>
      </w:r>
    </w:p>
    <w:p w14:paraId="7C6320B7" w14:textId="77777777" w:rsidR="00EE0F08" w:rsidRPr="00A20370" w:rsidRDefault="00C30E47">
      <w:pPr>
        <w:pStyle w:val="HLAVICKA"/>
        <w:keepLines w:val="0"/>
        <w:widowControl w:val="0"/>
        <w:numPr>
          <w:ilvl w:val="0"/>
          <w:numId w:val="12"/>
        </w:numPr>
        <w:spacing w:before="120" w:after="0" w:line="276" w:lineRule="auto"/>
        <w:ind w:left="284" w:hanging="284"/>
        <w:jc w:val="both"/>
        <w:rPr>
          <w:rFonts w:asciiTheme="minorHAnsi" w:hAnsiTheme="minorHAnsi"/>
        </w:rPr>
      </w:pPr>
      <w:r w:rsidRPr="00A20370">
        <w:rPr>
          <w:rFonts w:asciiTheme="minorHAnsi" w:hAnsiTheme="minorHAnsi"/>
          <w:sz w:val="24"/>
        </w:rPr>
        <w:t xml:space="preserve">Objednatel se zavazuje provést  testování díla nejpozději do </w:t>
      </w:r>
      <w:bookmarkStart w:id="4" w:name="Text36"/>
      <w:r w:rsidRPr="00A20370">
        <w:rPr>
          <w:rFonts w:asciiTheme="minorHAnsi" w:hAnsiTheme="minorHAnsi"/>
          <w:sz w:val="24"/>
        </w:rPr>
        <w:t xml:space="preserve"> 5 </w:t>
      </w:r>
      <w:bookmarkEnd w:id="4"/>
      <w:r w:rsidRPr="00A20370">
        <w:rPr>
          <w:rFonts w:asciiTheme="minorHAnsi" w:hAnsiTheme="minorHAnsi"/>
          <w:sz w:val="24"/>
        </w:rPr>
        <w:t xml:space="preserve"> pracovních dnů ode dne jeho předání a v této lhůtě oznámit zhotoviteli případné výhrady k předanému dílu. </w:t>
      </w:r>
    </w:p>
    <w:p w14:paraId="01EB0844" w14:textId="77777777" w:rsidR="00EE0F08" w:rsidRPr="00A20370" w:rsidRDefault="00EE0F08">
      <w:pPr>
        <w:pStyle w:val="HLAVICKA"/>
        <w:widowControl w:val="0"/>
        <w:spacing w:before="120" w:after="0" w:line="276" w:lineRule="auto"/>
        <w:jc w:val="both"/>
        <w:rPr>
          <w:rFonts w:asciiTheme="minorHAnsi" w:hAnsiTheme="minorHAnsi"/>
          <w:i/>
          <w:sz w:val="24"/>
        </w:rPr>
      </w:pPr>
    </w:p>
    <w:p w14:paraId="30A8CEE1" w14:textId="77777777" w:rsidR="00EE0F08" w:rsidRPr="00A20370" w:rsidRDefault="00EE0F08">
      <w:pPr>
        <w:pStyle w:val="NADPISCENNETUC"/>
        <w:keepLines w:val="0"/>
        <w:widowControl w:val="0"/>
        <w:spacing w:before="0" w:after="0"/>
        <w:rPr>
          <w:rFonts w:asciiTheme="minorHAnsi" w:hAnsiTheme="minorHAnsi"/>
          <w:b/>
          <w:sz w:val="24"/>
        </w:rPr>
      </w:pPr>
    </w:p>
    <w:p w14:paraId="57154DBA" w14:textId="77777777" w:rsidR="00EE0F08" w:rsidRPr="00A20370" w:rsidRDefault="00EE0F08">
      <w:pPr>
        <w:pStyle w:val="NADPISCENNETUC"/>
        <w:keepLines w:val="0"/>
        <w:widowControl w:val="0"/>
        <w:spacing w:before="0" w:after="0"/>
        <w:rPr>
          <w:rFonts w:asciiTheme="minorHAnsi" w:hAnsiTheme="minorHAnsi"/>
          <w:b/>
          <w:sz w:val="24"/>
        </w:rPr>
      </w:pPr>
    </w:p>
    <w:p w14:paraId="6753CE0E" w14:textId="77777777" w:rsidR="00EE0F08" w:rsidRPr="00A20370" w:rsidRDefault="00C30E47">
      <w:pPr>
        <w:pStyle w:val="NADPISCENNETUC"/>
        <w:keepLines w:val="0"/>
        <w:widowControl w:val="0"/>
        <w:spacing w:before="0" w:after="0"/>
        <w:rPr>
          <w:rFonts w:asciiTheme="minorHAnsi" w:hAnsiTheme="minorHAnsi"/>
          <w:b/>
          <w:sz w:val="24"/>
        </w:rPr>
      </w:pPr>
      <w:r w:rsidRPr="00A20370">
        <w:rPr>
          <w:rFonts w:asciiTheme="minorHAnsi" w:hAnsiTheme="minorHAnsi"/>
          <w:b/>
          <w:sz w:val="24"/>
        </w:rPr>
        <w:t>Článek VI.</w:t>
      </w:r>
    </w:p>
    <w:p w14:paraId="1514E819" w14:textId="77777777" w:rsidR="00EE0F08" w:rsidRPr="00A20370" w:rsidRDefault="00C30E47">
      <w:pPr>
        <w:pStyle w:val="NADPISCENNETUC"/>
        <w:keepLines w:val="0"/>
        <w:widowControl w:val="0"/>
        <w:spacing w:before="0" w:after="0"/>
        <w:rPr>
          <w:rFonts w:asciiTheme="minorHAnsi" w:hAnsiTheme="minorHAnsi"/>
          <w:b/>
          <w:sz w:val="24"/>
          <w:u w:val="single"/>
        </w:rPr>
      </w:pPr>
      <w:r w:rsidRPr="00A20370">
        <w:rPr>
          <w:rFonts w:asciiTheme="minorHAnsi" w:hAnsiTheme="minorHAnsi"/>
          <w:b/>
          <w:sz w:val="24"/>
          <w:u w:val="single"/>
        </w:rPr>
        <w:t>Práva a povinnosti smluvních stran</w:t>
      </w:r>
    </w:p>
    <w:p w14:paraId="5E18C7F8" w14:textId="77777777" w:rsidR="00EE0F08" w:rsidRPr="00A20370" w:rsidRDefault="00C30E47">
      <w:pPr>
        <w:widowControl w:val="0"/>
        <w:numPr>
          <w:ilvl w:val="0"/>
          <w:numId w:val="8"/>
        </w:numPr>
        <w:overflowPunct w:val="0"/>
        <w:spacing w:before="120" w:after="0" w:line="276" w:lineRule="auto"/>
        <w:ind w:left="284" w:hanging="284"/>
        <w:textAlignment w:val="auto"/>
        <w:rPr>
          <w:rFonts w:asciiTheme="minorHAnsi" w:hAnsiTheme="minorHAnsi"/>
        </w:rPr>
      </w:pPr>
      <w:r w:rsidRPr="00A20370">
        <w:rPr>
          <w:rFonts w:asciiTheme="minorHAnsi" w:hAnsiTheme="minorHAnsi"/>
          <w:sz w:val="24"/>
          <w:szCs w:val="24"/>
        </w:rPr>
        <w:t>Zhotovitel se zavazuje provést dílo s odbornou péčí a obstarat vše, co je k provedení díla potřeba. Zhotovitel se zavazuje provést dílo v souladu s touto smlouvou a je povinen zajistit, aby dílo odpovídalo obecně platným právním předpisům ČR a ve smlouvě uvedeným dokumentům</w:t>
      </w:r>
      <w:r w:rsidRPr="00A20370">
        <w:rPr>
          <w:rFonts w:asciiTheme="minorHAnsi" w:hAnsiTheme="minorHAnsi" w:cs="Tahoma"/>
          <w:sz w:val="24"/>
          <w:szCs w:val="24"/>
        </w:rPr>
        <w:t xml:space="preserve"> </w:t>
      </w:r>
    </w:p>
    <w:p w14:paraId="77BC5A78" w14:textId="77777777" w:rsidR="00EE0F08" w:rsidRPr="00A20370" w:rsidRDefault="00C30E47">
      <w:pPr>
        <w:pStyle w:val="Zkladntextodsazen3"/>
        <w:widowControl w:val="0"/>
        <w:numPr>
          <w:ilvl w:val="0"/>
          <w:numId w:val="8"/>
        </w:numPr>
        <w:spacing w:before="120" w:after="0" w:line="276" w:lineRule="auto"/>
        <w:ind w:left="284" w:hanging="284"/>
        <w:jc w:val="both"/>
        <w:rPr>
          <w:rFonts w:asciiTheme="minorHAnsi" w:hAnsiTheme="minorHAnsi"/>
          <w:sz w:val="24"/>
          <w:szCs w:val="24"/>
        </w:rPr>
      </w:pPr>
      <w:r w:rsidRPr="00A20370">
        <w:rPr>
          <w:rFonts w:asciiTheme="minorHAnsi" w:hAnsiTheme="minorHAnsi"/>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0FE7A495" w14:textId="77777777" w:rsidR="00EE0F08" w:rsidRPr="00A20370" w:rsidRDefault="00C30E47">
      <w:pPr>
        <w:pStyle w:val="Zkladntextodsazen3"/>
        <w:widowControl w:val="0"/>
        <w:numPr>
          <w:ilvl w:val="0"/>
          <w:numId w:val="8"/>
        </w:numPr>
        <w:spacing w:before="120" w:after="0" w:line="276" w:lineRule="auto"/>
        <w:ind w:left="284" w:hanging="284"/>
        <w:jc w:val="both"/>
        <w:rPr>
          <w:rFonts w:asciiTheme="minorHAnsi" w:hAnsiTheme="minorHAnsi"/>
          <w:sz w:val="24"/>
          <w:szCs w:val="24"/>
        </w:rPr>
      </w:pPr>
      <w:r w:rsidRPr="00A20370">
        <w:rPr>
          <w:rFonts w:asciiTheme="minorHAnsi" w:hAnsiTheme="minorHAnsi"/>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4A1ACB0" w14:textId="77777777" w:rsidR="00EE0F08" w:rsidRPr="00A20370" w:rsidRDefault="00C30E47">
      <w:pPr>
        <w:pStyle w:val="Zkladntextodsazen3"/>
        <w:widowControl w:val="0"/>
        <w:numPr>
          <w:ilvl w:val="0"/>
          <w:numId w:val="8"/>
        </w:numPr>
        <w:spacing w:before="120" w:after="0" w:line="276" w:lineRule="auto"/>
        <w:ind w:left="284" w:hanging="284"/>
        <w:jc w:val="both"/>
        <w:rPr>
          <w:rFonts w:asciiTheme="minorHAnsi" w:hAnsiTheme="minorHAnsi"/>
          <w:sz w:val="24"/>
          <w:szCs w:val="24"/>
        </w:rPr>
      </w:pPr>
      <w:r w:rsidRPr="00A20370">
        <w:rPr>
          <w:rFonts w:asciiTheme="minorHAnsi" w:hAnsiTheme="minorHAnsi"/>
          <w:sz w:val="24"/>
        </w:rPr>
        <w:t>Dílo může zhotovitel provést prostřednictvím poddodavatelů s předchozím souhlasem objednatele, odpovídá však, jako by plnil sám.</w:t>
      </w:r>
      <w:bookmarkStart w:id="5" w:name="Text37"/>
      <w:bookmarkEnd w:id="5"/>
      <w:r w:rsidRPr="00A20370">
        <w:rPr>
          <w:rFonts w:asciiTheme="minorHAnsi" w:hAnsiTheme="minorHAnsi"/>
          <w:sz w:val="24"/>
          <w:szCs w:val="24"/>
        </w:rPr>
        <w:t xml:space="preserve"> </w:t>
      </w:r>
    </w:p>
    <w:p w14:paraId="63C3BD92" w14:textId="674C8572" w:rsidR="000A1FC6" w:rsidRDefault="000A1FC6">
      <w:pPr>
        <w:pStyle w:val="Zkladntextodsazen3"/>
        <w:keepNext/>
        <w:widowControl w:val="0"/>
        <w:tabs>
          <w:tab w:val="left" w:pos="284"/>
        </w:tabs>
        <w:spacing w:before="120" w:after="0" w:line="276" w:lineRule="auto"/>
        <w:ind w:left="284" w:hanging="284"/>
        <w:jc w:val="center"/>
        <w:rPr>
          <w:rFonts w:asciiTheme="minorHAnsi" w:hAnsiTheme="minorHAnsi"/>
          <w:b/>
          <w:sz w:val="24"/>
        </w:rPr>
      </w:pPr>
    </w:p>
    <w:p w14:paraId="7DA84678" w14:textId="674C8572" w:rsidR="000A1FC6" w:rsidRPr="00A20370" w:rsidRDefault="000A1FC6">
      <w:pPr>
        <w:pStyle w:val="Zkladntextodsazen3"/>
        <w:keepNext/>
        <w:widowControl w:val="0"/>
        <w:tabs>
          <w:tab w:val="left" w:pos="284"/>
        </w:tabs>
        <w:spacing w:before="120" w:after="0" w:line="276" w:lineRule="auto"/>
        <w:ind w:left="284" w:hanging="284"/>
        <w:jc w:val="center"/>
        <w:rPr>
          <w:rFonts w:asciiTheme="minorHAnsi" w:hAnsiTheme="minorHAnsi"/>
          <w:b/>
          <w:sz w:val="24"/>
        </w:rPr>
      </w:pPr>
    </w:p>
    <w:p w14:paraId="0AA17AC7" w14:textId="6FEFD571" w:rsidR="000A1FC6" w:rsidRDefault="00C30E47" w:rsidP="000A1FC6">
      <w:pPr>
        <w:pStyle w:val="Zkladntextodsazen3"/>
        <w:keepNext/>
        <w:widowControl w:val="0"/>
        <w:tabs>
          <w:tab w:val="left" w:pos="284"/>
          <w:tab w:val="left" w:pos="3119"/>
        </w:tabs>
        <w:spacing w:before="120" w:after="0" w:line="276" w:lineRule="auto"/>
        <w:ind w:left="284" w:hanging="284"/>
        <w:jc w:val="center"/>
        <w:rPr>
          <w:rFonts w:asciiTheme="minorHAnsi" w:hAnsiTheme="minorHAnsi"/>
          <w:b/>
          <w:sz w:val="24"/>
          <w:u w:val="single"/>
        </w:rPr>
      </w:pPr>
      <w:r w:rsidRPr="00A20370">
        <w:rPr>
          <w:rFonts w:asciiTheme="minorHAnsi" w:hAnsiTheme="minorHAnsi"/>
          <w:b/>
          <w:sz w:val="24"/>
        </w:rPr>
        <w:br/>
      </w:r>
      <w:r w:rsidR="000A1FC6" w:rsidRPr="00A20370">
        <w:rPr>
          <w:rFonts w:asciiTheme="minorHAnsi" w:hAnsiTheme="minorHAnsi"/>
          <w:b/>
          <w:sz w:val="24"/>
        </w:rPr>
        <w:lastRenderedPageBreak/>
        <w:t>Článek VII.</w:t>
      </w:r>
    </w:p>
    <w:p w14:paraId="639ECBDB" w14:textId="3E02C08B" w:rsidR="00EE0F08" w:rsidRPr="00A20370" w:rsidRDefault="00C30E47">
      <w:pPr>
        <w:pStyle w:val="Zkladntextodsazen3"/>
        <w:keepNext/>
        <w:widowControl w:val="0"/>
        <w:tabs>
          <w:tab w:val="left" w:pos="284"/>
        </w:tabs>
        <w:spacing w:before="120" w:after="0" w:line="276" w:lineRule="auto"/>
        <w:ind w:left="284" w:hanging="284"/>
        <w:jc w:val="center"/>
        <w:rPr>
          <w:rFonts w:asciiTheme="minorHAnsi" w:hAnsiTheme="minorHAnsi"/>
          <w:sz w:val="24"/>
          <w:szCs w:val="24"/>
        </w:rPr>
      </w:pPr>
      <w:r w:rsidRPr="00A20370">
        <w:rPr>
          <w:rFonts w:asciiTheme="minorHAnsi" w:hAnsiTheme="minorHAnsi"/>
          <w:b/>
          <w:sz w:val="24"/>
          <w:u w:val="single"/>
        </w:rPr>
        <w:t>Cena za dílo a platební podmínky</w:t>
      </w:r>
    </w:p>
    <w:p w14:paraId="5DFF855F" w14:textId="77777777" w:rsidR="00EE0F08" w:rsidRPr="00A20370" w:rsidRDefault="00C30E47">
      <w:pPr>
        <w:pStyle w:val="AJAKO1"/>
        <w:widowControl w:val="0"/>
        <w:numPr>
          <w:ilvl w:val="0"/>
          <w:numId w:val="1"/>
        </w:numPr>
        <w:spacing w:before="60" w:after="0" w:line="276" w:lineRule="auto"/>
        <w:ind w:left="284"/>
        <w:rPr>
          <w:rFonts w:asciiTheme="minorHAnsi" w:hAnsiTheme="minorHAnsi"/>
          <w:color w:val="0070C0"/>
          <w:sz w:val="24"/>
        </w:rPr>
      </w:pPr>
      <w:r w:rsidRPr="00A20370">
        <w:rPr>
          <w:rFonts w:asciiTheme="minorHAnsi" w:hAnsiTheme="minorHAnsi"/>
          <w:sz w:val="24"/>
        </w:rPr>
        <w:t>Cena za dílo je smluvními stranami sjednána ve výši:</w:t>
      </w:r>
    </w:p>
    <w:p w14:paraId="2EAC6E2C" w14:textId="77777777" w:rsidR="00EE0F08" w:rsidRPr="00A20370" w:rsidRDefault="00C30E47">
      <w:pPr>
        <w:pStyle w:val="AJAKO1"/>
        <w:widowControl w:val="0"/>
        <w:numPr>
          <w:ilvl w:val="0"/>
          <w:numId w:val="13"/>
        </w:numPr>
        <w:spacing w:before="60" w:after="0" w:line="276" w:lineRule="auto"/>
        <w:ind w:left="142" w:hanging="142"/>
        <w:rPr>
          <w:rFonts w:asciiTheme="minorHAnsi" w:hAnsiTheme="minorHAnsi"/>
          <w:sz w:val="24"/>
          <w:szCs w:val="24"/>
        </w:rPr>
      </w:pPr>
      <w:bookmarkStart w:id="6" w:name="Text26"/>
      <w:r w:rsidRPr="00A20370">
        <w:rPr>
          <w:rFonts w:asciiTheme="minorHAnsi" w:hAnsiTheme="minorHAnsi"/>
          <w:sz w:val="24"/>
          <w:szCs w:val="24"/>
        </w:rPr>
        <w:t xml:space="preserve">      </w:t>
      </w:r>
      <w:r w:rsidRPr="00A20370">
        <w:rPr>
          <w:rFonts w:asciiTheme="minorHAnsi" w:hAnsiTheme="minorHAnsi"/>
          <w:b/>
          <w:sz w:val="24"/>
          <w:szCs w:val="24"/>
        </w:rPr>
        <w:t>245 000 ,- Kč</w:t>
      </w:r>
      <w:r w:rsidRPr="00A20370">
        <w:rPr>
          <w:rFonts w:asciiTheme="minorHAnsi" w:hAnsiTheme="minorHAnsi"/>
          <w:sz w:val="24"/>
          <w:szCs w:val="24"/>
        </w:rPr>
        <w:t xml:space="preserve"> (slovy: dvě stě čtyřicet pět tisíc korun českých korun českých) bez DPH,</w:t>
      </w:r>
    </w:p>
    <w:p w14:paraId="280B4D9A" w14:textId="3590AEB0" w:rsidR="00EE0F08" w:rsidRPr="00A20370" w:rsidRDefault="00C30E47">
      <w:pPr>
        <w:pStyle w:val="AJAKO1"/>
        <w:widowControl w:val="0"/>
        <w:numPr>
          <w:ilvl w:val="0"/>
          <w:numId w:val="13"/>
        </w:numPr>
        <w:spacing w:before="60" w:after="0" w:line="276" w:lineRule="auto"/>
        <w:ind w:left="142" w:hanging="142"/>
        <w:rPr>
          <w:rFonts w:asciiTheme="minorHAnsi" w:hAnsiTheme="minorHAnsi"/>
          <w:color w:val="0070C0"/>
          <w:sz w:val="24"/>
        </w:rPr>
      </w:pPr>
      <w:r w:rsidRPr="00A20370">
        <w:rPr>
          <w:rFonts w:asciiTheme="minorHAnsi" w:hAnsiTheme="minorHAnsi"/>
          <w:b/>
          <w:sz w:val="24"/>
          <w:szCs w:val="24"/>
        </w:rPr>
        <w:t xml:space="preserve">      296 450,- Kč</w:t>
      </w:r>
      <w:r w:rsidRPr="00A20370">
        <w:rPr>
          <w:rFonts w:asciiTheme="minorHAnsi" w:hAnsiTheme="minorHAnsi"/>
          <w:sz w:val="24"/>
          <w:szCs w:val="24"/>
        </w:rPr>
        <w:t xml:space="preserve"> (slovy dvě stě devadesát šest tisíc čtyři sta padesát korun českých         korun českých) včetně DPH, jejíž sazba ke dni uzavření této smlouvy činí   21 %. </w:t>
      </w:r>
      <w:bookmarkEnd w:id="6"/>
      <w:r w:rsidRPr="00A20370">
        <w:rPr>
          <w:rFonts w:asciiTheme="minorHAnsi" w:hAnsiTheme="minorHAnsi"/>
          <w:sz w:val="24"/>
        </w:rPr>
        <w:t xml:space="preserve"> </w:t>
      </w:r>
    </w:p>
    <w:p w14:paraId="54ACC896" w14:textId="77777777" w:rsidR="00EE0F08" w:rsidRPr="00A20370" w:rsidRDefault="00C30E47">
      <w:pPr>
        <w:widowControl w:val="0"/>
        <w:numPr>
          <w:ilvl w:val="0"/>
          <w:numId w:val="1"/>
        </w:numPr>
        <w:overflowPunct w:val="0"/>
        <w:spacing w:before="120" w:after="0" w:line="276" w:lineRule="auto"/>
        <w:ind w:left="284"/>
        <w:textAlignment w:val="auto"/>
        <w:rPr>
          <w:rFonts w:asciiTheme="minorHAnsi" w:hAnsiTheme="minorHAnsi"/>
        </w:rPr>
      </w:pPr>
      <w:r w:rsidRPr="00A20370">
        <w:rPr>
          <w:rFonts w:asciiTheme="minorHAnsi" w:hAnsiTheme="minorHAnsi"/>
          <w:sz w:val="24"/>
          <w:szCs w:val="24"/>
        </w:rPr>
        <w:t xml:space="preserve">Cena dle odst. 1 uvedená bez DPH je stanovena jako konečná a nepřekročitelná a zahrnuje veškeré náklady nezbytné k řádnému splnění závazků zhotovitele dle této smlouvy, včetně inflace. </w:t>
      </w:r>
    </w:p>
    <w:p w14:paraId="039812D0" w14:textId="77777777" w:rsidR="00EE0F08" w:rsidRPr="00A20370" w:rsidRDefault="00C30E47">
      <w:pPr>
        <w:pStyle w:val="Tlotextu"/>
        <w:widowControl w:val="0"/>
        <w:numPr>
          <w:ilvl w:val="0"/>
          <w:numId w:val="1"/>
        </w:numPr>
        <w:overflowPunct w:val="0"/>
        <w:spacing w:before="120" w:after="60" w:line="276" w:lineRule="auto"/>
        <w:ind w:left="284"/>
        <w:jc w:val="both"/>
        <w:textAlignment w:val="auto"/>
        <w:rPr>
          <w:rFonts w:asciiTheme="minorHAnsi" w:hAnsiTheme="minorHAnsi"/>
        </w:rPr>
      </w:pPr>
      <w:r w:rsidRPr="00A20370">
        <w:rPr>
          <w:rFonts w:asciiTheme="minorHAnsi" w:hAnsiTheme="minorHAnsi"/>
          <w:szCs w:val="24"/>
        </w:rPr>
        <w:t>Zhotovitel je oprávněn fakturovat cenu po předání částí díla:</w:t>
      </w:r>
    </w:p>
    <w:p w14:paraId="7C1673C0" w14:textId="77777777" w:rsidR="00EE0F08" w:rsidRPr="00A20370" w:rsidRDefault="00C30E47">
      <w:pPr>
        <w:pStyle w:val="Tlotextu"/>
        <w:widowControl w:val="0"/>
        <w:numPr>
          <w:ilvl w:val="0"/>
          <w:numId w:val="17"/>
        </w:numPr>
        <w:overflowPunct w:val="0"/>
        <w:spacing w:before="120" w:after="60" w:line="276" w:lineRule="auto"/>
        <w:ind w:left="1134" w:hanging="490"/>
        <w:textAlignment w:val="auto"/>
        <w:rPr>
          <w:rFonts w:asciiTheme="minorHAnsi" w:hAnsiTheme="minorHAnsi"/>
          <w:i/>
        </w:rPr>
      </w:pPr>
      <w:r w:rsidRPr="00A20370">
        <w:rPr>
          <w:rFonts w:asciiTheme="minorHAnsi" w:hAnsiTheme="minorHAnsi"/>
          <w:i/>
        </w:rPr>
        <w:t>Příprava projektu nového webu www.jablonec.com – 66 550 Kč</w:t>
      </w:r>
    </w:p>
    <w:p w14:paraId="046383D1" w14:textId="77777777" w:rsidR="00EE0F08" w:rsidRPr="00A20370" w:rsidRDefault="00C30E47">
      <w:pPr>
        <w:pStyle w:val="Tlotextu"/>
        <w:widowControl w:val="0"/>
        <w:numPr>
          <w:ilvl w:val="0"/>
          <w:numId w:val="17"/>
        </w:numPr>
        <w:overflowPunct w:val="0"/>
        <w:spacing w:before="120" w:after="60" w:line="276" w:lineRule="auto"/>
        <w:ind w:left="1134" w:hanging="490"/>
        <w:textAlignment w:val="auto"/>
        <w:rPr>
          <w:rFonts w:asciiTheme="minorHAnsi" w:hAnsiTheme="minorHAnsi"/>
          <w:i/>
        </w:rPr>
      </w:pPr>
      <w:r w:rsidRPr="00A20370">
        <w:rPr>
          <w:rFonts w:asciiTheme="minorHAnsi" w:hAnsiTheme="minorHAnsi"/>
          <w:i/>
        </w:rPr>
        <w:t>Technické řešení nového webu www.jablonec.com – 175 450 Kč</w:t>
      </w:r>
    </w:p>
    <w:p w14:paraId="78C48E29" w14:textId="77777777" w:rsidR="00EE0F08" w:rsidRPr="00A20370" w:rsidRDefault="00C30E47">
      <w:pPr>
        <w:pStyle w:val="Tlotextu"/>
        <w:widowControl w:val="0"/>
        <w:numPr>
          <w:ilvl w:val="0"/>
          <w:numId w:val="17"/>
        </w:numPr>
        <w:overflowPunct w:val="0"/>
        <w:spacing w:before="120" w:after="60" w:line="276" w:lineRule="auto"/>
        <w:ind w:left="1134" w:hanging="490"/>
        <w:textAlignment w:val="auto"/>
        <w:rPr>
          <w:rFonts w:asciiTheme="minorHAnsi" w:hAnsiTheme="minorHAnsi"/>
          <w:i/>
        </w:rPr>
      </w:pPr>
      <w:r w:rsidRPr="00A20370">
        <w:rPr>
          <w:rFonts w:asciiTheme="minorHAnsi" w:hAnsiTheme="minorHAnsi"/>
          <w:i/>
        </w:rPr>
        <w:t>Plnění nového webu www.jablonec.com daty – 36 300 Kč</w:t>
      </w:r>
    </w:p>
    <w:p w14:paraId="278EC5AA" w14:textId="77777777" w:rsidR="00EE0F08" w:rsidRPr="00A20370" w:rsidRDefault="00C30E47">
      <w:pPr>
        <w:pStyle w:val="Tlotextu"/>
        <w:widowControl w:val="0"/>
        <w:numPr>
          <w:ilvl w:val="0"/>
          <w:numId w:val="17"/>
        </w:numPr>
        <w:overflowPunct w:val="0"/>
        <w:spacing w:before="120" w:after="60" w:line="276" w:lineRule="auto"/>
        <w:ind w:left="1134" w:hanging="490"/>
        <w:jc w:val="both"/>
        <w:textAlignment w:val="auto"/>
        <w:rPr>
          <w:rFonts w:asciiTheme="minorHAnsi" w:hAnsiTheme="minorHAnsi"/>
          <w:i/>
        </w:rPr>
      </w:pPr>
      <w:r w:rsidRPr="00A20370">
        <w:rPr>
          <w:rFonts w:asciiTheme="minorHAnsi" w:hAnsiTheme="minorHAnsi"/>
          <w:i/>
        </w:rPr>
        <w:t>Testování nového webu www.jablonec.com + školení zadavatele – 18 150 Kč</w:t>
      </w:r>
    </w:p>
    <w:p w14:paraId="2B41CD85" w14:textId="77777777" w:rsidR="00EE0F08" w:rsidRPr="00A20370" w:rsidRDefault="00C30E47">
      <w:pPr>
        <w:pStyle w:val="Tlotextu"/>
        <w:widowControl w:val="0"/>
        <w:overflowPunct w:val="0"/>
        <w:spacing w:before="120" w:after="60" w:line="276" w:lineRule="auto"/>
        <w:ind w:left="284"/>
        <w:jc w:val="both"/>
        <w:textAlignment w:val="auto"/>
        <w:rPr>
          <w:rFonts w:asciiTheme="minorHAnsi" w:hAnsiTheme="minorHAnsi"/>
        </w:rPr>
      </w:pPr>
      <w:r w:rsidRPr="00A20370">
        <w:rPr>
          <w:rFonts w:asciiTheme="minorHAnsi" w:hAnsiTheme="minorHAnsi"/>
          <w:szCs w:val="24"/>
        </w:rPr>
        <w:t xml:space="preserve"> za předpokladu, že je dílo akceptováno bez výhrad a zhotovitel řádně splnil další závazky vyplývající z této smlouvy.  </w:t>
      </w:r>
    </w:p>
    <w:p w14:paraId="16763B17" w14:textId="77777777" w:rsidR="00EE0F08" w:rsidRPr="00A20370" w:rsidRDefault="00C30E47">
      <w:pPr>
        <w:pStyle w:val="BODY1"/>
        <w:widowControl w:val="0"/>
        <w:numPr>
          <w:ilvl w:val="0"/>
          <w:numId w:val="1"/>
        </w:numPr>
        <w:spacing w:before="120" w:after="0" w:line="276" w:lineRule="auto"/>
        <w:ind w:left="284"/>
        <w:rPr>
          <w:rFonts w:asciiTheme="minorHAnsi" w:hAnsiTheme="minorHAnsi"/>
          <w:sz w:val="24"/>
        </w:rPr>
      </w:pPr>
      <w:r w:rsidRPr="00A20370">
        <w:rPr>
          <w:rFonts w:asciiTheme="minorHAnsi" w:hAnsiTheme="minorHAnsi"/>
          <w:sz w:val="24"/>
        </w:rPr>
        <w:t xml:space="preserve">Faktura (daňový doklad) je splatná ve lhůtě 30 dnů od jejího doručení objednateli. </w:t>
      </w:r>
    </w:p>
    <w:p w14:paraId="50C597AE" w14:textId="77777777" w:rsidR="00EE0F08" w:rsidRPr="00A20370" w:rsidRDefault="00C30E47">
      <w:pPr>
        <w:pStyle w:val="Tlotextu"/>
        <w:widowControl w:val="0"/>
        <w:numPr>
          <w:ilvl w:val="0"/>
          <w:numId w:val="1"/>
        </w:numPr>
        <w:overflowPunct w:val="0"/>
        <w:spacing w:before="120" w:after="60" w:line="276" w:lineRule="auto"/>
        <w:ind w:left="284"/>
        <w:jc w:val="both"/>
        <w:textAlignment w:val="auto"/>
        <w:rPr>
          <w:rFonts w:asciiTheme="minorHAnsi" w:hAnsiTheme="minorHAnsi"/>
        </w:rPr>
      </w:pPr>
      <w:r w:rsidRPr="00A20370">
        <w:rPr>
          <w:rFonts w:asciiTheme="minorHAnsi" w:hAnsiTheme="minorHAnsi"/>
        </w:rPr>
        <w:t xml:space="preserve">Faktura (daňový doklad) musí obsahovat zejména: </w:t>
      </w:r>
    </w:p>
    <w:p w14:paraId="4758BC23" w14:textId="77777777" w:rsidR="00EE0F08" w:rsidRPr="00A20370" w:rsidRDefault="00C30E47">
      <w:pPr>
        <w:pStyle w:val="Tlotextu"/>
        <w:widowControl w:val="0"/>
        <w:numPr>
          <w:ilvl w:val="0"/>
          <w:numId w:val="14"/>
        </w:numPr>
        <w:overflowPunct w:val="0"/>
        <w:spacing w:before="120" w:after="60"/>
        <w:ind w:left="709" w:hanging="284"/>
        <w:jc w:val="both"/>
        <w:textAlignment w:val="auto"/>
        <w:rPr>
          <w:rFonts w:asciiTheme="minorHAnsi" w:hAnsiTheme="minorHAnsi"/>
        </w:rPr>
      </w:pPr>
      <w:r w:rsidRPr="00A20370">
        <w:rPr>
          <w:rFonts w:asciiTheme="minorHAnsi" w:hAnsiTheme="minorHAnsi"/>
        </w:rPr>
        <w:t>označení osoby zhotovitele včetně uvedení sídla a IČ (DIČ),</w:t>
      </w:r>
    </w:p>
    <w:p w14:paraId="323660F5" w14:textId="77777777" w:rsidR="00EE0F08" w:rsidRPr="00A20370" w:rsidRDefault="00C30E47">
      <w:pPr>
        <w:pStyle w:val="Tlotextu"/>
        <w:widowControl w:val="0"/>
        <w:numPr>
          <w:ilvl w:val="0"/>
          <w:numId w:val="14"/>
        </w:numPr>
        <w:overflowPunct w:val="0"/>
        <w:spacing w:before="120" w:after="60"/>
        <w:ind w:left="709" w:hanging="284"/>
        <w:jc w:val="both"/>
        <w:textAlignment w:val="auto"/>
        <w:rPr>
          <w:rFonts w:asciiTheme="minorHAnsi" w:hAnsiTheme="minorHAnsi"/>
        </w:rPr>
      </w:pPr>
      <w:r w:rsidRPr="00A20370">
        <w:rPr>
          <w:rFonts w:asciiTheme="minorHAnsi" w:hAnsiTheme="minorHAnsi"/>
        </w:rPr>
        <w:t>označení osoby objednatele včetně uvedení sídla, IČ a DIČ,</w:t>
      </w:r>
    </w:p>
    <w:p w14:paraId="6B327377" w14:textId="77777777" w:rsidR="00EE0F08" w:rsidRPr="00A20370" w:rsidRDefault="00C30E47">
      <w:pPr>
        <w:pStyle w:val="Tlotextu"/>
        <w:widowControl w:val="0"/>
        <w:numPr>
          <w:ilvl w:val="0"/>
          <w:numId w:val="14"/>
        </w:numPr>
        <w:overflowPunct w:val="0"/>
        <w:spacing w:before="120" w:after="60"/>
        <w:ind w:left="709" w:hanging="284"/>
        <w:jc w:val="both"/>
        <w:textAlignment w:val="auto"/>
        <w:rPr>
          <w:rFonts w:asciiTheme="minorHAnsi" w:hAnsiTheme="minorHAnsi"/>
        </w:rPr>
      </w:pPr>
      <w:r w:rsidRPr="00A20370">
        <w:rPr>
          <w:rFonts w:asciiTheme="minorHAnsi" w:hAnsiTheme="minorHAnsi"/>
        </w:rPr>
        <w:t>evidenční číslo faktury a datum vystavení faktury,</w:t>
      </w:r>
    </w:p>
    <w:p w14:paraId="09847B9E" w14:textId="77777777" w:rsidR="00EE0F08" w:rsidRPr="00A20370" w:rsidRDefault="00C30E47">
      <w:pPr>
        <w:pStyle w:val="Odstavecseseznamem"/>
        <w:numPr>
          <w:ilvl w:val="0"/>
          <w:numId w:val="14"/>
        </w:numPr>
        <w:rPr>
          <w:rFonts w:asciiTheme="minorHAnsi" w:hAnsiTheme="minorHAnsi"/>
          <w:sz w:val="24"/>
          <w:szCs w:val="20"/>
          <w:lang w:eastAsia="cs-CZ"/>
        </w:rPr>
      </w:pPr>
      <w:r w:rsidRPr="00A20370">
        <w:rPr>
          <w:rFonts w:asciiTheme="minorHAnsi" w:hAnsiTheme="minorHAnsi"/>
        </w:rPr>
        <w:t xml:space="preserve">rozsah a předmět plnění (nestačí pouze odkaz na evidenční číslo této smlouvy), a označení Projekt </w:t>
      </w:r>
      <w:r w:rsidRPr="00A20370">
        <w:rPr>
          <w:rFonts w:asciiTheme="minorHAnsi" w:hAnsiTheme="minorHAnsi"/>
          <w:sz w:val="24"/>
          <w:szCs w:val="20"/>
          <w:lang w:eastAsia="cs-CZ"/>
        </w:rPr>
        <w:t xml:space="preserve">„Polsko - česká propagace měst Jelení Hora a Jablonec nad Nisou - Etapa II“; (registrační číslo: CZ.11.2.45/0.0/0.0/16_012/0001723) financovaného z programu </w:t>
      </w:r>
      <w:proofErr w:type="spellStart"/>
      <w:r w:rsidRPr="00A20370">
        <w:rPr>
          <w:rFonts w:asciiTheme="minorHAnsi" w:hAnsiTheme="minorHAnsi"/>
          <w:sz w:val="24"/>
          <w:szCs w:val="20"/>
          <w:lang w:eastAsia="cs-CZ"/>
        </w:rPr>
        <w:t>Programu</w:t>
      </w:r>
      <w:proofErr w:type="spellEnd"/>
      <w:r w:rsidRPr="00A20370">
        <w:rPr>
          <w:rFonts w:asciiTheme="minorHAnsi" w:hAnsiTheme="minorHAnsi"/>
          <w:sz w:val="24"/>
          <w:szCs w:val="20"/>
          <w:lang w:eastAsia="cs-CZ"/>
        </w:rPr>
        <w:t xml:space="preserve"> přeshraniční spolupráce </w:t>
      </w:r>
      <w:proofErr w:type="spellStart"/>
      <w:r w:rsidRPr="00A20370">
        <w:rPr>
          <w:rFonts w:asciiTheme="minorHAnsi" w:hAnsiTheme="minorHAnsi"/>
          <w:sz w:val="24"/>
          <w:szCs w:val="20"/>
          <w:lang w:eastAsia="cs-CZ"/>
        </w:rPr>
        <w:t>Interreg</w:t>
      </w:r>
      <w:proofErr w:type="spellEnd"/>
      <w:r w:rsidRPr="00A20370">
        <w:rPr>
          <w:rFonts w:asciiTheme="minorHAnsi" w:hAnsiTheme="minorHAnsi"/>
          <w:sz w:val="24"/>
          <w:szCs w:val="20"/>
          <w:lang w:eastAsia="cs-CZ"/>
        </w:rPr>
        <w:t xml:space="preserve"> V-A Česká republika - Polsko 2014-2020, Fondu </w:t>
      </w:r>
      <w:proofErr w:type="spellStart"/>
      <w:r w:rsidRPr="00A20370">
        <w:rPr>
          <w:rFonts w:asciiTheme="minorHAnsi" w:hAnsiTheme="minorHAnsi"/>
          <w:sz w:val="24"/>
          <w:szCs w:val="20"/>
          <w:lang w:eastAsia="cs-CZ"/>
        </w:rPr>
        <w:t>mikroprojektů</w:t>
      </w:r>
      <w:proofErr w:type="spellEnd"/>
      <w:r w:rsidRPr="00A20370">
        <w:rPr>
          <w:rFonts w:asciiTheme="minorHAnsi" w:hAnsiTheme="minorHAnsi"/>
          <w:sz w:val="24"/>
          <w:szCs w:val="20"/>
          <w:lang w:eastAsia="cs-CZ"/>
        </w:rPr>
        <w:t xml:space="preserve"> Euroregionu Nisa – </w:t>
      </w:r>
      <w:proofErr w:type="spellStart"/>
      <w:r w:rsidRPr="00A20370">
        <w:rPr>
          <w:rFonts w:asciiTheme="minorHAnsi" w:hAnsiTheme="minorHAnsi"/>
          <w:sz w:val="24"/>
          <w:szCs w:val="20"/>
          <w:lang w:eastAsia="cs-CZ"/>
        </w:rPr>
        <w:t>Nysa</w:t>
      </w:r>
      <w:proofErr w:type="spellEnd"/>
    </w:p>
    <w:p w14:paraId="3A8718B7" w14:textId="77777777" w:rsidR="00EE0F08" w:rsidRPr="00A20370" w:rsidRDefault="00C30E47">
      <w:pPr>
        <w:pStyle w:val="Tlotextu"/>
        <w:widowControl w:val="0"/>
        <w:numPr>
          <w:ilvl w:val="0"/>
          <w:numId w:val="14"/>
        </w:numPr>
        <w:overflowPunct w:val="0"/>
        <w:spacing w:before="120" w:after="60"/>
        <w:ind w:left="709" w:hanging="284"/>
        <w:jc w:val="both"/>
        <w:textAlignment w:val="auto"/>
        <w:rPr>
          <w:rFonts w:asciiTheme="minorHAnsi" w:hAnsiTheme="minorHAnsi"/>
        </w:rPr>
      </w:pPr>
      <w:r w:rsidRPr="00A20370">
        <w:rPr>
          <w:rFonts w:asciiTheme="minorHAnsi" w:hAnsiTheme="minorHAnsi"/>
        </w:rPr>
        <w:t>den uskutečnění plnění,</w:t>
      </w:r>
    </w:p>
    <w:p w14:paraId="6BCC06C9" w14:textId="77777777" w:rsidR="00EE0F08" w:rsidRPr="00A20370" w:rsidRDefault="00C30E47">
      <w:pPr>
        <w:pStyle w:val="Tlotextu"/>
        <w:widowControl w:val="0"/>
        <w:numPr>
          <w:ilvl w:val="0"/>
          <w:numId w:val="14"/>
        </w:numPr>
        <w:overflowPunct w:val="0"/>
        <w:spacing w:before="120" w:after="60"/>
        <w:ind w:left="709" w:hanging="284"/>
        <w:jc w:val="both"/>
        <w:textAlignment w:val="auto"/>
        <w:rPr>
          <w:rFonts w:asciiTheme="minorHAnsi" w:hAnsiTheme="minorHAnsi"/>
        </w:rPr>
      </w:pPr>
      <w:r w:rsidRPr="00A20370">
        <w:rPr>
          <w:rFonts w:asciiTheme="minorHAnsi" w:hAnsiTheme="minorHAnsi"/>
        </w:rPr>
        <w:t>označení této smlouvy včetně uvedení jejího evidenčního čísla,</w:t>
      </w:r>
    </w:p>
    <w:p w14:paraId="0D2D32DA" w14:textId="77777777" w:rsidR="00EE0F08" w:rsidRPr="00A20370" w:rsidRDefault="00C30E47">
      <w:pPr>
        <w:pStyle w:val="Tlotextu"/>
        <w:widowControl w:val="0"/>
        <w:numPr>
          <w:ilvl w:val="0"/>
          <w:numId w:val="14"/>
        </w:numPr>
        <w:overflowPunct w:val="0"/>
        <w:spacing w:before="120" w:after="60"/>
        <w:ind w:left="709" w:hanging="284"/>
        <w:jc w:val="both"/>
        <w:textAlignment w:val="auto"/>
        <w:rPr>
          <w:rFonts w:asciiTheme="minorHAnsi" w:hAnsiTheme="minorHAnsi"/>
        </w:rPr>
      </w:pPr>
      <w:r w:rsidRPr="00A20370">
        <w:rPr>
          <w:rFonts w:asciiTheme="minorHAnsi" w:hAnsiTheme="minorHAnsi"/>
        </w:rPr>
        <w:t>lhůtu splatnosti v souladu s </w:t>
      </w:r>
      <w:r w:rsidRPr="00A20370">
        <w:rPr>
          <w:rFonts w:asciiTheme="minorHAnsi" w:hAnsiTheme="minorHAnsi"/>
          <w:szCs w:val="24"/>
        </w:rPr>
        <w:t> předchozím odstavcem</w:t>
      </w:r>
      <w:r w:rsidRPr="00A20370">
        <w:rPr>
          <w:rFonts w:asciiTheme="minorHAnsi" w:hAnsiTheme="minorHAnsi"/>
        </w:rPr>
        <w:t>,</w:t>
      </w:r>
    </w:p>
    <w:p w14:paraId="1A0482FB" w14:textId="349BDE08" w:rsidR="00EE0F08" w:rsidRDefault="00C30E47">
      <w:pPr>
        <w:pStyle w:val="Tlotextu"/>
        <w:widowControl w:val="0"/>
        <w:numPr>
          <w:ilvl w:val="0"/>
          <w:numId w:val="14"/>
        </w:numPr>
        <w:overflowPunct w:val="0"/>
        <w:spacing w:before="120" w:after="60"/>
        <w:ind w:left="709" w:hanging="284"/>
        <w:jc w:val="both"/>
        <w:textAlignment w:val="auto"/>
        <w:rPr>
          <w:rFonts w:asciiTheme="minorHAnsi" w:hAnsiTheme="minorHAnsi"/>
        </w:rPr>
      </w:pPr>
      <w:r w:rsidRPr="00A20370">
        <w:rPr>
          <w:rFonts w:asciiTheme="minorHAnsi" w:hAnsiTheme="minorHAnsi"/>
        </w:rPr>
        <w:t>označení banky a číslo účtu, na který má být cena poukázána.</w:t>
      </w:r>
    </w:p>
    <w:p w14:paraId="5AA1B943" w14:textId="77777777" w:rsidR="000A1FC6" w:rsidRPr="00A20370" w:rsidRDefault="000A1FC6" w:rsidP="000A1FC6">
      <w:pPr>
        <w:pStyle w:val="Tlotextu"/>
        <w:widowControl w:val="0"/>
        <w:overflowPunct w:val="0"/>
        <w:spacing w:before="120" w:after="60"/>
        <w:ind w:left="709"/>
        <w:jc w:val="both"/>
        <w:textAlignment w:val="auto"/>
        <w:rPr>
          <w:rFonts w:asciiTheme="minorHAnsi" w:hAnsiTheme="minorHAnsi"/>
        </w:rPr>
      </w:pPr>
    </w:p>
    <w:p w14:paraId="3A2189FC" w14:textId="094D2FD0" w:rsidR="00EE0F08" w:rsidRDefault="00C30E47">
      <w:pPr>
        <w:pStyle w:val="AJAKO1"/>
        <w:widowControl w:val="0"/>
        <w:numPr>
          <w:ilvl w:val="0"/>
          <w:numId w:val="1"/>
        </w:numPr>
        <w:spacing w:before="60" w:after="0" w:line="276" w:lineRule="auto"/>
        <w:ind w:left="284"/>
        <w:rPr>
          <w:rFonts w:asciiTheme="minorHAnsi" w:hAnsiTheme="minorHAnsi"/>
          <w:sz w:val="24"/>
          <w:szCs w:val="24"/>
        </w:rPr>
      </w:pPr>
      <w:r w:rsidRPr="00A20370">
        <w:rPr>
          <w:rFonts w:asciiTheme="minorHAnsi" w:hAnsiTheme="minorHAnsi"/>
          <w:sz w:val="24"/>
          <w:szCs w:val="24"/>
        </w:rPr>
        <w:t>Kromě náležitostí uvedených v předchozím odstavci musí faktura (daňový doklad) obsahovat náležitosti dle příslušných právních předpisů.</w:t>
      </w:r>
    </w:p>
    <w:p w14:paraId="712FE453" w14:textId="555732F8" w:rsidR="000A1FC6" w:rsidRDefault="000A1FC6" w:rsidP="000A1FC6">
      <w:pPr>
        <w:pStyle w:val="AJAKO1"/>
        <w:widowControl w:val="0"/>
        <w:spacing w:before="60" w:after="0" w:line="276" w:lineRule="auto"/>
        <w:rPr>
          <w:rFonts w:asciiTheme="minorHAnsi" w:hAnsiTheme="minorHAnsi"/>
          <w:sz w:val="24"/>
          <w:szCs w:val="24"/>
        </w:rPr>
      </w:pPr>
    </w:p>
    <w:p w14:paraId="0D4B46D0" w14:textId="77777777" w:rsidR="000A1FC6" w:rsidRPr="00A20370" w:rsidRDefault="000A1FC6" w:rsidP="000A1FC6">
      <w:pPr>
        <w:pStyle w:val="AJAKO1"/>
        <w:widowControl w:val="0"/>
        <w:spacing w:before="60" w:after="0" w:line="276" w:lineRule="auto"/>
        <w:rPr>
          <w:rFonts w:asciiTheme="minorHAnsi" w:hAnsiTheme="minorHAnsi"/>
          <w:sz w:val="24"/>
          <w:szCs w:val="24"/>
        </w:rPr>
      </w:pPr>
    </w:p>
    <w:p w14:paraId="33B7683B" w14:textId="77777777" w:rsidR="00EE0F08" w:rsidRPr="00A20370" w:rsidRDefault="00C30E47">
      <w:pPr>
        <w:pStyle w:val="AJAKO1"/>
        <w:widowControl w:val="0"/>
        <w:numPr>
          <w:ilvl w:val="0"/>
          <w:numId w:val="1"/>
        </w:numPr>
        <w:spacing w:before="60" w:after="0" w:line="276" w:lineRule="auto"/>
        <w:ind w:left="284"/>
        <w:rPr>
          <w:rFonts w:asciiTheme="minorHAnsi" w:hAnsiTheme="minorHAnsi"/>
          <w:sz w:val="24"/>
          <w:szCs w:val="24"/>
        </w:rPr>
      </w:pPr>
      <w:r w:rsidRPr="00A20370">
        <w:rPr>
          <w:rFonts w:asciiTheme="minorHAnsi" w:hAnsiTheme="minorHAnsi"/>
          <w:sz w:val="24"/>
          <w:szCs w:val="24"/>
        </w:rPr>
        <w:lastRenderedPageBreak/>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 </w:t>
      </w:r>
    </w:p>
    <w:p w14:paraId="1E26778D" w14:textId="77777777" w:rsidR="00EE0F08" w:rsidRPr="00A20370" w:rsidRDefault="00C30E47">
      <w:pPr>
        <w:pStyle w:val="BODY1"/>
        <w:widowControl w:val="0"/>
        <w:numPr>
          <w:ilvl w:val="0"/>
          <w:numId w:val="1"/>
        </w:numPr>
        <w:spacing w:before="120" w:after="0" w:line="276" w:lineRule="auto"/>
        <w:ind w:left="284"/>
        <w:rPr>
          <w:rFonts w:asciiTheme="minorHAnsi" w:hAnsiTheme="minorHAnsi"/>
        </w:rPr>
      </w:pPr>
      <w:r w:rsidRPr="00A20370">
        <w:rPr>
          <w:rFonts w:asciiTheme="minorHAnsi" w:hAnsiTheme="minorHAnsi"/>
          <w:sz w:val="24"/>
          <w:szCs w:val="24"/>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14:paraId="44C52713" w14:textId="77777777" w:rsidR="00EE0F08" w:rsidRPr="00A20370" w:rsidRDefault="00EE0F08">
      <w:pPr>
        <w:pStyle w:val="BODY1"/>
        <w:widowControl w:val="0"/>
        <w:spacing w:before="120" w:after="0" w:line="276" w:lineRule="auto"/>
        <w:ind w:hanging="284"/>
        <w:rPr>
          <w:rFonts w:asciiTheme="minorHAnsi" w:hAnsiTheme="minorHAnsi"/>
        </w:rPr>
      </w:pPr>
    </w:p>
    <w:p w14:paraId="6C83154D" w14:textId="77777777" w:rsidR="00EE0F08" w:rsidRPr="00A20370" w:rsidRDefault="00C30E47">
      <w:pPr>
        <w:pStyle w:val="NADPISCENNETUC"/>
        <w:keepLines w:val="0"/>
        <w:widowControl w:val="0"/>
        <w:spacing w:before="60" w:after="0"/>
        <w:rPr>
          <w:rFonts w:asciiTheme="minorHAnsi" w:hAnsiTheme="minorHAnsi"/>
          <w:b/>
          <w:sz w:val="24"/>
        </w:rPr>
      </w:pPr>
      <w:r w:rsidRPr="00A20370">
        <w:rPr>
          <w:rFonts w:asciiTheme="minorHAnsi" w:hAnsiTheme="minorHAnsi"/>
          <w:b/>
          <w:sz w:val="24"/>
        </w:rPr>
        <w:t>Článek VIII.</w:t>
      </w:r>
      <w:r w:rsidRPr="00A20370">
        <w:rPr>
          <w:rFonts w:asciiTheme="minorHAnsi" w:hAnsiTheme="minorHAnsi"/>
          <w:b/>
          <w:sz w:val="24"/>
        </w:rPr>
        <w:br/>
      </w:r>
      <w:r w:rsidRPr="00A20370">
        <w:rPr>
          <w:rFonts w:asciiTheme="minorHAnsi" w:hAnsiTheme="minorHAnsi"/>
          <w:b/>
          <w:sz w:val="24"/>
          <w:u w:val="single"/>
        </w:rPr>
        <w:t>Odpovědnost zhotovitele za vady</w:t>
      </w:r>
    </w:p>
    <w:p w14:paraId="7BD5215B" w14:textId="77777777" w:rsidR="00EE0F08" w:rsidRPr="00A20370" w:rsidRDefault="00C30E47">
      <w:pPr>
        <w:widowControl w:val="0"/>
        <w:numPr>
          <w:ilvl w:val="0"/>
          <w:numId w:val="10"/>
        </w:numPr>
        <w:spacing w:before="120" w:after="0" w:line="276" w:lineRule="auto"/>
        <w:ind w:left="284" w:hanging="284"/>
        <w:rPr>
          <w:rFonts w:asciiTheme="minorHAnsi" w:hAnsiTheme="minorHAnsi"/>
        </w:rPr>
      </w:pPr>
      <w:r w:rsidRPr="00A20370">
        <w:rPr>
          <w:rFonts w:asciiTheme="minorHAnsi" w:hAnsiTheme="minorHAnsi"/>
          <w:sz w:val="24"/>
        </w:rPr>
        <w:t xml:space="preserve">Zhotovitel poskytuje objednateli záruku na dílo po dobu </w:t>
      </w:r>
      <w:bookmarkStart w:id="7" w:name="Text41"/>
      <w:bookmarkEnd w:id="7"/>
      <w:r w:rsidRPr="00A20370">
        <w:rPr>
          <w:rFonts w:asciiTheme="minorHAnsi" w:hAnsiTheme="minorHAnsi"/>
          <w:sz w:val="24"/>
        </w:rPr>
        <w:t xml:space="preserve">6 měsíců od předání  díla. Záruční doba běží od dne předání a převzetí díla v souladu s článkem V. této smlouvy. </w:t>
      </w:r>
    </w:p>
    <w:p w14:paraId="3A6D9FF6" w14:textId="77777777" w:rsidR="00EE0F08" w:rsidRPr="00A20370" w:rsidRDefault="00C30E47">
      <w:pPr>
        <w:widowControl w:val="0"/>
        <w:numPr>
          <w:ilvl w:val="0"/>
          <w:numId w:val="10"/>
        </w:numPr>
        <w:spacing w:before="120" w:after="0" w:line="276" w:lineRule="auto"/>
        <w:ind w:left="284" w:hanging="284"/>
        <w:rPr>
          <w:rFonts w:asciiTheme="minorHAnsi" w:hAnsiTheme="minorHAnsi"/>
          <w:sz w:val="24"/>
        </w:rPr>
      </w:pPr>
      <w:r w:rsidRPr="00A20370">
        <w:rPr>
          <w:rFonts w:asciiTheme="minorHAnsi" w:hAnsiTheme="minorHAnsi"/>
          <w:sz w:val="24"/>
        </w:rPr>
        <w:t xml:space="preserve">Objednatel má nárok na bezplatné odstranění jakékoli vady, kterou mělo dílo při předání a převzetí, nebo kterou objednatel zjistil kdykoli během záruční doby. </w:t>
      </w:r>
    </w:p>
    <w:p w14:paraId="1A9E7C9B" w14:textId="77777777" w:rsidR="00EE0F08" w:rsidRPr="00A20370" w:rsidRDefault="00C30E47">
      <w:pPr>
        <w:widowControl w:val="0"/>
        <w:numPr>
          <w:ilvl w:val="0"/>
          <w:numId w:val="10"/>
        </w:numPr>
        <w:spacing w:before="120" w:after="0" w:line="276" w:lineRule="auto"/>
        <w:ind w:left="284" w:hanging="284"/>
        <w:rPr>
          <w:rFonts w:asciiTheme="minorHAnsi" w:hAnsiTheme="minorHAnsi"/>
        </w:rPr>
      </w:pPr>
      <w:r w:rsidRPr="00A20370">
        <w:rPr>
          <w:rFonts w:asciiTheme="minorHAnsi" w:hAnsiTheme="minorHAnsi"/>
          <w:sz w:val="24"/>
        </w:rPr>
        <w:t xml:space="preserve">Zhotovitel se zavazuje vadu díla odstranit neprodleně, nejpozději však do 10 dnů ode dne doručení písemného oznámení objednatele o vadách díla. </w:t>
      </w:r>
    </w:p>
    <w:p w14:paraId="4D1F10C9" w14:textId="77777777" w:rsidR="00EE0F08" w:rsidRPr="00A20370" w:rsidRDefault="00C30E47">
      <w:pPr>
        <w:widowControl w:val="0"/>
        <w:numPr>
          <w:ilvl w:val="0"/>
          <w:numId w:val="10"/>
        </w:numPr>
        <w:spacing w:before="120" w:after="0" w:line="276" w:lineRule="auto"/>
        <w:ind w:left="284" w:hanging="284"/>
        <w:rPr>
          <w:rFonts w:asciiTheme="minorHAnsi" w:hAnsiTheme="minorHAnsi"/>
        </w:rPr>
      </w:pPr>
      <w:r w:rsidRPr="00A20370">
        <w:rPr>
          <w:rFonts w:asciiTheme="minorHAnsi" w:hAnsiTheme="minorHAnsi"/>
          <w:sz w:val="24"/>
        </w:rPr>
        <w:t>Oznámení musí obsahovat přesný popis vady díla (např. v případě chyby funkce systému jasný postup, kterým lze chybu reprodukovat tak, aby bylo možné její odstranění otestování účinnosti odstranění) a právo, které objednatel v důsledku vady díla uplatňuje.</w:t>
      </w:r>
    </w:p>
    <w:p w14:paraId="3BD3DDFD" w14:textId="77777777" w:rsidR="00EE0F08" w:rsidRPr="00A20370" w:rsidRDefault="00C30E47">
      <w:pPr>
        <w:widowControl w:val="0"/>
        <w:numPr>
          <w:ilvl w:val="0"/>
          <w:numId w:val="10"/>
        </w:numPr>
        <w:spacing w:before="120" w:after="0" w:line="276" w:lineRule="auto"/>
        <w:ind w:left="284" w:hanging="284"/>
        <w:rPr>
          <w:rFonts w:asciiTheme="minorHAnsi" w:hAnsiTheme="minorHAnsi"/>
        </w:rPr>
      </w:pPr>
      <w:r w:rsidRPr="00A20370">
        <w:rPr>
          <w:rFonts w:asciiTheme="minorHAnsi" w:hAnsiTheme="minorHAnsi"/>
          <w:sz w:val="24"/>
        </w:rPr>
        <w:t>Pokud se vada projeví díky změně prostředí pro které byl produkt navržen (aktualizace software třetích stran, jiné verze prohlížeče, jiné verze serverového software atd..), nelze tuto vadu považovat za vadu díla.</w:t>
      </w:r>
    </w:p>
    <w:p w14:paraId="49F80D20" w14:textId="77777777" w:rsidR="00EE0F08" w:rsidRPr="00A20370" w:rsidRDefault="00EE0F08">
      <w:pPr>
        <w:pStyle w:val="NADPISCENNETUC"/>
        <w:keepLines w:val="0"/>
        <w:widowControl w:val="0"/>
        <w:spacing w:before="0" w:after="0"/>
        <w:rPr>
          <w:rFonts w:asciiTheme="minorHAnsi" w:hAnsiTheme="minorHAnsi"/>
          <w:b/>
          <w:sz w:val="24"/>
        </w:rPr>
      </w:pPr>
    </w:p>
    <w:p w14:paraId="4C1C52C6" w14:textId="77777777" w:rsidR="00EE0F08" w:rsidRPr="00A20370" w:rsidRDefault="00EE0F08">
      <w:pPr>
        <w:pStyle w:val="NADPISCENNETUC"/>
        <w:keepLines w:val="0"/>
        <w:widowControl w:val="0"/>
        <w:spacing w:before="0" w:after="0"/>
        <w:rPr>
          <w:rFonts w:asciiTheme="minorHAnsi" w:hAnsiTheme="minorHAnsi"/>
          <w:b/>
          <w:sz w:val="24"/>
        </w:rPr>
      </w:pPr>
    </w:p>
    <w:p w14:paraId="24B90C5E" w14:textId="77777777" w:rsidR="00EE0F08" w:rsidRPr="00A20370" w:rsidRDefault="00C30E47">
      <w:pPr>
        <w:pStyle w:val="NADPISCENNETUC"/>
        <w:keepLines w:val="0"/>
        <w:widowControl w:val="0"/>
        <w:spacing w:before="0" w:after="0"/>
        <w:rPr>
          <w:rFonts w:asciiTheme="minorHAnsi" w:hAnsiTheme="minorHAnsi"/>
          <w:b/>
          <w:sz w:val="24"/>
        </w:rPr>
      </w:pPr>
      <w:r w:rsidRPr="00A20370">
        <w:rPr>
          <w:rFonts w:asciiTheme="minorHAnsi" w:hAnsiTheme="minorHAnsi"/>
          <w:b/>
          <w:sz w:val="24"/>
        </w:rPr>
        <w:t>Článek IX.</w:t>
      </w:r>
    </w:p>
    <w:p w14:paraId="6A1C2C5E" w14:textId="77777777" w:rsidR="00EE0F08" w:rsidRPr="00A20370" w:rsidRDefault="00C30E47">
      <w:pPr>
        <w:keepNext/>
        <w:widowControl w:val="0"/>
        <w:overflowPunct w:val="0"/>
        <w:spacing w:before="120" w:after="0"/>
        <w:ind w:left="113"/>
        <w:jc w:val="center"/>
        <w:textAlignment w:val="auto"/>
        <w:rPr>
          <w:rFonts w:asciiTheme="minorHAnsi" w:hAnsiTheme="minorHAnsi"/>
        </w:rPr>
      </w:pPr>
      <w:r w:rsidRPr="00A20370">
        <w:rPr>
          <w:rFonts w:asciiTheme="minorHAnsi" w:hAnsiTheme="minorHAnsi"/>
          <w:b/>
          <w:sz w:val="24"/>
          <w:u w:val="single"/>
        </w:rPr>
        <w:t>Dohoda o smluvní pokutě, úrok z prodlení, náhrada škody a započtení</w:t>
      </w:r>
    </w:p>
    <w:p w14:paraId="55DEF128" w14:textId="77777777" w:rsidR="00EE0F08" w:rsidRPr="00A20370" w:rsidRDefault="00C30E47">
      <w:pPr>
        <w:pStyle w:val="AJAKO1"/>
        <w:widowControl w:val="0"/>
        <w:numPr>
          <w:ilvl w:val="0"/>
          <w:numId w:val="4"/>
        </w:numPr>
        <w:spacing w:before="60" w:after="0" w:line="276" w:lineRule="auto"/>
        <w:ind w:left="284"/>
        <w:rPr>
          <w:rFonts w:asciiTheme="minorHAnsi" w:hAnsiTheme="minorHAnsi"/>
          <w:sz w:val="24"/>
        </w:rPr>
      </w:pPr>
      <w:r w:rsidRPr="00A20370">
        <w:rPr>
          <w:rFonts w:asciiTheme="minorHAnsi" w:hAnsiTheme="minorHAnsi"/>
          <w:sz w:val="24"/>
        </w:rPr>
        <w:t>V případě, že zhotovitel nepředá dílo v dohodnutý čas na dohodnutém místě, zavazuje se objednateli uhradit smluvní pokutu ve výši 0,5 % z ceny za dílo včetně DPH za každý započatý den prodlení.</w:t>
      </w:r>
    </w:p>
    <w:p w14:paraId="64D671A8" w14:textId="77777777" w:rsidR="00EE0F08" w:rsidRPr="00A20370" w:rsidRDefault="00C30E47">
      <w:pPr>
        <w:pStyle w:val="AJAKO1"/>
        <w:widowControl w:val="0"/>
        <w:numPr>
          <w:ilvl w:val="0"/>
          <w:numId w:val="4"/>
        </w:numPr>
        <w:spacing w:before="60" w:after="0" w:line="276" w:lineRule="auto"/>
        <w:ind w:left="284"/>
        <w:rPr>
          <w:rFonts w:asciiTheme="minorHAnsi" w:hAnsiTheme="minorHAnsi"/>
          <w:i/>
          <w:sz w:val="24"/>
          <w:szCs w:val="24"/>
        </w:rPr>
      </w:pPr>
      <w:r w:rsidRPr="00A20370">
        <w:rPr>
          <w:rFonts w:asciiTheme="minorHAnsi" w:hAnsiTheme="minorHAnsi"/>
          <w:sz w:val="24"/>
          <w:szCs w:val="24"/>
        </w:rPr>
        <w:t xml:space="preserve">V případě prodlení zhotovitele s odstraněním vad díla ve lhůtě stanovené touto smlouvou se zhotovitel zavazuje objednateli uhradit smluvní pokutu ve výši </w:t>
      </w:r>
      <w:r w:rsidRPr="00A20370">
        <w:rPr>
          <w:rFonts w:asciiTheme="minorHAnsi" w:hAnsiTheme="minorHAnsi"/>
          <w:sz w:val="24"/>
        </w:rPr>
        <w:t xml:space="preserve">0,5 % z ceny za dílo včetně DPH </w:t>
      </w:r>
      <w:r w:rsidRPr="00A20370">
        <w:rPr>
          <w:rFonts w:asciiTheme="minorHAnsi" w:hAnsiTheme="minorHAnsi"/>
          <w:sz w:val="24"/>
          <w:szCs w:val="24"/>
        </w:rPr>
        <w:t xml:space="preserve">za každý </w:t>
      </w:r>
      <w:r w:rsidRPr="00A20370">
        <w:rPr>
          <w:rFonts w:asciiTheme="minorHAnsi" w:hAnsiTheme="minorHAnsi"/>
          <w:sz w:val="24"/>
        </w:rPr>
        <w:t>započatý</w:t>
      </w:r>
      <w:r w:rsidRPr="00A20370">
        <w:rPr>
          <w:rFonts w:asciiTheme="minorHAnsi" w:hAnsiTheme="minorHAnsi"/>
          <w:sz w:val="24"/>
          <w:szCs w:val="24"/>
        </w:rPr>
        <w:t xml:space="preserve"> den prodlení a jednotlivou vadu</w:t>
      </w:r>
      <w:r w:rsidRPr="00A20370">
        <w:rPr>
          <w:rFonts w:asciiTheme="minorHAnsi" w:hAnsiTheme="minorHAnsi"/>
          <w:i/>
          <w:sz w:val="24"/>
          <w:szCs w:val="24"/>
        </w:rPr>
        <w:t>.</w:t>
      </w:r>
    </w:p>
    <w:p w14:paraId="11D329FA" w14:textId="77777777" w:rsidR="00EE0F08" w:rsidRPr="00A20370" w:rsidRDefault="00C30E47">
      <w:pPr>
        <w:widowControl w:val="0"/>
        <w:numPr>
          <w:ilvl w:val="0"/>
          <w:numId w:val="4"/>
        </w:numPr>
        <w:spacing w:before="120" w:after="0" w:line="276" w:lineRule="auto"/>
        <w:ind w:left="284"/>
        <w:rPr>
          <w:rFonts w:asciiTheme="minorHAnsi" w:hAnsiTheme="minorHAnsi"/>
          <w:sz w:val="24"/>
          <w:szCs w:val="24"/>
        </w:rPr>
      </w:pPr>
      <w:r w:rsidRPr="00A20370">
        <w:rPr>
          <w:rFonts w:asciiTheme="minorHAnsi" w:hAnsiTheme="minorHAnsi"/>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6CFE1D88" w14:textId="77777777" w:rsidR="00EE0F08" w:rsidRPr="00A20370" w:rsidRDefault="00C30E47">
      <w:pPr>
        <w:widowControl w:val="0"/>
        <w:numPr>
          <w:ilvl w:val="0"/>
          <w:numId w:val="4"/>
        </w:numPr>
        <w:spacing w:before="120" w:after="0" w:line="276" w:lineRule="auto"/>
        <w:ind w:left="284"/>
        <w:rPr>
          <w:rFonts w:asciiTheme="minorHAnsi" w:hAnsiTheme="minorHAnsi"/>
          <w:sz w:val="24"/>
          <w:szCs w:val="24"/>
        </w:rPr>
      </w:pPr>
      <w:r w:rsidRPr="00A20370">
        <w:rPr>
          <w:rFonts w:asciiTheme="minorHAnsi" w:hAnsiTheme="minorHAnsi"/>
          <w:sz w:val="24"/>
          <w:szCs w:val="24"/>
        </w:rPr>
        <w:lastRenderedPageBreak/>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14:paraId="6BBFCFB5" w14:textId="77777777" w:rsidR="00EE0F08" w:rsidRPr="00A20370" w:rsidRDefault="00C30E47">
      <w:pPr>
        <w:widowControl w:val="0"/>
        <w:numPr>
          <w:ilvl w:val="0"/>
          <w:numId w:val="4"/>
        </w:numPr>
        <w:spacing w:before="120" w:after="0" w:line="276" w:lineRule="auto"/>
        <w:ind w:left="284"/>
        <w:rPr>
          <w:rFonts w:asciiTheme="minorHAnsi" w:hAnsiTheme="minorHAnsi"/>
          <w:sz w:val="24"/>
          <w:szCs w:val="24"/>
        </w:rPr>
      </w:pPr>
      <w:r w:rsidRPr="00A20370">
        <w:rPr>
          <w:rFonts w:asciiTheme="minorHAnsi" w:hAnsiTheme="minorHAnsi"/>
          <w:sz w:val="24"/>
          <w:szCs w:val="24"/>
        </w:rPr>
        <w:t>Objednatel se zavazuje při prodlení se zaplacením faktury zaplatit zhotoviteli úrok z prodlení ve výši 0,5 % z fakturované částky za každý den prodlení.</w:t>
      </w:r>
    </w:p>
    <w:p w14:paraId="389042C6" w14:textId="77777777" w:rsidR="00EE0F08" w:rsidRPr="00A20370" w:rsidRDefault="00C30E47">
      <w:pPr>
        <w:widowControl w:val="0"/>
        <w:numPr>
          <w:ilvl w:val="0"/>
          <w:numId w:val="4"/>
        </w:numPr>
        <w:spacing w:before="120" w:after="0" w:line="276" w:lineRule="auto"/>
        <w:ind w:left="284"/>
        <w:rPr>
          <w:rFonts w:asciiTheme="minorHAnsi" w:hAnsiTheme="minorHAnsi"/>
          <w:sz w:val="24"/>
          <w:szCs w:val="24"/>
        </w:rPr>
      </w:pPr>
      <w:r w:rsidRPr="00A20370">
        <w:rPr>
          <w:rFonts w:asciiTheme="minorHAnsi" w:hAnsiTheme="minorHAnsi"/>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platný zákon o zadávání veřejných zakázek. </w:t>
      </w:r>
    </w:p>
    <w:p w14:paraId="115E6EB0" w14:textId="77777777" w:rsidR="00EE0F08" w:rsidRPr="00A20370" w:rsidRDefault="00C30E47">
      <w:pPr>
        <w:widowControl w:val="0"/>
        <w:numPr>
          <w:ilvl w:val="0"/>
          <w:numId w:val="4"/>
        </w:numPr>
        <w:spacing w:before="120" w:after="0" w:line="276" w:lineRule="auto"/>
        <w:ind w:left="284"/>
        <w:rPr>
          <w:rFonts w:asciiTheme="minorHAnsi" w:hAnsiTheme="minorHAnsi"/>
          <w:sz w:val="24"/>
          <w:szCs w:val="24"/>
        </w:rPr>
      </w:pPr>
      <w:r w:rsidRPr="00A20370">
        <w:rPr>
          <w:rFonts w:asciiTheme="minorHAnsi" w:hAnsiTheme="minorHAnsi"/>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6EC917B9" w14:textId="77777777" w:rsidR="00EE0F08" w:rsidRPr="00A20370" w:rsidRDefault="00EE0F08">
      <w:pPr>
        <w:pStyle w:val="NADPISCENNETUC"/>
        <w:keepLines w:val="0"/>
        <w:widowControl w:val="0"/>
        <w:spacing w:before="60" w:after="0"/>
        <w:rPr>
          <w:rFonts w:asciiTheme="minorHAnsi" w:hAnsiTheme="minorHAnsi"/>
          <w:b/>
          <w:sz w:val="24"/>
        </w:rPr>
      </w:pPr>
    </w:p>
    <w:p w14:paraId="33A0007B" w14:textId="77777777" w:rsidR="00EE0F08" w:rsidRPr="00A20370" w:rsidRDefault="00C30E47">
      <w:pPr>
        <w:pStyle w:val="NADPISCENNETUC"/>
        <w:keepLines w:val="0"/>
        <w:widowControl w:val="0"/>
        <w:spacing w:before="60" w:after="0"/>
        <w:rPr>
          <w:rFonts w:asciiTheme="minorHAnsi" w:hAnsiTheme="minorHAnsi"/>
          <w:b/>
          <w:sz w:val="24"/>
          <w:u w:val="single"/>
        </w:rPr>
      </w:pPr>
      <w:r w:rsidRPr="00A20370">
        <w:rPr>
          <w:rFonts w:asciiTheme="minorHAnsi" w:hAnsiTheme="minorHAnsi"/>
          <w:b/>
          <w:sz w:val="24"/>
        </w:rPr>
        <w:t>Článek X.</w:t>
      </w:r>
      <w:r w:rsidRPr="00A20370">
        <w:rPr>
          <w:rFonts w:asciiTheme="minorHAnsi" w:hAnsiTheme="minorHAnsi"/>
          <w:b/>
          <w:sz w:val="24"/>
        </w:rPr>
        <w:br/>
      </w:r>
      <w:r w:rsidRPr="00A20370">
        <w:rPr>
          <w:rFonts w:asciiTheme="minorHAnsi" w:hAnsiTheme="minorHAnsi"/>
          <w:b/>
          <w:sz w:val="24"/>
          <w:u w:val="single"/>
        </w:rPr>
        <w:t>Odstoupení od smlouvy</w:t>
      </w:r>
    </w:p>
    <w:p w14:paraId="1C3F344B" w14:textId="77777777" w:rsidR="00EE0F08" w:rsidRPr="00A20370" w:rsidRDefault="00C30E47">
      <w:pPr>
        <w:pStyle w:val="AJAKO1"/>
        <w:widowControl w:val="0"/>
        <w:numPr>
          <w:ilvl w:val="0"/>
          <w:numId w:val="2"/>
        </w:numPr>
        <w:spacing w:before="60" w:after="0" w:line="276" w:lineRule="auto"/>
        <w:ind w:left="284"/>
        <w:rPr>
          <w:rFonts w:asciiTheme="minorHAnsi" w:hAnsiTheme="minorHAnsi"/>
          <w:i/>
          <w:sz w:val="24"/>
        </w:rPr>
      </w:pPr>
      <w:r w:rsidRPr="00A20370">
        <w:rPr>
          <w:rFonts w:asciiTheme="minorHAnsi" w:hAnsiTheme="minorHAnsi"/>
          <w:sz w:val="24"/>
        </w:rPr>
        <w:t xml:space="preserve">Smluvní strany mohou odstoupit od této smlouvy z důvodů stanovených </w:t>
      </w:r>
      <w:r w:rsidRPr="00A20370">
        <w:rPr>
          <w:rFonts w:asciiTheme="minorHAnsi" w:hAnsiTheme="minorHAnsi"/>
          <w:sz w:val="24"/>
          <w:szCs w:val="24"/>
        </w:rPr>
        <w:t>zákonem</w:t>
      </w:r>
      <w:r w:rsidRPr="00A20370">
        <w:rPr>
          <w:rFonts w:asciiTheme="minorHAnsi" w:hAnsiTheme="minorHAnsi"/>
          <w:sz w:val="24"/>
        </w:rPr>
        <w:t xml:space="preserve"> nebo touto smlouvou.</w:t>
      </w:r>
    </w:p>
    <w:p w14:paraId="3FC5F145" w14:textId="77777777" w:rsidR="00EE0F08" w:rsidRPr="00A20370" w:rsidRDefault="00C30E47">
      <w:pPr>
        <w:pStyle w:val="AJAKO1"/>
        <w:widowControl w:val="0"/>
        <w:numPr>
          <w:ilvl w:val="0"/>
          <w:numId w:val="2"/>
        </w:numPr>
        <w:spacing w:before="60" w:after="0" w:line="276" w:lineRule="auto"/>
        <w:ind w:left="284"/>
        <w:rPr>
          <w:rFonts w:asciiTheme="minorHAnsi" w:hAnsiTheme="minorHAnsi"/>
        </w:rPr>
      </w:pPr>
      <w:r w:rsidRPr="00A20370">
        <w:rPr>
          <w:rFonts w:asciiTheme="minorHAnsi" w:hAnsiTheme="minorHAnsi"/>
          <w:sz w:val="24"/>
        </w:rPr>
        <w:t>Objednatel je oprávněn od této smlouvy odstoupit, pokud zhotovitel poruší jakoukoli svoji povinnost vyplývající z této smlouvy, pokud zhotovitel vstoupí do likvidace nebo je proti němu zahájeno insolvenční řízení.</w:t>
      </w:r>
    </w:p>
    <w:p w14:paraId="27C5BD9C" w14:textId="77777777" w:rsidR="00EE0F08" w:rsidRPr="00A20370" w:rsidRDefault="00EE0F08">
      <w:pPr>
        <w:pStyle w:val="BODY1"/>
        <w:widowControl w:val="0"/>
        <w:ind w:left="0"/>
        <w:rPr>
          <w:rFonts w:asciiTheme="minorHAnsi" w:hAnsiTheme="minorHAnsi"/>
        </w:rPr>
      </w:pPr>
    </w:p>
    <w:p w14:paraId="0C494879" w14:textId="77777777" w:rsidR="00EE0F08" w:rsidRPr="00A20370" w:rsidRDefault="00EE0F08">
      <w:pPr>
        <w:pStyle w:val="BODY1"/>
        <w:widowControl w:val="0"/>
        <w:ind w:left="0"/>
        <w:rPr>
          <w:rFonts w:asciiTheme="minorHAnsi" w:hAnsiTheme="minorHAnsi"/>
        </w:rPr>
      </w:pPr>
    </w:p>
    <w:p w14:paraId="726DF051" w14:textId="77777777" w:rsidR="00EE0F08" w:rsidRPr="00A20370" w:rsidRDefault="00C30E47">
      <w:pPr>
        <w:keepNext/>
        <w:widowControl w:val="0"/>
        <w:overflowPunct w:val="0"/>
        <w:spacing w:before="0" w:after="0"/>
        <w:jc w:val="center"/>
        <w:textAlignment w:val="auto"/>
        <w:rPr>
          <w:rFonts w:asciiTheme="minorHAnsi" w:hAnsiTheme="minorHAnsi"/>
          <w:b/>
          <w:sz w:val="24"/>
          <w:szCs w:val="24"/>
        </w:rPr>
      </w:pPr>
      <w:r w:rsidRPr="00A20370">
        <w:rPr>
          <w:rFonts w:asciiTheme="minorHAnsi" w:hAnsiTheme="minorHAnsi"/>
          <w:b/>
          <w:sz w:val="24"/>
          <w:szCs w:val="24"/>
        </w:rPr>
        <w:t>Článek XI.</w:t>
      </w:r>
    </w:p>
    <w:p w14:paraId="7EA953A0" w14:textId="77777777" w:rsidR="00EE0F08" w:rsidRPr="00A20370" w:rsidRDefault="00C30E47">
      <w:pPr>
        <w:keepNext/>
        <w:widowControl w:val="0"/>
        <w:overflowPunct w:val="0"/>
        <w:spacing w:before="0" w:after="0"/>
        <w:jc w:val="center"/>
        <w:textAlignment w:val="auto"/>
        <w:rPr>
          <w:rFonts w:asciiTheme="minorHAnsi" w:hAnsiTheme="minorHAnsi"/>
          <w:sz w:val="24"/>
          <w:szCs w:val="24"/>
        </w:rPr>
      </w:pPr>
      <w:r w:rsidRPr="00A20370">
        <w:rPr>
          <w:rFonts w:asciiTheme="minorHAnsi" w:hAnsiTheme="minorHAnsi"/>
          <w:b/>
          <w:sz w:val="24"/>
          <w:szCs w:val="24"/>
          <w:u w:val="single"/>
        </w:rPr>
        <w:t>Zveřejnění smlouvy a obchodní tajemství</w:t>
      </w:r>
    </w:p>
    <w:p w14:paraId="40FA193C" w14:textId="77777777" w:rsidR="00EE0F08" w:rsidRPr="00A20370" w:rsidRDefault="00C30E47">
      <w:pPr>
        <w:pStyle w:val="Odstavecseseznamem"/>
        <w:widowControl w:val="0"/>
        <w:numPr>
          <w:ilvl w:val="0"/>
          <w:numId w:val="11"/>
        </w:numPr>
        <w:spacing w:before="120" w:after="60" w:line="276" w:lineRule="auto"/>
        <w:ind w:left="284" w:hanging="284"/>
        <w:rPr>
          <w:rFonts w:asciiTheme="minorHAnsi" w:hAnsiTheme="minorHAnsi"/>
          <w:sz w:val="24"/>
          <w:szCs w:val="24"/>
        </w:rPr>
      </w:pPr>
      <w:r w:rsidRPr="00A20370">
        <w:rPr>
          <w:rFonts w:asciiTheme="minorHAnsi" w:hAnsiTheme="minorHAnsi"/>
          <w:sz w:val="24"/>
          <w:szCs w:val="24"/>
        </w:rPr>
        <w:t>Zhotovitel bere na vědomí, že smlouvy s hodnotou předmětu převyšující 50.000 Kč bez DPH včetně dohod, na základě kterých se tyto smlouvy mění, nahrazují nebo ruší, zveřejní objednatel v </w:t>
      </w:r>
      <w:r w:rsidRPr="00A20370">
        <w:rPr>
          <w:rFonts w:asciiTheme="minorHAnsi" w:hAnsiTheme="minorHAnsi"/>
          <w:b/>
          <w:sz w:val="24"/>
          <w:szCs w:val="24"/>
        </w:rPr>
        <w:t xml:space="preserve">registru smluv </w:t>
      </w:r>
      <w:r w:rsidRPr="00A20370">
        <w:rPr>
          <w:rFonts w:asciiTheme="minorHAnsi" w:hAnsiTheme="minorHAnsi"/>
          <w:sz w:val="24"/>
          <w:szCs w:val="24"/>
        </w:rPr>
        <w:t>zřízeném jako informační systém veřejné správy na základě zákona č. 340/2015 Sb., o registru smluv.</w:t>
      </w:r>
      <w:r w:rsidRPr="00A20370">
        <w:rPr>
          <w:rFonts w:asciiTheme="minorHAnsi" w:hAnsiTheme="minorHAnsi"/>
          <w:i/>
          <w:sz w:val="24"/>
          <w:szCs w:val="24"/>
        </w:rPr>
        <w:t xml:space="preserve"> </w:t>
      </w:r>
      <w:r w:rsidRPr="00A20370">
        <w:rPr>
          <w:rFonts w:asciiTheme="minorHAnsi" w:hAnsiTheme="minorHAnsi"/>
          <w:sz w:val="24"/>
          <w:szCs w:val="24"/>
        </w:rPr>
        <w:t xml:space="preserve">Zhotovitel výslovně souhlasí s tím, aby tato smlouva včetně případných dohod o její změně, nahrazení nebo zrušení byly v plném rozsahu v registru smluv objednatelem zveřejněny. </w:t>
      </w:r>
    </w:p>
    <w:p w14:paraId="55A6F33B" w14:textId="77777777" w:rsidR="00EE0F08" w:rsidRPr="00A20370" w:rsidRDefault="00C30E47">
      <w:pPr>
        <w:pStyle w:val="Odstavecseseznamem"/>
        <w:widowControl w:val="0"/>
        <w:numPr>
          <w:ilvl w:val="0"/>
          <w:numId w:val="11"/>
        </w:numPr>
        <w:spacing w:before="120" w:after="60" w:line="276" w:lineRule="auto"/>
        <w:ind w:left="284" w:hanging="284"/>
        <w:rPr>
          <w:rFonts w:asciiTheme="minorHAnsi" w:hAnsiTheme="minorHAnsi"/>
          <w:sz w:val="24"/>
          <w:szCs w:val="24"/>
        </w:rPr>
      </w:pPr>
      <w:r w:rsidRPr="00A20370">
        <w:rPr>
          <w:rFonts w:asciiTheme="minorHAnsi" w:hAnsiTheme="minorHAnsi"/>
          <w:sz w:val="24"/>
          <w:szCs w:val="24"/>
        </w:rPr>
        <w:t xml:space="preserve">Zhotovitel prohlašuje, že skutečnosti uvedené v této smlouvě nepovažuje za obchodní tajemství a uděluje svolení k jejich užití a zveřejnění bez stanovení jakýchkoliv dalších podmínek. </w:t>
      </w:r>
    </w:p>
    <w:p w14:paraId="59665A38" w14:textId="77777777" w:rsidR="008226F9" w:rsidRPr="00A20370" w:rsidRDefault="008226F9">
      <w:pPr>
        <w:pStyle w:val="NADPISCENNETUC"/>
        <w:keepLines w:val="0"/>
        <w:widowControl w:val="0"/>
        <w:spacing w:before="0" w:after="0"/>
        <w:rPr>
          <w:rFonts w:asciiTheme="minorHAnsi" w:hAnsiTheme="minorHAnsi"/>
          <w:b/>
          <w:sz w:val="24"/>
        </w:rPr>
      </w:pPr>
    </w:p>
    <w:p w14:paraId="776A163B" w14:textId="77777777" w:rsidR="00EE0F08" w:rsidRPr="00A20370" w:rsidRDefault="00C30E47">
      <w:pPr>
        <w:pStyle w:val="NADPISCENNETUC"/>
        <w:keepLines w:val="0"/>
        <w:widowControl w:val="0"/>
        <w:spacing w:before="60" w:after="0"/>
        <w:rPr>
          <w:rFonts w:asciiTheme="minorHAnsi" w:hAnsiTheme="minorHAnsi"/>
          <w:b/>
          <w:sz w:val="24"/>
          <w:u w:val="single"/>
        </w:rPr>
      </w:pPr>
      <w:r w:rsidRPr="00A20370">
        <w:rPr>
          <w:rFonts w:asciiTheme="minorHAnsi" w:hAnsiTheme="minorHAnsi"/>
          <w:b/>
          <w:sz w:val="24"/>
        </w:rPr>
        <w:t>Článek XIII.</w:t>
      </w:r>
      <w:r w:rsidRPr="00A20370">
        <w:rPr>
          <w:rFonts w:asciiTheme="minorHAnsi" w:hAnsiTheme="minorHAnsi"/>
          <w:b/>
          <w:sz w:val="24"/>
        </w:rPr>
        <w:br/>
      </w:r>
      <w:r w:rsidRPr="00A20370">
        <w:rPr>
          <w:rFonts w:asciiTheme="minorHAnsi" w:hAnsiTheme="minorHAnsi"/>
          <w:b/>
          <w:sz w:val="24"/>
          <w:u w:val="single"/>
        </w:rPr>
        <w:t>Ostatní ustanovení</w:t>
      </w:r>
    </w:p>
    <w:p w14:paraId="3BE3C4A1" w14:textId="77777777" w:rsidR="00EE0F08" w:rsidRPr="00A20370" w:rsidRDefault="00C30E47">
      <w:pPr>
        <w:widowControl w:val="0"/>
        <w:numPr>
          <w:ilvl w:val="0"/>
          <w:numId w:val="3"/>
        </w:numPr>
        <w:spacing w:before="120" w:after="0" w:line="276" w:lineRule="auto"/>
        <w:ind w:left="284"/>
        <w:rPr>
          <w:rFonts w:asciiTheme="minorHAnsi" w:hAnsiTheme="minorHAnsi"/>
        </w:rPr>
      </w:pPr>
      <w:r w:rsidRPr="00A20370">
        <w:rPr>
          <w:rFonts w:asciiTheme="minorHAnsi" w:hAnsiTheme="minorHAnsi"/>
          <w:sz w:val="24"/>
          <w:szCs w:val="24"/>
        </w:rPr>
        <w:t>Zhotovitel není oprávněn postoupit třetí straně bez souhlasu objednatele žádnou pohledávku, kterou vůči němu má a která vyplývá z této smlouvy.</w:t>
      </w:r>
    </w:p>
    <w:p w14:paraId="2BFB28C9" w14:textId="77777777" w:rsidR="00EE0F08" w:rsidRPr="00A20370" w:rsidRDefault="00C30E47" w:rsidP="00895D4A">
      <w:pPr>
        <w:pStyle w:val="Odstavecseseznamem"/>
        <w:widowControl w:val="0"/>
        <w:numPr>
          <w:ilvl w:val="0"/>
          <w:numId w:val="3"/>
        </w:numPr>
        <w:spacing w:before="120" w:line="276" w:lineRule="auto"/>
        <w:rPr>
          <w:rFonts w:asciiTheme="minorHAnsi" w:hAnsiTheme="minorHAnsi"/>
        </w:rPr>
      </w:pPr>
      <w:r w:rsidRPr="00A20370">
        <w:rPr>
          <w:rFonts w:asciiTheme="minorHAnsi" w:hAnsiTheme="minorHAnsi"/>
          <w:sz w:val="24"/>
        </w:rPr>
        <w:t>Na situace a vztahy, které nejsou řešeny ustanoveními této smlouvy a jejích příloh  se vztahuje  občanský zákoník.</w:t>
      </w:r>
    </w:p>
    <w:p w14:paraId="5D5867C2" w14:textId="1899A60F" w:rsidR="00EE0F08" w:rsidRDefault="00EE0F08">
      <w:pPr>
        <w:widowControl w:val="0"/>
        <w:spacing w:before="0" w:after="0"/>
        <w:rPr>
          <w:rFonts w:asciiTheme="minorHAnsi" w:hAnsiTheme="minorHAnsi"/>
          <w:sz w:val="24"/>
        </w:rPr>
      </w:pPr>
    </w:p>
    <w:p w14:paraId="598451A2" w14:textId="77777777" w:rsidR="000A1FC6" w:rsidRPr="00A20370" w:rsidRDefault="000A1FC6">
      <w:pPr>
        <w:widowControl w:val="0"/>
        <w:spacing w:before="0" w:after="0"/>
        <w:rPr>
          <w:rFonts w:asciiTheme="minorHAnsi" w:hAnsiTheme="minorHAnsi"/>
          <w:sz w:val="24"/>
        </w:rPr>
      </w:pPr>
    </w:p>
    <w:p w14:paraId="239154EC" w14:textId="77777777" w:rsidR="00EE0F08" w:rsidRPr="00A20370" w:rsidRDefault="00C30E47">
      <w:pPr>
        <w:widowControl w:val="0"/>
        <w:spacing w:before="0" w:after="0"/>
        <w:jc w:val="center"/>
        <w:rPr>
          <w:rFonts w:asciiTheme="minorHAnsi" w:hAnsiTheme="minorHAnsi"/>
          <w:b/>
          <w:sz w:val="24"/>
        </w:rPr>
      </w:pPr>
      <w:r w:rsidRPr="00A20370">
        <w:rPr>
          <w:rFonts w:asciiTheme="minorHAnsi" w:hAnsiTheme="minorHAnsi"/>
          <w:b/>
          <w:sz w:val="24"/>
        </w:rPr>
        <w:t>Článek XIV.</w:t>
      </w:r>
    </w:p>
    <w:p w14:paraId="1973943D" w14:textId="77777777" w:rsidR="00EE0F08" w:rsidRPr="00A20370" w:rsidRDefault="00C30E47">
      <w:pPr>
        <w:widowControl w:val="0"/>
        <w:spacing w:before="0" w:after="0"/>
        <w:jc w:val="center"/>
        <w:rPr>
          <w:rFonts w:asciiTheme="minorHAnsi" w:hAnsiTheme="minorHAnsi"/>
          <w:sz w:val="24"/>
          <w:u w:val="single"/>
        </w:rPr>
      </w:pPr>
      <w:r w:rsidRPr="00A20370">
        <w:rPr>
          <w:rFonts w:asciiTheme="minorHAnsi" w:hAnsiTheme="minorHAnsi"/>
          <w:b/>
          <w:sz w:val="24"/>
          <w:u w:val="single"/>
        </w:rPr>
        <w:t>Závěrečná ustanovení</w:t>
      </w:r>
    </w:p>
    <w:p w14:paraId="020AABF9" w14:textId="77777777" w:rsidR="00EE0F08" w:rsidRPr="00A20370" w:rsidRDefault="00C30E47">
      <w:pPr>
        <w:pStyle w:val="Odstavecseseznamem"/>
        <w:widowControl w:val="0"/>
        <w:numPr>
          <w:ilvl w:val="0"/>
          <w:numId w:val="15"/>
        </w:numPr>
        <w:spacing w:before="120" w:after="60" w:line="276" w:lineRule="auto"/>
        <w:ind w:left="284" w:hanging="284"/>
        <w:rPr>
          <w:rFonts w:asciiTheme="minorHAnsi" w:hAnsiTheme="minorHAnsi"/>
          <w:sz w:val="24"/>
        </w:rPr>
      </w:pPr>
      <w:r w:rsidRPr="00A20370">
        <w:rPr>
          <w:rFonts w:asciiTheme="minorHAnsi" w:hAnsiTheme="minorHAnsi"/>
          <w:sz w:val="24"/>
        </w:rPr>
        <w:t>Tuto smlouvu je možno měnit pouze písemně na základě vzestupně číslovaných dodatků a to prostřednictvím osob oprávněných k uzavření této smlouvy.</w:t>
      </w:r>
    </w:p>
    <w:p w14:paraId="6E7431B1" w14:textId="77777777" w:rsidR="00EE0F08" w:rsidRPr="00A20370" w:rsidRDefault="00C30E47">
      <w:pPr>
        <w:pStyle w:val="Tlotextu"/>
        <w:widowControl w:val="0"/>
        <w:numPr>
          <w:ilvl w:val="0"/>
          <w:numId w:val="15"/>
        </w:numPr>
        <w:spacing w:before="120" w:after="60" w:line="276" w:lineRule="auto"/>
        <w:ind w:left="284" w:hanging="284"/>
        <w:jc w:val="both"/>
        <w:rPr>
          <w:rFonts w:asciiTheme="minorHAnsi" w:hAnsiTheme="minorHAnsi"/>
        </w:rPr>
      </w:pPr>
      <w:r w:rsidRPr="00A20370">
        <w:rPr>
          <w:rFonts w:asciiTheme="minorHAnsi" w:hAnsiTheme="minorHAnsi"/>
        </w:rPr>
        <w:t>Tato smlouva je vyhotovena ve třech vyhotoveních, které mají platnost a závaznost originálu. Objednatel obdrží dvě vyhotovení a jedno vyhotovení obdrží zhotovitel.</w:t>
      </w:r>
    </w:p>
    <w:p w14:paraId="7AA34305" w14:textId="77777777" w:rsidR="00EE0F08" w:rsidRPr="00A20370" w:rsidRDefault="00C30E47">
      <w:pPr>
        <w:pStyle w:val="Tlotextu"/>
        <w:widowControl w:val="0"/>
        <w:numPr>
          <w:ilvl w:val="0"/>
          <w:numId w:val="15"/>
        </w:numPr>
        <w:spacing w:before="120" w:after="60" w:line="276" w:lineRule="auto"/>
        <w:ind w:left="284" w:hanging="284"/>
        <w:jc w:val="both"/>
        <w:rPr>
          <w:rFonts w:asciiTheme="minorHAnsi" w:hAnsiTheme="minorHAnsi"/>
        </w:rPr>
      </w:pPr>
      <w:r w:rsidRPr="00A20370">
        <w:rPr>
          <w:rFonts w:asciiTheme="minorHAnsi" w:hAnsiTheme="minorHAnsi"/>
          <w:szCs w:val="24"/>
        </w:rPr>
        <w:t>Tato smlouva nabývá účinnosti podpisem poslední smluvní strany. V případě, že bude zveřejněna objednatelem v registru smluv, nabývá však účinnosti nejdříve tímto dnem, a to i v případě, že bude v registru smluv zveřejněna protistranou nebo třetí osobou před tímto dnem.</w:t>
      </w:r>
    </w:p>
    <w:p w14:paraId="644F00FD" w14:textId="77777777" w:rsidR="00EE0F08" w:rsidRPr="00A20370" w:rsidRDefault="00C30E47">
      <w:pPr>
        <w:pStyle w:val="Tlotextu"/>
        <w:widowControl w:val="0"/>
        <w:numPr>
          <w:ilvl w:val="0"/>
          <w:numId w:val="15"/>
        </w:numPr>
        <w:spacing w:before="120" w:after="60" w:line="276" w:lineRule="auto"/>
        <w:ind w:left="284" w:hanging="284"/>
        <w:jc w:val="both"/>
        <w:rPr>
          <w:rFonts w:asciiTheme="minorHAnsi" w:hAnsiTheme="minorHAnsi"/>
        </w:rPr>
      </w:pPr>
      <w:r w:rsidRPr="00A20370">
        <w:rPr>
          <w:rFonts w:asciiTheme="minorHAnsi" w:hAnsiTheme="minorHAnsi"/>
        </w:rPr>
        <w:t xml:space="preserve">Smluvní strany prohlašují, že souhlasí s textem této smlouvy. </w:t>
      </w:r>
    </w:p>
    <w:p w14:paraId="45E5D296" w14:textId="7084A8F2" w:rsidR="00EE0F08" w:rsidRPr="00A20370" w:rsidRDefault="00C30E47">
      <w:pPr>
        <w:widowControl w:val="0"/>
        <w:tabs>
          <w:tab w:val="left" w:pos="284"/>
          <w:tab w:val="left" w:pos="6096"/>
        </w:tabs>
        <w:spacing w:before="120" w:after="0" w:line="276" w:lineRule="auto"/>
        <w:rPr>
          <w:rFonts w:asciiTheme="minorHAnsi" w:hAnsiTheme="minorHAnsi"/>
        </w:rPr>
      </w:pPr>
      <w:r w:rsidRPr="00A20370">
        <w:rPr>
          <w:rFonts w:asciiTheme="minorHAnsi" w:hAnsiTheme="minorHAnsi"/>
          <w:sz w:val="24"/>
        </w:rPr>
        <w:t>5.</w:t>
      </w:r>
      <w:r w:rsidRPr="00A20370">
        <w:rPr>
          <w:rFonts w:asciiTheme="minorHAnsi" w:hAnsiTheme="minorHAnsi"/>
          <w:sz w:val="24"/>
        </w:rPr>
        <w:tab/>
        <w:t xml:space="preserve">Nedílnou součástí této smlouvy jsou tyto přílohy: </w:t>
      </w:r>
      <w:r w:rsidR="00D23D3F">
        <w:rPr>
          <w:rFonts w:asciiTheme="minorHAnsi" w:hAnsiTheme="minorHAnsi"/>
          <w:sz w:val="24"/>
        </w:rPr>
        <w:t>„</w:t>
      </w:r>
      <w:r w:rsidR="00D23D3F" w:rsidRPr="00D23D3F">
        <w:rPr>
          <w:rFonts w:asciiTheme="minorHAnsi" w:hAnsiTheme="minorHAnsi"/>
          <w:sz w:val="24"/>
        </w:rPr>
        <w:t>Podrobná specifikace díla</w:t>
      </w:r>
      <w:r w:rsidR="00D23D3F">
        <w:rPr>
          <w:rFonts w:asciiTheme="minorHAnsi" w:hAnsiTheme="minorHAnsi"/>
          <w:sz w:val="24"/>
        </w:rPr>
        <w:t>“</w:t>
      </w:r>
    </w:p>
    <w:p w14:paraId="1CCC94D1" w14:textId="77777777" w:rsidR="00EE0F08" w:rsidRPr="00A20370" w:rsidRDefault="00C30E47">
      <w:pPr>
        <w:widowControl w:val="0"/>
        <w:tabs>
          <w:tab w:val="left" w:pos="284"/>
          <w:tab w:val="left" w:pos="6096"/>
        </w:tabs>
        <w:spacing w:before="120" w:after="0" w:line="276" w:lineRule="auto"/>
        <w:ind w:left="284" w:hanging="284"/>
        <w:rPr>
          <w:rFonts w:asciiTheme="minorHAnsi" w:hAnsiTheme="minorHAnsi"/>
          <w:sz w:val="24"/>
        </w:rPr>
      </w:pPr>
      <w:bookmarkStart w:id="8" w:name="Text50"/>
      <w:bookmarkEnd w:id="8"/>
      <w:r w:rsidRPr="00A20370">
        <w:rPr>
          <w:rFonts w:asciiTheme="minorHAnsi" w:hAnsiTheme="minorHAnsi"/>
          <w:sz w:val="24"/>
        </w:rPr>
        <w:t>6.</w:t>
      </w:r>
      <w:r w:rsidRPr="00A20370">
        <w:rPr>
          <w:rFonts w:asciiTheme="minorHAnsi" w:hAnsiTheme="minorHAnsi"/>
          <w:sz w:val="24"/>
        </w:rPr>
        <w:tab/>
        <w:t xml:space="preserve">V případě, že nelze vedle sebe aplikovat ustanovení této smlouvy a její přílohu tak, aby mohly být užity vedle sebe, pak mají přednost ustanovení této smlouvy. </w:t>
      </w:r>
    </w:p>
    <w:p w14:paraId="6F75E4F9" w14:textId="77777777" w:rsidR="00EE0F08" w:rsidRPr="00A20370" w:rsidRDefault="00EE0F08">
      <w:pPr>
        <w:widowControl w:val="0"/>
        <w:tabs>
          <w:tab w:val="left" w:pos="284"/>
          <w:tab w:val="left" w:pos="6096"/>
        </w:tabs>
        <w:spacing w:before="120"/>
        <w:rPr>
          <w:rFonts w:asciiTheme="minorHAnsi" w:hAnsiTheme="minorHAnsi"/>
          <w:sz w:val="24"/>
        </w:rPr>
      </w:pPr>
    </w:p>
    <w:p w14:paraId="18DE1680" w14:textId="77777777" w:rsidR="00EE0F08" w:rsidRPr="00A20370" w:rsidRDefault="00EE0F08">
      <w:pPr>
        <w:widowControl w:val="0"/>
        <w:tabs>
          <w:tab w:val="left" w:pos="284"/>
          <w:tab w:val="left" w:pos="6096"/>
        </w:tabs>
        <w:spacing w:before="120"/>
        <w:rPr>
          <w:rFonts w:asciiTheme="minorHAnsi" w:hAnsiTheme="minorHAnsi"/>
          <w:sz w:val="24"/>
        </w:rPr>
      </w:pPr>
    </w:p>
    <w:p w14:paraId="1B11F1A9" w14:textId="77777777" w:rsidR="00EE0F08" w:rsidRPr="00A20370" w:rsidRDefault="00EE0F08">
      <w:pPr>
        <w:widowControl w:val="0"/>
        <w:tabs>
          <w:tab w:val="left" w:pos="6096"/>
        </w:tabs>
        <w:spacing w:before="120"/>
        <w:rPr>
          <w:rFonts w:asciiTheme="minorHAnsi" w:hAnsiTheme="minorHAnsi"/>
          <w:sz w:val="24"/>
        </w:rPr>
      </w:pPr>
    </w:p>
    <w:p w14:paraId="1A70ACF9" w14:textId="77777777" w:rsidR="00EE0F08" w:rsidRPr="00A20370" w:rsidRDefault="00EE0F08">
      <w:pPr>
        <w:widowControl w:val="0"/>
        <w:tabs>
          <w:tab w:val="left" w:pos="6660"/>
        </w:tabs>
        <w:spacing w:before="120" w:after="0"/>
        <w:rPr>
          <w:rFonts w:asciiTheme="minorHAnsi" w:hAnsiTheme="minorHAnsi"/>
          <w:sz w:val="24"/>
          <w:u w:val="single"/>
        </w:rPr>
      </w:pPr>
    </w:p>
    <w:p w14:paraId="6FA8985B" w14:textId="77777777" w:rsidR="00EE0F08" w:rsidRPr="00A20370" w:rsidRDefault="00EE0F08">
      <w:pPr>
        <w:widowControl w:val="0"/>
        <w:tabs>
          <w:tab w:val="left" w:pos="6660"/>
        </w:tabs>
        <w:spacing w:before="120" w:after="0"/>
        <w:rPr>
          <w:rFonts w:asciiTheme="minorHAnsi" w:hAnsiTheme="minorHAnsi"/>
          <w:sz w:val="24"/>
        </w:rPr>
      </w:pPr>
    </w:p>
    <w:p w14:paraId="6DB46B42" w14:textId="77777777" w:rsidR="003626ED" w:rsidRDefault="003626ED">
      <w:pPr>
        <w:widowControl w:val="0"/>
        <w:tabs>
          <w:tab w:val="left" w:pos="6096"/>
        </w:tabs>
        <w:spacing w:before="120" w:after="0"/>
        <w:rPr>
          <w:rFonts w:asciiTheme="minorHAnsi" w:hAnsiTheme="minorHAnsi"/>
          <w:sz w:val="24"/>
        </w:rPr>
      </w:pPr>
      <w:bookmarkStart w:id="9" w:name="OLE_LINK1"/>
    </w:p>
    <w:p w14:paraId="73904AE1" w14:textId="018D7CC7" w:rsidR="00EE0F08" w:rsidRPr="00A20370" w:rsidRDefault="00AD116B">
      <w:pPr>
        <w:widowControl w:val="0"/>
        <w:tabs>
          <w:tab w:val="left" w:pos="6096"/>
        </w:tabs>
        <w:spacing w:before="120" w:after="0"/>
        <w:rPr>
          <w:rFonts w:asciiTheme="minorHAnsi" w:hAnsiTheme="minorHAnsi"/>
          <w:sz w:val="24"/>
        </w:rPr>
      </w:pPr>
      <w:r w:rsidRPr="00A20370">
        <w:rPr>
          <w:rFonts w:asciiTheme="minorHAnsi" w:hAnsiTheme="minorHAnsi"/>
          <w:sz w:val="24"/>
        </w:rPr>
        <w:t xml:space="preserve"> …………..</w:t>
      </w:r>
      <w:r w:rsidR="00C30E47" w:rsidRPr="00A20370">
        <w:rPr>
          <w:rFonts w:asciiTheme="minorHAnsi" w:hAnsiTheme="minorHAnsi"/>
          <w:sz w:val="24"/>
        </w:rPr>
        <w:t>………………………………</w:t>
      </w:r>
      <w:bookmarkEnd w:id="9"/>
      <w:r w:rsidR="003626ED">
        <w:rPr>
          <w:rFonts w:asciiTheme="minorHAnsi" w:hAnsiTheme="minorHAnsi"/>
          <w:sz w:val="24"/>
        </w:rPr>
        <w:t xml:space="preserve">                                         </w:t>
      </w:r>
      <w:r w:rsidR="00C30E47" w:rsidRPr="00A20370">
        <w:rPr>
          <w:rFonts w:asciiTheme="minorHAnsi" w:hAnsiTheme="minorHAnsi"/>
          <w:sz w:val="24"/>
        </w:rPr>
        <w:t>…</w:t>
      </w:r>
      <w:r w:rsidRPr="00A20370">
        <w:rPr>
          <w:rFonts w:asciiTheme="minorHAnsi" w:hAnsiTheme="minorHAnsi"/>
          <w:sz w:val="24"/>
        </w:rPr>
        <w:t>………..</w:t>
      </w:r>
      <w:r w:rsidR="00C30E47" w:rsidRPr="00A20370">
        <w:rPr>
          <w:rFonts w:asciiTheme="minorHAnsi" w:hAnsiTheme="minorHAnsi"/>
          <w:sz w:val="24"/>
        </w:rPr>
        <w:t>………………………</w:t>
      </w:r>
      <w:r w:rsidR="003626ED">
        <w:rPr>
          <w:rFonts w:asciiTheme="minorHAnsi" w:hAnsiTheme="minorHAnsi"/>
          <w:sz w:val="24"/>
        </w:rPr>
        <w:t>.................</w:t>
      </w:r>
    </w:p>
    <w:p w14:paraId="01959560" w14:textId="63C5AC70" w:rsidR="00AD116B" w:rsidRPr="00A20370" w:rsidRDefault="00AD116B" w:rsidP="00AD116B">
      <w:pPr>
        <w:widowControl w:val="0"/>
        <w:tabs>
          <w:tab w:val="left" w:pos="6096"/>
        </w:tabs>
        <w:spacing w:before="120"/>
        <w:rPr>
          <w:rFonts w:asciiTheme="minorHAnsi" w:hAnsiTheme="minorHAnsi"/>
          <w:sz w:val="24"/>
        </w:rPr>
      </w:pPr>
      <w:r w:rsidRPr="00A20370">
        <w:rPr>
          <w:rFonts w:asciiTheme="minorHAnsi" w:hAnsiTheme="minorHAnsi"/>
          <w:sz w:val="24"/>
        </w:rPr>
        <w:t>Petr Vobořil, ředitel společnosti</w:t>
      </w:r>
      <w:r w:rsidR="00C30E47" w:rsidRPr="00A20370">
        <w:rPr>
          <w:rFonts w:asciiTheme="minorHAnsi" w:hAnsiTheme="minorHAnsi"/>
          <w:sz w:val="24"/>
        </w:rPr>
        <w:t xml:space="preserve"> </w:t>
      </w:r>
      <w:r w:rsidRPr="00A20370">
        <w:rPr>
          <w:rFonts w:asciiTheme="minorHAnsi" w:hAnsiTheme="minorHAnsi"/>
          <w:sz w:val="24"/>
        </w:rPr>
        <w:t xml:space="preserve">     </w:t>
      </w:r>
      <w:r w:rsidR="003B1F01">
        <w:rPr>
          <w:rFonts w:asciiTheme="minorHAnsi" w:hAnsiTheme="minorHAnsi"/>
          <w:sz w:val="24"/>
        </w:rPr>
        <w:t xml:space="preserve">                               David Brada</w:t>
      </w:r>
      <w:r w:rsidR="004B5049">
        <w:rPr>
          <w:rFonts w:asciiTheme="minorHAnsi" w:hAnsiTheme="minorHAnsi"/>
          <w:sz w:val="24"/>
        </w:rPr>
        <w:t>, jednatel společnosti</w:t>
      </w:r>
    </w:p>
    <w:p w14:paraId="39AF7BE9" w14:textId="289778D5" w:rsidR="00EE0F08" w:rsidRPr="00A20370" w:rsidRDefault="00C30E47" w:rsidP="008226F9">
      <w:pPr>
        <w:widowControl w:val="0"/>
        <w:tabs>
          <w:tab w:val="left" w:pos="6096"/>
        </w:tabs>
        <w:spacing w:before="120"/>
        <w:rPr>
          <w:rFonts w:asciiTheme="minorHAnsi" w:hAnsiTheme="minorHAnsi"/>
          <w:sz w:val="24"/>
        </w:rPr>
      </w:pPr>
      <w:r w:rsidRPr="00A20370">
        <w:rPr>
          <w:rFonts w:asciiTheme="minorHAnsi" w:hAnsiTheme="minorHAnsi"/>
          <w:sz w:val="24"/>
        </w:rPr>
        <w:t xml:space="preserve"> </w:t>
      </w:r>
      <w:bookmarkStart w:id="10" w:name="Text52"/>
      <w:r w:rsidR="00AD116B" w:rsidRPr="00A20370">
        <w:rPr>
          <w:rFonts w:asciiTheme="minorHAnsi" w:hAnsiTheme="minorHAnsi"/>
          <w:sz w:val="24"/>
        </w:rPr>
        <w:t xml:space="preserve">V Jablonci nad Nisou dne </w:t>
      </w:r>
      <w:bookmarkStart w:id="11" w:name="Text45"/>
      <w:r w:rsidR="00AD116B" w:rsidRPr="00A20370">
        <w:rPr>
          <w:rFonts w:asciiTheme="minorHAnsi" w:hAnsiTheme="minorHAnsi"/>
          <w:sz w:val="24"/>
        </w:rPr>
        <w:t xml:space="preserve">1.2.2019 </w:t>
      </w:r>
      <w:bookmarkEnd w:id="10"/>
      <w:bookmarkEnd w:id="11"/>
      <w:r w:rsidR="00AD116B" w:rsidRPr="00A20370">
        <w:rPr>
          <w:rFonts w:asciiTheme="minorHAnsi" w:hAnsiTheme="minorHAnsi"/>
          <w:sz w:val="24"/>
        </w:rPr>
        <w:t xml:space="preserve">                          </w:t>
      </w:r>
      <w:r w:rsidRPr="00A20370">
        <w:rPr>
          <w:rFonts w:asciiTheme="minorHAnsi" w:hAnsiTheme="minorHAnsi"/>
          <w:sz w:val="24"/>
        </w:rPr>
        <w:t xml:space="preserve">    </w:t>
      </w:r>
      <w:r w:rsidR="00AD116B" w:rsidRPr="00A20370">
        <w:rPr>
          <w:rFonts w:asciiTheme="minorHAnsi" w:hAnsiTheme="minorHAnsi"/>
          <w:sz w:val="24"/>
        </w:rPr>
        <w:t>V Jablonci nad Nisou dne 1.2.2019</w:t>
      </w:r>
      <w:r w:rsidRPr="00A20370">
        <w:rPr>
          <w:rFonts w:asciiTheme="minorHAnsi" w:hAnsiTheme="minorHAnsi"/>
          <w:sz w:val="24"/>
        </w:rPr>
        <w:t xml:space="preserve">                         </w:t>
      </w:r>
    </w:p>
    <w:p w14:paraId="1C316C11" w14:textId="77777777" w:rsidR="00EE0F08" w:rsidRPr="00A20370" w:rsidRDefault="00EE0F08">
      <w:pPr>
        <w:keepNext/>
        <w:widowControl w:val="0"/>
        <w:tabs>
          <w:tab w:val="left" w:pos="6096"/>
        </w:tabs>
        <w:spacing w:before="120" w:after="0"/>
        <w:rPr>
          <w:rFonts w:asciiTheme="minorHAnsi" w:hAnsiTheme="minorHAnsi"/>
          <w:sz w:val="24"/>
        </w:rPr>
      </w:pPr>
    </w:p>
    <w:p w14:paraId="2F0B9A86" w14:textId="77777777" w:rsidR="00EE0F08" w:rsidRPr="00A20370" w:rsidRDefault="00C30E47">
      <w:pPr>
        <w:keepNext/>
        <w:widowControl w:val="0"/>
        <w:tabs>
          <w:tab w:val="left" w:pos="6096"/>
        </w:tabs>
        <w:spacing w:before="120" w:after="0"/>
        <w:rPr>
          <w:rFonts w:asciiTheme="minorHAnsi" w:hAnsiTheme="minorHAnsi"/>
          <w:sz w:val="24"/>
        </w:rPr>
      </w:pPr>
      <w:r w:rsidRPr="00A20370">
        <w:rPr>
          <w:rFonts w:asciiTheme="minorHAnsi" w:hAnsiTheme="minorHAnsi"/>
          <w:sz w:val="24"/>
        </w:rPr>
        <w:tab/>
      </w:r>
    </w:p>
    <w:p w14:paraId="6B33D20E" w14:textId="77777777" w:rsidR="00EE0F08" w:rsidRPr="00A20370" w:rsidRDefault="00C30E47">
      <w:pPr>
        <w:keepNext/>
        <w:widowControl w:val="0"/>
        <w:tabs>
          <w:tab w:val="left" w:pos="6096"/>
        </w:tabs>
        <w:spacing w:before="120" w:after="0"/>
        <w:rPr>
          <w:rFonts w:asciiTheme="minorHAnsi" w:hAnsiTheme="minorHAnsi"/>
        </w:rPr>
      </w:pPr>
      <w:r w:rsidRPr="00A20370">
        <w:rPr>
          <w:rFonts w:asciiTheme="minorHAnsi" w:hAnsiTheme="minorHAnsi"/>
          <w:sz w:val="24"/>
        </w:rPr>
        <w:tab/>
      </w:r>
    </w:p>
    <w:sectPr w:rsidR="00EE0F08" w:rsidRPr="00A20370">
      <w:headerReference w:type="default" r:id="rId7"/>
      <w:footerReference w:type="default" r:id="rId8"/>
      <w:pgSz w:w="11906" w:h="16838"/>
      <w:pgMar w:top="1418" w:right="1418" w:bottom="1418" w:left="1418" w:header="709" w:footer="709" w:gutter="0"/>
      <w:pgNumType w:start="1"/>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E2A6" w14:textId="77777777" w:rsidR="00846CCF" w:rsidRDefault="00846CCF">
      <w:pPr>
        <w:spacing w:before="0" w:after="0"/>
      </w:pPr>
      <w:r>
        <w:separator/>
      </w:r>
    </w:p>
  </w:endnote>
  <w:endnote w:type="continuationSeparator" w:id="0">
    <w:p w14:paraId="194F4227" w14:textId="77777777" w:rsidR="00846CCF" w:rsidRDefault="00846C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EE"/>
    <w:family w:val="roman"/>
    <w:pitch w:val="variable"/>
  </w:font>
  <w:font w:name="Microsoft YaHei">
    <w:panose1 w:val="020B0503020204020204"/>
    <w:charset w:val="00"/>
    <w:family w:val="roman"/>
    <w:notTrueType/>
    <w:pitch w:val="default"/>
  </w:font>
  <w:font w:name="Lucida Sans">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4211" w14:textId="77777777" w:rsidR="00A20370" w:rsidRDefault="00A20370">
    <w:pPr>
      <w:pStyle w:val="Zpat"/>
    </w:pPr>
    <w:r>
      <w:rPr>
        <w:noProof/>
        <w:lang w:val="en-US" w:eastAsia="en-US"/>
      </w:rPr>
      <mc:AlternateContent>
        <mc:Choice Requires="wps">
          <w:drawing>
            <wp:anchor distT="0" distB="0" distL="0" distR="0" simplePos="0" relativeHeight="8" behindDoc="1" locked="0" layoutInCell="1" allowOverlap="1" wp14:anchorId="5CCB9ABE" wp14:editId="09FC4CA9">
              <wp:simplePos x="0" y="0"/>
              <wp:positionH relativeFrom="margin">
                <wp:align>center</wp:align>
              </wp:positionH>
              <wp:positionV relativeFrom="paragraph">
                <wp:posOffset>635</wp:posOffset>
              </wp:positionV>
              <wp:extent cx="66675" cy="222250"/>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66675" cy="222250"/>
                      </a:xfrm>
                      <a:prstGeom prst="rect">
                        <a:avLst/>
                      </a:prstGeom>
                      <a:noFill/>
                      <a:ln>
                        <a:noFill/>
                      </a:ln>
                    </wps:spPr>
                    <wps:style>
                      <a:lnRef idx="0">
                        <a:scrgbClr r="0" g="0" b="0"/>
                      </a:lnRef>
                      <a:fillRef idx="0">
                        <a:scrgbClr r="0" g="0" b="0"/>
                      </a:fillRef>
                      <a:effectRef idx="0">
                        <a:scrgbClr r="0" g="0" b="0"/>
                      </a:effectRef>
                      <a:fontRef idx="minor"/>
                    </wps:style>
                    <wps:txbx>
                      <w:txbxContent>
                        <w:p w14:paraId="2F159682" w14:textId="77777777" w:rsidR="00A20370" w:rsidRDefault="00A20370">
                          <w:pPr>
                            <w:pStyle w:val="Zpat"/>
                            <w:rPr>
                              <w:color w:val="000000"/>
                            </w:rPr>
                          </w:pPr>
                          <w:r>
                            <w:rPr>
                              <w:color w:val="000000"/>
                            </w:rPr>
                            <w:fldChar w:fldCharType="begin"/>
                          </w:r>
                          <w:r>
                            <w:instrText>PAGE</w:instrText>
                          </w:r>
                          <w:r>
                            <w:fldChar w:fldCharType="separate"/>
                          </w:r>
                          <w:r w:rsidR="003626ED">
                            <w:rPr>
                              <w:noProof/>
                            </w:rPr>
                            <w:t>7</w:t>
                          </w:r>
                          <w:r>
                            <w:fldChar w:fldCharType="end"/>
                          </w:r>
                        </w:p>
                      </w:txbxContent>
                    </wps:txbx>
                    <wps:bodyPr lIns="0" tIns="0" rIns="0" bIns="0">
                      <a:spAutoFit/>
                    </wps:bodyPr>
                  </wps:wsp>
                </a:graphicData>
              </a:graphic>
            </wp:anchor>
          </w:drawing>
        </mc:Choice>
        <mc:Fallback>
          <w:pict>
            <v:rect w14:anchorId="5CCB9ABE" id="Rámec1" o:spid="_x0000_s1026" style="position:absolute;left:0;text-align:left;margin-left:0;margin-top:.05pt;width:5.25pt;height:17.5pt;z-index:-50331647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" filled="f" stroked="f">
              <v:textbox style="mso-fit-shape-to-text:t" inset="0,0,0,0">
                <w:txbxContent>
                  <w:p w14:paraId="2F159682" w14:textId="77777777" w:rsidR="00A20370" w:rsidRDefault="00A20370">
                    <w:pPr>
                      <w:pStyle w:val="Zpat"/>
                      <w:rPr>
                        <w:color w:val="000000"/>
                      </w:rPr>
                    </w:pPr>
                    <w:r>
                      <w:rPr>
                        <w:color w:val="000000"/>
                      </w:rPr>
                      <w:fldChar w:fldCharType="begin"/>
                    </w:r>
                    <w:r>
                      <w:instrText>PAGE</w:instrText>
                    </w:r>
                    <w:r>
                      <w:fldChar w:fldCharType="separate"/>
                    </w:r>
                    <w:r w:rsidR="003626ED">
                      <w:rPr>
                        <w:noProof/>
                      </w:rPr>
                      <w:t>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7569" w14:textId="77777777" w:rsidR="00846CCF" w:rsidRDefault="00846CCF">
      <w:pPr>
        <w:spacing w:before="0" w:after="0"/>
      </w:pPr>
      <w:r>
        <w:separator/>
      </w:r>
    </w:p>
  </w:footnote>
  <w:footnote w:type="continuationSeparator" w:id="0">
    <w:p w14:paraId="1F3D5806" w14:textId="77777777" w:rsidR="00846CCF" w:rsidRDefault="00846C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EB15" w14:textId="77777777" w:rsidR="00A20370" w:rsidRDefault="00A20370">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7AD"/>
    <w:multiLevelType w:val="multilevel"/>
    <w:tmpl w:val="35DA4D28"/>
    <w:lvl w:ilvl="0">
      <w:start w:val="1"/>
      <w:numFmt w:val="decimal"/>
      <w:lvlText w:val="%1."/>
      <w:lvlJc w:val="left"/>
      <w:pPr>
        <w:ind w:left="720" w:hanging="360"/>
      </w:pPr>
      <w:rPr>
        <w:rFonts w:ascii="Cambria" w:hAnsi="Cambria"/>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762AC"/>
    <w:multiLevelType w:val="multilevel"/>
    <w:tmpl w:val="66F8B816"/>
    <w:lvl w:ilvl="0">
      <w:start w:val="1"/>
      <w:numFmt w:val="decimal"/>
      <w:lvlText w:val="%1."/>
      <w:lvlJc w:val="left"/>
      <w:pPr>
        <w:tabs>
          <w:tab w:val="num" w:pos="397"/>
        </w:tabs>
        <w:ind w:left="397" w:hanging="284"/>
      </w:pPr>
      <w:rPr>
        <w:rFonts w:ascii="Cambria" w:hAnsi="Cambria"/>
        <w:i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DB59F7"/>
    <w:multiLevelType w:val="multilevel"/>
    <w:tmpl w:val="66B6EC70"/>
    <w:lvl w:ilvl="0">
      <w:start w:val="1"/>
      <w:numFmt w:val="decimal"/>
      <w:lvlText w:val="%1."/>
      <w:lvlJc w:val="left"/>
      <w:pPr>
        <w:tabs>
          <w:tab w:val="num" w:pos="397"/>
        </w:tabs>
        <w:ind w:left="397" w:hanging="284"/>
      </w:pPr>
      <w:rPr>
        <w:rFonts w:ascii="Cambria" w:hAnsi="Cambria"/>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466B45"/>
    <w:multiLevelType w:val="multilevel"/>
    <w:tmpl w:val="1FA440BA"/>
    <w:lvl w:ilvl="0">
      <w:start w:val="1"/>
      <w:numFmt w:val="decimal"/>
      <w:lvlText w:val="%1."/>
      <w:lvlJc w:val="left"/>
      <w:pPr>
        <w:ind w:left="720" w:hanging="360"/>
      </w:pPr>
      <w:rPr>
        <w:rFonts w:ascii="Cambria" w:hAnsi="Cambria"/>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C43F31"/>
    <w:multiLevelType w:val="multilevel"/>
    <w:tmpl w:val="02502382"/>
    <w:lvl w:ilvl="0">
      <w:start w:val="1"/>
      <w:numFmt w:val="decimal"/>
      <w:lvlText w:val="%1."/>
      <w:lvlJc w:val="left"/>
      <w:pPr>
        <w:ind w:left="720" w:hanging="360"/>
      </w:pPr>
      <w:rPr>
        <w:rFonts w:ascii="Cambria" w:hAnsi="Cambria"/>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445061"/>
    <w:multiLevelType w:val="multilevel"/>
    <w:tmpl w:val="AF0E5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006D84"/>
    <w:multiLevelType w:val="multilevel"/>
    <w:tmpl w:val="49604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B42D7C"/>
    <w:multiLevelType w:val="multilevel"/>
    <w:tmpl w:val="3BE632AE"/>
    <w:lvl w:ilvl="0">
      <w:start w:val="1"/>
      <w:numFmt w:val="decimal"/>
      <w:lvlText w:val="3.%1."/>
      <w:lvlJc w:val="left"/>
      <w:pPr>
        <w:ind w:left="1004" w:hanging="360"/>
      </w:pPr>
      <w:rPr>
        <w:rFonts w:ascii="Cambria" w:hAnsi="Cambria"/>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43F136D0"/>
    <w:multiLevelType w:val="multilevel"/>
    <w:tmpl w:val="17EC05F8"/>
    <w:lvl w:ilvl="0">
      <w:start w:val="1"/>
      <w:numFmt w:val="decimal"/>
      <w:lvlText w:val="%1."/>
      <w:lvlJc w:val="left"/>
      <w:pPr>
        <w:ind w:left="720" w:hanging="360"/>
      </w:pPr>
      <w:rPr>
        <w:rFonts w:ascii="Cambria" w:eastAsia="Times New Roman" w:hAnsi="Cambria" w:cs="Times New Roman"/>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326FAB"/>
    <w:multiLevelType w:val="multilevel"/>
    <w:tmpl w:val="6E341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44AFC"/>
    <w:multiLevelType w:val="multilevel"/>
    <w:tmpl w:val="DE7855B2"/>
    <w:lvl w:ilvl="0">
      <w:start w:val="1"/>
      <w:numFmt w:val="decimal"/>
      <w:lvlText w:val="%1."/>
      <w:lvlJc w:val="left"/>
      <w:pPr>
        <w:tabs>
          <w:tab w:val="num" w:pos="397"/>
        </w:tabs>
        <w:ind w:left="397" w:hanging="284"/>
      </w:pPr>
      <w:rPr>
        <w:rFonts w:ascii="Cambria" w:hAnsi="Cambria"/>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5846A32"/>
    <w:multiLevelType w:val="multilevel"/>
    <w:tmpl w:val="B08678EC"/>
    <w:lvl w:ilvl="0">
      <w:start w:val="1"/>
      <w:numFmt w:val="decimal"/>
      <w:lvlText w:val="1.%1."/>
      <w:lvlJc w:val="left"/>
      <w:pPr>
        <w:ind w:left="720" w:hanging="360"/>
      </w:pPr>
      <w:rPr>
        <w:rFonts w:ascii="Cambria" w:hAnsi="Cambria"/>
        <w:b w:val="0"/>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F728C6"/>
    <w:multiLevelType w:val="multilevel"/>
    <w:tmpl w:val="BCB87F7A"/>
    <w:lvl w:ilvl="0">
      <w:start w:val="1"/>
      <w:numFmt w:val="bullet"/>
      <w:lvlText w:val=""/>
      <w:lvlJc w:val="left"/>
      <w:pPr>
        <w:ind w:left="720" w:hanging="360"/>
      </w:pPr>
      <w:rPr>
        <w:rFonts w:ascii="Symbol" w:hAnsi="Symbol" w:cs="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6070E0B"/>
    <w:multiLevelType w:val="multilevel"/>
    <w:tmpl w:val="DC02E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631D56"/>
    <w:multiLevelType w:val="multilevel"/>
    <w:tmpl w:val="6A92F6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C2104EA"/>
    <w:multiLevelType w:val="multilevel"/>
    <w:tmpl w:val="757A677C"/>
    <w:lvl w:ilvl="0">
      <w:start w:val="1"/>
      <w:numFmt w:val="decimal"/>
      <w:lvlText w:val="%1."/>
      <w:lvlJc w:val="left"/>
      <w:pPr>
        <w:ind w:left="397" w:hanging="284"/>
      </w:pPr>
      <w:rPr>
        <w:rFonts w:ascii="Cambria" w:hAnsi="Cambria"/>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0EE2F41"/>
    <w:multiLevelType w:val="multilevel"/>
    <w:tmpl w:val="12FA659A"/>
    <w:lvl w:ilvl="0">
      <w:start w:val="1"/>
      <w:numFmt w:val="decimal"/>
      <w:lvlText w:val="%1."/>
      <w:lvlJc w:val="left"/>
      <w:pPr>
        <w:ind w:left="720" w:hanging="360"/>
      </w:pPr>
      <w:rPr>
        <w:rFonts w:ascii="Cambria" w:hAnsi="Cambri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3A11CE"/>
    <w:multiLevelType w:val="multilevel"/>
    <w:tmpl w:val="74541CF0"/>
    <w:lvl w:ilvl="0">
      <w:start w:val="1"/>
      <w:numFmt w:val="bullet"/>
      <w:lvlText w:val=""/>
      <w:lvlJc w:val="left"/>
      <w:pPr>
        <w:ind w:left="720" w:hanging="360"/>
      </w:pPr>
      <w:rPr>
        <w:rFonts w:ascii="Symbol" w:hAnsi="Symbol" w:cs="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5"/>
  </w:num>
  <w:num w:numId="3">
    <w:abstractNumId w:val="10"/>
  </w:num>
  <w:num w:numId="4">
    <w:abstractNumId w:val="2"/>
  </w:num>
  <w:num w:numId="5">
    <w:abstractNumId w:val="0"/>
  </w:num>
  <w:num w:numId="6">
    <w:abstractNumId w:val="8"/>
  </w:num>
  <w:num w:numId="7">
    <w:abstractNumId w:val="6"/>
  </w:num>
  <w:num w:numId="8">
    <w:abstractNumId w:val="16"/>
  </w:num>
  <w:num w:numId="9">
    <w:abstractNumId w:val="3"/>
  </w:num>
  <w:num w:numId="10">
    <w:abstractNumId w:val="9"/>
  </w:num>
  <w:num w:numId="11">
    <w:abstractNumId w:val="5"/>
  </w:num>
  <w:num w:numId="12">
    <w:abstractNumId w:val="4"/>
  </w:num>
  <w:num w:numId="13">
    <w:abstractNumId w:val="12"/>
  </w:num>
  <w:num w:numId="14">
    <w:abstractNumId w:val="17"/>
  </w:num>
  <w:num w:numId="15">
    <w:abstractNumId w:val="13"/>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08"/>
    <w:rsid w:val="000A1FC6"/>
    <w:rsid w:val="00106429"/>
    <w:rsid w:val="00187455"/>
    <w:rsid w:val="003626ED"/>
    <w:rsid w:val="003B1F01"/>
    <w:rsid w:val="004B5049"/>
    <w:rsid w:val="00805299"/>
    <w:rsid w:val="00805CD2"/>
    <w:rsid w:val="008226F9"/>
    <w:rsid w:val="00833859"/>
    <w:rsid w:val="00846CCF"/>
    <w:rsid w:val="00895D4A"/>
    <w:rsid w:val="00A20370"/>
    <w:rsid w:val="00AD116B"/>
    <w:rsid w:val="00C17D8F"/>
    <w:rsid w:val="00C30E47"/>
    <w:rsid w:val="00CB6F27"/>
    <w:rsid w:val="00D23D3F"/>
    <w:rsid w:val="00D524B2"/>
    <w:rsid w:val="00EE0F0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B2FE0"/>
  <w15:docId w15:val="{DB818D57-2979-43F2-849F-11AE6F0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A689D"/>
    <w:pPr>
      <w:spacing w:before="60" w:after="60"/>
      <w:jc w:val="both"/>
      <w:textAlignment w:val="baseline"/>
    </w:pPr>
    <w:rPr>
      <w:color w:val="00000A"/>
    </w:rPr>
  </w:style>
  <w:style w:type="paragraph" w:styleId="Nadpis2">
    <w:name w:val="heading 2"/>
    <w:basedOn w:val="Normln"/>
    <w:link w:val="Nadpis2Char"/>
    <w:qFormat/>
    <w:rsid w:val="001E3E81"/>
    <w:pPr>
      <w:keepNext/>
      <w:overflowPunct w:val="0"/>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71ED6"/>
    <w:rPr>
      <w:color w:val="0000FF"/>
      <w:u w:val="single"/>
    </w:rPr>
  </w:style>
  <w:style w:type="character" w:styleId="slostrnky">
    <w:name w:val="page number"/>
    <w:basedOn w:val="Standardnpsmoodstavce"/>
    <w:qFormat/>
    <w:rsid w:val="003743EA"/>
  </w:style>
  <w:style w:type="character" w:styleId="Odkaznakoment">
    <w:name w:val="annotation reference"/>
    <w:qFormat/>
    <w:rsid w:val="00E47582"/>
    <w:rPr>
      <w:sz w:val="16"/>
      <w:szCs w:val="16"/>
    </w:rPr>
  </w:style>
  <w:style w:type="character" w:customStyle="1" w:styleId="TextkomenteChar">
    <w:name w:val="Text komentáře Char"/>
    <w:basedOn w:val="Standardnpsmoodstavce"/>
    <w:link w:val="Textkomente"/>
    <w:qFormat/>
    <w:rsid w:val="00E47582"/>
  </w:style>
  <w:style w:type="character" w:customStyle="1" w:styleId="PedmtkomenteChar">
    <w:name w:val="Předmět komentáře Char"/>
    <w:link w:val="Pedmtkomente"/>
    <w:qFormat/>
    <w:rsid w:val="00E47582"/>
    <w:rPr>
      <w:b/>
      <w:bCs/>
    </w:rPr>
  </w:style>
  <w:style w:type="character" w:customStyle="1" w:styleId="TextbublinyChar">
    <w:name w:val="Text bubliny Char"/>
    <w:link w:val="Textbubliny"/>
    <w:qFormat/>
    <w:rsid w:val="00E47582"/>
    <w:rPr>
      <w:rFonts w:ascii="Tahoma" w:hAnsi="Tahoma" w:cs="Tahoma"/>
      <w:sz w:val="16"/>
      <w:szCs w:val="16"/>
    </w:rPr>
  </w:style>
  <w:style w:type="character" w:customStyle="1" w:styleId="Nadpis2Char">
    <w:name w:val="Nadpis 2 Char"/>
    <w:link w:val="Nadpis2"/>
    <w:qFormat/>
    <w:rsid w:val="001E3E81"/>
    <w:rPr>
      <w:sz w:val="24"/>
    </w:rPr>
  </w:style>
  <w:style w:type="character" w:customStyle="1" w:styleId="ZkladntextChar">
    <w:name w:val="Základní text Char"/>
    <w:link w:val="Tlotextu"/>
    <w:qFormat/>
    <w:rsid w:val="00484C7A"/>
    <w:rPr>
      <w:sz w:val="24"/>
    </w:rPr>
  </w:style>
  <w:style w:type="character" w:customStyle="1" w:styleId="ZhlavChar">
    <w:name w:val="Záhlaví Char"/>
    <w:basedOn w:val="Standardnpsmoodstavce"/>
    <w:link w:val="Zhlav"/>
    <w:uiPriority w:val="99"/>
    <w:qFormat/>
    <w:rsid w:val="00407EAB"/>
    <w:rPr>
      <w:sz w:val="24"/>
      <w:szCs w:val="24"/>
    </w:rPr>
  </w:style>
  <w:style w:type="character" w:customStyle="1" w:styleId="Zkladntextodsazen3Char">
    <w:name w:val="Základní text odsazený 3 Char"/>
    <w:link w:val="Zkladntextodsazen3"/>
    <w:qFormat/>
    <w:rsid w:val="00C6085A"/>
    <w:rPr>
      <w:sz w:val="16"/>
      <w:szCs w:val="16"/>
    </w:rPr>
  </w:style>
  <w:style w:type="character" w:customStyle="1" w:styleId="ListLabel1">
    <w:name w:val="ListLabel 1"/>
    <w:qFormat/>
    <w:rPr>
      <w:i w:val="0"/>
      <w:color w:val="00000A"/>
      <w:sz w:val="24"/>
      <w:szCs w:val="24"/>
    </w:rPr>
  </w:style>
  <w:style w:type="character" w:customStyle="1" w:styleId="ListLabel2">
    <w:name w:val="ListLabel 2"/>
    <w:qFormat/>
    <w:rPr>
      <w:b w:val="0"/>
      <w:i w:val="0"/>
      <w:sz w:val="24"/>
      <w:szCs w:val="24"/>
    </w:rPr>
  </w:style>
  <w:style w:type="character" w:customStyle="1" w:styleId="ListLabel3">
    <w:name w:val="ListLabel 3"/>
    <w:qFormat/>
    <w:rPr>
      <w:rFonts w:cs="Courier New"/>
    </w:rPr>
  </w:style>
  <w:style w:type="character" w:customStyle="1" w:styleId="ListLabel4">
    <w:name w:val="ListLabel 4"/>
    <w:qFormat/>
    <w:rPr>
      <w:i w:val="0"/>
      <w:sz w:val="24"/>
    </w:rPr>
  </w:style>
  <w:style w:type="character" w:customStyle="1" w:styleId="ListLabel5">
    <w:name w:val="ListLabel 5"/>
    <w:qFormat/>
    <w:rPr>
      <w:i w:val="0"/>
      <w:sz w:val="24"/>
      <w:szCs w:val="24"/>
    </w:rPr>
  </w:style>
  <w:style w:type="character" w:customStyle="1" w:styleId="ListLabel6">
    <w:name w:val="ListLabel 6"/>
    <w:qFormat/>
    <w:rPr>
      <w:b w:val="0"/>
      <w:i w:val="0"/>
    </w:rPr>
  </w:style>
  <w:style w:type="character" w:customStyle="1" w:styleId="ListLabel7">
    <w:name w:val="ListLabel 7"/>
    <w:qFormat/>
    <w:rPr>
      <w:rFonts w:eastAsia="Times New Roman" w:cs="Times New Roman"/>
      <w:i w:val="0"/>
      <w:color w:val="00000A"/>
      <w:sz w:val="24"/>
    </w:rPr>
  </w:style>
  <w:style w:type="character" w:customStyle="1" w:styleId="ListLabel8">
    <w:name w:val="ListLabel 8"/>
    <w:qFormat/>
    <w:rPr>
      <w:i w:val="0"/>
      <w:color w:val="00000A"/>
      <w:sz w:val="24"/>
    </w:rPr>
  </w:style>
  <w:style w:type="character" w:customStyle="1" w:styleId="ListLabel9">
    <w:name w:val="ListLabel 9"/>
    <w:qFormat/>
    <w:rPr>
      <w:rFonts w:cs="Times New Roman"/>
      <w:i w:val="0"/>
    </w:rPr>
  </w:style>
  <w:style w:type="character" w:customStyle="1" w:styleId="ListLabel10">
    <w:name w:val="ListLabel 10"/>
    <w:qFormat/>
    <w:rPr>
      <w:b w:val="0"/>
      <w:i w:val="0"/>
      <w:u w:val="none"/>
    </w:rPr>
  </w:style>
  <w:style w:type="character" w:customStyle="1" w:styleId="ListLabel11">
    <w:name w:val="ListLabel 11"/>
    <w:qFormat/>
    <w:rPr>
      <w:sz w:val="24"/>
      <w:szCs w:val="24"/>
    </w:rPr>
  </w:style>
  <w:style w:type="character" w:customStyle="1" w:styleId="ListLabel12">
    <w:name w:val="ListLabel 12"/>
    <w:qFormat/>
    <w:rPr>
      <w:i w:val="0"/>
      <w:color w:val="A6A6A6"/>
    </w:rPr>
  </w:style>
  <w:style w:type="character" w:customStyle="1" w:styleId="ListLabel13">
    <w:name w:val="ListLabel 13"/>
    <w:qFormat/>
    <w:rPr>
      <w:color w:val="00000A"/>
      <w:sz w:val="24"/>
    </w:rPr>
  </w:style>
  <w:style w:type="character" w:customStyle="1" w:styleId="ListLabel14">
    <w:name w:val="ListLabel 14"/>
    <w:qFormat/>
    <w:rPr>
      <w:rFonts w:eastAsia="Times New Roman" w:cs="Times New Roman"/>
      <w:i w:val="0"/>
    </w:rPr>
  </w:style>
  <w:style w:type="character" w:customStyle="1" w:styleId="ListLabel15">
    <w:name w:val="ListLabel 15"/>
    <w:qFormat/>
    <w:rPr>
      <w:rFonts w:cs="Times New Roman"/>
      <w:sz w:val="24"/>
      <w:szCs w:val="24"/>
    </w:rPr>
  </w:style>
  <w:style w:type="character" w:customStyle="1" w:styleId="ListLabel16">
    <w:name w:val="ListLabel 16"/>
    <w:qFormat/>
    <w:rPr>
      <w:b w:val="0"/>
      <w:i w:val="0"/>
      <w:color w:val="00000A"/>
    </w:rPr>
  </w:style>
  <w:style w:type="character" w:customStyle="1" w:styleId="ListLabel17">
    <w:name w:val="ListLabel 17"/>
    <w:qFormat/>
    <w:rPr>
      <w:b w:val="0"/>
    </w:rPr>
  </w:style>
  <w:style w:type="character" w:customStyle="1" w:styleId="ListLabel18">
    <w:name w:val="ListLabel 18"/>
    <w:qFormat/>
    <w:rPr>
      <w:rFonts w:ascii="Cambria" w:hAnsi="Cambria"/>
      <w:i w:val="0"/>
      <w:color w:val="00000A"/>
      <w:sz w:val="24"/>
      <w:szCs w:val="24"/>
    </w:rPr>
  </w:style>
  <w:style w:type="character" w:customStyle="1" w:styleId="ListLabel19">
    <w:name w:val="ListLabel 19"/>
    <w:qFormat/>
    <w:rPr>
      <w:rFonts w:ascii="Cambria" w:hAnsi="Cambria"/>
      <w:b w:val="0"/>
      <w:i w:val="0"/>
      <w:sz w:val="24"/>
      <w:szCs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Cambria" w:hAnsi="Cambria"/>
      <w:i w:val="0"/>
      <w:sz w:val="24"/>
    </w:rPr>
  </w:style>
  <w:style w:type="character" w:customStyle="1" w:styleId="ListLabel24">
    <w:name w:val="ListLabel 24"/>
    <w:qFormat/>
    <w:rPr>
      <w:rFonts w:ascii="Cambria" w:hAnsi="Cambria"/>
      <w:i w:val="0"/>
      <w:sz w:val="24"/>
      <w:szCs w:val="24"/>
    </w:rPr>
  </w:style>
  <w:style w:type="character" w:customStyle="1" w:styleId="ListLabel25">
    <w:name w:val="ListLabel 25"/>
    <w:qFormat/>
    <w:rPr>
      <w:rFonts w:ascii="Cambria" w:eastAsia="Times New Roman" w:hAnsi="Cambria" w:cs="Times New Roman"/>
      <w:i w:val="0"/>
      <w:color w:val="00000A"/>
      <w:sz w:val="24"/>
    </w:rPr>
  </w:style>
  <w:style w:type="character" w:customStyle="1" w:styleId="ListLabel26">
    <w:name w:val="ListLabel 26"/>
    <w:qFormat/>
    <w:rPr>
      <w:rFonts w:ascii="Cambria" w:hAnsi="Cambria"/>
      <w:i w:val="0"/>
      <w:color w:val="00000A"/>
      <w:sz w:val="24"/>
    </w:rPr>
  </w:style>
  <w:style w:type="character" w:customStyle="1" w:styleId="ListLabel27">
    <w:name w:val="ListLabel 27"/>
    <w:qFormat/>
    <w:rPr>
      <w:rFonts w:ascii="Cambria" w:hAnsi="Cambria" w:cs="Symbol"/>
      <w:color w:val="00000A"/>
      <w:sz w:val="24"/>
    </w:rPr>
  </w:style>
  <w:style w:type="character" w:customStyle="1" w:styleId="ListLabel28">
    <w:name w:val="ListLabel 28"/>
    <w:qFormat/>
    <w:rPr>
      <w:rFonts w:ascii="Cambria" w:hAnsi="Cambria"/>
      <w:b w:val="0"/>
      <w:i w:val="0"/>
      <w:color w:val="00000A"/>
    </w:rPr>
  </w:style>
  <w:style w:type="character" w:customStyle="1" w:styleId="ListLabel29">
    <w:name w:val="ListLabel 29"/>
    <w:qFormat/>
    <w:rPr>
      <w:rFonts w:ascii="Cambria" w:hAnsi="Cambria"/>
      <w:b w:val="0"/>
    </w:rPr>
  </w:style>
  <w:style w:type="character" w:customStyle="1" w:styleId="ListLabel30">
    <w:name w:val="ListLabel 30"/>
    <w:qFormat/>
    <w:rPr>
      <w:rFonts w:ascii="Cambria" w:hAnsi="Cambria"/>
      <w:i w:val="0"/>
      <w:color w:val="00000A"/>
      <w:sz w:val="24"/>
      <w:szCs w:val="24"/>
    </w:rPr>
  </w:style>
  <w:style w:type="character" w:customStyle="1" w:styleId="ListLabel31">
    <w:name w:val="ListLabel 31"/>
    <w:qFormat/>
    <w:rPr>
      <w:rFonts w:ascii="Cambria" w:hAnsi="Cambria"/>
      <w:b w:val="0"/>
      <w:i w:val="0"/>
      <w:sz w:val="24"/>
      <w:szCs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ascii="Cambria" w:hAnsi="Cambria"/>
      <w:i w:val="0"/>
      <w:sz w:val="24"/>
    </w:rPr>
  </w:style>
  <w:style w:type="character" w:customStyle="1" w:styleId="ListLabel36">
    <w:name w:val="ListLabel 36"/>
    <w:qFormat/>
    <w:rPr>
      <w:rFonts w:ascii="Cambria" w:hAnsi="Cambria"/>
      <w:i w:val="0"/>
      <w:sz w:val="24"/>
      <w:szCs w:val="24"/>
    </w:rPr>
  </w:style>
  <w:style w:type="character" w:customStyle="1" w:styleId="ListLabel37">
    <w:name w:val="ListLabel 37"/>
    <w:qFormat/>
    <w:rPr>
      <w:rFonts w:ascii="Cambria" w:eastAsia="Times New Roman" w:hAnsi="Cambria" w:cs="Times New Roman"/>
      <w:i w:val="0"/>
      <w:color w:val="00000A"/>
      <w:sz w:val="24"/>
    </w:rPr>
  </w:style>
  <w:style w:type="character" w:customStyle="1" w:styleId="ListLabel38">
    <w:name w:val="ListLabel 38"/>
    <w:qFormat/>
    <w:rPr>
      <w:rFonts w:ascii="Cambria" w:hAnsi="Cambria"/>
      <w:i w:val="0"/>
      <w:color w:val="00000A"/>
      <w:sz w:val="24"/>
    </w:rPr>
  </w:style>
  <w:style w:type="character" w:customStyle="1" w:styleId="ListLabel39">
    <w:name w:val="ListLabel 39"/>
    <w:qFormat/>
    <w:rPr>
      <w:rFonts w:ascii="Cambria" w:hAnsi="Cambria" w:cs="Symbol"/>
      <w:color w:val="00000A"/>
      <w:sz w:val="24"/>
    </w:rPr>
  </w:style>
  <w:style w:type="character" w:customStyle="1" w:styleId="ListLabel40">
    <w:name w:val="ListLabel 40"/>
    <w:qFormat/>
    <w:rPr>
      <w:rFonts w:ascii="Cambria" w:hAnsi="Cambria"/>
      <w:b w:val="0"/>
      <w:i w:val="0"/>
      <w:color w:val="00000A"/>
    </w:rPr>
  </w:style>
  <w:style w:type="character" w:customStyle="1" w:styleId="ListLabel41">
    <w:name w:val="ListLabel 41"/>
    <w:qFormat/>
    <w:rPr>
      <w:rFonts w:ascii="Cambria" w:hAnsi="Cambria"/>
      <w:b w:val="0"/>
    </w:rPr>
  </w:style>
  <w:style w:type="character" w:customStyle="1" w:styleId="ListLabel42">
    <w:name w:val="ListLabel 42"/>
    <w:qFormat/>
    <w:rPr>
      <w:rFonts w:ascii="Cambria" w:hAnsi="Cambria"/>
      <w:i w:val="0"/>
      <w:color w:val="00000A"/>
      <w:sz w:val="24"/>
      <w:szCs w:val="24"/>
    </w:rPr>
  </w:style>
  <w:style w:type="character" w:customStyle="1" w:styleId="ListLabel43">
    <w:name w:val="ListLabel 43"/>
    <w:qFormat/>
    <w:rPr>
      <w:rFonts w:ascii="Cambria" w:hAnsi="Cambria"/>
      <w:b w:val="0"/>
      <w:i w:val="0"/>
      <w:sz w:val="24"/>
      <w:szCs w:val="24"/>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ascii="Cambria" w:hAnsi="Cambria"/>
      <w:i w:val="0"/>
      <w:sz w:val="24"/>
    </w:rPr>
  </w:style>
  <w:style w:type="character" w:customStyle="1" w:styleId="ListLabel48">
    <w:name w:val="ListLabel 48"/>
    <w:qFormat/>
    <w:rPr>
      <w:rFonts w:ascii="Cambria" w:hAnsi="Cambria"/>
      <w:i w:val="0"/>
      <w:sz w:val="24"/>
      <w:szCs w:val="24"/>
    </w:rPr>
  </w:style>
  <w:style w:type="character" w:customStyle="1" w:styleId="ListLabel49">
    <w:name w:val="ListLabel 49"/>
    <w:qFormat/>
    <w:rPr>
      <w:rFonts w:ascii="Cambria" w:eastAsia="Times New Roman" w:hAnsi="Cambria" w:cs="Times New Roman"/>
      <w:i w:val="0"/>
      <w:color w:val="00000A"/>
      <w:sz w:val="24"/>
    </w:rPr>
  </w:style>
  <w:style w:type="character" w:customStyle="1" w:styleId="ListLabel50">
    <w:name w:val="ListLabel 50"/>
    <w:qFormat/>
    <w:rPr>
      <w:rFonts w:ascii="Cambria" w:hAnsi="Cambria"/>
      <w:i w:val="0"/>
      <w:color w:val="00000A"/>
      <w:sz w:val="24"/>
    </w:rPr>
  </w:style>
  <w:style w:type="character" w:customStyle="1" w:styleId="ListLabel51">
    <w:name w:val="ListLabel 51"/>
    <w:qFormat/>
    <w:rPr>
      <w:rFonts w:ascii="Cambria" w:hAnsi="Cambria" w:cs="Symbol"/>
      <w:color w:val="00000A"/>
      <w:sz w:val="24"/>
    </w:rPr>
  </w:style>
  <w:style w:type="character" w:customStyle="1" w:styleId="ListLabel52">
    <w:name w:val="ListLabel 52"/>
    <w:qFormat/>
    <w:rPr>
      <w:rFonts w:ascii="Cambria" w:hAnsi="Cambria"/>
      <w:b w:val="0"/>
      <w:i w:val="0"/>
      <w:color w:val="00000A"/>
    </w:rPr>
  </w:style>
  <w:style w:type="character" w:customStyle="1" w:styleId="ListLabel53">
    <w:name w:val="ListLabel 53"/>
    <w:qFormat/>
    <w:rPr>
      <w:rFonts w:ascii="Cambria" w:hAnsi="Cambria"/>
      <w:b w:val="0"/>
    </w:rPr>
  </w:style>
  <w:style w:type="character" w:customStyle="1" w:styleId="ListLabel54">
    <w:name w:val="ListLabel 54"/>
    <w:qFormat/>
    <w:rPr>
      <w:rFonts w:ascii="Cambria" w:hAnsi="Cambria"/>
      <w:i w:val="0"/>
      <w:color w:val="00000A"/>
      <w:sz w:val="24"/>
      <w:szCs w:val="24"/>
    </w:rPr>
  </w:style>
  <w:style w:type="character" w:customStyle="1" w:styleId="ListLabel55">
    <w:name w:val="ListLabel 55"/>
    <w:qFormat/>
    <w:rPr>
      <w:rFonts w:ascii="Cambria" w:hAnsi="Cambria"/>
      <w:b w:val="0"/>
      <w:i w:val="0"/>
      <w:sz w:val="24"/>
      <w:szCs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ascii="Cambria" w:hAnsi="Cambria"/>
      <w:i w:val="0"/>
      <w:sz w:val="24"/>
    </w:rPr>
  </w:style>
  <w:style w:type="character" w:customStyle="1" w:styleId="ListLabel60">
    <w:name w:val="ListLabel 60"/>
    <w:qFormat/>
    <w:rPr>
      <w:rFonts w:ascii="Cambria" w:hAnsi="Cambria"/>
      <w:i w:val="0"/>
      <w:sz w:val="24"/>
      <w:szCs w:val="24"/>
    </w:rPr>
  </w:style>
  <w:style w:type="character" w:customStyle="1" w:styleId="ListLabel61">
    <w:name w:val="ListLabel 61"/>
    <w:qFormat/>
    <w:rPr>
      <w:rFonts w:ascii="Cambria" w:eastAsia="Times New Roman" w:hAnsi="Cambria" w:cs="Times New Roman"/>
      <w:i w:val="0"/>
      <w:color w:val="00000A"/>
      <w:sz w:val="24"/>
    </w:rPr>
  </w:style>
  <w:style w:type="character" w:customStyle="1" w:styleId="ListLabel62">
    <w:name w:val="ListLabel 62"/>
    <w:qFormat/>
    <w:rPr>
      <w:rFonts w:ascii="Cambria" w:hAnsi="Cambria"/>
      <w:i w:val="0"/>
      <w:color w:val="00000A"/>
      <w:sz w:val="24"/>
    </w:rPr>
  </w:style>
  <w:style w:type="character" w:customStyle="1" w:styleId="ListLabel63">
    <w:name w:val="ListLabel 63"/>
    <w:qFormat/>
    <w:rPr>
      <w:rFonts w:ascii="Cambria" w:hAnsi="Cambria" w:cs="Symbol"/>
      <w:color w:val="00000A"/>
      <w:sz w:val="24"/>
    </w:rPr>
  </w:style>
  <w:style w:type="character" w:customStyle="1" w:styleId="ListLabel64">
    <w:name w:val="ListLabel 64"/>
    <w:qFormat/>
    <w:rPr>
      <w:rFonts w:ascii="Cambria" w:hAnsi="Cambria"/>
      <w:b w:val="0"/>
      <w:i w:val="0"/>
      <w:color w:val="00000A"/>
    </w:rPr>
  </w:style>
  <w:style w:type="character" w:customStyle="1" w:styleId="ListLabel65">
    <w:name w:val="ListLabel 65"/>
    <w:qFormat/>
    <w:rPr>
      <w:rFonts w:ascii="Cambria" w:hAnsi="Cambria"/>
      <w:b w:val="0"/>
    </w:rPr>
  </w:style>
  <w:style w:type="paragraph" w:customStyle="1" w:styleId="Nadpis">
    <w:name w:val="Nadpis"/>
    <w:basedOn w:val="Normln"/>
    <w:next w:val="Tlotextu"/>
    <w:qFormat/>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link w:val="ZkladntextChar"/>
    <w:rsid w:val="001A689D"/>
    <w:pPr>
      <w:spacing w:before="0" w:after="0"/>
      <w:jc w:val="left"/>
    </w:pPr>
    <w:rPr>
      <w:sz w:val="24"/>
    </w:rPr>
  </w:style>
  <w:style w:type="paragraph" w:styleId="Seznam">
    <w:name w:val="List"/>
    <w:basedOn w:val="Tlotextu"/>
    <w:rPr>
      <w:rFonts w:cs="Lucida Sans"/>
    </w:rPr>
  </w:style>
  <w:style w:type="paragraph" w:customStyle="1" w:styleId="Popisek">
    <w:name w:val="Popisek"/>
    <w:basedOn w:val="Normln"/>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MEZERA6B">
    <w:name w:val="MEZERA 6B"/>
    <w:basedOn w:val="Normln"/>
    <w:qFormat/>
    <w:rsid w:val="001A689D"/>
    <w:pPr>
      <w:jc w:val="center"/>
    </w:pPr>
    <w:rPr>
      <w:color w:val="FF0000"/>
      <w:sz w:val="12"/>
    </w:rPr>
  </w:style>
  <w:style w:type="paragraph" w:customStyle="1" w:styleId="PODPISYPODSML">
    <w:name w:val="PODPISY POD SML"/>
    <w:basedOn w:val="Normln"/>
    <w:qFormat/>
    <w:rsid w:val="001A689D"/>
    <w:pPr>
      <w:keepNext/>
      <w:tabs>
        <w:tab w:val="center" w:pos="2552"/>
        <w:tab w:val="center" w:pos="7371"/>
      </w:tabs>
      <w:spacing w:before="0" w:after="0"/>
    </w:pPr>
  </w:style>
  <w:style w:type="paragraph" w:customStyle="1" w:styleId="HLAVICKA">
    <w:name w:val="HLAVICKA"/>
    <w:basedOn w:val="Normln"/>
    <w:qFormat/>
    <w:rsid w:val="001A689D"/>
    <w:pPr>
      <w:keepLines/>
      <w:tabs>
        <w:tab w:val="left" w:pos="284"/>
        <w:tab w:val="left" w:pos="1145"/>
      </w:tabs>
      <w:spacing w:before="0"/>
      <w:jc w:val="left"/>
    </w:pPr>
  </w:style>
  <w:style w:type="paragraph" w:customStyle="1" w:styleId="BODY1">
    <w:name w:val="BODY (1)"/>
    <w:basedOn w:val="Normln"/>
    <w:qFormat/>
    <w:rsid w:val="001A689D"/>
    <w:pPr>
      <w:ind w:left="284"/>
    </w:pPr>
  </w:style>
  <w:style w:type="paragraph" w:customStyle="1" w:styleId="PODPOMLCKA">
    <w:name w:val="PODPOMLCKA"/>
    <w:basedOn w:val="Normln"/>
    <w:qFormat/>
    <w:rsid w:val="001A689D"/>
    <w:pPr>
      <w:tabs>
        <w:tab w:val="left" w:pos="284"/>
        <w:tab w:val="left" w:pos="360"/>
      </w:tabs>
      <w:ind w:left="568" w:hanging="284"/>
    </w:pPr>
  </w:style>
  <w:style w:type="paragraph" w:customStyle="1" w:styleId="NADPISCENNETUC">
    <w:name w:val="NADPIS CENNETUC"/>
    <w:basedOn w:val="Normln"/>
    <w:qFormat/>
    <w:rsid w:val="001A689D"/>
    <w:pPr>
      <w:keepNext/>
      <w:keepLines/>
      <w:spacing w:before="120"/>
      <w:jc w:val="center"/>
    </w:pPr>
  </w:style>
  <w:style w:type="paragraph" w:customStyle="1" w:styleId="HLAVICKASVAZAN">
    <w:name w:val="HLAVICKA SVAZAN"/>
    <w:basedOn w:val="HLAVICKA"/>
    <w:qFormat/>
    <w:rsid w:val="001A689D"/>
    <w:pPr>
      <w:keepNext/>
    </w:pPr>
  </w:style>
  <w:style w:type="paragraph" w:customStyle="1" w:styleId="AJAKO1">
    <w:name w:val="A) JAKO (1)"/>
    <w:basedOn w:val="Normln"/>
    <w:qFormat/>
    <w:rsid w:val="001A689D"/>
    <w:pPr>
      <w:spacing w:before="120"/>
      <w:ind w:left="284" w:hanging="284"/>
    </w:pPr>
  </w:style>
  <w:style w:type="paragraph" w:customStyle="1" w:styleId="HLAVICKA3BNAD">
    <w:name w:val="HLAVICKA 3B NAD"/>
    <w:basedOn w:val="Normln"/>
    <w:qFormat/>
    <w:rsid w:val="001A689D"/>
    <w:pPr>
      <w:keepLines/>
      <w:tabs>
        <w:tab w:val="left" w:pos="284"/>
        <w:tab w:val="left" w:pos="1145"/>
      </w:tabs>
      <w:spacing w:before="180"/>
      <w:jc w:val="left"/>
    </w:pPr>
  </w:style>
  <w:style w:type="paragraph" w:styleId="Zkladntextodsazen3">
    <w:name w:val="Body Text Indent 3"/>
    <w:basedOn w:val="Normln"/>
    <w:link w:val="Zkladntextodsazen3Char"/>
    <w:qFormat/>
    <w:rsid w:val="00C4393D"/>
    <w:pPr>
      <w:overflowPunct w:val="0"/>
      <w:spacing w:before="0" w:after="120"/>
      <w:ind w:left="283"/>
      <w:jc w:val="left"/>
      <w:textAlignment w:val="auto"/>
    </w:pPr>
    <w:rPr>
      <w:sz w:val="16"/>
      <w:szCs w:val="16"/>
    </w:rPr>
  </w:style>
  <w:style w:type="paragraph" w:styleId="Zpat">
    <w:name w:val="footer"/>
    <w:basedOn w:val="Normln"/>
    <w:rsid w:val="003743EA"/>
    <w:pPr>
      <w:tabs>
        <w:tab w:val="center" w:pos="4536"/>
        <w:tab w:val="right" w:pos="9072"/>
      </w:tabs>
    </w:pPr>
  </w:style>
  <w:style w:type="paragraph" w:styleId="Textkomente">
    <w:name w:val="annotation text"/>
    <w:basedOn w:val="Normln"/>
    <w:link w:val="TextkomenteChar"/>
    <w:qFormat/>
    <w:rsid w:val="00E47582"/>
  </w:style>
  <w:style w:type="paragraph" w:styleId="Pedmtkomente">
    <w:name w:val="annotation subject"/>
    <w:basedOn w:val="Textkomente"/>
    <w:link w:val="PedmtkomenteChar"/>
    <w:qFormat/>
    <w:rsid w:val="00E47582"/>
    <w:rPr>
      <w:b/>
      <w:bCs/>
    </w:rPr>
  </w:style>
  <w:style w:type="paragraph" w:styleId="Textbubliny">
    <w:name w:val="Balloon Text"/>
    <w:basedOn w:val="Normln"/>
    <w:link w:val="TextbublinyChar"/>
    <w:qFormat/>
    <w:rsid w:val="00E47582"/>
    <w:pPr>
      <w:spacing w:before="0" w:after="0"/>
    </w:pPr>
    <w:rPr>
      <w:rFonts w:ascii="Tahoma" w:hAnsi="Tahoma" w:cs="Tahoma"/>
      <w:sz w:val="16"/>
      <w:szCs w:val="16"/>
    </w:rPr>
  </w:style>
  <w:style w:type="paragraph" w:customStyle="1" w:styleId="ind11">
    <w:name w:val="ind11"/>
    <w:basedOn w:val="Normln"/>
    <w:uiPriority w:val="99"/>
    <w:semiHidden/>
    <w:qFormat/>
    <w:rsid w:val="00BB5A87"/>
    <w:pPr>
      <w:overflowPunct w:val="0"/>
      <w:spacing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val="0"/>
      <w:spacing w:before="0" w:after="0"/>
      <w:ind w:left="720"/>
      <w:contextualSpacing/>
      <w:textAlignment w:val="auto"/>
    </w:pPr>
    <w:rPr>
      <w:rFonts w:ascii="Arial" w:hAnsi="Arial"/>
      <w:sz w:val="22"/>
      <w:szCs w:val="22"/>
      <w:lang w:eastAsia="en-US"/>
    </w:rPr>
  </w:style>
  <w:style w:type="paragraph" w:styleId="Seznamsodrkami">
    <w:name w:val="List Bullet"/>
    <w:basedOn w:val="Normln"/>
    <w:qFormat/>
    <w:rsid w:val="004471D2"/>
    <w:pPr>
      <w:overflowPunct w:val="0"/>
      <w:spacing w:before="0" w:after="0"/>
      <w:jc w:val="left"/>
      <w:textAlignment w:val="auto"/>
    </w:pPr>
    <w:rPr>
      <w:rFonts w:ascii="Tahoma" w:hAnsi="Tahoma" w:cs="Tahoma"/>
    </w:rPr>
  </w:style>
  <w:style w:type="paragraph" w:styleId="Zhlav">
    <w:name w:val="header"/>
    <w:basedOn w:val="Normln"/>
    <w:link w:val="ZhlavChar"/>
    <w:uiPriority w:val="99"/>
    <w:rsid w:val="00407EAB"/>
    <w:pPr>
      <w:tabs>
        <w:tab w:val="center" w:pos="4536"/>
        <w:tab w:val="right" w:pos="9072"/>
      </w:tabs>
      <w:overflowPunct w:val="0"/>
      <w:spacing w:before="0" w:after="0"/>
      <w:jc w:val="left"/>
      <w:textAlignment w:val="auto"/>
    </w:pPr>
    <w:rPr>
      <w:sz w:val="24"/>
      <w:szCs w:val="24"/>
    </w:rPr>
  </w:style>
  <w:style w:type="paragraph" w:customStyle="1" w:styleId="Obsahrmce">
    <w:name w:val="Obsah rámce"/>
    <w:basedOn w:val="Normln"/>
    <w:qFormat/>
  </w:style>
  <w:style w:type="numbering" w:styleId="111111">
    <w:name w:val="Outline List 2"/>
    <w:rsid w:val="0047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16571">
      <w:bodyDiv w:val="1"/>
      <w:marLeft w:val="0"/>
      <w:marRight w:val="0"/>
      <w:marTop w:val="0"/>
      <w:marBottom w:val="0"/>
      <w:divBdr>
        <w:top w:val="none" w:sz="0" w:space="0" w:color="auto"/>
        <w:left w:val="none" w:sz="0" w:space="0" w:color="auto"/>
        <w:bottom w:val="none" w:sz="0" w:space="0" w:color="auto"/>
        <w:right w:val="none" w:sz="0" w:space="0" w:color="auto"/>
      </w:divBdr>
    </w:div>
    <w:div w:id="796072656">
      <w:bodyDiv w:val="1"/>
      <w:marLeft w:val="0"/>
      <w:marRight w:val="0"/>
      <w:marTop w:val="0"/>
      <w:marBottom w:val="0"/>
      <w:divBdr>
        <w:top w:val="none" w:sz="0" w:space="0" w:color="auto"/>
        <w:left w:val="none" w:sz="0" w:space="0" w:color="auto"/>
        <w:bottom w:val="none" w:sz="0" w:space="0" w:color="auto"/>
        <w:right w:val="none" w:sz="0" w:space="0" w:color="auto"/>
      </w:divBdr>
    </w:div>
    <w:div w:id="1031801966">
      <w:bodyDiv w:val="1"/>
      <w:marLeft w:val="0"/>
      <w:marRight w:val="0"/>
      <w:marTop w:val="0"/>
      <w:marBottom w:val="0"/>
      <w:divBdr>
        <w:top w:val="none" w:sz="0" w:space="0" w:color="auto"/>
        <w:left w:val="none" w:sz="0" w:space="0" w:color="auto"/>
        <w:bottom w:val="none" w:sz="0" w:space="0" w:color="auto"/>
        <w:right w:val="none" w:sz="0" w:space="0" w:color="auto"/>
      </w:divBdr>
    </w:div>
    <w:div w:id="1929846176">
      <w:bodyDiv w:val="1"/>
      <w:marLeft w:val="0"/>
      <w:marRight w:val="0"/>
      <w:marTop w:val="0"/>
      <w:marBottom w:val="0"/>
      <w:divBdr>
        <w:top w:val="none" w:sz="0" w:space="0" w:color="auto"/>
        <w:left w:val="none" w:sz="0" w:space="0" w:color="auto"/>
        <w:bottom w:val="none" w:sz="0" w:space="0" w:color="auto"/>
        <w:right w:val="none" w:sz="0" w:space="0" w:color="auto"/>
      </w:divBdr>
      <w:divsChild>
        <w:div w:id="1659381139">
          <w:marLeft w:val="0"/>
          <w:marRight w:val="0"/>
          <w:marTop w:val="0"/>
          <w:marBottom w:val="0"/>
          <w:divBdr>
            <w:top w:val="none" w:sz="0" w:space="0" w:color="auto"/>
            <w:left w:val="none" w:sz="0" w:space="0" w:color="auto"/>
            <w:bottom w:val="single" w:sz="6" w:space="0" w:color="A9A9A9"/>
            <w:right w:val="none" w:sz="0" w:space="0" w:color="auto"/>
          </w:divBdr>
          <w:divsChild>
            <w:div w:id="1060862203">
              <w:marLeft w:val="0"/>
              <w:marRight w:val="0"/>
              <w:marTop w:val="0"/>
              <w:marBottom w:val="0"/>
              <w:divBdr>
                <w:top w:val="none" w:sz="0" w:space="0" w:color="auto"/>
                <w:left w:val="none" w:sz="0" w:space="0" w:color="auto"/>
                <w:bottom w:val="none" w:sz="0" w:space="0" w:color="auto"/>
                <w:right w:val="none" w:sz="0" w:space="0" w:color="auto"/>
              </w:divBdr>
              <w:divsChild>
                <w:div w:id="10394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1382">
          <w:marLeft w:val="0"/>
          <w:marRight w:val="0"/>
          <w:marTop w:val="0"/>
          <w:marBottom w:val="0"/>
          <w:divBdr>
            <w:top w:val="none" w:sz="0" w:space="0" w:color="auto"/>
            <w:left w:val="none" w:sz="0" w:space="0" w:color="auto"/>
            <w:bottom w:val="single" w:sz="6" w:space="0" w:color="A9A9A9"/>
            <w:right w:val="none" w:sz="0" w:space="0" w:color="auto"/>
          </w:divBdr>
          <w:divsChild>
            <w:div w:id="21458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1882</Words>
  <Characters>11110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pc</cp:lastModifiedBy>
  <cp:revision>25</cp:revision>
  <cp:lastPrinted>2013-04-08T10:32:00Z</cp:lastPrinted>
  <dcterms:created xsi:type="dcterms:W3CDTF">2019-02-08T10:50:00Z</dcterms:created>
  <dcterms:modified xsi:type="dcterms:W3CDTF">2019-03-01T17:39:00Z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kulb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