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39C75" w14:textId="77777777" w:rsidR="0024468F" w:rsidRDefault="0024468F" w:rsidP="000A0147">
      <w:pPr>
        <w:jc w:val="center"/>
        <w:rPr>
          <w:rFonts w:asciiTheme="minorHAnsi" w:hAnsiTheme="minorHAnsi"/>
          <w:b/>
          <w:sz w:val="28"/>
          <w:szCs w:val="28"/>
        </w:rPr>
      </w:pPr>
    </w:p>
    <w:p w14:paraId="792CB855" w14:textId="1569C7D3" w:rsidR="000A0147" w:rsidRPr="00515D12" w:rsidRDefault="000A0147" w:rsidP="000A0147">
      <w:pPr>
        <w:jc w:val="center"/>
        <w:rPr>
          <w:rFonts w:asciiTheme="minorHAnsi" w:hAnsiTheme="minorHAnsi"/>
          <w:b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Smlouva </w:t>
      </w:r>
    </w:p>
    <w:p w14:paraId="792CB857" w14:textId="459618BE" w:rsidR="000A0147" w:rsidRPr="00515D12" w:rsidRDefault="000A0147" w:rsidP="000A0147">
      <w:pPr>
        <w:jc w:val="center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o poskytnutí dotace č. </w:t>
      </w:r>
      <w:r w:rsidR="00156F3F">
        <w:rPr>
          <w:rFonts w:asciiTheme="minorHAnsi" w:hAnsiTheme="minorHAnsi"/>
          <w:b/>
          <w:sz w:val="28"/>
          <w:szCs w:val="28"/>
        </w:rPr>
        <w:t>D</w:t>
      </w:r>
      <w:r w:rsidR="005478F8">
        <w:rPr>
          <w:rFonts w:asciiTheme="minorHAnsi" w:hAnsiTheme="minorHAnsi"/>
          <w:b/>
          <w:sz w:val="28"/>
          <w:szCs w:val="28"/>
        </w:rPr>
        <w:t xml:space="preserve"> 6131</w:t>
      </w:r>
      <w:r w:rsidR="00156F3F">
        <w:rPr>
          <w:rFonts w:asciiTheme="minorHAnsi" w:hAnsiTheme="minorHAnsi"/>
          <w:b/>
          <w:sz w:val="28"/>
          <w:szCs w:val="28"/>
        </w:rPr>
        <w:t>/</w:t>
      </w:r>
      <w:r w:rsidR="005478F8">
        <w:rPr>
          <w:rFonts w:asciiTheme="minorHAnsi" w:hAnsiTheme="minorHAnsi"/>
          <w:b/>
          <w:sz w:val="28"/>
          <w:szCs w:val="28"/>
        </w:rPr>
        <w:t>00010</w:t>
      </w:r>
      <w:r w:rsidR="003200B9">
        <w:rPr>
          <w:rFonts w:asciiTheme="minorHAnsi" w:hAnsiTheme="minorHAnsi"/>
          <w:b/>
          <w:sz w:val="28"/>
          <w:szCs w:val="28"/>
        </w:rPr>
        <w:t>/1</w:t>
      </w:r>
      <w:r w:rsidR="004E0CDF">
        <w:rPr>
          <w:rFonts w:asciiTheme="minorHAnsi" w:hAnsiTheme="minorHAnsi"/>
          <w:b/>
          <w:sz w:val="28"/>
          <w:szCs w:val="28"/>
        </w:rPr>
        <w:t>9</w:t>
      </w:r>
    </w:p>
    <w:p w14:paraId="792CB858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I. Smluvní strany</w:t>
      </w:r>
    </w:p>
    <w:p w14:paraId="792CB859" w14:textId="77777777" w:rsidR="000A0147" w:rsidRPr="00515D12" w:rsidRDefault="000A0147" w:rsidP="000A0147">
      <w:pPr>
        <w:ind w:firstLine="360"/>
        <w:rPr>
          <w:rFonts w:asciiTheme="minorHAnsi" w:hAnsiTheme="minorHAnsi"/>
          <w:sz w:val="22"/>
          <w:szCs w:val="22"/>
        </w:rPr>
      </w:pPr>
    </w:p>
    <w:p w14:paraId="792CB85A" w14:textId="77777777" w:rsidR="000A0147" w:rsidRPr="00634164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1.</w:t>
      </w:r>
      <w:r w:rsidRPr="00515D12">
        <w:rPr>
          <w:rFonts w:asciiTheme="minorHAnsi" w:hAnsiTheme="minorHAnsi"/>
          <w:sz w:val="22"/>
          <w:szCs w:val="22"/>
        </w:rPr>
        <w:tab/>
      </w:r>
      <w:r w:rsidRPr="00634164">
        <w:rPr>
          <w:rFonts w:asciiTheme="minorHAnsi" w:hAnsiTheme="minorHAnsi"/>
          <w:b/>
          <w:sz w:val="22"/>
          <w:szCs w:val="22"/>
        </w:rPr>
        <w:t>Poskytovatel dotace:</w:t>
      </w:r>
    </w:p>
    <w:p w14:paraId="792CB85B" w14:textId="77777777" w:rsidR="000A0147" w:rsidRPr="00515D12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</w:t>
      </w:r>
      <w:r w:rsidRPr="00515D12">
        <w:rPr>
          <w:rFonts w:asciiTheme="minorHAnsi" w:hAnsiTheme="minorHAnsi"/>
          <w:sz w:val="22"/>
          <w:szCs w:val="22"/>
        </w:rPr>
        <w:t>Statutární město Pardubice</w:t>
      </w:r>
      <w:r>
        <w:rPr>
          <w:rFonts w:asciiTheme="minorHAnsi" w:hAnsiTheme="minorHAnsi"/>
          <w:sz w:val="22"/>
          <w:szCs w:val="22"/>
        </w:rPr>
        <w:t>,</w:t>
      </w:r>
    </w:p>
    <w:p w14:paraId="792CB85C" w14:textId="77777777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sídlo: Pernštýnské nám. 1, 530 21 Pardubice</w:t>
      </w:r>
      <w:r>
        <w:rPr>
          <w:rFonts w:asciiTheme="minorHAnsi" w:hAnsiTheme="minorHAnsi"/>
          <w:sz w:val="22"/>
          <w:szCs w:val="22"/>
        </w:rPr>
        <w:t>,</w:t>
      </w:r>
    </w:p>
    <w:p w14:paraId="792CB85D" w14:textId="77777777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IČ: 00274046</w:t>
      </w:r>
      <w:r>
        <w:rPr>
          <w:rFonts w:asciiTheme="minorHAnsi" w:hAnsiTheme="minorHAnsi"/>
          <w:sz w:val="22"/>
          <w:szCs w:val="22"/>
        </w:rPr>
        <w:t>,</w:t>
      </w:r>
    </w:p>
    <w:p w14:paraId="792CB85E" w14:textId="4E8F25C6"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číslo bankovního účtu: </w:t>
      </w:r>
      <w:r w:rsidRPr="00515D12">
        <w:rPr>
          <w:rFonts w:asciiTheme="minorHAnsi" w:hAnsiTheme="minorHAnsi"/>
          <w:sz w:val="22"/>
          <w:szCs w:val="22"/>
        </w:rPr>
        <w:t>326561/0100</w:t>
      </w:r>
      <w:r>
        <w:rPr>
          <w:rFonts w:asciiTheme="minorHAnsi" w:hAnsiTheme="minorHAnsi"/>
          <w:sz w:val="22"/>
          <w:szCs w:val="22"/>
        </w:rPr>
        <w:t xml:space="preserve">, </w:t>
      </w:r>
      <w:r w:rsidRPr="00515D12">
        <w:rPr>
          <w:rFonts w:asciiTheme="minorHAnsi" w:hAnsiTheme="minorHAnsi"/>
          <w:sz w:val="22"/>
          <w:szCs w:val="22"/>
        </w:rPr>
        <w:t>Komerční bank</w:t>
      </w:r>
      <w:r>
        <w:rPr>
          <w:rFonts w:asciiTheme="minorHAnsi" w:hAnsiTheme="minorHAnsi"/>
          <w:sz w:val="22"/>
          <w:szCs w:val="22"/>
        </w:rPr>
        <w:t xml:space="preserve">a, a.s., </w:t>
      </w:r>
      <w:r w:rsidR="00DB3504">
        <w:rPr>
          <w:rFonts w:asciiTheme="minorHAnsi" w:hAnsiTheme="minorHAnsi"/>
          <w:sz w:val="22"/>
          <w:szCs w:val="22"/>
        </w:rPr>
        <w:t>pobočka Pardubice</w:t>
      </w:r>
    </w:p>
    <w:p w14:paraId="792CB85F" w14:textId="44908CE3" w:rsidR="000A0147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zastoupené: </w:t>
      </w:r>
      <w:r w:rsidR="007A01F4">
        <w:rPr>
          <w:rFonts w:asciiTheme="minorHAnsi" w:hAnsiTheme="minorHAnsi"/>
          <w:sz w:val="22"/>
          <w:szCs w:val="22"/>
        </w:rPr>
        <w:t xml:space="preserve">Mgr. </w:t>
      </w:r>
      <w:r w:rsidR="0024468F">
        <w:rPr>
          <w:rFonts w:asciiTheme="minorHAnsi" w:hAnsiTheme="minorHAnsi"/>
          <w:sz w:val="22"/>
          <w:szCs w:val="22"/>
        </w:rPr>
        <w:t>Ivou Bartošovou</w:t>
      </w:r>
      <w:r w:rsidR="00696A0E">
        <w:rPr>
          <w:rFonts w:asciiTheme="minorHAnsi" w:hAnsiTheme="minorHAnsi"/>
          <w:sz w:val="22"/>
          <w:szCs w:val="22"/>
        </w:rPr>
        <w:t xml:space="preserve">, </w:t>
      </w:r>
      <w:r w:rsidR="007A01F4">
        <w:rPr>
          <w:rFonts w:asciiTheme="minorHAnsi" w:hAnsiTheme="minorHAnsi"/>
          <w:sz w:val="22"/>
          <w:szCs w:val="22"/>
        </w:rPr>
        <w:t xml:space="preserve">vedoucí odboru </w:t>
      </w:r>
      <w:r w:rsidR="0024468F">
        <w:rPr>
          <w:rFonts w:asciiTheme="minorHAnsi" w:hAnsiTheme="minorHAnsi"/>
          <w:sz w:val="22"/>
          <w:szCs w:val="22"/>
        </w:rPr>
        <w:t xml:space="preserve">sociálních věcí </w:t>
      </w:r>
    </w:p>
    <w:p w14:paraId="7879CC6F" w14:textId="4D0913BA" w:rsidR="00DB3504" w:rsidRPr="00515D12" w:rsidRDefault="00DB3504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kontakt: </w:t>
      </w:r>
    </w:p>
    <w:p w14:paraId="792CB860" w14:textId="77777777" w:rsidR="000A0147" w:rsidRPr="00BE052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i/>
          <w:sz w:val="22"/>
          <w:szCs w:val="22"/>
        </w:rPr>
      </w:pPr>
      <w:r w:rsidRPr="00BE0522">
        <w:rPr>
          <w:rFonts w:asciiTheme="minorHAnsi" w:hAnsiTheme="minorHAnsi"/>
          <w:i/>
          <w:sz w:val="22"/>
          <w:szCs w:val="22"/>
        </w:rPr>
        <w:t>(dále jen „poskytovatel“)</w:t>
      </w:r>
      <w:r>
        <w:rPr>
          <w:rFonts w:asciiTheme="minorHAnsi" w:hAnsiTheme="minorHAnsi"/>
          <w:i/>
          <w:sz w:val="22"/>
          <w:szCs w:val="22"/>
        </w:rPr>
        <w:t>,</w:t>
      </w:r>
    </w:p>
    <w:p w14:paraId="306895AA" w14:textId="5303B27F" w:rsidR="00AC4ECF" w:rsidRPr="00515D12" w:rsidRDefault="00AC4ECF" w:rsidP="00AC4ECF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37427AE4" w14:textId="41EB08AA" w:rsidR="00AC4ECF" w:rsidRDefault="00AC4ECF" w:rsidP="00AC4ECF">
      <w:pPr>
        <w:widowControl w:val="0"/>
        <w:numPr>
          <w:ilvl w:val="0"/>
          <w:numId w:val="1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 w:rsidRPr="00634164">
        <w:rPr>
          <w:rFonts w:asciiTheme="minorHAnsi" w:hAnsiTheme="minorHAnsi"/>
          <w:b/>
          <w:sz w:val="22"/>
          <w:szCs w:val="22"/>
        </w:rPr>
        <w:t>Příjemce dotace:</w:t>
      </w:r>
    </w:p>
    <w:p w14:paraId="70B8318E" w14:textId="51859973" w:rsidR="004E0CDF" w:rsidRPr="00430D22" w:rsidRDefault="00430D22" w:rsidP="00430D22">
      <w:pPr>
        <w:widowControl w:val="0"/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Péče o duševní </w:t>
      </w:r>
      <w:proofErr w:type="gramStart"/>
      <w:r>
        <w:rPr>
          <w:rFonts w:asciiTheme="minorHAnsi" w:hAnsiTheme="minorHAnsi"/>
          <w:sz w:val="22"/>
          <w:szCs w:val="22"/>
        </w:rPr>
        <w:t xml:space="preserve">zdraví, </w:t>
      </w:r>
      <w:proofErr w:type="spellStart"/>
      <w:r>
        <w:rPr>
          <w:rFonts w:asciiTheme="minorHAnsi" w:hAnsiTheme="minorHAnsi"/>
          <w:sz w:val="22"/>
          <w:szCs w:val="22"/>
        </w:rPr>
        <w:t>z.s</w:t>
      </w:r>
      <w:proofErr w:type="spellEnd"/>
      <w:r>
        <w:rPr>
          <w:rFonts w:asciiTheme="minorHAnsi" w:hAnsiTheme="minorHAnsi"/>
          <w:sz w:val="22"/>
          <w:szCs w:val="22"/>
        </w:rPr>
        <w:t>.</w:t>
      </w:r>
      <w:proofErr w:type="gramEnd"/>
    </w:p>
    <w:p w14:paraId="44C1712D" w14:textId="36104079" w:rsidR="00040451" w:rsidRPr="00040451" w:rsidRDefault="00210C46" w:rsidP="00040451">
      <w:pPr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</w:rPr>
        <w:t xml:space="preserve">         </w:t>
      </w:r>
      <w:r w:rsidR="00AC4ECF" w:rsidRPr="00040451">
        <w:rPr>
          <w:rFonts w:asciiTheme="minorHAnsi" w:hAnsiTheme="minorHAnsi" w:cstheme="minorHAnsi"/>
          <w:sz w:val="22"/>
          <w:szCs w:val="22"/>
        </w:rPr>
        <w:t xml:space="preserve">sídlo: </w:t>
      </w:r>
      <w:r w:rsidR="00430D22">
        <w:rPr>
          <w:rFonts w:asciiTheme="minorHAnsi" w:hAnsiTheme="minorHAnsi" w:cstheme="minorHAnsi"/>
          <w:sz w:val="22"/>
          <w:szCs w:val="22"/>
        </w:rPr>
        <w:t>Bělehradská 389, 530 09 Pardubice,</w:t>
      </w:r>
    </w:p>
    <w:p w14:paraId="30B65B9F" w14:textId="74FE1B21" w:rsidR="00AC4ECF" w:rsidRPr="004405E5" w:rsidRDefault="00AC4ECF" w:rsidP="00040451">
      <w:pPr>
        <w:tabs>
          <w:tab w:val="left" w:pos="426"/>
        </w:tabs>
        <w:rPr>
          <w:rFonts w:ascii="Calibri" w:hAnsi="Calibri"/>
          <w:sz w:val="22"/>
          <w:szCs w:val="22"/>
        </w:rPr>
      </w:pPr>
      <w:r w:rsidRPr="004405E5">
        <w:rPr>
          <w:rFonts w:ascii="Calibri" w:hAnsi="Calibri"/>
          <w:sz w:val="22"/>
          <w:szCs w:val="22"/>
        </w:rPr>
        <w:tab/>
        <w:t xml:space="preserve">IČ: </w:t>
      </w:r>
      <w:r w:rsidR="00430D22">
        <w:rPr>
          <w:rFonts w:ascii="Calibri" w:hAnsi="Calibri"/>
          <w:sz w:val="22"/>
          <w:szCs w:val="22"/>
        </w:rPr>
        <w:t>64242218</w:t>
      </w:r>
    </w:p>
    <w:p w14:paraId="5EE5B99A" w14:textId="046C7E08" w:rsidR="00AC4ECF" w:rsidRPr="004405E5" w:rsidRDefault="00AC4ECF" w:rsidP="00AC4ECF">
      <w:pPr>
        <w:tabs>
          <w:tab w:val="left" w:pos="426"/>
        </w:tabs>
        <w:ind w:left="426" w:hanging="426"/>
        <w:rPr>
          <w:rFonts w:ascii="Calibri" w:hAnsi="Calibri"/>
          <w:sz w:val="22"/>
          <w:szCs w:val="22"/>
        </w:rPr>
      </w:pPr>
      <w:r w:rsidRPr="004405E5">
        <w:rPr>
          <w:rFonts w:ascii="Calibri" w:hAnsi="Calibri"/>
          <w:sz w:val="22"/>
          <w:szCs w:val="22"/>
        </w:rPr>
        <w:tab/>
        <w:t xml:space="preserve">bankovní spojení: </w:t>
      </w:r>
      <w:r w:rsidR="00430D22">
        <w:rPr>
          <w:rFonts w:ascii="Calibri" w:hAnsi="Calibri"/>
          <w:sz w:val="22"/>
          <w:szCs w:val="22"/>
        </w:rPr>
        <w:t>1214079329/0800</w:t>
      </w:r>
    </w:p>
    <w:p w14:paraId="2E0E36CB" w14:textId="577061CA" w:rsidR="00AC4ECF" w:rsidRDefault="00430D22" w:rsidP="00AC4ECF">
      <w:pPr>
        <w:tabs>
          <w:tab w:val="left" w:pos="426"/>
        </w:tabs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zastoupená: </w:t>
      </w:r>
      <w:proofErr w:type="spellStart"/>
      <w:r>
        <w:rPr>
          <w:rFonts w:ascii="Calibri" w:hAnsi="Calibri"/>
          <w:sz w:val="22"/>
          <w:szCs w:val="22"/>
        </w:rPr>
        <w:t>Mudr.</w:t>
      </w:r>
      <w:proofErr w:type="spellEnd"/>
      <w:r>
        <w:rPr>
          <w:rFonts w:ascii="Calibri" w:hAnsi="Calibri"/>
          <w:sz w:val="22"/>
          <w:szCs w:val="22"/>
        </w:rPr>
        <w:t xml:space="preserve"> Petrem Hejzlarem, ředitelem a </w:t>
      </w:r>
      <w:r w:rsidR="00AC4ECF" w:rsidRPr="004405E5">
        <w:rPr>
          <w:rFonts w:ascii="Calibri" w:hAnsi="Calibri"/>
          <w:sz w:val="22"/>
          <w:szCs w:val="22"/>
        </w:rPr>
        <w:t>statutárním zástupcem</w:t>
      </w:r>
    </w:p>
    <w:p w14:paraId="0E84843B" w14:textId="7046B65C" w:rsidR="00DB3504" w:rsidRPr="004405E5" w:rsidRDefault="00430D22" w:rsidP="00AC4ECF">
      <w:pPr>
        <w:tabs>
          <w:tab w:val="left" w:pos="426"/>
        </w:tabs>
        <w:ind w:left="426" w:hanging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kontakt: </w:t>
      </w:r>
    </w:p>
    <w:p w14:paraId="792CB868" w14:textId="7258C829" w:rsidR="00EB5E74" w:rsidRPr="00BE0522" w:rsidRDefault="00AC4ECF" w:rsidP="00AC4ECF">
      <w:pPr>
        <w:tabs>
          <w:tab w:val="left" w:pos="426"/>
        </w:tabs>
        <w:ind w:left="426" w:hanging="426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i/>
          <w:sz w:val="22"/>
          <w:szCs w:val="22"/>
        </w:rPr>
        <w:t>(dále jen „příjemce“)</w:t>
      </w:r>
    </w:p>
    <w:p w14:paraId="792CB869" w14:textId="77777777"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A" w14:textId="77777777"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B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 xml:space="preserve">II. </w:t>
      </w:r>
      <w:r>
        <w:rPr>
          <w:rFonts w:asciiTheme="minorHAnsi" w:hAnsiTheme="minorHAnsi"/>
          <w:b/>
        </w:rPr>
        <w:t>Úvodní ustanovení</w:t>
      </w:r>
    </w:p>
    <w:p w14:paraId="792CB86C" w14:textId="77777777"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6D" w14:textId="77777777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Dotace je ve smyslu zákona č. 320/2001 Sb., o finanční kontrole ve veřejné správě a o změně některých zákonů, ve znění pozdějších předpisů (dále jen „zákon o finanční kontrole“), veřejnou finanční podporou a vztahují se na ni ustanovení tohoto zákona. </w:t>
      </w:r>
    </w:p>
    <w:p w14:paraId="792CB86E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6F" w14:textId="77777777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Poskytnutí dotace je v souladu se zákonem č. 128/2000 Sb., o obcích,</w:t>
      </w:r>
      <w:r>
        <w:rPr>
          <w:rFonts w:asciiTheme="minorHAnsi" w:hAnsiTheme="minorHAnsi"/>
          <w:sz w:val="22"/>
          <w:szCs w:val="22"/>
        </w:rPr>
        <w:t xml:space="preserve"> ve znění pozdějších předpisů (dále jen „zákon o obcích“), a </w:t>
      </w:r>
      <w:r w:rsidRPr="00515D12">
        <w:rPr>
          <w:rFonts w:asciiTheme="minorHAnsi" w:hAnsiTheme="minorHAnsi"/>
          <w:sz w:val="22"/>
          <w:szCs w:val="22"/>
        </w:rPr>
        <w:t>zákonem č. 250/2000 Sb., o rozpočtových pravidlech územních rozpočtů, ve znění pozdějších předpisů (dále jen „zákon o rozpočtových pravidlech územních rozpočtů“).</w:t>
      </w:r>
    </w:p>
    <w:p w14:paraId="792CB870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1" w14:textId="3DD05FE0"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Smluvní strany prohlašují, že pro právní vztah založený touto smlouvou jsou stejně jako ustanovení této smlouvy</w:t>
      </w:r>
      <w:r w:rsidR="00DA3B8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závazn</w:t>
      </w:r>
      <w:r w:rsidR="00430D22">
        <w:rPr>
          <w:rFonts w:asciiTheme="minorHAnsi" w:hAnsiTheme="minorHAnsi"/>
          <w:sz w:val="22"/>
          <w:szCs w:val="22"/>
        </w:rPr>
        <w:t>é</w:t>
      </w:r>
      <w:r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sz w:val="22"/>
          <w:szCs w:val="22"/>
        </w:rPr>
        <w:t>Zásad</w:t>
      </w:r>
      <w:r>
        <w:rPr>
          <w:rFonts w:asciiTheme="minorHAnsi" w:hAnsiTheme="minorHAnsi"/>
          <w:sz w:val="22"/>
          <w:szCs w:val="22"/>
        </w:rPr>
        <w:t>y</w:t>
      </w:r>
      <w:r w:rsidRPr="00515D12">
        <w:rPr>
          <w:rFonts w:asciiTheme="minorHAnsi" w:hAnsiTheme="minorHAnsi"/>
          <w:sz w:val="22"/>
          <w:szCs w:val="22"/>
        </w:rPr>
        <w:t xml:space="preserve"> pro poskytování dotací z rozpočtu </w:t>
      </w:r>
      <w:r>
        <w:rPr>
          <w:rFonts w:asciiTheme="minorHAnsi" w:hAnsiTheme="minorHAnsi"/>
          <w:sz w:val="22"/>
          <w:szCs w:val="22"/>
        </w:rPr>
        <w:t xml:space="preserve">statutárního </w:t>
      </w:r>
      <w:r w:rsidRPr="00515D12">
        <w:rPr>
          <w:rFonts w:asciiTheme="minorHAnsi" w:hAnsiTheme="minorHAnsi"/>
          <w:sz w:val="22"/>
          <w:szCs w:val="22"/>
        </w:rPr>
        <w:t>města Pardubice</w:t>
      </w:r>
      <w:r>
        <w:rPr>
          <w:rFonts w:asciiTheme="minorHAnsi" w:hAnsiTheme="minorHAnsi"/>
          <w:sz w:val="22"/>
          <w:szCs w:val="22"/>
        </w:rPr>
        <w:t xml:space="preserve"> přijatá Zastupitelstvem města Pardubic dne </w:t>
      </w:r>
      <w:proofErr w:type="gramStart"/>
      <w:r w:rsidR="00BC7033">
        <w:rPr>
          <w:rFonts w:asciiTheme="minorHAnsi" w:hAnsiTheme="minorHAnsi"/>
          <w:sz w:val="22"/>
          <w:szCs w:val="22"/>
        </w:rPr>
        <w:t>20.12.2018</w:t>
      </w:r>
      <w:proofErr w:type="gramEnd"/>
      <w:r w:rsidR="00BC703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usnesením č.</w:t>
      </w:r>
      <w:r w:rsidR="00BC7033">
        <w:rPr>
          <w:rFonts w:asciiTheme="minorHAnsi" w:hAnsiTheme="minorHAnsi"/>
          <w:sz w:val="22"/>
          <w:szCs w:val="22"/>
        </w:rPr>
        <w:t xml:space="preserve"> Z/147/2018 </w:t>
      </w:r>
      <w:r>
        <w:rPr>
          <w:rFonts w:asciiTheme="minorHAnsi" w:hAnsiTheme="minorHAnsi"/>
          <w:sz w:val="22"/>
          <w:szCs w:val="22"/>
        </w:rPr>
        <w:t xml:space="preserve"> (Směrnice č. </w:t>
      </w:r>
      <w:r w:rsidR="00BC7033">
        <w:rPr>
          <w:rFonts w:asciiTheme="minorHAnsi" w:hAnsiTheme="minorHAnsi"/>
          <w:sz w:val="22"/>
          <w:szCs w:val="22"/>
        </w:rPr>
        <w:t xml:space="preserve"> 14/2018</w:t>
      </w:r>
      <w:r>
        <w:rPr>
          <w:rFonts w:asciiTheme="minorHAnsi" w:hAnsiTheme="minorHAnsi"/>
          <w:sz w:val="22"/>
          <w:szCs w:val="22"/>
        </w:rPr>
        <w:t xml:space="preserve"> </w:t>
      </w:r>
      <w:r w:rsidR="00FD041D">
        <w:rPr>
          <w:rFonts w:asciiTheme="minorHAnsi" w:hAnsiTheme="minorHAnsi"/>
          <w:sz w:val="22"/>
          <w:szCs w:val="22"/>
        </w:rPr>
        <w:t xml:space="preserve">– dále jen „Zásady“). </w:t>
      </w:r>
      <w:r>
        <w:rPr>
          <w:rFonts w:asciiTheme="minorHAnsi" w:hAnsiTheme="minorHAnsi"/>
          <w:sz w:val="22"/>
          <w:szCs w:val="22"/>
        </w:rPr>
        <w:t>Zásady jsou zveřejněny na webových stránkách statutárního města Pardubice (</w:t>
      </w:r>
      <w:hyperlink r:id="rId12" w:history="1">
        <w:r w:rsidRPr="004D0739">
          <w:rPr>
            <w:rStyle w:val="Hypertextovodkaz"/>
            <w:rFonts w:asciiTheme="minorHAnsi" w:hAnsiTheme="minorHAnsi"/>
            <w:sz w:val="22"/>
            <w:szCs w:val="22"/>
          </w:rPr>
          <w:t>www.pardubice.eu</w:t>
        </w:r>
      </w:hyperlink>
      <w:r>
        <w:rPr>
          <w:rFonts w:asciiTheme="minorHAnsi" w:hAnsiTheme="minorHAnsi"/>
          <w:sz w:val="22"/>
          <w:szCs w:val="22"/>
        </w:rPr>
        <w:t>) a příjemce dotace podpisem této smlouvy stvrzuje, že se s jejich obsahem řádně seznámil.</w:t>
      </w:r>
    </w:p>
    <w:p w14:paraId="792CB872" w14:textId="77777777"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14:paraId="792CB873" w14:textId="77777777" w:rsidR="000A0147" w:rsidRDefault="000A0147" w:rsidP="000A0147">
      <w:pPr>
        <w:jc w:val="center"/>
        <w:rPr>
          <w:rFonts w:asciiTheme="minorHAnsi" w:hAnsiTheme="minorHAnsi"/>
          <w:b/>
        </w:rPr>
      </w:pPr>
    </w:p>
    <w:p w14:paraId="792CB874" w14:textId="77777777" w:rsidR="000A0147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II</w:t>
      </w:r>
      <w:r w:rsidRPr="00515D12">
        <w:rPr>
          <w:rFonts w:asciiTheme="minorHAnsi" w:hAnsiTheme="minorHAnsi"/>
          <w:b/>
        </w:rPr>
        <w:t>I. Předmět smlouvy</w:t>
      </w:r>
    </w:p>
    <w:p w14:paraId="792CB875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</w:p>
    <w:p w14:paraId="792CB876" w14:textId="77777777" w:rsidR="000A0147" w:rsidRPr="00A54C85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 w:rsidRPr="00A54C85">
        <w:rPr>
          <w:rFonts w:asciiTheme="minorHAnsi" w:hAnsiTheme="minorHAnsi"/>
          <w:sz w:val="22"/>
          <w:szCs w:val="22"/>
        </w:rPr>
        <w:t>Touto smlouvou se poskytovatel zavazuje poskytnout příjemci při splnění sjednaných podmínek účelově určenou dotaci ve výši uvedené v</w:t>
      </w:r>
      <w:r>
        <w:rPr>
          <w:rFonts w:asciiTheme="minorHAnsi" w:hAnsiTheme="minorHAnsi"/>
          <w:sz w:val="22"/>
          <w:szCs w:val="22"/>
        </w:rPr>
        <w:t> </w:t>
      </w:r>
      <w:r w:rsidRPr="00A54C85">
        <w:rPr>
          <w:rFonts w:asciiTheme="minorHAnsi" w:hAnsiTheme="minorHAnsi"/>
          <w:sz w:val="22"/>
          <w:szCs w:val="22"/>
        </w:rPr>
        <w:t>článku</w:t>
      </w:r>
      <w:r>
        <w:rPr>
          <w:rFonts w:asciiTheme="minorHAnsi" w:hAnsiTheme="minorHAnsi"/>
          <w:sz w:val="22"/>
          <w:szCs w:val="22"/>
        </w:rPr>
        <w:t xml:space="preserve"> IV. této</w:t>
      </w:r>
      <w:r w:rsidRPr="00A54C85">
        <w:rPr>
          <w:rFonts w:asciiTheme="minorHAnsi" w:hAnsiTheme="minorHAnsi"/>
          <w:sz w:val="22"/>
          <w:szCs w:val="22"/>
        </w:rPr>
        <w:t xml:space="preserve"> smlouvy a příjemce se zavazuje uvedenou dotaci přijmout a užít ji v souladu s jejím účelovým určením a za podmínek stanovených touto smlouvou. </w:t>
      </w:r>
    </w:p>
    <w:p w14:paraId="792CB877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8" w14:textId="77777777" w:rsidR="00BC41E3" w:rsidRDefault="00BC41E3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92CB879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A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Výše, účel a způsob poskytnutí dotace</w:t>
      </w:r>
    </w:p>
    <w:p w14:paraId="792CB87B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7C" w14:textId="3C19E523" w:rsidR="000A0147" w:rsidRPr="00A54C85" w:rsidRDefault="000A0147" w:rsidP="00772A39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041F">
        <w:rPr>
          <w:rFonts w:asciiTheme="minorHAnsi" w:hAnsiTheme="minorHAnsi"/>
          <w:sz w:val="22"/>
          <w:szCs w:val="22"/>
        </w:rPr>
        <w:t xml:space="preserve">Poskytovatel touto smlouvou poskytuje příjemci </w:t>
      </w:r>
      <w:r w:rsidR="009E66ED">
        <w:rPr>
          <w:rFonts w:asciiTheme="minorHAnsi" w:hAnsiTheme="minorHAnsi"/>
          <w:sz w:val="22"/>
          <w:szCs w:val="22"/>
        </w:rPr>
        <w:t xml:space="preserve">individuální investiční </w:t>
      </w:r>
      <w:r w:rsidRPr="0079041F">
        <w:rPr>
          <w:rFonts w:asciiTheme="minorHAnsi" w:hAnsiTheme="minorHAnsi"/>
          <w:sz w:val="22"/>
          <w:szCs w:val="22"/>
        </w:rPr>
        <w:t>dotaci z</w:t>
      </w:r>
      <w:r w:rsidR="009E66ED">
        <w:rPr>
          <w:rFonts w:asciiTheme="minorHAnsi" w:hAnsiTheme="minorHAnsi"/>
          <w:sz w:val="22"/>
          <w:szCs w:val="22"/>
        </w:rPr>
        <w:t xml:space="preserve"> rozpočtu města Pardubice na rok 2019 </w:t>
      </w:r>
      <w:r w:rsidRPr="00E01234">
        <w:rPr>
          <w:rFonts w:asciiTheme="minorHAnsi" w:hAnsiTheme="minorHAnsi"/>
          <w:sz w:val="22"/>
          <w:szCs w:val="22"/>
        </w:rPr>
        <w:t xml:space="preserve">ve </w:t>
      </w:r>
      <w:r w:rsidR="00772A39" w:rsidRPr="00E01234">
        <w:rPr>
          <w:rFonts w:asciiTheme="minorHAnsi" w:hAnsiTheme="minorHAnsi"/>
          <w:sz w:val="22"/>
          <w:szCs w:val="22"/>
        </w:rPr>
        <w:t>výši</w:t>
      </w:r>
      <w:r w:rsidR="00772A39" w:rsidRPr="00BC41E3">
        <w:rPr>
          <w:rFonts w:asciiTheme="minorHAnsi" w:hAnsiTheme="minorHAnsi"/>
          <w:b/>
          <w:sz w:val="22"/>
          <w:szCs w:val="22"/>
        </w:rPr>
        <w:t xml:space="preserve"> </w:t>
      </w:r>
      <w:r w:rsidR="00126949">
        <w:rPr>
          <w:rFonts w:asciiTheme="minorHAnsi" w:hAnsiTheme="minorHAnsi"/>
          <w:b/>
          <w:sz w:val="22"/>
          <w:szCs w:val="22"/>
        </w:rPr>
        <w:t>celkem</w:t>
      </w:r>
      <w:r w:rsidR="009E66ED">
        <w:rPr>
          <w:rFonts w:asciiTheme="minorHAnsi" w:hAnsiTheme="minorHAnsi"/>
          <w:b/>
          <w:sz w:val="22"/>
          <w:szCs w:val="22"/>
        </w:rPr>
        <w:t xml:space="preserve"> 1.500.0</w:t>
      </w:r>
      <w:r w:rsidR="007D2934">
        <w:rPr>
          <w:rFonts w:asciiTheme="minorHAnsi" w:hAnsiTheme="minorHAnsi"/>
          <w:b/>
          <w:sz w:val="22"/>
          <w:szCs w:val="22"/>
        </w:rPr>
        <w:t>0</w:t>
      </w:r>
      <w:r w:rsidR="009E66ED">
        <w:rPr>
          <w:rFonts w:asciiTheme="minorHAnsi" w:hAnsiTheme="minorHAnsi"/>
          <w:b/>
          <w:sz w:val="22"/>
          <w:szCs w:val="22"/>
        </w:rPr>
        <w:t xml:space="preserve">0 </w:t>
      </w:r>
      <w:r w:rsidRPr="00BC41E3">
        <w:rPr>
          <w:rFonts w:asciiTheme="minorHAnsi" w:hAnsiTheme="minorHAnsi"/>
          <w:b/>
          <w:sz w:val="22"/>
          <w:szCs w:val="22"/>
        </w:rPr>
        <w:t xml:space="preserve">Kč </w:t>
      </w:r>
      <w:r w:rsidRPr="009E66ED">
        <w:rPr>
          <w:rFonts w:asciiTheme="minorHAnsi" w:hAnsiTheme="minorHAnsi"/>
          <w:sz w:val="22"/>
          <w:szCs w:val="22"/>
        </w:rPr>
        <w:t>(slovy:</w:t>
      </w:r>
      <w:r w:rsidR="00FA2CBA" w:rsidRPr="009E66ED">
        <w:rPr>
          <w:rFonts w:asciiTheme="minorHAnsi" w:hAnsiTheme="minorHAnsi"/>
          <w:sz w:val="22"/>
          <w:szCs w:val="22"/>
        </w:rPr>
        <w:t xml:space="preserve"> </w:t>
      </w:r>
      <w:r w:rsidR="009E66ED" w:rsidRPr="009E66ED">
        <w:rPr>
          <w:rFonts w:asciiTheme="minorHAnsi" w:hAnsiTheme="minorHAnsi"/>
          <w:sz w:val="22"/>
          <w:szCs w:val="22"/>
        </w:rPr>
        <w:t>jeden milion pět set tisíc korun</w:t>
      </w:r>
      <w:r w:rsidR="009E66ED">
        <w:rPr>
          <w:rFonts w:asciiTheme="minorHAnsi" w:hAnsiTheme="minorHAnsi"/>
          <w:sz w:val="22"/>
          <w:szCs w:val="22"/>
        </w:rPr>
        <w:t xml:space="preserve">), </w:t>
      </w:r>
      <w:r w:rsidR="00126949">
        <w:rPr>
          <w:rFonts w:asciiTheme="minorHAnsi" w:hAnsiTheme="minorHAnsi"/>
          <w:sz w:val="22"/>
          <w:szCs w:val="22"/>
        </w:rPr>
        <w:t xml:space="preserve">na realizaci projektu </w:t>
      </w:r>
      <w:r w:rsidR="009E66ED">
        <w:rPr>
          <w:rFonts w:asciiTheme="minorHAnsi" w:hAnsiTheme="minorHAnsi"/>
          <w:sz w:val="22"/>
          <w:szCs w:val="22"/>
        </w:rPr>
        <w:t>„</w:t>
      </w:r>
      <w:r w:rsidR="009E66ED">
        <w:rPr>
          <w:rFonts w:asciiTheme="minorHAnsi" w:hAnsiTheme="minorHAnsi"/>
          <w:b/>
          <w:sz w:val="22"/>
          <w:szCs w:val="22"/>
        </w:rPr>
        <w:t xml:space="preserve">Centrum duševního zdraví Pardubice“ </w:t>
      </w:r>
      <w:r w:rsidR="009E66ED">
        <w:rPr>
          <w:rFonts w:asciiTheme="minorHAnsi" w:hAnsiTheme="minorHAnsi"/>
          <w:sz w:val="22"/>
          <w:szCs w:val="22"/>
        </w:rPr>
        <w:t>(dále jen „projekt“)</w:t>
      </w:r>
      <w:r w:rsidR="009E66ED">
        <w:rPr>
          <w:rFonts w:asciiTheme="minorHAnsi" w:hAnsiTheme="minorHAnsi"/>
          <w:b/>
          <w:sz w:val="22"/>
          <w:szCs w:val="22"/>
        </w:rPr>
        <w:t xml:space="preserve">. </w:t>
      </w:r>
    </w:p>
    <w:p w14:paraId="792CB87D" w14:textId="77777777" w:rsidR="000A0147" w:rsidRDefault="000A0147" w:rsidP="00772A39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343BB19F" w14:textId="3681FAA7" w:rsidR="009E66ED" w:rsidRDefault="009E66ED" w:rsidP="00E21A6E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Dotace bude použita na spolufinancování rekonstrukce objektu Bělehradská 359, Pardubice, kde vznikne Centrum duševního zdraví Pardubice. Příjemce se zavazuje zajistit udržitelnost fungování Centra duševního zdraví Pardubice ve zrekonstruovaném obj</w:t>
      </w:r>
      <w:r w:rsidR="0026204A">
        <w:rPr>
          <w:rFonts w:asciiTheme="minorHAnsi" w:hAnsiTheme="minorHAnsi"/>
          <w:sz w:val="22"/>
          <w:szCs w:val="22"/>
        </w:rPr>
        <w:t xml:space="preserve">ektu minimálně po dobu 5 let s tím, že pakliže příjemce tento závazek poruší, bude se toto porušení příjemcova závazku považovat za neoprávněné použití dotace příjemcem. </w:t>
      </w:r>
    </w:p>
    <w:p w14:paraId="5BA89A97" w14:textId="77777777" w:rsidR="0026204A" w:rsidRDefault="0026204A" w:rsidP="0026204A">
      <w:pPr>
        <w:pStyle w:val="Odstavecseseznamem"/>
        <w:rPr>
          <w:rFonts w:asciiTheme="minorHAnsi" w:hAnsiTheme="minorHAnsi"/>
          <w:sz w:val="22"/>
          <w:szCs w:val="22"/>
        </w:rPr>
      </w:pPr>
    </w:p>
    <w:p w14:paraId="33799DD4" w14:textId="6C3617EC" w:rsidR="0026204A" w:rsidRDefault="0026204A" w:rsidP="00E21A6E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Poskytovatel poukáže dotaci příjemci jednorázově, nejpozději do 60 dnů ode dne nabytí účinnosti této smlouvy a to bankovním převodem na účet příjemce uvedený v záhlaví smlouvy.</w:t>
      </w:r>
    </w:p>
    <w:p w14:paraId="7119F01C" w14:textId="77777777" w:rsidR="009E66ED" w:rsidRDefault="009E66ED" w:rsidP="009E66ED">
      <w:pPr>
        <w:pStyle w:val="Odstavecseseznamem"/>
        <w:rPr>
          <w:rFonts w:asciiTheme="minorHAnsi" w:hAnsiTheme="minorHAnsi"/>
          <w:sz w:val="22"/>
          <w:szCs w:val="22"/>
        </w:rPr>
      </w:pPr>
    </w:p>
    <w:p w14:paraId="792CB87E" w14:textId="4233ECF4" w:rsidR="000A0147" w:rsidRPr="00126949" w:rsidRDefault="000A0147" w:rsidP="00225E41">
      <w:pPr>
        <w:pStyle w:val="Odstavecseseznamem"/>
        <w:ind w:left="644"/>
        <w:jc w:val="both"/>
        <w:rPr>
          <w:rFonts w:asciiTheme="minorHAnsi" w:hAnsiTheme="minorHAnsi"/>
          <w:sz w:val="22"/>
          <w:szCs w:val="22"/>
        </w:rPr>
      </w:pPr>
    </w:p>
    <w:p w14:paraId="792CB87F" w14:textId="77777777" w:rsidR="00BB297F" w:rsidRDefault="00BB297F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14:paraId="792CB880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Doba dosažení účelu dotace</w:t>
      </w:r>
    </w:p>
    <w:p w14:paraId="792CB881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2" w14:textId="76CA9CBE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Účelu dotace musí být dosaženo </w:t>
      </w:r>
      <w:r w:rsidR="0026204A">
        <w:rPr>
          <w:rFonts w:asciiTheme="minorHAnsi" w:hAnsiTheme="minorHAnsi"/>
          <w:sz w:val="22"/>
          <w:szCs w:val="22"/>
        </w:rPr>
        <w:t xml:space="preserve">nejpozději do </w:t>
      </w:r>
      <w:proofErr w:type="gramStart"/>
      <w:r w:rsidR="0026204A">
        <w:rPr>
          <w:rFonts w:asciiTheme="minorHAnsi" w:hAnsiTheme="minorHAnsi"/>
          <w:sz w:val="22"/>
          <w:szCs w:val="22"/>
        </w:rPr>
        <w:t>31.12.2019</w:t>
      </w:r>
      <w:proofErr w:type="gramEnd"/>
      <w:r w:rsidR="0026204A">
        <w:rPr>
          <w:rFonts w:asciiTheme="minorHAnsi" w:hAnsiTheme="minorHAnsi"/>
          <w:sz w:val="22"/>
          <w:szCs w:val="22"/>
        </w:rPr>
        <w:t>.</w:t>
      </w:r>
    </w:p>
    <w:p w14:paraId="792CB883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4" w14:textId="77777777" w:rsidR="000A0147" w:rsidRDefault="000A0147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14:paraId="792CB885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</w:t>
      </w:r>
      <w:r w:rsidRPr="00515D12">
        <w:rPr>
          <w:rFonts w:asciiTheme="minorHAnsi" w:hAnsiTheme="minorHAnsi"/>
          <w:b/>
        </w:rPr>
        <w:t>. P</w:t>
      </w:r>
      <w:r>
        <w:rPr>
          <w:rFonts w:asciiTheme="minorHAnsi" w:hAnsiTheme="minorHAnsi"/>
          <w:b/>
        </w:rPr>
        <w:t>odmínky použití dotace, práva a povinnosti smluvních stran</w:t>
      </w:r>
    </w:p>
    <w:p w14:paraId="792CB886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7" w14:textId="77777777" w:rsidR="000A0147" w:rsidRPr="0077759E" w:rsidRDefault="000A0147" w:rsidP="000A0147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Příjemce se zavazuje:</w:t>
      </w:r>
    </w:p>
    <w:p w14:paraId="792CB888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89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použít dotac</w:t>
      </w:r>
      <w:r>
        <w:rPr>
          <w:rFonts w:asciiTheme="minorHAnsi" w:hAnsiTheme="minorHAnsi"/>
          <w:sz w:val="22"/>
          <w:szCs w:val="22"/>
        </w:rPr>
        <w:t>i</w:t>
      </w:r>
      <w:r w:rsidRPr="0077759E">
        <w:rPr>
          <w:rFonts w:asciiTheme="minorHAnsi" w:hAnsiTheme="minorHAnsi"/>
          <w:sz w:val="22"/>
          <w:szCs w:val="22"/>
        </w:rPr>
        <w:t xml:space="preserve"> co nejhospodárněji a výhradně v souladu s předmětem této smlouvy, </w:t>
      </w:r>
    </w:p>
    <w:p w14:paraId="792CB88A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realizovat projekt vlastním jménem, na vlastní účet a na svou vlastní odpovědnost, </w:t>
      </w:r>
    </w:p>
    <w:p w14:paraId="792CB88B" w14:textId="7314263D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při použití a vyúčtování poskytnuté dotace řídit se touto smlouvou, podmínkami </w:t>
      </w:r>
      <w:proofErr w:type="gramStart"/>
      <w:r w:rsidRPr="0077759E">
        <w:rPr>
          <w:rFonts w:asciiTheme="minorHAnsi" w:hAnsiTheme="minorHAnsi"/>
          <w:sz w:val="22"/>
          <w:szCs w:val="22"/>
        </w:rPr>
        <w:t>uvedenými</w:t>
      </w:r>
      <w:r w:rsidR="0026204A">
        <w:rPr>
          <w:rFonts w:asciiTheme="minorHAnsi" w:hAnsiTheme="minorHAnsi"/>
          <w:sz w:val="22"/>
          <w:szCs w:val="22"/>
        </w:rPr>
        <w:t xml:space="preserve"> v </w:t>
      </w:r>
      <w:r w:rsidRPr="0077759E">
        <w:rPr>
          <w:rFonts w:asciiTheme="minorHAnsi" w:hAnsiTheme="minorHAnsi"/>
          <w:sz w:val="22"/>
          <w:szCs w:val="22"/>
        </w:rPr>
        <w:t xml:space="preserve"> Zásadách</w:t>
      </w:r>
      <w:proofErr w:type="gramEnd"/>
      <w:r w:rsidRPr="0077759E">
        <w:rPr>
          <w:rFonts w:asciiTheme="minorHAnsi" w:hAnsiTheme="minorHAnsi"/>
          <w:sz w:val="22"/>
          <w:szCs w:val="22"/>
        </w:rPr>
        <w:t xml:space="preserve"> a obecně závaznými právními předpisy,</w:t>
      </w:r>
    </w:p>
    <w:p w14:paraId="792CB88C" w14:textId="35B6C7ED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použít poskytnutou dotaci k účelu stanovenému v žádosti </w:t>
      </w:r>
      <w:r w:rsidR="00B17FC0">
        <w:rPr>
          <w:rFonts w:asciiTheme="minorHAnsi" w:hAnsiTheme="minorHAnsi"/>
          <w:sz w:val="22"/>
          <w:szCs w:val="22"/>
        </w:rPr>
        <w:t xml:space="preserve">a na položky stanovené v nákladovém rozpočtu přiloženém k žádosti </w:t>
      </w:r>
      <w:r w:rsidRPr="0077759E">
        <w:rPr>
          <w:rFonts w:asciiTheme="minorHAnsi" w:hAnsiTheme="minorHAnsi"/>
          <w:sz w:val="22"/>
          <w:szCs w:val="22"/>
        </w:rPr>
        <w:t>podané příjemcem dne</w:t>
      </w:r>
      <w:r w:rsidR="0026204A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26204A">
        <w:rPr>
          <w:rFonts w:asciiTheme="minorHAnsi" w:hAnsiTheme="minorHAnsi"/>
          <w:sz w:val="22"/>
          <w:szCs w:val="22"/>
        </w:rPr>
        <w:t>12.1.2018</w:t>
      </w:r>
      <w:proofErr w:type="gramEnd"/>
      <w:r w:rsidR="0026204A"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 xml:space="preserve">a zaevidované poskytovatelem pod </w:t>
      </w:r>
      <w:r w:rsidR="003200B9" w:rsidRPr="0077759E">
        <w:rPr>
          <w:rFonts w:asciiTheme="minorHAnsi" w:hAnsiTheme="minorHAnsi"/>
          <w:sz w:val="22"/>
          <w:szCs w:val="22"/>
        </w:rPr>
        <w:t>č. j.</w:t>
      </w:r>
      <w:r w:rsidRPr="007775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17FC0">
        <w:rPr>
          <w:rFonts w:asciiTheme="minorHAnsi" w:hAnsiTheme="minorHAnsi"/>
          <w:sz w:val="22"/>
          <w:szCs w:val="22"/>
        </w:rPr>
        <w:t>MmP</w:t>
      </w:r>
      <w:proofErr w:type="spellEnd"/>
      <w:r w:rsidR="0056735B">
        <w:rPr>
          <w:rFonts w:asciiTheme="minorHAnsi" w:hAnsiTheme="minorHAnsi"/>
          <w:sz w:val="22"/>
          <w:szCs w:val="22"/>
        </w:rPr>
        <w:t xml:space="preserve"> </w:t>
      </w:r>
      <w:r w:rsidR="0026204A">
        <w:rPr>
          <w:rFonts w:asciiTheme="minorHAnsi" w:hAnsiTheme="minorHAnsi"/>
          <w:sz w:val="22"/>
          <w:szCs w:val="22"/>
        </w:rPr>
        <w:t>106994/2018</w:t>
      </w:r>
      <w:r w:rsidRPr="0077759E">
        <w:rPr>
          <w:rFonts w:asciiTheme="minorHAnsi" w:hAnsiTheme="minorHAnsi"/>
          <w:sz w:val="22"/>
          <w:szCs w:val="22"/>
        </w:rPr>
        <w:t xml:space="preserve">, </w:t>
      </w:r>
    </w:p>
    <w:p w14:paraId="792CB88D" w14:textId="59A7FD12" w:rsidR="000A0147" w:rsidRPr="0077759E" w:rsidRDefault="0041115A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řádně vyúčtovat dotaci</w:t>
      </w:r>
      <w:r w:rsidR="00B17FC0">
        <w:rPr>
          <w:rFonts w:asciiTheme="minorHAnsi" w:hAnsiTheme="minorHAnsi"/>
          <w:sz w:val="22"/>
          <w:szCs w:val="22"/>
        </w:rPr>
        <w:t xml:space="preserve"> na položky stanovené v</w:t>
      </w:r>
      <w:r w:rsidR="0077467B">
        <w:rPr>
          <w:rFonts w:asciiTheme="minorHAnsi" w:hAnsiTheme="minorHAnsi"/>
          <w:sz w:val="22"/>
          <w:szCs w:val="22"/>
        </w:rPr>
        <w:t> </w:t>
      </w:r>
      <w:r w:rsidR="00B17FC0">
        <w:rPr>
          <w:rFonts w:asciiTheme="minorHAnsi" w:hAnsiTheme="minorHAnsi"/>
          <w:sz w:val="22"/>
          <w:szCs w:val="22"/>
        </w:rPr>
        <w:t>rozpočtu</w:t>
      </w:r>
      <w:r w:rsidR="0026204A">
        <w:rPr>
          <w:rFonts w:asciiTheme="minorHAnsi" w:hAnsiTheme="minorHAnsi"/>
          <w:sz w:val="22"/>
          <w:szCs w:val="22"/>
        </w:rPr>
        <w:t xml:space="preserve"> projektu</w:t>
      </w:r>
      <w:r w:rsidR="00B17FC0">
        <w:rPr>
          <w:rFonts w:asciiTheme="minorHAnsi" w:hAnsiTheme="minorHAnsi"/>
          <w:sz w:val="22"/>
          <w:szCs w:val="22"/>
        </w:rPr>
        <w:t>, který je nedílnou součástí této smlouvy</w:t>
      </w:r>
      <w:r w:rsidR="0077467B">
        <w:rPr>
          <w:rFonts w:asciiTheme="minorHAnsi" w:hAnsiTheme="minorHAnsi"/>
          <w:sz w:val="22"/>
          <w:szCs w:val="22"/>
        </w:rPr>
        <w:t xml:space="preserve"> jako Příloha č. 1</w:t>
      </w:r>
      <w:r w:rsidR="00B17FC0">
        <w:rPr>
          <w:rFonts w:asciiTheme="minorHAnsi" w:hAnsiTheme="minorHAnsi"/>
          <w:sz w:val="22"/>
          <w:szCs w:val="22"/>
        </w:rPr>
        <w:t>,</w:t>
      </w:r>
    </w:p>
    <w:p w14:paraId="792CB88E" w14:textId="188BDF34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vést ve svém účetnictví přehled o čerpání dotace na projekt odděleně a prokázat celkové skutečné vynaložené náklady na daný účel, </w:t>
      </w:r>
    </w:p>
    <w:p w14:paraId="792CB88F" w14:textId="5CD9CEB8" w:rsidR="000A0147" w:rsidRDefault="00571C32" w:rsidP="000A0147">
      <w:pPr>
        <w:pStyle w:val="Odstavecseseznamem"/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571C32">
        <w:rPr>
          <w:rFonts w:ascii="Calibri" w:hAnsi="Calibri"/>
          <w:sz w:val="22"/>
          <w:szCs w:val="22"/>
        </w:rPr>
        <w:t xml:space="preserve">předložit poskytovateli </w:t>
      </w:r>
      <w:r w:rsidRPr="00FA2CBA">
        <w:rPr>
          <w:rFonts w:ascii="Calibri" w:hAnsi="Calibri"/>
          <w:b/>
          <w:sz w:val="22"/>
          <w:szCs w:val="22"/>
        </w:rPr>
        <w:t>nejpozději do</w:t>
      </w:r>
      <w:r w:rsidR="00DB3504">
        <w:rPr>
          <w:rFonts w:ascii="Calibri" w:hAnsi="Calibri"/>
          <w:b/>
          <w:sz w:val="22"/>
          <w:szCs w:val="22"/>
        </w:rPr>
        <w:t xml:space="preserve"> </w:t>
      </w:r>
      <w:proofErr w:type="gramStart"/>
      <w:r w:rsidR="00DB3504">
        <w:rPr>
          <w:rFonts w:ascii="Calibri" w:hAnsi="Calibri"/>
          <w:b/>
          <w:sz w:val="22"/>
          <w:szCs w:val="22"/>
        </w:rPr>
        <w:t>8.1.2020</w:t>
      </w:r>
      <w:proofErr w:type="gramEnd"/>
      <w:r w:rsidRPr="00571C32">
        <w:rPr>
          <w:rFonts w:ascii="Calibri" w:hAnsi="Calibri"/>
          <w:sz w:val="22"/>
          <w:szCs w:val="22"/>
        </w:rPr>
        <w:t xml:space="preserve"> vyúčtování dotace </w:t>
      </w:r>
      <w:r w:rsidR="0077467B">
        <w:rPr>
          <w:rFonts w:ascii="Calibri" w:hAnsi="Calibri"/>
          <w:sz w:val="22"/>
          <w:szCs w:val="22"/>
        </w:rPr>
        <w:t xml:space="preserve">na projekt  </w:t>
      </w:r>
      <w:r w:rsidR="00F25372">
        <w:rPr>
          <w:rFonts w:ascii="Calibri" w:hAnsi="Calibri"/>
          <w:sz w:val="22"/>
          <w:szCs w:val="22"/>
        </w:rPr>
        <w:t xml:space="preserve">v listinné podobě s připojeným podpisem oprávněné osoby, </w:t>
      </w:r>
      <w:r w:rsidRPr="00571C32">
        <w:rPr>
          <w:rFonts w:ascii="Calibri" w:hAnsi="Calibri"/>
          <w:sz w:val="22"/>
          <w:szCs w:val="22"/>
        </w:rPr>
        <w:t>včetně čestného prohlášení o účelovém použití prostředků dotace</w:t>
      </w:r>
      <w:r w:rsidR="00142C7A">
        <w:rPr>
          <w:rFonts w:ascii="Calibri" w:hAnsi="Calibri"/>
          <w:sz w:val="22"/>
          <w:szCs w:val="22"/>
        </w:rPr>
        <w:t xml:space="preserve"> a všech požadovaných příloh</w:t>
      </w:r>
    </w:p>
    <w:p w14:paraId="792CB890" w14:textId="5ED530BE"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>účetní doklady vztahující s</w:t>
      </w:r>
      <w:r w:rsidRPr="0077759E">
        <w:rPr>
          <w:rFonts w:asciiTheme="minorHAnsi" w:hAnsiTheme="minorHAnsi"/>
          <w:sz w:val="22"/>
          <w:szCs w:val="22"/>
        </w:rPr>
        <w:t>e k dotaci viditelně</w:t>
      </w:r>
      <w:r w:rsidR="00B96273">
        <w:rPr>
          <w:rFonts w:asciiTheme="minorHAnsi" w:hAnsiTheme="minorHAnsi"/>
          <w:sz w:val="22"/>
          <w:szCs w:val="22"/>
        </w:rPr>
        <w:t xml:space="preserve">, </w:t>
      </w:r>
      <w:r w:rsidRPr="0077759E">
        <w:rPr>
          <w:rFonts w:asciiTheme="minorHAnsi" w:hAnsiTheme="minorHAnsi"/>
          <w:sz w:val="22"/>
          <w:szCs w:val="22"/>
        </w:rPr>
        <w:t xml:space="preserve">nesmazatelně </w:t>
      </w:r>
      <w:r w:rsidR="00B96273" w:rsidRPr="00B96273">
        <w:rPr>
          <w:rFonts w:asciiTheme="minorHAnsi" w:hAnsiTheme="minorHAnsi"/>
          <w:sz w:val="22"/>
          <w:szCs w:val="22"/>
        </w:rPr>
        <w:t xml:space="preserve">a způsobem zaručujícím trvalost označit textem, ze kterého bude jednoznačně zřejmé, že doklad byl hrazen z dotace poskytovatele (např. uvedení nápisu: Financováno </w:t>
      </w:r>
      <w:r w:rsidRPr="0077759E">
        <w:rPr>
          <w:rFonts w:asciiTheme="minorHAnsi" w:hAnsiTheme="minorHAnsi"/>
          <w:b/>
          <w:sz w:val="22"/>
          <w:szCs w:val="22"/>
        </w:rPr>
        <w:t>ze zdrojů statutárního města Pardubice</w:t>
      </w:r>
      <w:r w:rsidR="00535C53">
        <w:rPr>
          <w:rFonts w:asciiTheme="minorHAnsi" w:hAnsiTheme="minorHAnsi"/>
          <w:sz w:val="22"/>
          <w:szCs w:val="22"/>
        </w:rPr>
        <w:t>)</w:t>
      </w:r>
      <w:r w:rsidRPr="00E12DFF">
        <w:rPr>
          <w:rFonts w:asciiTheme="minorHAnsi" w:hAnsiTheme="minorHAnsi"/>
          <w:sz w:val="22"/>
          <w:szCs w:val="22"/>
        </w:rPr>
        <w:t>,</w:t>
      </w:r>
    </w:p>
    <w:p w14:paraId="792CB891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za účelem ověření plnění povinností vyplývajících z této smlouvy vytvořit poskytovateli podmínky k provedení kontroly</w:t>
      </w:r>
      <w:r>
        <w:rPr>
          <w:rFonts w:asciiTheme="minorHAnsi" w:hAnsiTheme="minorHAnsi"/>
          <w:sz w:val="22"/>
          <w:szCs w:val="22"/>
        </w:rPr>
        <w:t xml:space="preserve"> hospodaření s veřejnými prostředky z poskytnuté dotace, jejich použití dle účelového určení stanoveného touto smlouvou, předložit při kontrole všechny potřebné účetní a jiné doklady </w:t>
      </w:r>
      <w:r w:rsidRPr="0077759E">
        <w:rPr>
          <w:rFonts w:asciiTheme="minorHAnsi" w:hAnsiTheme="minorHAnsi"/>
          <w:sz w:val="22"/>
          <w:szCs w:val="22"/>
        </w:rPr>
        <w:t xml:space="preserve">a poskytnout poskytovateli </w:t>
      </w:r>
      <w:r>
        <w:rPr>
          <w:rFonts w:asciiTheme="minorHAnsi" w:hAnsiTheme="minorHAnsi"/>
          <w:sz w:val="22"/>
          <w:szCs w:val="22"/>
        </w:rPr>
        <w:t xml:space="preserve">další </w:t>
      </w:r>
      <w:r w:rsidRPr="0077759E">
        <w:rPr>
          <w:rFonts w:asciiTheme="minorHAnsi" w:hAnsiTheme="minorHAnsi"/>
          <w:sz w:val="22"/>
          <w:szCs w:val="22"/>
        </w:rPr>
        <w:t>potřebnou součinnost</w:t>
      </w:r>
      <w:r w:rsidRPr="00E12DFF">
        <w:rPr>
          <w:rFonts w:asciiTheme="minorHAnsi" w:hAnsiTheme="minorHAnsi"/>
          <w:sz w:val="22"/>
          <w:szCs w:val="22"/>
        </w:rPr>
        <w:t>, a zajistit, aby osoby povinné spolupůsobit při kontrole (zejména dodavatelé zboží a služeb) umožnily kontrolnímu orgánu prověřit jejich účetnictví a účetní doklady v rozsahu nezbytném ke splnění účelu kontroly,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792CB892" w14:textId="77777777"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 xml:space="preserve">oznámit neprodleně, tj. nejpozději do 7 kalendářních dnů, poskytovateli změnu všech identifikačních údajů, </w:t>
      </w:r>
    </w:p>
    <w:p w14:paraId="792CB893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informovat poskytovatele o všech změnách, které by mohly při vymáhání zadržených nebo neoprávněně použitých prostředků dotace zhoršit jeho pozici věřitele nebo dobytnost jeho pohledávky, </w:t>
      </w:r>
      <w:r w:rsidRPr="00810358">
        <w:rPr>
          <w:rFonts w:asciiTheme="minorHAnsi" w:hAnsiTheme="minorHAnsi"/>
          <w:sz w:val="22"/>
          <w:szCs w:val="22"/>
        </w:rPr>
        <w:t>zejména skutečnosti, které mají nebo mohou mít za následek příjemcův zánik či přeměnu (fúze, rozdělení a změna právní formy</w:t>
      </w:r>
      <w:r w:rsidR="008D53F1">
        <w:rPr>
          <w:rFonts w:asciiTheme="minorHAnsi" w:hAnsiTheme="minorHAnsi"/>
          <w:sz w:val="22"/>
          <w:szCs w:val="22"/>
        </w:rPr>
        <w:t>)</w:t>
      </w:r>
      <w:r w:rsidRPr="00810358"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14:paraId="792CB894" w14:textId="4498F0A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lastRenderedPageBreak/>
        <w:t>v rámci propagační kampaně projektu a v průběhu jeho konání vhodným a viditelným způsobem prezentovat statutární město Pardubice,</w:t>
      </w:r>
    </w:p>
    <w:p w14:paraId="792CB895" w14:textId="77777777"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poskytnout potřebnou součinnost při akcích pořádaných statutárním městem Pardubice, </w:t>
      </w:r>
    </w:p>
    <w:p w14:paraId="221628CA" w14:textId="171488A4" w:rsidR="006626B8" w:rsidRDefault="000A0147" w:rsidP="006626B8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>v rámci projektu nepropagovat žádné politické strany a hnutí, jejich program, a vyvinout veškeré úsilí k eliminaci obdobných projevů v průběhu pořádané akce</w:t>
      </w:r>
      <w:r w:rsidR="006626B8">
        <w:rPr>
          <w:rFonts w:asciiTheme="minorHAnsi" w:hAnsiTheme="minorHAnsi"/>
          <w:sz w:val="22"/>
          <w:szCs w:val="22"/>
        </w:rPr>
        <w:t>,</w:t>
      </w:r>
    </w:p>
    <w:p w14:paraId="792CB897" w14:textId="09E26907" w:rsidR="000A0147" w:rsidRDefault="006626B8" w:rsidP="00EC5D56">
      <w:pPr>
        <w:pStyle w:val="Odstavecseseznamem"/>
        <w:numPr>
          <w:ilvl w:val="0"/>
          <w:numId w:val="8"/>
        </w:numPr>
        <w:jc w:val="both"/>
      </w:pPr>
      <w:r w:rsidRPr="006626B8">
        <w:rPr>
          <w:rFonts w:asciiTheme="minorHAnsi" w:hAnsiTheme="minorHAnsi"/>
          <w:sz w:val="22"/>
          <w:szCs w:val="22"/>
        </w:rPr>
        <w:t>umožnit poskytovateli provedení kontroly v místě a čase konání akcí realizovaných v rámci dotovaného projektu.</w:t>
      </w:r>
    </w:p>
    <w:p w14:paraId="792CB898" w14:textId="77777777" w:rsidR="00A505FC" w:rsidRDefault="00A505FC" w:rsidP="000A0147">
      <w:pPr>
        <w:jc w:val="both"/>
        <w:rPr>
          <w:rFonts w:asciiTheme="minorHAnsi" w:hAnsiTheme="minorHAnsi"/>
          <w:sz w:val="22"/>
          <w:szCs w:val="22"/>
          <w:u w:val="single"/>
        </w:rPr>
      </w:pPr>
    </w:p>
    <w:p w14:paraId="792CB89B" w14:textId="77777777" w:rsidR="000A0147" w:rsidRPr="006301A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>Poskytovatel je oprávněn:</w:t>
      </w:r>
    </w:p>
    <w:p w14:paraId="792CB89C" w14:textId="77777777" w:rsidR="000A0147" w:rsidRPr="0077759E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16610561" w14:textId="77777777" w:rsidR="00F40EF6" w:rsidRPr="00F40EF6" w:rsidRDefault="000A0147" w:rsidP="00994D3D">
      <w:pPr>
        <w:pStyle w:val="Odstavecseseznamem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 xml:space="preserve">ověřit si, že prostředky dotace byly příjemcem účelně a účelově použity, </w:t>
      </w:r>
    </w:p>
    <w:p w14:paraId="721B00D4" w14:textId="5D41BA30" w:rsidR="00994D3D" w:rsidRPr="00571C32" w:rsidRDefault="00F40EF6" w:rsidP="00994D3D">
      <w:pPr>
        <w:pStyle w:val="Odstavecseseznamem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994D3D" w:rsidRPr="00571C32">
        <w:rPr>
          <w:rFonts w:ascii="Calibri" w:hAnsi="Calibri"/>
          <w:sz w:val="22"/>
          <w:szCs w:val="22"/>
        </w:rPr>
        <w:t>kontrolovat v souladu se zákonem o finanční kontrole, zákonem o obcích a zákonem o rozpočtových pravidlech územních rozpočtů kdykoliv dodržení podmínek, za kterých byla dotace příjemci poskytnuta, požadovat předložení všech potřebných účetních a jiných dokladů</w:t>
      </w:r>
      <w:r w:rsidR="00994D3D">
        <w:rPr>
          <w:rFonts w:ascii="Calibri" w:hAnsi="Calibri"/>
          <w:sz w:val="22"/>
          <w:szCs w:val="22"/>
        </w:rPr>
        <w:t xml:space="preserve"> a nahlížet do veškeré účetní dokumentace v rozsahu nezbytném ke splnění účelu kontroly</w:t>
      </w:r>
      <w:r>
        <w:rPr>
          <w:rFonts w:ascii="Calibri" w:hAnsi="Calibri"/>
          <w:sz w:val="22"/>
          <w:szCs w:val="22"/>
        </w:rPr>
        <w:t>.</w:t>
      </w:r>
    </w:p>
    <w:p w14:paraId="792CB89F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A0" w14:textId="4DE3E89D" w:rsidR="000A0147" w:rsidRPr="0079621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 xml:space="preserve">Za účelem splnění povinnosti příjemce uvedené v odst. 1 písm. </w:t>
      </w:r>
      <w:r w:rsidR="00EC5D56">
        <w:rPr>
          <w:rFonts w:asciiTheme="minorHAnsi" w:hAnsiTheme="minorHAnsi"/>
          <w:sz w:val="22"/>
          <w:szCs w:val="22"/>
        </w:rPr>
        <w:t>p</w:t>
      </w:r>
      <w:r w:rsidRPr="00796217">
        <w:rPr>
          <w:rFonts w:asciiTheme="minorHAnsi" w:hAnsiTheme="minorHAnsi"/>
          <w:sz w:val="22"/>
          <w:szCs w:val="22"/>
        </w:rPr>
        <w:t xml:space="preserve">) tohoto článku smlouvy uděluje poskytovatel souhlas s užitím loga statutárního města Pardubice, </w:t>
      </w:r>
      <w:r w:rsidR="00994D3D">
        <w:rPr>
          <w:rFonts w:asciiTheme="minorHAnsi" w:hAnsiTheme="minorHAnsi"/>
          <w:sz w:val="22"/>
          <w:szCs w:val="22"/>
        </w:rPr>
        <w:t>v souladu s </w:t>
      </w:r>
      <w:proofErr w:type="spellStart"/>
      <w:r w:rsidR="00994D3D">
        <w:rPr>
          <w:rFonts w:asciiTheme="minorHAnsi" w:hAnsiTheme="minorHAnsi"/>
          <w:sz w:val="22"/>
          <w:szCs w:val="22"/>
        </w:rPr>
        <w:t>logomanuálem</w:t>
      </w:r>
      <w:proofErr w:type="spellEnd"/>
      <w:r w:rsidR="00994D3D">
        <w:rPr>
          <w:rFonts w:asciiTheme="minorHAnsi" w:hAnsiTheme="minorHAnsi"/>
          <w:sz w:val="22"/>
          <w:szCs w:val="22"/>
        </w:rPr>
        <w:t xml:space="preserve"> poskytovatele, </w:t>
      </w:r>
      <w:r w:rsidRPr="00796217">
        <w:rPr>
          <w:rFonts w:asciiTheme="minorHAnsi" w:hAnsiTheme="minorHAnsi"/>
          <w:sz w:val="22"/>
          <w:szCs w:val="22"/>
        </w:rPr>
        <w:t xml:space="preserve">a to po dobu propagační kampaně a realizace projektu. </w:t>
      </w:r>
    </w:p>
    <w:p w14:paraId="792CB8A1" w14:textId="77777777" w:rsidR="000A0147" w:rsidRDefault="000A0147" w:rsidP="000A0147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792CB8A2" w14:textId="77777777" w:rsidR="000A0147" w:rsidRPr="00965418" w:rsidRDefault="000A0147" w:rsidP="000A0147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14:paraId="792CB8A3" w14:textId="77777777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Čerpání dotace</w:t>
      </w:r>
    </w:p>
    <w:p w14:paraId="792CB8A4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A5" w14:textId="77777777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Čerpáním dotace se rozumí úhrada uznatelných výdajů vzniklých při realizaci projektu.</w:t>
      </w:r>
    </w:p>
    <w:p w14:paraId="792CB8A6" w14:textId="77777777" w:rsidR="000A0147" w:rsidRPr="00515D12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7" w14:textId="3105242A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E52AC4">
        <w:rPr>
          <w:rFonts w:asciiTheme="minorHAnsi" w:hAnsiTheme="minorHAnsi"/>
          <w:sz w:val="22"/>
          <w:szCs w:val="22"/>
        </w:rPr>
        <w:t xml:space="preserve">Příjemce je oprávněn čerpat dotaci k realizaci projektu </w:t>
      </w:r>
      <w:r w:rsidRPr="00FA2CBA">
        <w:rPr>
          <w:rFonts w:asciiTheme="minorHAnsi" w:hAnsiTheme="minorHAnsi"/>
          <w:b/>
          <w:sz w:val="22"/>
          <w:szCs w:val="22"/>
        </w:rPr>
        <w:t xml:space="preserve">nejpozději do </w:t>
      </w:r>
      <w:proofErr w:type="gramStart"/>
      <w:r w:rsidR="003200B9">
        <w:rPr>
          <w:rFonts w:asciiTheme="minorHAnsi" w:hAnsiTheme="minorHAnsi"/>
          <w:b/>
          <w:sz w:val="22"/>
          <w:szCs w:val="22"/>
        </w:rPr>
        <w:t>31.12.201</w:t>
      </w:r>
      <w:r w:rsidR="00DB3504">
        <w:rPr>
          <w:rFonts w:asciiTheme="minorHAnsi" w:hAnsiTheme="minorHAnsi"/>
          <w:b/>
          <w:sz w:val="22"/>
          <w:szCs w:val="22"/>
        </w:rPr>
        <w:t>9</w:t>
      </w:r>
      <w:proofErr w:type="gramEnd"/>
      <w:r w:rsidR="002D280F">
        <w:rPr>
          <w:rFonts w:asciiTheme="minorHAnsi" w:hAnsiTheme="minorHAnsi"/>
          <w:b/>
          <w:sz w:val="22"/>
          <w:szCs w:val="22"/>
        </w:rPr>
        <w:t>.</w:t>
      </w:r>
    </w:p>
    <w:p w14:paraId="792CB8A8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9" w14:textId="77777777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Příjemce není oprávněn převádět pros</w:t>
      </w:r>
      <w:r w:rsidRPr="00E52AC4">
        <w:rPr>
          <w:rFonts w:asciiTheme="minorHAnsi" w:hAnsiTheme="minorHAnsi"/>
          <w:sz w:val="22"/>
          <w:szCs w:val="22"/>
        </w:rPr>
        <w:t xml:space="preserve">tředky dotace do roku následujícího. </w:t>
      </w:r>
    </w:p>
    <w:p w14:paraId="792CB8AA" w14:textId="77777777" w:rsidR="000A0147" w:rsidRPr="00E52AC4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B" w14:textId="230F3E38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Pokud příjemce nepoužije finanční prostředky dotace ke stanovenému účelu, zavazuje se příslušnou finanční částku bez odkladů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do</w:t>
      </w:r>
      <w:r w:rsidR="000E391C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="000A607E">
        <w:rPr>
          <w:rFonts w:asciiTheme="minorHAnsi" w:hAnsiTheme="minorHAnsi"/>
          <w:b/>
          <w:sz w:val="22"/>
          <w:szCs w:val="22"/>
        </w:rPr>
        <w:t>31</w:t>
      </w:r>
      <w:r w:rsidR="003200B9">
        <w:rPr>
          <w:rFonts w:asciiTheme="minorHAnsi" w:hAnsiTheme="minorHAnsi"/>
          <w:b/>
          <w:sz w:val="22"/>
          <w:szCs w:val="22"/>
        </w:rPr>
        <w:t>.</w:t>
      </w:r>
      <w:r w:rsidR="000A607E">
        <w:rPr>
          <w:rFonts w:asciiTheme="minorHAnsi" w:hAnsiTheme="minorHAnsi"/>
          <w:b/>
          <w:sz w:val="22"/>
          <w:szCs w:val="22"/>
        </w:rPr>
        <w:t>12</w:t>
      </w:r>
      <w:r w:rsidR="003200B9">
        <w:rPr>
          <w:rFonts w:asciiTheme="minorHAnsi" w:hAnsiTheme="minorHAnsi"/>
          <w:b/>
          <w:sz w:val="22"/>
          <w:szCs w:val="22"/>
        </w:rPr>
        <w:t>.201</w:t>
      </w:r>
      <w:r w:rsidR="00DB3504">
        <w:rPr>
          <w:rFonts w:asciiTheme="minorHAnsi" w:hAnsiTheme="minorHAnsi"/>
          <w:b/>
          <w:sz w:val="22"/>
          <w:szCs w:val="22"/>
        </w:rPr>
        <w:t>9</w:t>
      </w:r>
      <w:proofErr w:type="gramEnd"/>
      <w:r w:rsidR="002D280F">
        <w:rPr>
          <w:rFonts w:asciiTheme="minorHAnsi" w:hAnsiTheme="minorHAnsi"/>
          <w:b/>
          <w:sz w:val="22"/>
          <w:szCs w:val="22"/>
        </w:rPr>
        <w:t>.</w:t>
      </w:r>
    </w:p>
    <w:p w14:paraId="792CB8AC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AD" w14:textId="56FF0832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nevyčerpání celé výše dotace je příjemce povinen nevyčerpanou část dotace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 do</w:t>
      </w:r>
      <w:r w:rsidR="000E391C">
        <w:rPr>
          <w:rFonts w:asciiTheme="minorHAnsi" w:hAnsiTheme="minorHAnsi"/>
          <w:b/>
          <w:sz w:val="22"/>
          <w:szCs w:val="22"/>
        </w:rPr>
        <w:t xml:space="preserve"> </w:t>
      </w:r>
      <w:proofErr w:type="gramStart"/>
      <w:r w:rsidR="000A607E">
        <w:rPr>
          <w:rFonts w:asciiTheme="minorHAnsi" w:hAnsiTheme="minorHAnsi"/>
          <w:b/>
          <w:sz w:val="22"/>
          <w:szCs w:val="22"/>
        </w:rPr>
        <w:t>31</w:t>
      </w:r>
      <w:r w:rsidR="003200B9">
        <w:rPr>
          <w:rFonts w:asciiTheme="minorHAnsi" w:hAnsiTheme="minorHAnsi"/>
          <w:b/>
          <w:sz w:val="22"/>
          <w:szCs w:val="22"/>
        </w:rPr>
        <w:t>.</w:t>
      </w:r>
      <w:r w:rsidR="000A607E">
        <w:rPr>
          <w:rFonts w:asciiTheme="minorHAnsi" w:hAnsiTheme="minorHAnsi"/>
          <w:b/>
          <w:sz w:val="22"/>
          <w:szCs w:val="22"/>
        </w:rPr>
        <w:t>12</w:t>
      </w:r>
      <w:r w:rsidR="003200B9">
        <w:rPr>
          <w:rFonts w:asciiTheme="minorHAnsi" w:hAnsiTheme="minorHAnsi"/>
          <w:b/>
          <w:sz w:val="22"/>
          <w:szCs w:val="22"/>
        </w:rPr>
        <w:t>.201</w:t>
      </w:r>
      <w:r w:rsidR="00DB3504">
        <w:rPr>
          <w:rFonts w:asciiTheme="minorHAnsi" w:hAnsiTheme="minorHAnsi"/>
          <w:b/>
          <w:sz w:val="22"/>
          <w:szCs w:val="22"/>
        </w:rPr>
        <w:t>9</w:t>
      </w:r>
      <w:proofErr w:type="gramEnd"/>
      <w:r w:rsidR="002D280F">
        <w:rPr>
          <w:rFonts w:asciiTheme="minorHAnsi" w:hAnsiTheme="minorHAnsi"/>
          <w:b/>
          <w:sz w:val="22"/>
          <w:szCs w:val="22"/>
        </w:rPr>
        <w:t>.</w:t>
      </w:r>
    </w:p>
    <w:p w14:paraId="792CB8AE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B1" w14:textId="77777777"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z</w:t>
      </w:r>
      <w:r>
        <w:rPr>
          <w:rFonts w:asciiTheme="minorHAnsi" w:hAnsiTheme="minorHAnsi"/>
          <w:sz w:val="22"/>
          <w:szCs w:val="22"/>
        </w:rPr>
        <w:t>rušení příjemce s likvidací</w:t>
      </w:r>
      <w:r w:rsidRPr="00515D12">
        <w:rPr>
          <w:rFonts w:asciiTheme="minorHAnsi" w:hAnsiTheme="minorHAnsi"/>
          <w:sz w:val="22"/>
          <w:szCs w:val="22"/>
        </w:rPr>
        <w:t xml:space="preserve"> je příjemce povinen neprodleně vrátit nevyčerpané prostředky spolu s vyúčtováním, nejpozději do 30 dnů od oznámení, na účet poskytovatele.</w:t>
      </w:r>
    </w:p>
    <w:p w14:paraId="792CB8B2" w14:textId="77777777"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B3" w14:textId="77777777" w:rsidR="00FA2CBA" w:rsidRDefault="00FA2CBA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14:paraId="792CB8B4" w14:textId="7FF9FA58"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Uznateln</w:t>
      </w:r>
      <w:r w:rsidR="00994D3D">
        <w:rPr>
          <w:rFonts w:asciiTheme="minorHAnsi" w:hAnsiTheme="minorHAnsi"/>
          <w:b/>
        </w:rPr>
        <w:t>é a neuznatelné</w:t>
      </w:r>
      <w:r>
        <w:rPr>
          <w:rFonts w:asciiTheme="minorHAnsi" w:hAnsiTheme="minorHAnsi"/>
          <w:b/>
        </w:rPr>
        <w:t xml:space="preserve"> náklad</w:t>
      </w:r>
      <w:r w:rsidR="00994D3D">
        <w:rPr>
          <w:rFonts w:asciiTheme="minorHAnsi" w:hAnsiTheme="minorHAnsi"/>
          <w:b/>
        </w:rPr>
        <w:t>y</w:t>
      </w:r>
    </w:p>
    <w:p w14:paraId="792CB8B5" w14:textId="77777777" w:rsidR="000A0147" w:rsidRPr="00E52AC4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6748CFD0" w14:textId="61D2D004" w:rsidR="00994D3D" w:rsidRDefault="00994D3D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Dotaci lze použít pouze </w:t>
      </w:r>
      <w:r w:rsidR="000A79C9">
        <w:rPr>
          <w:rFonts w:asciiTheme="minorHAnsi" w:hAnsiTheme="minorHAnsi" w:cs="Tahoma"/>
          <w:sz w:val="22"/>
          <w:szCs w:val="22"/>
        </w:rPr>
        <w:t>na úhradu způsobilých (uznatelných) nákladů příjemce spojených s realizací projektu při dodržení zásad hospodárnosti, účelnosti a efektivnosti vynaložených prostředků.</w:t>
      </w:r>
    </w:p>
    <w:p w14:paraId="792CB8B6" w14:textId="34060DB6" w:rsidR="000A0147" w:rsidRPr="00E52AC4" w:rsidRDefault="000A0147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Uznatelným nákladem je náklad, který splňuje všechny níže uvedené podmínky:</w:t>
      </w:r>
    </w:p>
    <w:p w14:paraId="792CB8B7" w14:textId="77777777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 xml:space="preserve">vznikl a byl příjemcem uhrazen v období realizace projektu, </w:t>
      </w:r>
    </w:p>
    <w:p w14:paraId="792CB8B8" w14:textId="35C5C2C6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byl vynaložen v souladu s účelovým určením dle čl. </w:t>
      </w:r>
      <w:r>
        <w:rPr>
          <w:rFonts w:asciiTheme="minorHAnsi" w:hAnsiTheme="minorHAnsi" w:cs="Tahoma"/>
          <w:sz w:val="22"/>
          <w:szCs w:val="22"/>
        </w:rPr>
        <w:t>IV.</w:t>
      </w:r>
      <w:r w:rsidRPr="00E52AC4">
        <w:rPr>
          <w:rFonts w:asciiTheme="minorHAnsi" w:hAnsiTheme="minorHAnsi" w:cs="Tahoma"/>
          <w:sz w:val="22"/>
          <w:szCs w:val="22"/>
        </w:rPr>
        <w:t xml:space="preserve"> této smlouvy, ostatními podmínkami této smlouvy a podmínkami</w:t>
      </w:r>
      <w:r w:rsidR="00751405">
        <w:rPr>
          <w:rFonts w:asciiTheme="minorHAnsi" w:hAnsiTheme="minorHAnsi" w:cs="Tahoma"/>
          <w:sz w:val="22"/>
          <w:szCs w:val="22"/>
        </w:rPr>
        <w:t xml:space="preserve"> uvedenými v </w:t>
      </w:r>
      <w:r>
        <w:rPr>
          <w:rFonts w:asciiTheme="minorHAnsi" w:hAnsiTheme="minorHAnsi" w:cs="Tahoma"/>
          <w:sz w:val="22"/>
          <w:szCs w:val="22"/>
        </w:rPr>
        <w:t>Zásadách</w:t>
      </w:r>
      <w:r w:rsidRPr="00E52AC4">
        <w:rPr>
          <w:rFonts w:asciiTheme="minorHAnsi" w:hAnsiTheme="minorHAnsi" w:cs="Tahoma"/>
          <w:sz w:val="22"/>
          <w:szCs w:val="22"/>
        </w:rPr>
        <w:t>,</w:t>
      </w:r>
    </w:p>
    <w:p w14:paraId="792CB8B9" w14:textId="77777777" w:rsidR="000A0147" w:rsidRPr="00E52AC4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vyhovuje zásadám účelnosti, efektivnosti a hospodárnosti dle zákona o finanční kontrole a</w:t>
      </w:r>
    </w:p>
    <w:p w14:paraId="1D5912A1" w14:textId="77777777" w:rsidR="000A79C9" w:rsidRDefault="000A0147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je uveden v nákladovém rozpočtu projektu</w:t>
      </w:r>
      <w:r>
        <w:rPr>
          <w:rFonts w:asciiTheme="minorHAnsi" w:hAnsiTheme="minorHAnsi" w:cs="Tahoma"/>
          <w:sz w:val="22"/>
          <w:szCs w:val="22"/>
        </w:rPr>
        <w:t xml:space="preserve"> přiloženém</w:t>
      </w:r>
      <w:r w:rsidR="00BC5983">
        <w:rPr>
          <w:rFonts w:asciiTheme="minorHAnsi" w:hAnsiTheme="minorHAnsi" w:cs="Tahoma"/>
          <w:sz w:val="22"/>
          <w:szCs w:val="22"/>
        </w:rPr>
        <w:t xml:space="preserve"> k této smlouvě</w:t>
      </w:r>
      <w:r w:rsidR="000A79C9">
        <w:rPr>
          <w:rFonts w:asciiTheme="minorHAnsi" w:hAnsiTheme="minorHAnsi" w:cs="Tahoma"/>
          <w:sz w:val="22"/>
          <w:szCs w:val="22"/>
        </w:rPr>
        <w:t xml:space="preserve"> a</w:t>
      </w:r>
    </w:p>
    <w:p w14:paraId="792CB8BA" w14:textId="3C115C24" w:rsidR="000A0147" w:rsidRPr="00E52AC4" w:rsidRDefault="000A79C9" w:rsidP="000A0147">
      <w:pPr>
        <w:numPr>
          <w:ilvl w:val="1"/>
          <w:numId w:val="10"/>
        </w:numPr>
        <w:tabs>
          <w:tab w:val="left" w:pos="720"/>
        </w:tabs>
        <w:suppressAutoHyphens/>
        <w:spacing w:before="60"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nejedná se o nezpůsobilý (neuznatelný) náklad uvedený v odstavci 3 tohoto článku smlouvy</w:t>
      </w:r>
      <w:r w:rsidR="00BC5983">
        <w:rPr>
          <w:rFonts w:asciiTheme="minorHAnsi" w:hAnsiTheme="minorHAnsi" w:cs="Tahoma"/>
          <w:sz w:val="22"/>
          <w:szCs w:val="22"/>
        </w:rPr>
        <w:t>.</w:t>
      </w:r>
    </w:p>
    <w:p w14:paraId="33D8BA85" w14:textId="3C9B3F9D" w:rsidR="006749A0" w:rsidRDefault="00751405" w:rsidP="006749A0">
      <w:p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3</w:t>
      </w:r>
      <w:r w:rsidR="00E03DE0">
        <w:rPr>
          <w:rFonts w:asciiTheme="minorHAnsi" w:hAnsiTheme="minorHAnsi" w:cs="Tahoma"/>
          <w:sz w:val="22"/>
          <w:szCs w:val="22"/>
        </w:rPr>
        <w:t xml:space="preserve">. </w:t>
      </w:r>
      <w:r w:rsidR="00BC7033">
        <w:rPr>
          <w:rFonts w:asciiTheme="minorHAnsi" w:hAnsiTheme="minorHAnsi" w:cs="Tahoma"/>
          <w:sz w:val="22"/>
          <w:szCs w:val="22"/>
        </w:rPr>
        <w:tab/>
      </w:r>
      <w:r w:rsidR="000A0147" w:rsidRPr="00E52AC4">
        <w:rPr>
          <w:rFonts w:asciiTheme="minorHAnsi" w:hAnsiTheme="minorHAnsi" w:cs="Tahoma"/>
          <w:sz w:val="22"/>
          <w:szCs w:val="22"/>
        </w:rPr>
        <w:t>Daň z přidané hodnoty vztahující se k uznatelným nákladům je uznatelným nákladem, pokud</w:t>
      </w:r>
      <w:r w:rsidR="00E03DE0">
        <w:rPr>
          <w:rFonts w:asciiTheme="minorHAnsi" w:hAnsiTheme="minorHAnsi" w:cs="Tahoma"/>
          <w:sz w:val="22"/>
          <w:szCs w:val="22"/>
        </w:rPr>
        <w:t xml:space="preserve"> </w:t>
      </w:r>
      <w:r w:rsidR="000A0147" w:rsidRPr="00E52AC4">
        <w:rPr>
          <w:rFonts w:asciiTheme="minorHAnsi" w:hAnsiTheme="minorHAnsi" w:cs="Tahoma"/>
          <w:sz w:val="22"/>
          <w:szCs w:val="22"/>
        </w:rPr>
        <w:t>příjemce není plátcem této daně nebo pokud mu nevzniká nárok na odpočet této daně.</w:t>
      </w:r>
    </w:p>
    <w:p w14:paraId="792CB8BC" w14:textId="124077B9" w:rsidR="000A0147" w:rsidRPr="00BC7033" w:rsidRDefault="00751405" w:rsidP="00BC7033">
      <w:pPr>
        <w:tabs>
          <w:tab w:val="left" w:pos="360"/>
        </w:tabs>
        <w:suppressAutoHyphens/>
        <w:spacing w:before="12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4</w:t>
      </w:r>
      <w:r w:rsidR="00BC7033">
        <w:rPr>
          <w:rFonts w:asciiTheme="minorHAnsi" w:hAnsiTheme="minorHAnsi" w:cs="Tahoma"/>
          <w:sz w:val="22"/>
          <w:szCs w:val="22"/>
        </w:rPr>
        <w:t xml:space="preserve">. </w:t>
      </w:r>
      <w:r w:rsidR="00BC7033">
        <w:rPr>
          <w:rFonts w:asciiTheme="minorHAnsi" w:hAnsiTheme="minorHAnsi" w:cs="Tahoma"/>
          <w:sz w:val="22"/>
          <w:szCs w:val="22"/>
        </w:rPr>
        <w:tab/>
      </w:r>
      <w:r w:rsidR="000A0147" w:rsidRPr="00BC7033">
        <w:rPr>
          <w:rFonts w:asciiTheme="minorHAnsi" w:hAnsiTheme="minorHAnsi" w:cs="Tahoma"/>
          <w:sz w:val="22"/>
          <w:szCs w:val="22"/>
        </w:rPr>
        <w:t>Všechny ostatní náklady vynaložené příjemcem jsou považovány za náklady neuznatelné.</w:t>
      </w:r>
    </w:p>
    <w:p w14:paraId="792CB8BD" w14:textId="77777777" w:rsidR="000A0147" w:rsidRPr="00E52AC4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BE" w14:textId="77777777" w:rsidR="000A0147" w:rsidRPr="00515D12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BF" w14:textId="77777777" w:rsidR="000A0147" w:rsidRPr="009840BC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IX</w:t>
      </w:r>
      <w:r w:rsidRPr="009840BC">
        <w:rPr>
          <w:rFonts w:asciiTheme="minorHAnsi" w:hAnsiTheme="minorHAnsi"/>
          <w:b/>
        </w:rPr>
        <w:t>. Důsledky porušení povinností příjemce</w:t>
      </w:r>
    </w:p>
    <w:p w14:paraId="792CB8C0" w14:textId="77777777" w:rsidR="000A0147" w:rsidRPr="00515D12" w:rsidRDefault="000A0147" w:rsidP="000A0147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7E4A7A0" w14:textId="5CA59FCF" w:rsidR="00414A12" w:rsidRDefault="00414A12" w:rsidP="000F288A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Poskytovatel je oprávněn v souladu se zákonem č. 320/2001 Sb., o finanční kontrole, ve znění pozdějších předpisů, kontrolovat dodržování podmínek, za kterých je dotace poskytována.</w:t>
      </w:r>
    </w:p>
    <w:p w14:paraId="58F09F90" w14:textId="77777777" w:rsidR="00414A12" w:rsidRDefault="00414A12" w:rsidP="00414A12">
      <w:pPr>
        <w:ind w:left="357"/>
        <w:jc w:val="both"/>
        <w:rPr>
          <w:rFonts w:asciiTheme="minorHAnsi" w:hAnsiTheme="minorHAnsi"/>
          <w:sz w:val="22"/>
          <w:szCs w:val="22"/>
        </w:rPr>
      </w:pPr>
    </w:p>
    <w:p w14:paraId="555224C0" w14:textId="2BC5A200" w:rsidR="000F288A" w:rsidRPr="00BC3DF4" w:rsidRDefault="000A0147" w:rsidP="000F288A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případě porušení rozpočtové kázně postupuje poskytovatel 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>. § 22 a násl. zákona o rozpočtových pravidlech územních rozpočtů. Porušením rozpočtové kázně je jakékoliv neoprávněné použití peněžních prostředků poskytnutých formou dotace (tj. jejich použití, kterým byla porušena stanovená povinnost, a jakékoliv porušení povinnosti, která souvisí s účelem, na nějž byly peněžní prostředky poskytnuty, stanovené právním předpisem, předpisem EU či touto smlouvou</w:t>
      </w:r>
      <w:r w:rsidR="00637AB8">
        <w:rPr>
          <w:rFonts w:asciiTheme="minorHAnsi" w:hAnsiTheme="minorHAnsi"/>
          <w:sz w:val="22"/>
          <w:szCs w:val="22"/>
        </w:rPr>
        <w:t xml:space="preserve"> včetně souvisejících dokumentů</w:t>
      </w:r>
      <w:r>
        <w:rPr>
          <w:rFonts w:asciiTheme="minorHAnsi" w:hAnsiTheme="minorHAnsi"/>
          <w:sz w:val="22"/>
          <w:szCs w:val="22"/>
        </w:rPr>
        <w:t>) nebo jejich zadržení (tj. porušení povinnosti vrátit poskytnuté prostředky ve stanoveném termínu).</w:t>
      </w:r>
      <w:r w:rsidR="000F288A" w:rsidRPr="000F288A">
        <w:rPr>
          <w:rFonts w:asciiTheme="minorHAnsi" w:hAnsiTheme="minorHAnsi"/>
          <w:sz w:val="22"/>
          <w:szCs w:val="22"/>
        </w:rPr>
        <w:t xml:space="preserve"> </w:t>
      </w:r>
      <w:r w:rsidR="000F288A" w:rsidRPr="00BC3DF4">
        <w:rPr>
          <w:rFonts w:asciiTheme="minorHAnsi" w:hAnsiTheme="minorHAnsi"/>
          <w:sz w:val="22"/>
          <w:szCs w:val="22"/>
        </w:rPr>
        <w:t xml:space="preserve">Za neoprávněné použití peněžních prostředků se považuje také: </w:t>
      </w:r>
    </w:p>
    <w:p w14:paraId="4B58B649" w14:textId="77777777" w:rsid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porušení povinnosti, která souvisí s účelem, na který byly peněžní prostředky poskytnuty, stanovené právním předpisem, přímo použitelným předpisem Evropské unie a touto smlouvou, ke kterému došlo po připsání peněžních prostředků na účet příjemce,</w:t>
      </w:r>
    </w:p>
    <w:p w14:paraId="2555F4E0" w14:textId="77777777" w:rsid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porušení povinnosti stanovené v písm. a), ke kterému došlo před připsáním peněžních prostředků na účet příjemce a které ke dni připsání trvá; den připsání peněžních prostředků na účet příjemce se považuje za den porušení rozpočtové kázně,</w:t>
      </w:r>
    </w:p>
    <w:p w14:paraId="792CB8C1" w14:textId="722B7B52" w:rsidR="000A0147" w:rsidRPr="000F288A" w:rsidRDefault="000F288A" w:rsidP="00BC7033">
      <w:pPr>
        <w:pStyle w:val="Odstavecseseznamem"/>
        <w:numPr>
          <w:ilvl w:val="1"/>
          <w:numId w:val="7"/>
        </w:numPr>
        <w:tabs>
          <w:tab w:val="num" w:pos="785"/>
        </w:tabs>
        <w:ind w:left="708"/>
        <w:jc w:val="both"/>
        <w:rPr>
          <w:rFonts w:asciiTheme="minorHAnsi" w:hAnsiTheme="minorHAnsi"/>
          <w:sz w:val="22"/>
          <w:szCs w:val="22"/>
        </w:rPr>
      </w:pPr>
      <w:r w:rsidRPr="00BC3DF4">
        <w:rPr>
          <w:rFonts w:asciiTheme="minorHAnsi" w:hAnsiTheme="minorHAnsi"/>
          <w:sz w:val="22"/>
          <w:szCs w:val="22"/>
        </w:rPr>
        <w:t>neprokáže-li příjemce peněžních prostředků, jak byly tyto prostředky použity.</w:t>
      </w:r>
    </w:p>
    <w:p w14:paraId="792CB8C2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3" w14:textId="77777777" w:rsidR="000A0147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 porušení rozpočtové kázně je příjemce povinen provést odvod zpět do rozpočtu statutárního města Pardubice a </w:t>
      </w:r>
      <w:r w:rsidR="00BC5983">
        <w:rPr>
          <w:rFonts w:asciiTheme="minorHAnsi" w:hAnsiTheme="minorHAnsi"/>
          <w:sz w:val="22"/>
          <w:szCs w:val="22"/>
        </w:rPr>
        <w:t xml:space="preserve">zaplatit </w:t>
      </w:r>
      <w:r>
        <w:rPr>
          <w:rFonts w:asciiTheme="minorHAnsi" w:hAnsiTheme="minorHAnsi"/>
          <w:sz w:val="22"/>
          <w:szCs w:val="22"/>
        </w:rPr>
        <w:t xml:space="preserve">penále za prodlení s odvodem. </w:t>
      </w:r>
    </w:p>
    <w:p w14:paraId="792CB8C4" w14:textId="77777777"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5" w14:textId="4C312151" w:rsidR="000A0147" w:rsidRPr="00FA2CBA" w:rsidRDefault="00EA616B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A616B">
        <w:rPr>
          <w:rFonts w:asciiTheme="minorHAnsi" w:hAnsiTheme="minorHAnsi"/>
          <w:sz w:val="22"/>
          <w:szCs w:val="22"/>
        </w:rPr>
        <w:t xml:space="preserve">Výjimky z ustanovení odst. 2 tohoto článku smlouvy vyplývají z vymezených podmínek, jejichž porušení poskytovatel považuje za méně závažné, za které se uloží odvod za porušení rozpočtové kázně nižší, než odpovídá výši neoprávněně použitých nebo zadržených peněžních prostředků. </w:t>
      </w:r>
      <w:r w:rsidR="00196C43" w:rsidRPr="00FA2CBA">
        <w:rPr>
          <w:rFonts w:asciiTheme="minorHAnsi" w:hAnsiTheme="minorHAnsi"/>
          <w:sz w:val="22"/>
          <w:szCs w:val="22"/>
        </w:rPr>
        <w:t>Z</w:t>
      </w:r>
      <w:r w:rsidR="000A0147" w:rsidRPr="00FA2CBA">
        <w:rPr>
          <w:rFonts w:asciiTheme="minorHAnsi" w:hAnsiTheme="minorHAnsi"/>
          <w:sz w:val="22"/>
          <w:szCs w:val="22"/>
        </w:rPr>
        <w:t xml:space="preserve">a porušení méně závažné povinnosti ve smyslu </w:t>
      </w:r>
      <w:proofErr w:type="spellStart"/>
      <w:r w:rsidR="000A0147" w:rsidRPr="00FA2CBA">
        <w:rPr>
          <w:rFonts w:asciiTheme="minorHAnsi" w:hAnsiTheme="minorHAnsi"/>
          <w:sz w:val="22"/>
          <w:szCs w:val="22"/>
        </w:rPr>
        <w:t>ust</w:t>
      </w:r>
      <w:proofErr w:type="spellEnd"/>
      <w:r w:rsidR="000A0147" w:rsidRPr="00FA2CBA">
        <w:rPr>
          <w:rFonts w:asciiTheme="minorHAnsi" w:hAnsiTheme="minorHAnsi"/>
          <w:sz w:val="22"/>
          <w:szCs w:val="22"/>
        </w:rPr>
        <w:t xml:space="preserve">. § </w:t>
      </w:r>
      <w:r w:rsidR="00F866C9">
        <w:rPr>
          <w:rFonts w:asciiTheme="minorHAnsi" w:hAnsiTheme="minorHAnsi"/>
          <w:sz w:val="22"/>
          <w:szCs w:val="22"/>
        </w:rPr>
        <w:t xml:space="preserve">10a odst. 6 </w:t>
      </w:r>
      <w:r w:rsidR="000A0147" w:rsidRPr="00FA2CBA">
        <w:rPr>
          <w:rFonts w:asciiTheme="minorHAnsi" w:hAnsiTheme="minorHAnsi"/>
          <w:sz w:val="22"/>
          <w:szCs w:val="22"/>
        </w:rPr>
        <w:t>zákona o rozpočtových pravidlech územních rozpočtů se považuje:</w:t>
      </w:r>
    </w:p>
    <w:p w14:paraId="792CB8C6" w14:textId="77777777" w:rsidR="000A0147" w:rsidRPr="00FA2CBA" w:rsidRDefault="000A0147" w:rsidP="000A0147">
      <w:pPr>
        <w:pStyle w:val="Odstavecseseznamem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>předložení v</w:t>
      </w:r>
      <w:r w:rsidR="00571C32" w:rsidRPr="00FA2CBA">
        <w:rPr>
          <w:rFonts w:asciiTheme="minorHAnsi" w:hAnsiTheme="minorHAnsi"/>
          <w:sz w:val="22"/>
          <w:szCs w:val="22"/>
        </w:rPr>
        <w:t>yúčtování dotace v termínu do 15</w:t>
      </w:r>
      <w:r w:rsidRPr="00FA2CBA">
        <w:rPr>
          <w:rFonts w:asciiTheme="minorHAnsi" w:hAnsiTheme="minorHAnsi"/>
          <w:sz w:val="22"/>
          <w:szCs w:val="22"/>
        </w:rPr>
        <w:t xml:space="preserve"> kale</w:t>
      </w:r>
      <w:r w:rsidR="00571C32" w:rsidRPr="00FA2CBA">
        <w:rPr>
          <w:rFonts w:asciiTheme="minorHAnsi" w:hAnsiTheme="minorHAnsi"/>
          <w:sz w:val="22"/>
          <w:szCs w:val="22"/>
        </w:rPr>
        <w:t xml:space="preserve">ndářních dnů po stanovené lhůtě; </w:t>
      </w:r>
      <w:r w:rsidR="00571C32" w:rsidRPr="00FA2CBA">
        <w:rPr>
          <w:rFonts w:ascii="Calibri" w:hAnsi="Calibri"/>
          <w:sz w:val="22"/>
          <w:szCs w:val="22"/>
        </w:rPr>
        <w:t xml:space="preserve">v tomto případě činí odvod za porušení rozpočtové kázně 10 % z poskytnuté dotace, </w:t>
      </w:r>
      <w:r w:rsidRPr="00FA2CBA">
        <w:rPr>
          <w:rFonts w:ascii="Calibri" w:hAnsi="Calibri"/>
          <w:sz w:val="22"/>
          <w:szCs w:val="22"/>
        </w:rPr>
        <w:t xml:space="preserve"> </w:t>
      </w:r>
    </w:p>
    <w:p w14:paraId="6157E9FF" w14:textId="77777777" w:rsidR="00137E4A" w:rsidRPr="00137E4A" w:rsidRDefault="000A0147" w:rsidP="00137E4A">
      <w:pPr>
        <w:pStyle w:val="Odstavecseseznamem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>oznámení změny identifikačních úd</w:t>
      </w:r>
      <w:r w:rsidR="00571C32" w:rsidRPr="00FA2CBA">
        <w:rPr>
          <w:rFonts w:asciiTheme="minorHAnsi" w:hAnsiTheme="minorHAnsi"/>
          <w:sz w:val="22"/>
          <w:szCs w:val="22"/>
        </w:rPr>
        <w:t>ajů poskytovateli v termínu do 15</w:t>
      </w:r>
      <w:r w:rsidRPr="00FA2CBA">
        <w:rPr>
          <w:rFonts w:asciiTheme="minorHAnsi" w:hAnsiTheme="minorHAnsi"/>
          <w:sz w:val="22"/>
          <w:szCs w:val="22"/>
        </w:rPr>
        <w:t xml:space="preserve"> kale</w:t>
      </w:r>
      <w:r w:rsidR="00571C32" w:rsidRPr="00FA2CBA">
        <w:rPr>
          <w:rFonts w:asciiTheme="minorHAnsi" w:hAnsiTheme="minorHAnsi"/>
          <w:sz w:val="22"/>
          <w:szCs w:val="22"/>
        </w:rPr>
        <w:t xml:space="preserve">ndářních dnů po stanovené lhůtě; </w:t>
      </w:r>
      <w:r w:rsidR="00571C32" w:rsidRPr="00FA2CBA">
        <w:rPr>
          <w:rFonts w:ascii="Calibri" w:hAnsi="Calibri"/>
          <w:sz w:val="22"/>
          <w:szCs w:val="22"/>
        </w:rPr>
        <w:t>v tomto případě činí odvod za porušení rozpočtové kázně 5 % z poskytnuté dotace</w:t>
      </w:r>
      <w:r w:rsidR="00137E4A">
        <w:rPr>
          <w:rFonts w:ascii="Calibri" w:hAnsi="Calibri"/>
          <w:sz w:val="22"/>
          <w:szCs w:val="22"/>
        </w:rPr>
        <w:t>,</w:t>
      </w:r>
      <w:r w:rsidR="00137E4A" w:rsidRPr="00137E4A">
        <w:t xml:space="preserve"> </w:t>
      </w:r>
    </w:p>
    <w:p w14:paraId="4B2835C0" w14:textId="4BDC6693" w:rsidR="00137E4A" w:rsidRPr="00137E4A" w:rsidRDefault="00137E4A" w:rsidP="00137E4A">
      <w:pPr>
        <w:pStyle w:val="Odstavecseseznamem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 w:rsidRPr="00137E4A">
        <w:rPr>
          <w:rFonts w:ascii="Calibri" w:hAnsi="Calibri"/>
          <w:sz w:val="22"/>
          <w:szCs w:val="22"/>
        </w:rPr>
        <w:t>porušení povinnosti uvedené v čl. VI. odst. 1 písm. f) a písm. j) této smlouvy; v tomto případě činí odvod za porušení rozpočtové kázně 10 % z poskytnuté dotace,</w:t>
      </w:r>
    </w:p>
    <w:p w14:paraId="792CB8C8" w14:textId="77777777" w:rsidR="000A0147" w:rsidRDefault="000A0147" w:rsidP="00D8605E">
      <w:pPr>
        <w:ind w:left="717"/>
        <w:jc w:val="both"/>
        <w:rPr>
          <w:rFonts w:asciiTheme="minorHAnsi" w:hAnsiTheme="minorHAnsi"/>
          <w:sz w:val="22"/>
          <w:szCs w:val="22"/>
        </w:rPr>
      </w:pPr>
    </w:p>
    <w:p w14:paraId="792CB8C9" w14:textId="77777777" w:rsidR="000A0147" w:rsidRPr="00AE6546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AE6546">
        <w:rPr>
          <w:rFonts w:asciiTheme="minorHAnsi" w:hAnsiTheme="minorHAnsi"/>
          <w:sz w:val="22"/>
          <w:szCs w:val="22"/>
        </w:rPr>
        <w:t>V případě, že se prokáže nepravdivost čestného prohlášení příjemce o účelovém použití prostředků dotace</w:t>
      </w:r>
      <w:r>
        <w:rPr>
          <w:rFonts w:asciiTheme="minorHAnsi" w:hAnsiTheme="minorHAnsi"/>
          <w:sz w:val="22"/>
          <w:szCs w:val="22"/>
        </w:rPr>
        <w:t xml:space="preserve"> nebo</w:t>
      </w:r>
      <w:r w:rsidRPr="00AE6546">
        <w:rPr>
          <w:rFonts w:asciiTheme="minorHAnsi" w:hAnsiTheme="minorHAnsi"/>
          <w:sz w:val="22"/>
          <w:szCs w:val="22"/>
        </w:rPr>
        <w:t xml:space="preserve"> čestného prohlášení příjemce vyžadovaného poskytovatelem v rámci podané žádosti o poskytnutí dotace, nepravdivost dokladů ve vyúčtování a v případě nepředložení vyúčtování ve stanoveném termínu či termínu uvedeném v předchozím odstavci, považují se poskytnuté prostředky dotace za zadržené ve smyslu zákona o rozpočtových pravidlech územních rozpočtů. Příjemce je v takovém případě povinen poskytovateli vrátit tyto zadržené prostředky včetně penále ve výši 1 promile zadržovaných prostředků za každý den prodlení ode dne porušení rozpočtové kázně, do dne jejich opětovného připsání na účet poskytovatele, nejvýše však do výše částky zadržených prostředků.</w:t>
      </w:r>
    </w:p>
    <w:p w14:paraId="792CB8CA" w14:textId="77777777" w:rsidR="000A0147" w:rsidRPr="00AE6546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14:paraId="792CB8CB" w14:textId="77777777" w:rsidR="000A0147" w:rsidRPr="00AE6546" w:rsidRDefault="000A0147" w:rsidP="000A0147">
      <w:pPr>
        <w:numPr>
          <w:ilvl w:val="0"/>
          <w:numId w:val="3"/>
        </w:numPr>
        <w:tabs>
          <w:tab w:val="clear" w:pos="765"/>
          <w:tab w:val="num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AE6546">
        <w:rPr>
          <w:rFonts w:asciiTheme="minorHAnsi" w:hAnsiTheme="minorHAnsi"/>
          <w:sz w:val="22"/>
          <w:szCs w:val="22"/>
        </w:rPr>
        <w:t>V ostatních případech neoprávněného použití dotace nebo její části je příjemce povinen poskytnutou dotaci, případně její část, k níž se neoprávněné použití vztahuje, vrátit na účet poskytovatele včetně penále ve výši 1 promile denně z neoprávněně použitých prostředků, nejvýše však do výše částky neoprávněně použitých prostředků. Prostředky se považují za neoprávněně použité počínajíce dnem, kdy byly použity v rozporu s touto smlouvou.</w:t>
      </w:r>
    </w:p>
    <w:p w14:paraId="792CB8CC" w14:textId="77777777" w:rsidR="008D7FF1" w:rsidRDefault="008D7FF1" w:rsidP="00A505FC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792CB8CD" w14:textId="77777777" w:rsidR="00FA2CBA" w:rsidRDefault="00FA2CBA" w:rsidP="000A0147">
      <w:pPr>
        <w:keepLines/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14:paraId="64DCE4F4" w14:textId="77777777" w:rsidR="00B6239C" w:rsidRDefault="00B6239C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37A53769" w14:textId="77777777" w:rsidR="00B6239C" w:rsidRDefault="00B6239C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65FD459B" w14:textId="77777777" w:rsidR="00B6239C" w:rsidRDefault="00B6239C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792CB8CE" w14:textId="584B90C2" w:rsid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  <w:r w:rsidRPr="000A0147">
        <w:rPr>
          <w:rFonts w:asciiTheme="minorHAnsi" w:hAnsiTheme="minorHAnsi"/>
          <w:b/>
        </w:rPr>
        <w:lastRenderedPageBreak/>
        <w:t>X. Zvláštní ustanovení</w:t>
      </w:r>
    </w:p>
    <w:p w14:paraId="792CB8CF" w14:textId="77777777" w:rsidR="000A0147" w:rsidRP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14:paraId="792CB8D0" w14:textId="77777777" w:rsidR="000A014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 xml:space="preserve">. § 10a zákona o rozpočtových pravidlech územních rozpočtů se tato smlouva uzavírá jako smlouva veřejnoprávní. </w:t>
      </w:r>
    </w:p>
    <w:p w14:paraId="792CB8D1" w14:textId="77777777" w:rsidR="000A0147" w:rsidRPr="000A0147" w:rsidRDefault="000A0147" w:rsidP="000A0147">
      <w:pPr>
        <w:keepLines/>
        <w:jc w:val="both"/>
        <w:rPr>
          <w:rFonts w:asciiTheme="minorHAnsi" w:hAnsiTheme="minorHAnsi"/>
          <w:sz w:val="22"/>
          <w:szCs w:val="22"/>
        </w:rPr>
      </w:pPr>
    </w:p>
    <w:p w14:paraId="792CB8D2" w14:textId="77777777" w:rsidR="000A0147" w:rsidRPr="006C73A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6C73A7">
        <w:rPr>
          <w:rFonts w:asciiTheme="minorHAnsi" w:hAnsiTheme="minorHAnsi"/>
          <w:sz w:val="22"/>
          <w:szCs w:val="22"/>
        </w:rPr>
        <w:t>Spory z právních poměrů při poskytnutí dotace</w:t>
      </w:r>
      <w:r>
        <w:rPr>
          <w:rFonts w:asciiTheme="minorHAnsi" w:hAnsiTheme="minorHAnsi"/>
          <w:sz w:val="22"/>
          <w:szCs w:val="22"/>
        </w:rPr>
        <w:t xml:space="preserve"> dle této smlouvy</w:t>
      </w:r>
      <w:r w:rsidRPr="006C73A7">
        <w:rPr>
          <w:rFonts w:asciiTheme="minorHAnsi" w:hAnsiTheme="minorHAnsi"/>
          <w:sz w:val="22"/>
          <w:szCs w:val="22"/>
        </w:rPr>
        <w:t xml:space="preserve"> rozhoduje podle správního řádu Krajský úřad v Pardubicích.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6C73A7">
        <w:rPr>
          <w:rFonts w:asciiTheme="minorHAnsi" w:hAnsiTheme="minorHAnsi"/>
          <w:sz w:val="22"/>
          <w:szCs w:val="22"/>
        </w:rPr>
        <w:t>Proti</w:t>
      </w:r>
      <w:r>
        <w:rPr>
          <w:rFonts w:asciiTheme="minorHAnsi" w:hAnsiTheme="minorHAnsi"/>
          <w:sz w:val="22"/>
          <w:szCs w:val="22"/>
        </w:rPr>
        <w:t xml:space="preserve"> jeho</w:t>
      </w:r>
      <w:r w:rsidRPr="006C73A7">
        <w:rPr>
          <w:rFonts w:asciiTheme="minorHAnsi" w:hAnsiTheme="minorHAnsi"/>
          <w:sz w:val="22"/>
          <w:szCs w:val="22"/>
        </w:rPr>
        <w:t xml:space="preserve"> rozhodnutí nelze podat odvolání ani rozklad.</w:t>
      </w:r>
    </w:p>
    <w:p w14:paraId="792CB8D3" w14:textId="77777777" w:rsidR="000A0147" w:rsidRDefault="000A0147" w:rsidP="000A0147">
      <w:pPr>
        <w:ind w:left="426" w:hanging="426"/>
        <w:rPr>
          <w:rFonts w:asciiTheme="minorHAnsi" w:hAnsiTheme="minorHAnsi"/>
          <w:sz w:val="22"/>
          <w:szCs w:val="22"/>
        </w:rPr>
      </w:pPr>
    </w:p>
    <w:p w14:paraId="792CB8D4" w14:textId="77777777" w:rsidR="000A0147" w:rsidRPr="00515D12" w:rsidRDefault="000A0147" w:rsidP="000A0147">
      <w:pPr>
        <w:rPr>
          <w:rFonts w:asciiTheme="minorHAnsi" w:hAnsiTheme="minorHAnsi"/>
          <w:sz w:val="22"/>
          <w:szCs w:val="22"/>
        </w:rPr>
      </w:pPr>
    </w:p>
    <w:p w14:paraId="792CB8D5" w14:textId="77777777" w:rsidR="000A0147" w:rsidRPr="009840BC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XI</w:t>
      </w:r>
      <w:r w:rsidRPr="009840BC">
        <w:rPr>
          <w:rFonts w:asciiTheme="minorHAnsi" w:hAnsiTheme="minorHAnsi"/>
          <w:b/>
        </w:rPr>
        <w:t>. Závěrečná ustanovení</w:t>
      </w:r>
    </w:p>
    <w:p w14:paraId="792CB8D6" w14:textId="77777777" w:rsidR="000A0147" w:rsidRPr="00C64B35" w:rsidRDefault="000A0147" w:rsidP="002E6D8D">
      <w:pPr>
        <w:ind w:left="426" w:hanging="426"/>
        <w:jc w:val="center"/>
        <w:rPr>
          <w:rFonts w:asciiTheme="minorHAnsi" w:hAnsiTheme="minorHAnsi"/>
          <w:sz w:val="22"/>
          <w:szCs w:val="22"/>
        </w:rPr>
      </w:pPr>
    </w:p>
    <w:p w14:paraId="466BB71C" w14:textId="77777777" w:rsidR="0073669F" w:rsidRPr="008764D9" w:rsidRDefault="0073669F" w:rsidP="0073669F">
      <w:pPr>
        <w:pStyle w:val="Odstavecseseznamem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8764D9">
        <w:rPr>
          <w:rFonts w:ascii="Calibri" w:hAnsi="Calibri"/>
          <w:sz w:val="22"/>
          <w:szCs w:val="22"/>
        </w:rPr>
        <w:t xml:space="preserve">Smluvní </w:t>
      </w:r>
      <w:r w:rsidRPr="008764D9">
        <w:rPr>
          <w:rFonts w:ascii="Calibri" w:eastAsia="Calibri" w:hAnsi="Calibri" w:cs="Arial"/>
          <w:sz w:val="22"/>
          <w:szCs w:val="22"/>
          <w:lang w:eastAsia="en-US"/>
        </w:rPr>
        <w:t>strany se dohodly, že poskytovatel dotace bezodkladně po uzavření této smlouvy odešle smlouvu k řádnému uveřejnění do registru smluv vedeného Ministerstvem vnitra ČR. O uveřejnění smlouvy poskytovatel dotace bezodkladně informuje příjemce dotace, nebyl-li kontaktní údaj této smluvní strany uveden přímo do registru smluv jako kontakt pro notifikaci o uveřejnění.</w:t>
      </w:r>
      <w:r w:rsidRPr="008764D9">
        <w:t xml:space="preserve"> </w:t>
      </w:r>
    </w:p>
    <w:p w14:paraId="2D5C8F1B" w14:textId="77777777" w:rsidR="0073669F" w:rsidRPr="008764D9" w:rsidRDefault="0073669F" w:rsidP="0073669F">
      <w:pPr>
        <w:pStyle w:val="Odstavecseseznamem"/>
        <w:ind w:left="360"/>
        <w:rPr>
          <w:rFonts w:ascii="Calibri" w:eastAsia="Calibri" w:hAnsi="Calibri" w:cs="Arial"/>
          <w:sz w:val="22"/>
          <w:szCs w:val="22"/>
          <w:lang w:eastAsia="en-US"/>
        </w:rPr>
      </w:pPr>
    </w:p>
    <w:p w14:paraId="52EAC1CB" w14:textId="77777777" w:rsidR="0073669F" w:rsidRPr="008764D9" w:rsidRDefault="0073669F" w:rsidP="0073669F">
      <w:pPr>
        <w:pStyle w:val="Odstavecseseznamem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8764D9">
        <w:rPr>
          <w:rFonts w:ascii="Calibri" w:eastAsia="Calibri" w:hAnsi="Calibri" w:cs="Arial"/>
          <w:sz w:val="22"/>
          <w:szCs w:val="22"/>
          <w:lang w:eastAsia="en-US"/>
        </w:rPr>
        <w:t xml:space="preserve">Smlouva nabývá platnosti dnem jejího podpisu oběma smluvními stranami a účinnosti dnem jejího uveřejnění v registru smluv. </w:t>
      </w:r>
    </w:p>
    <w:p w14:paraId="1319716D" w14:textId="77777777" w:rsidR="0073669F" w:rsidRPr="002F0776" w:rsidRDefault="0073669F" w:rsidP="0073669F">
      <w:pPr>
        <w:ind w:left="426"/>
        <w:jc w:val="both"/>
        <w:rPr>
          <w:rFonts w:ascii="Calibri" w:hAnsi="Calibri"/>
          <w:sz w:val="22"/>
          <w:szCs w:val="22"/>
        </w:rPr>
      </w:pPr>
    </w:p>
    <w:p w14:paraId="52210C8F" w14:textId="77777777" w:rsidR="0073669F" w:rsidRPr="002F0776" w:rsidRDefault="0073669F" w:rsidP="0073669F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berou na vědomí, že nebude-li smlouva zveřejněna ani devadesátý den od jejího uzavření, je následujícím dnem zrušena od počátku s účinky případného bezdůvodného obohacení</w:t>
      </w:r>
      <w:r w:rsidRPr="002F0776">
        <w:rPr>
          <w:rFonts w:ascii="Calibri" w:hAnsi="Calibri" w:cs="Arial"/>
          <w:sz w:val="22"/>
          <w:szCs w:val="22"/>
        </w:rPr>
        <w:t>.</w:t>
      </w:r>
    </w:p>
    <w:p w14:paraId="58EB98FF" w14:textId="77777777" w:rsidR="0073669F" w:rsidRPr="002F0776" w:rsidRDefault="0073669F" w:rsidP="0073669F">
      <w:pPr>
        <w:jc w:val="both"/>
        <w:rPr>
          <w:rFonts w:ascii="Calibri" w:hAnsi="Calibri"/>
          <w:sz w:val="22"/>
          <w:szCs w:val="22"/>
        </w:rPr>
      </w:pPr>
    </w:p>
    <w:p w14:paraId="52707BC9" w14:textId="77777777" w:rsidR="00142C7A" w:rsidRDefault="0073669F" w:rsidP="00142C7A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 xml:space="preserve">Smluvní strany prohlašují, že žádná část smlouvy nenaplňuje znaky obchodního tajemství (§ 504 z. </w:t>
      </w:r>
      <w:proofErr w:type="gramStart"/>
      <w:r w:rsidRPr="002F0776">
        <w:rPr>
          <w:rFonts w:ascii="Calibri" w:hAnsi="Calibri"/>
          <w:sz w:val="22"/>
          <w:szCs w:val="22"/>
        </w:rPr>
        <w:t>č.</w:t>
      </w:r>
      <w:proofErr w:type="gramEnd"/>
      <w:r w:rsidRPr="002F0776">
        <w:rPr>
          <w:rFonts w:ascii="Calibri" w:hAnsi="Calibri"/>
          <w:sz w:val="22"/>
          <w:szCs w:val="22"/>
        </w:rPr>
        <w:t xml:space="preserve"> 89/2012 Sb., občanský zákoník)</w:t>
      </w:r>
      <w:r w:rsidRPr="002F0776">
        <w:rPr>
          <w:rFonts w:ascii="Calibri" w:hAnsi="Calibri" w:cs="Arial"/>
          <w:sz w:val="22"/>
          <w:szCs w:val="22"/>
        </w:rPr>
        <w:t>.</w:t>
      </w:r>
    </w:p>
    <w:p w14:paraId="4049A1A4" w14:textId="77777777" w:rsidR="00142C7A" w:rsidRDefault="00142C7A" w:rsidP="00142C7A">
      <w:pPr>
        <w:pStyle w:val="Odstavecseseznamem"/>
        <w:rPr>
          <w:rFonts w:ascii="Calibri" w:hAnsi="Calibri"/>
          <w:sz w:val="22"/>
          <w:szCs w:val="22"/>
        </w:rPr>
      </w:pPr>
    </w:p>
    <w:p w14:paraId="3339D807" w14:textId="631C5EDF" w:rsidR="00E459DD" w:rsidRPr="00142C7A" w:rsidRDefault="00E459DD" w:rsidP="00142C7A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="Calibri" w:hAnsi="Calibri"/>
          <w:sz w:val="22"/>
          <w:szCs w:val="22"/>
        </w:rPr>
      </w:pPr>
      <w:r w:rsidRPr="00142C7A">
        <w:rPr>
          <w:rFonts w:ascii="Calibri" w:hAnsi="Calibri"/>
          <w:sz w:val="22"/>
          <w:szCs w:val="22"/>
        </w:rPr>
        <w:t xml:space="preserve">Smluvní strany se dohodly, že smlouva bude uveřejněna bez takových údajů, jakými jsou rodné číslo, e-mailová adresa, telefonní číslo, číslo účtu fyzické osoby, bydliště/sídlo fyzické osoby. Dále se smluvní strany dohodly, že smlouva bude uveřejněna bez podpisů smluvních stran. </w:t>
      </w:r>
    </w:p>
    <w:p w14:paraId="1B62277B" w14:textId="77777777" w:rsidR="0073669F" w:rsidRPr="002F0776" w:rsidRDefault="0073669F" w:rsidP="0073669F">
      <w:pPr>
        <w:jc w:val="both"/>
        <w:rPr>
          <w:rFonts w:ascii="Calibri" w:hAnsi="Calibri"/>
          <w:sz w:val="22"/>
          <w:szCs w:val="22"/>
        </w:rPr>
      </w:pPr>
    </w:p>
    <w:p w14:paraId="1F914C7D" w14:textId="77777777" w:rsidR="0073669F" w:rsidRPr="002F0776" w:rsidRDefault="0073669F" w:rsidP="0073669F">
      <w:pPr>
        <w:numPr>
          <w:ilvl w:val="0"/>
          <w:numId w:val="4"/>
        </w:numPr>
        <w:tabs>
          <w:tab w:val="clear" w:pos="720"/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Arial"/>
          <w:color w:val="000000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prohlašují, že obsah smlouvy je pro ně dostatečně určitý a srozumitelný, že smlouva byla sepsána na základě pravdivých údajů a vyjadřuje jejich vážnou vůli, na důkaz čehož připojují své vlastnoruční podpisy.</w:t>
      </w:r>
    </w:p>
    <w:p w14:paraId="243010BB" w14:textId="77777777" w:rsidR="0073669F" w:rsidRPr="00C64B35" w:rsidRDefault="0073669F" w:rsidP="0073669F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14:paraId="62FEAE0C" w14:textId="77777777" w:rsidR="0073669F" w:rsidRDefault="0073669F" w:rsidP="0073669F">
      <w:pPr>
        <w:numPr>
          <w:ilvl w:val="0"/>
          <w:numId w:val="4"/>
        </w:numPr>
        <w:tabs>
          <w:tab w:val="clear" w:pos="720"/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C64B35">
        <w:rPr>
          <w:rFonts w:asciiTheme="minorHAnsi" w:hAnsiTheme="minorHAnsi" w:cs="Arial"/>
          <w:color w:val="000000"/>
          <w:sz w:val="22"/>
          <w:szCs w:val="22"/>
        </w:rPr>
        <w:t>Tato smlouva obsahuje úplné ujednání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 o předmětu smlouvy a všech náležitostech, které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strany měly a chtěly ve smlouvě ujednat, a které považují za důležité pro závaznost této smlouvy. Žádný projev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smluvních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>stran učiněný při jednání o této smlouvě ani projev učiněný po uzavření této smlouvy nesmí být vykládán v rozporu s výslovnými ustanoveními této smlouvy a nezakládá žádný závazek žádné ze stran.</w:t>
      </w:r>
    </w:p>
    <w:p w14:paraId="5F67F393" w14:textId="77777777" w:rsidR="0073669F" w:rsidRDefault="0073669F" w:rsidP="0073669F">
      <w:pPr>
        <w:pStyle w:val="Odstavecseseznamem"/>
        <w:ind w:left="426" w:hanging="426"/>
        <w:rPr>
          <w:rFonts w:asciiTheme="minorHAnsi" w:hAnsiTheme="minorHAnsi" w:cs="Arial"/>
          <w:color w:val="000000"/>
          <w:sz w:val="22"/>
          <w:szCs w:val="22"/>
        </w:rPr>
      </w:pPr>
    </w:p>
    <w:p w14:paraId="31F839DA" w14:textId="77777777" w:rsidR="0073669F" w:rsidRPr="003B2B91" w:rsidRDefault="0073669F" w:rsidP="0073669F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Theme="minorHAnsi" w:hAnsiTheme="minorHAnsi" w:cs="Arial"/>
          <w:sz w:val="22"/>
        </w:rPr>
      </w:pPr>
      <w:r w:rsidRPr="005A5D6E">
        <w:rPr>
          <w:rFonts w:asciiTheme="minorHAnsi" w:hAnsiTheme="minorHAnsi" w:cs="Arial"/>
          <w:snapToGrid w:val="0"/>
          <w:sz w:val="22"/>
        </w:rPr>
        <w:t xml:space="preserve">Měnit nebo doplňovat text smlouvy je možné jen formou písemných vzestupně číslovaných dodatků podepsaných zástupci obou smluvních stran. </w:t>
      </w:r>
    </w:p>
    <w:p w14:paraId="1AD025CE" w14:textId="77777777" w:rsidR="0073669F" w:rsidRPr="005A5D6E" w:rsidRDefault="0073669F" w:rsidP="0073669F">
      <w:pPr>
        <w:tabs>
          <w:tab w:val="num" w:pos="0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792CB8E7" w14:textId="78E66FAE" w:rsidR="00AC05DE" w:rsidRPr="0073669F" w:rsidRDefault="0073669F" w:rsidP="0073669F">
      <w:pPr>
        <w:numPr>
          <w:ilvl w:val="0"/>
          <w:numId w:val="4"/>
        </w:numPr>
        <w:tabs>
          <w:tab w:val="clear" w:pos="720"/>
          <w:tab w:val="num" w:pos="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Tato smlouva je vyhotovena ve </w:t>
      </w:r>
      <w:r w:rsidR="00E03DE0">
        <w:rPr>
          <w:rFonts w:asciiTheme="minorHAnsi" w:hAnsiTheme="minorHAnsi"/>
          <w:sz w:val="22"/>
          <w:szCs w:val="22"/>
        </w:rPr>
        <w:t>dvou</w:t>
      </w:r>
      <w:r w:rsidRPr="00515D12">
        <w:rPr>
          <w:rFonts w:asciiTheme="minorHAnsi" w:hAnsiTheme="minorHAnsi"/>
          <w:sz w:val="22"/>
          <w:szCs w:val="22"/>
        </w:rPr>
        <w:t xml:space="preserve"> stejnopisech, z nichž poskytovatel obdrží </w:t>
      </w:r>
      <w:r w:rsidR="00E03DE0">
        <w:rPr>
          <w:rFonts w:asciiTheme="minorHAnsi" w:hAnsiTheme="minorHAnsi"/>
          <w:sz w:val="22"/>
          <w:szCs w:val="22"/>
        </w:rPr>
        <w:t>jeden</w:t>
      </w:r>
      <w:r w:rsidRPr="00515D12">
        <w:rPr>
          <w:rFonts w:asciiTheme="minorHAnsi" w:hAnsiTheme="minorHAnsi"/>
          <w:sz w:val="22"/>
          <w:szCs w:val="22"/>
        </w:rPr>
        <w:t>, příjemce jeden výtisk.</w:t>
      </w:r>
    </w:p>
    <w:p w14:paraId="792CB8E8" w14:textId="77777777" w:rsidR="000A0147" w:rsidRDefault="000A0147" w:rsidP="002E6D8D">
      <w:pPr>
        <w:jc w:val="both"/>
        <w:rPr>
          <w:rFonts w:asciiTheme="minorHAnsi" w:hAnsiTheme="minorHAnsi"/>
          <w:sz w:val="22"/>
          <w:szCs w:val="22"/>
        </w:rPr>
      </w:pPr>
    </w:p>
    <w:p w14:paraId="792CB8E9" w14:textId="03436ACB" w:rsidR="00DA3B85" w:rsidRDefault="00DA3B85" w:rsidP="002E6D8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</w:t>
      </w:r>
      <w:r w:rsidR="003570DF">
        <w:rPr>
          <w:rFonts w:asciiTheme="minorHAnsi" w:hAnsiTheme="minorHAnsi"/>
          <w:sz w:val="22"/>
          <w:szCs w:val="22"/>
        </w:rPr>
        <w:t xml:space="preserve"> </w:t>
      </w:r>
      <w:r w:rsidR="003A6380">
        <w:rPr>
          <w:rFonts w:asciiTheme="minorHAnsi" w:hAnsiTheme="minorHAnsi"/>
          <w:sz w:val="22"/>
          <w:szCs w:val="22"/>
        </w:rPr>
        <w:t>č. 1 – R</w:t>
      </w:r>
      <w:r>
        <w:rPr>
          <w:rFonts w:asciiTheme="minorHAnsi" w:hAnsiTheme="minorHAnsi"/>
          <w:sz w:val="22"/>
          <w:szCs w:val="22"/>
        </w:rPr>
        <w:t>ozpočet uznatelných nákladů projektu</w:t>
      </w:r>
      <w:r w:rsidR="00142C7A">
        <w:rPr>
          <w:rFonts w:asciiTheme="minorHAnsi" w:hAnsiTheme="minorHAnsi"/>
          <w:sz w:val="22"/>
          <w:szCs w:val="22"/>
        </w:rPr>
        <w:t xml:space="preserve"> </w:t>
      </w:r>
    </w:p>
    <w:p w14:paraId="792CB8EB" w14:textId="61B9A834" w:rsidR="000A0147" w:rsidRDefault="000A0147" w:rsidP="002E6D8D">
      <w:pPr>
        <w:jc w:val="both"/>
        <w:rPr>
          <w:rFonts w:asciiTheme="minorHAnsi" w:hAnsiTheme="minorHAnsi"/>
          <w:sz w:val="22"/>
          <w:szCs w:val="22"/>
        </w:rPr>
      </w:pPr>
    </w:p>
    <w:p w14:paraId="2A76C89B" w14:textId="4B1EDDE5" w:rsidR="00F36A11" w:rsidRDefault="00F36A11" w:rsidP="002E6D8D">
      <w:pPr>
        <w:jc w:val="both"/>
        <w:rPr>
          <w:rFonts w:asciiTheme="minorHAnsi" w:hAnsiTheme="minorHAnsi"/>
          <w:sz w:val="22"/>
          <w:szCs w:val="22"/>
        </w:rPr>
      </w:pPr>
    </w:p>
    <w:p w14:paraId="7A336C76" w14:textId="2153FB26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2DD6B2DA" w14:textId="20982B11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08B8E4CD" w14:textId="382E33BC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5F839407" w14:textId="55D2BD7D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10BC424C" w14:textId="214827F1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68310338" w14:textId="3B555DCD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54FC4EDF" w14:textId="6E6AB333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0E69A4D7" w14:textId="05E58295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50CF43A1" w14:textId="77777777" w:rsidR="003A6380" w:rsidRDefault="003A6380" w:rsidP="002E6D8D">
      <w:pPr>
        <w:jc w:val="both"/>
        <w:rPr>
          <w:rFonts w:asciiTheme="minorHAnsi" w:hAnsiTheme="minorHAnsi"/>
          <w:sz w:val="22"/>
          <w:szCs w:val="22"/>
        </w:rPr>
      </w:pPr>
    </w:p>
    <w:p w14:paraId="792CB8EC" w14:textId="77777777" w:rsidR="000A0147" w:rsidRPr="00515D12" w:rsidRDefault="000A0147" w:rsidP="002E6D8D">
      <w:pPr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lastRenderedPageBreak/>
        <w:t>V Pardubicích dne:</w:t>
      </w:r>
      <w:r w:rsidR="007C648F">
        <w:rPr>
          <w:rFonts w:asciiTheme="minorHAnsi" w:hAnsiTheme="minorHAnsi"/>
          <w:sz w:val="22"/>
          <w:szCs w:val="22"/>
        </w:rPr>
        <w:t xml:space="preserve"> </w:t>
      </w:r>
    </w:p>
    <w:p w14:paraId="792CB8EF" w14:textId="77777777" w:rsidR="000A0147" w:rsidRDefault="000A0147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</w:p>
    <w:p w14:paraId="792CB8F0" w14:textId="77777777" w:rsidR="005629B3" w:rsidRDefault="005629B3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</w:p>
    <w:p w14:paraId="792CB8F1" w14:textId="77777777" w:rsidR="000A0147" w:rsidRPr="00515D12" w:rsidRDefault="000A0147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Za poskytovatele:</w:t>
      </w:r>
      <w:r w:rsidRPr="00515D12">
        <w:rPr>
          <w:rFonts w:asciiTheme="minorHAnsi" w:hAnsiTheme="minorHAnsi"/>
          <w:sz w:val="22"/>
          <w:szCs w:val="22"/>
        </w:rPr>
        <w:tab/>
        <w:t>Za příjemce:</w:t>
      </w:r>
    </w:p>
    <w:p w14:paraId="792CB8F2" w14:textId="77777777"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14:paraId="792CB8F3" w14:textId="77777777"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14:paraId="792CB8F5" w14:textId="77777777" w:rsidR="005629B3" w:rsidRDefault="005629B3" w:rsidP="002E6D8D">
      <w:pPr>
        <w:rPr>
          <w:rFonts w:asciiTheme="minorHAnsi" w:hAnsiTheme="minorHAnsi"/>
          <w:sz w:val="22"/>
          <w:szCs w:val="22"/>
        </w:rPr>
      </w:pPr>
    </w:p>
    <w:p w14:paraId="792CB8F6" w14:textId="77777777" w:rsidR="005629B3" w:rsidRDefault="005629B3" w:rsidP="002E6D8D">
      <w:pPr>
        <w:rPr>
          <w:rFonts w:asciiTheme="minorHAnsi" w:hAnsiTheme="minorHAnsi"/>
          <w:sz w:val="22"/>
          <w:szCs w:val="22"/>
        </w:rPr>
      </w:pPr>
    </w:p>
    <w:p w14:paraId="792CB8F7" w14:textId="77777777"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14:paraId="792CB8F8" w14:textId="77777777" w:rsidR="000A0147" w:rsidRPr="00515D12" w:rsidRDefault="000A0147" w:rsidP="002E6D8D">
      <w:pPr>
        <w:tabs>
          <w:tab w:val="left" w:pos="5040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.............................................................................</w:t>
      </w:r>
      <w:r w:rsidRPr="00515D12">
        <w:rPr>
          <w:rFonts w:asciiTheme="minorHAnsi" w:hAnsiTheme="minorHAnsi"/>
          <w:sz w:val="22"/>
          <w:szCs w:val="22"/>
        </w:rPr>
        <w:tab/>
        <w:t>..........................................................................</w:t>
      </w:r>
    </w:p>
    <w:p w14:paraId="792CB8FA" w14:textId="57DED8A7" w:rsidR="000A0147" w:rsidRPr="00515D12" w:rsidRDefault="000A0147" w:rsidP="00FC469E">
      <w:pPr>
        <w:tabs>
          <w:tab w:val="center" w:pos="1843"/>
          <w:tab w:val="center" w:pos="7088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</w:r>
      <w:r w:rsidR="00844BB2">
        <w:rPr>
          <w:rFonts w:asciiTheme="minorHAnsi" w:hAnsiTheme="minorHAnsi"/>
          <w:sz w:val="22"/>
          <w:szCs w:val="22"/>
        </w:rPr>
        <w:t xml:space="preserve">Mgr. </w:t>
      </w:r>
      <w:r w:rsidR="00567AFD">
        <w:rPr>
          <w:rFonts w:asciiTheme="minorHAnsi" w:hAnsiTheme="minorHAnsi"/>
          <w:sz w:val="22"/>
          <w:szCs w:val="22"/>
        </w:rPr>
        <w:t>Iva Bartošová</w:t>
      </w:r>
      <w:r w:rsidR="00FA2CBA">
        <w:rPr>
          <w:rFonts w:asciiTheme="minorHAnsi" w:hAnsiTheme="minorHAnsi"/>
          <w:sz w:val="22"/>
          <w:szCs w:val="22"/>
        </w:rPr>
        <w:tab/>
      </w:r>
      <w:proofErr w:type="spellStart"/>
      <w:r w:rsidR="00B6239C">
        <w:rPr>
          <w:rFonts w:asciiTheme="minorHAnsi" w:hAnsiTheme="minorHAnsi"/>
          <w:sz w:val="22"/>
          <w:szCs w:val="22"/>
        </w:rPr>
        <w:t>Mudr.</w:t>
      </w:r>
      <w:proofErr w:type="spellEnd"/>
      <w:r w:rsidR="00B6239C">
        <w:rPr>
          <w:rFonts w:asciiTheme="minorHAnsi" w:hAnsiTheme="minorHAnsi"/>
          <w:sz w:val="22"/>
          <w:szCs w:val="22"/>
        </w:rPr>
        <w:t xml:space="preserve"> Petr Hejzlar</w:t>
      </w:r>
    </w:p>
    <w:p w14:paraId="792CB8FB" w14:textId="77777777" w:rsidR="005629B3" w:rsidRDefault="005629B3" w:rsidP="000A0147">
      <w:pPr>
        <w:rPr>
          <w:rFonts w:asciiTheme="minorHAnsi" w:hAnsiTheme="minorHAnsi"/>
          <w:sz w:val="22"/>
          <w:szCs w:val="22"/>
        </w:rPr>
      </w:pPr>
    </w:p>
    <w:p w14:paraId="1526C917" w14:textId="77777777" w:rsidR="00A21B0E" w:rsidRDefault="00A21B0E" w:rsidP="000A0147">
      <w:pPr>
        <w:rPr>
          <w:rFonts w:asciiTheme="minorHAnsi" w:hAnsiTheme="minorHAnsi"/>
          <w:sz w:val="22"/>
          <w:szCs w:val="22"/>
        </w:rPr>
      </w:pPr>
    </w:p>
    <w:p w14:paraId="792CB8FE" w14:textId="77777777" w:rsidR="005629B3" w:rsidRDefault="005629B3" w:rsidP="000A0147">
      <w:pPr>
        <w:rPr>
          <w:rFonts w:asciiTheme="minorHAnsi" w:hAnsiTheme="minorHAnsi"/>
          <w:sz w:val="22"/>
          <w:szCs w:val="22"/>
        </w:rPr>
      </w:pPr>
    </w:p>
    <w:p w14:paraId="792CB8FF" w14:textId="77777777" w:rsidR="005629B3" w:rsidRPr="00515D12" w:rsidRDefault="005629B3" w:rsidP="000A0147">
      <w:pPr>
        <w:rPr>
          <w:rFonts w:asciiTheme="minorHAnsi" w:hAnsiTheme="minorHAnsi"/>
          <w:sz w:val="22"/>
          <w:szCs w:val="22"/>
        </w:rPr>
      </w:pPr>
    </w:p>
    <w:p w14:paraId="792CB900" w14:textId="2AE4F39B" w:rsidR="00E21A6E" w:rsidRPr="005629B3" w:rsidRDefault="000A0147" w:rsidP="005629B3">
      <w:pPr>
        <w:jc w:val="both"/>
        <w:rPr>
          <w:rFonts w:asciiTheme="minorHAnsi" w:hAnsiTheme="minorHAnsi"/>
          <w:sz w:val="20"/>
          <w:szCs w:val="20"/>
        </w:rPr>
      </w:pPr>
      <w:r w:rsidRPr="005629B3">
        <w:rPr>
          <w:rFonts w:asciiTheme="minorHAnsi" w:hAnsiTheme="minorHAnsi"/>
          <w:sz w:val="20"/>
          <w:szCs w:val="20"/>
        </w:rPr>
        <w:t xml:space="preserve">Předmět této smlouvy byl schválen usnesením </w:t>
      </w:r>
      <w:r w:rsidRPr="005629B3">
        <w:rPr>
          <w:rFonts w:asciiTheme="minorHAnsi" w:hAnsiTheme="minorHAnsi"/>
          <w:sz w:val="20"/>
          <w:szCs w:val="20"/>
        </w:rPr>
        <w:fldChar w:fldCharType="begin"/>
      </w:r>
      <w:r w:rsidRPr="005629B3">
        <w:rPr>
          <w:rFonts w:asciiTheme="minorHAnsi" w:hAnsiTheme="minorHAnsi"/>
          <w:sz w:val="20"/>
          <w:szCs w:val="20"/>
        </w:rPr>
        <w:instrText xml:space="preserve"> Schvaleno </w:instrText>
      </w:r>
      <w:r w:rsidRPr="005629B3">
        <w:rPr>
          <w:rFonts w:asciiTheme="minorHAnsi" w:hAnsiTheme="minorHAnsi"/>
          <w:sz w:val="20"/>
          <w:szCs w:val="20"/>
        </w:rPr>
        <w:fldChar w:fldCharType="separate"/>
      </w:r>
      <w:r w:rsidRPr="005629B3">
        <w:rPr>
          <w:rFonts w:ascii="Calibri" w:hAnsi="Calibri"/>
          <w:sz w:val="20"/>
          <w:szCs w:val="20"/>
        </w:rPr>
        <w:t>Zastupitelstva města Pardubic</w:t>
      </w:r>
      <w:r w:rsidRPr="005629B3">
        <w:rPr>
          <w:rFonts w:asciiTheme="minorHAnsi" w:hAnsiTheme="minorHAnsi"/>
          <w:sz w:val="20"/>
          <w:szCs w:val="20"/>
        </w:rPr>
        <w:fldChar w:fldCharType="end"/>
      </w:r>
      <w:r w:rsidRPr="005629B3">
        <w:rPr>
          <w:rFonts w:asciiTheme="minorHAnsi" w:hAnsiTheme="minorHAnsi"/>
          <w:sz w:val="20"/>
          <w:szCs w:val="20"/>
        </w:rPr>
        <w:t xml:space="preserve"> č</w:t>
      </w:r>
      <w:r w:rsidR="00177B9D">
        <w:rPr>
          <w:rFonts w:asciiTheme="minorHAnsi" w:hAnsiTheme="minorHAnsi"/>
          <w:sz w:val="20"/>
          <w:szCs w:val="20"/>
        </w:rPr>
        <w:t>.</w:t>
      </w:r>
      <w:r w:rsidR="000963AC">
        <w:rPr>
          <w:rFonts w:asciiTheme="minorHAnsi" w:hAnsiTheme="minorHAnsi"/>
          <w:sz w:val="20"/>
          <w:szCs w:val="20"/>
        </w:rPr>
        <w:t xml:space="preserve"> Z/248</w:t>
      </w:r>
      <w:r w:rsidR="00177B9D">
        <w:rPr>
          <w:rFonts w:asciiTheme="minorHAnsi" w:hAnsiTheme="minorHAnsi"/>
          <w:sz w:val="20"/>
          <w:szCs w:val="20"/>
        </w:rPr>
        <w:t>/201</w:t>
      </w:r>
      <w:r w:rsidR="00E03DE0">
        <w:rPr>
          <w:rFonts w:asciiTheme="minorHAnsi" w:hAnsiTheme="minorHAnsi"/>
          <w:sz w:val="20"/>
          <w:szCs w:val="20"/>
        </w:rPr>
        <w:t>9</w:t>
      </w:r>
      <w:r w:rsidR="00177B9D">
        <w:rPr>
          <w:rFonts w:asciiTheme="minorHAnsi" w:hAnsiTheme="minorHAnsi"/>
          <w:sz w:val="20"/>
          <w:szCs w:val="20"/>
        </w:rPr>
        <w:t xml:space="preserve"> </w:t>
      </w:r>
      <w:r w:rsidR="00E21A6E" w:rsidRPr="005629B3">
        <w:rPr>
          <w:rFonts w:asciiTheme="minorHAnsi" w:hAnsiTheme="minorHAnsi"/>
          <w:sz w:val="20"/>
          <w:szCs w:val="20"/>
        </w:rPr>
        <w:t>ze dne</w:t>
      </w:r>
      <w:r w:rsidR="00177B9D">
        <w:rPr>
          <w:rFonts w:asciiTheme="minorHAnsi" w:hAnsiTheme="minorHAnsi"/>
          <w:sz w:val="20"/>
          <w:szCs w:val="20"/>
        </w:rPr>
        <w:t xml:space="preserve"> </w:t>
      </w:r>
      <w:r w:rsidR="00E21A6E" w:rsidRPr="005629B3">
        <w:rPr>
          <w:rFonts w:asciiTheme="minorHAnsi" w:hAnsiTheme="minorHAnsi"/>
          <w:sz w:val="20"/>
          <w:szCs w:val="20"/>
        </w:rPr>
        <w:t xml:space="preserve"> </w:t>
      </w:r>
      <w:r w:rsidR="000963AC">
        <w:rPr>
          <w:rFonts w:asciiTheme="minorHAnsi" w:hAnsiTheme="minorHAnsi"/>
          <w:sz w:val="20"/>
          <w:szCs w:val="20"/>
        </w:rPr>
        <w:t>24.1.2019</w:t>
      </w:r>
      <w:bookmarkStart w:id="0" w:name="_GoBack"/>
      <w:bookmarkEnd w:id="0"/>
    </w:p>
    <w:p w14:paraId="127F7A08" w14:textId="6760473A" w:rsidR="00567AFD" w:rsidRDefault="00B6239C" w:rsidP="00567AFD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Jana Procházková, oddělení ekonomické</w:t>
      </w:r>
      <w:r w:rsidR="00567AFD">
        <w:rPr>
          <w:rFonts w:asciiTheme="minorHAnsi" w:hAnsiTheme="minorHAnsi"/>
          <w:sz w:val="20"/>
          <w:szCs w:val="20"/>
        </w:rPr>
        <w:t xml:space="preserve"> a rozvojových koncepcí odboru sociálních věcí</w:t>
      </w:r>
    </w:p>
    <w:p w14:paraId="792CB908" w14:textId="6CB0BFAE" w:rsidR="000E391C" w:rsidRDefault="000A0147" w:rsidP="00A21B0E">
      <w:pPr>
        <w:jc w:val="center"/>
        <w:rPr>
          <w:rFonts w:asciiTheme="minorHAnsi" w:hAnsiTheme="minorHAnsi"/>
          <w:sz w:val="20"/>
          <w:szCs w:val="20"/>
        </w:rPr>
      </w:pPr>
      <w:r w:rsidRPr="009840BC">
        <w:rPr>
          <w:rFonts w:asciiTheme="minorHAnsi" w:hAnsiTheme="minorHAnsi"/>
          <w:sz w:val="20"/>
          <w:szCs w:val="20"/>
        </w:rPr>
        <w:t>Magistrátu města Pardubic</w:t>
      </w:r>
    </w:p>
    <w:p w14:paraId="792CB90E" w14:textId="3A15DC23" w:rsidR="009E57CC" w:rsidRDefault="009E57CC" w:rsidP="005629B3">
      <w:pPr>
        <w:jc w:val="both"/>
        <w:rPr>
          <w:rFonts w:asciiTheme="minorHAnsi" w:hAnsiTheme="minorHAnsi"/>
          <w:sz w:val="22"/>
          <w:szCs w:val="22"/>
        </w:rPr>
      </w:pPr>
    </w:p>
    <w:p w14:paraId="73AAFA96" w14:textId="77777777" w:rsidR="009E57CC" w:rsidRDefault="009E57CC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57783854" w14:textId="1A6F2278" w:rsidR="000E391C" w:rsidRDefault="003A6380" w:rsidP="005629B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Příloha č. 1 – Rozpočet uznatelných nákladů projektu</w:t>
      </w:r>
    </w:p>
    <w:p w14:paraId="4822CE2E" w14:textId="627F224A" w:rsidR="003A6380" w:rsidRDefault="003A6380" w:rsidP="005629B3">
      <w:pPr>
        <w:jc w:val="both"/>
        <w:rPr>
          <w:rFonts w:asciiTheme="minorHAnsi" w:hAnsiTheme="minorHAnsi"/>
          <w:sz w:val="22"/>
          <w:szCs w:val="22"/>
        </w:rPr>
      </w:pPr>
    </w:p>
    <w:p w14:paraId="42535D3B" w14:textId="035CF659" w:rsidR="003A6380" w:rsidRDefault="003A6380" w:rsidP="005629B3">
      <w:pPr>
        <w:jc w:val="both"/>
        <w:rPr>
          <w:rFonts w:asciiTheme="minorHAnsi" w:hAnsiTheme="minorHAnsi"/>
          <w:sz w:val="22"/>
          <w:szCs w:val="22"/>
        </w:rPr>
      </w:pPr>
      <w:r w:rsidRPr="003A6380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548111B" wp14:editId="0F89D49E">
            <wp:extent cx="5904865" cy="8344154"/>
            <wp:effectExtent l="0" t="0" r="635" b="0"/>
            <wp:docPr id="7" name="Obrázek 7" descr="P:\Péče o duševní zdraví-dotace\Rozpočet uznatelných nákladů proje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Péče o duševní zdraví-dotace\Rozpočet uznatelných nákladů projekt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F820" w14:textId="0CC08C2B" w:rsidR="003A6380" w:rsidRDefault="003A6380" w:rsidP="005629B3">
      <w:pPr>
        <w:jc w:val="both"/>
        <w:rPr>
          <w:rFonts w:asciiTheme="minorHAnsi" w:hAnsiTheme="minorHAnsi"/>
          <w:sz w:val="22"/>
          <w:szCs w:val="22"/>
        </w:rPr>
      </w:pPr>
    </w:p>
    <w:p w14:paraId="51CE0A76" w14:textId="77777777" w:rsidR="003A6380" w:rsidRDefault="003A6380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3A348AE0" w14:textId="132AB425" w:rsidR="00673294" w:rsidRDefault="003A6380" w:rsidP="005629B3">
      <w:pPr>
        <w:jc w:val="both"/>
        <w:rPr>
          <w:rFonts w:asciiTheme="minorHAnsi" w:hAnsiTheme="minorHAnsi"/>
          <w:sz w:val="22"/>
          <w:szCs w:val="22"/>
        </w:rPr>
      </w:pPr>
      <w:r w:rsidRPr="003A6380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6F4D6578" wp14:editId="315DD387">
            <wp:extent cx="5904865" cy="8344154"/>
            <wp:effectExtent l="0" t="0" r="635" b="0"/>
            <wp:docPr id="8" name="Obrázek 8" descr="P:\Péče o duševní zdraví-dotace\Rozpočet uznatelných nákladů projekt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Péče o duševní zdraví-dotace\Rozpočet uznatelných nákladů projektu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75F7" w14:textId="77777777" w:rsidR="00673294" w:rsidRPr="00673294" w:rsidRDefault="00673294" w:rsidP="00673294">
      <w:pPr>
        <w:rPr>
          <w:rFonts w:asciiTheme="minorHAnsi" w:hAnsiTheme="minorHAnsi"/>
          <w:sz w:val="22"/>
          <w:szCs w:val="22"/>
        </w:rPr>
      </w:pPr>
    </w:p>
    <w:p w14:paraId="75256B00" w14:textId="77777777" w:rsidR="00673294" w:rsidRPr="00673294" w:rsidRDefault="00673294" w:rsidP="00673294">
      <w:pPr>
        <w:rPr>
          <w:rFonts w:asciiTheme="minorHAnsi" w:hAnsiTheme="minorHAnsi"/>
          <w:sz w:val="22"/>
          <w:szCs w:val="22"/>
        </w:rPr>
      </w:pPr>
    </w:p>
    <w:p w14:paraId="48D5062D" w14:textId="77777777" w:rsidR="00673294" w:rsidRPr="00673294" w:rsidRDefault="00673294" w:rsidP="00673294">
      <w:pPr>
        <w:rPr>
          <w:rFonts w:asciiTheme="minorHAnsi" w:hAnsiTheme="minorHAnsi"/>
          <w:sz w:val="22"/>
          <w:szCs w:val="22"/>
        </w:rPr>
      </w:pPr>
    </w:p>
    <w:p w14:paraId="497D4515" w14:textId="77777777" w:rsidR="00673294" w:rsidRPr="00673294" w:rsidRDefault="00673294" w:rsidP="00673294">
      <w:pPr>
        <w:rPr>
          <w:rFonts w:asciiTheme="minorHAnsi" w:hAnsiTheme="minorHAnsi"/>
          <w:sz w:val="22"/>
          <w:szCs w:val="22"/>
        </w:rPr>
      </w:pPr>
    </w:p>
    <w:p w14:paraId="684DB905" w14:textId="65D01064" w:rsidR="00673294" w:rsidRDefault="00673294" w:rsidP="00673294">
      <w:pPr>
        <w:rPr>
          <w:rFonts w:asciiTheme="minorHAnsi" w:hAnsiTheme="minorHAnsi"/>
          <w:sz w:val="22"/>
          <w:szCs w:val="22"/>
        </w:rPr>
      </w:pPr>
    </w:p>
    <w:p w14:paraId="7A11BD64" w14:textId="7A31314B" w:rsidR="00673294" w:rsidRDefault="00673294" w:rsidP="00673294">
      <w:pPr>
        <w:ind w:firstLine="708"/>
        <w:rPr>
          <w:rFonts w:asciiTheme="minorHAnsi" w:hAnsiTheme="minorHAnsi"/>
          <w:sz w:val="22"/>
          <w:szCs w:val="22"/>
        </w:rPr>
      </w:pPr>
    </w:p>
    <w:p w14:paraId="4C3D1131" w14:textId="77777777" w:rsidR="00673294" w:rsidRDefault="00673294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0FB6FDBF" w14:textId="6B66C433" w:rsidR="003A6380" w:rsidRPr="00673294" w:rsidRDefault="00673294" w:rsidP="00673294">
      <w:pPr>
        <w:ind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29308076" wp14:editId="7C8A9443">
            <wp:extent cx="5895975" cy="87439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380" w:rsidRPr="00673294" w:rsidSect="00BC41E3">
      <w:footerReference w:type="even" r:id="rId16"/>
      <w:footerReference w:type="default" r:id="rId17"/>
      <w:pgSz w:w="11907" w:h="16840" w:code="9"/>
      <w:pgMar w:top="851" w:right="1304" w:bottom="567" w:left="1304" w:header="0" w:footer="0" w:gutter="0"/>
      <w:cols w:space="708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1615C" w14:textId="77777777" w:rsidR="009F7935" w:rsidRDefault="009F7935">
      <w:r>
        <w:separator/>
      </w:r>
    </w:p>
  </w:endnote>
  <w:endnote w:type="continuationSeparator" w:id="0">
    <w:p w14:paraId="488A33AE" w14:textId="77777777" w:rsidR="009F7935" w:rsidRDefault="009F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 Itc TOT">
    <w:altName w:val="Garamond Itc TO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CB915" w14:textId="77777777" w:rsidR="00241A8F" w:rsidRDefault="00DE74F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92CB916" w14:textId="77777777" w:rsidR="00241A8F" w:rsidRDefault="000963A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CB917" w14:textId="77777777" w:rsidR="00241A8F" w:rsidRDefault="000963AC">
    <w:pPr>
      <w:pStyle w:val="Pa2"/>
      <w:ind w:right="360"/>
      <w:jc w:val="both"/>
      <w:rPr>
        <w:rFonts w:ascii="Garamond" w:hAnsi="Garamond"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5EDC8" w14:textId="77777777" w:rsidR="009F7935" w:rsidRDefault="009F7935">
      <w:r>
        <w:separator/>
      </w:r>
    </w:p>
  </w:footnote>
  <w:footnote w:type="continuationSeparator" w:id="0">
    <w:p w14:paraId="788D54BD" w14:textId="77777777" w:rsidR="009F7935" w:rsidRDefault="009F7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B86A5052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363" w:hanging="283"/>
      </w:pPr>
      <w:rPr>
        <w:rFonts w:ascii="Tahoma" w:hAnsi="Tahoma" w:cs="Tahoma"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C43CD"/>
    <w:multiLevelType w:val="hybridMultilevel"/>
    <w:tmpl w:val="E15ADCD0"/>
    <w:lvl w:ilvl="0" w:tplc="156292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4B398A"/>
    <w:multiLevelType w:val="hybridMultilevel"/>
    <w:tmpl w:val="6E66DA04"/>
    <w:lvl w:ilvl="0" w:tplc="978443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467302D"/>
    <w:multiLevelType w:val="hybridMultilevel"/>
    <w:tmpl w:val="FD1A9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630FD"/>
    <w:multiLevelType w:val="hybridMultilevel"/>
    <w:tmpl w:val="11868B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C75B5"/>
    <w:multiLevelType w:val="hybridMultilevel"/>
    <w:tmpl w:val="F58E0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4588D"/>
    <w:multiLevelType w:val="hybridMultilevel"/>
    <w:tmpl w:val="C7963A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96F65"/>
    <w:multiLevelType w:val="hybridMultilevel"/>
    <w:tmpl w:val="77706FA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6B154860"/>
    <w:multiLevelType w:val="hybridMultilevel"/>
    <w:tmpl w:val="83BEAAB8"/>
    <w:lvl w:ilvl="0" w:tplc="159A2C9A">
      <w:start w:val="3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3AC660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E74BD7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B9F8D856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18280982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34C000D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5E569BC0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AC2A687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B7F493E4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 w15:restartNumberingAfterBreak="0">
    <w:nsid w:val="709712C5"/>
    <w:multiLevelType w:val="hybridMultilevel"/>
    <w:tmpl w:val="A268F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92A9D"/>
    <w:multiLevelType w:val="hybridMultilevel"/>
    <w:tmpl w:val="DA3272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535EE"/>
    <w:multiLevelType w:val="hybridMultilevel"/>
    <w:tmpl w:val="9D461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8EE1B8">
      <w:start w:val="1"/>
      <w:numFmt w:val="lowerLetter"/>
      <w:lvlText w:val="%2)"/>
      <w:lvlJc w:val="left"/>
      <w:pPr>
        <w:tabs>
          <w:tab w:val="num" w:pos="1083"/>
        </w:tabs>
        <w:ind w:left="1083" w:hanging="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6C65A3"/>
    <w:multiLevelType w:val="hybridMultilevel"/>
    <w:tmpl w:val="B0E49304"/>
    <w:lvl w:ilvl="0" w:tplc="8A02C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2"/>
  </w:num>
  <w:num w:numId="5">
    <w:abstractNumId w:val="3"/>
  </w:num>
  <w:num w:numId="6">
    <w:abstractNumId w:val="5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147"/>
    <w:rsid w:val="00040451"/>
    <w:rsid w:val="00043842"/>
    <w:rsid w:val="00050899"/>
    <w:rsid w:val="00063D17"/>
    <w:rsid w:val="000651E9"/>
    <w:rsid w:val="00065F4A"/>
    <w:rsid w:val="0007546E"/>
    <w:rsid w:val="000963AC"/>
    <w:rsid w:val="000A0147"/>
    <w:rsid w:val="000A607E"/>
    <w:rsid w:val="000A79C9"/>
    <w:rsid w:val="000C5054"/>
    <w:rsid w:val="000E391C"/>
    <w:rsid w:val="000F288A"/>
    <w:rsid w:val="000F7D85"/>
    <w:rsid w:val="00124A15"/>
    <w:rsid w:val="00126949"/>
    <w:rsid w:val="00135146"/>
    <w:rsid w:val="00137E4A"/>
    <w:rsid w:val="00142C7A"/>
    <w:rsid w:val="00156F3F"/>
    <w:rsid w:val="00177B9D"/>
    <w:rsid w:val="00196C43"/>
    <w:rsid w:val="001A7479"/>
    <w:rsid w:val="00207B7E"/>
    <w:rsid w:val="00210C46"/>
    <w:rsid w:val="002111BA"/>
    <w:rsid w:val="00225E41"/>
    <w:rsid w:val="00243D9C"/>
    <w:rsid w:val="0024468F"/>
    <w:rsid w:val="0026204A"/>
    <w:rsid w:val="00271822"/>
    <w:rsid w:val="00274B67"/>
    <w:rsid w:val="0027527A"/>
    <w:rsid w:val="002B3740"/>
    <w:rsid w:val="002B7F0B"/>
    <w:rsid w:val="002D280F"/>
    <w:rsid w:val="002E6D8D"/>
    <w:rsid w:val="002F00F9"/>
    <w:rsid w:val="00310AEF"/>
    <w:rsid w:val="003200B9"/>
    <w:rsid w:val="00346869"/>
    <w:rsid w:val="003570DF"/>
    <w:rsid w:val="00380818"/>
    <w:rsid w:val="003A6380"/>
    <w:rsid w:val="003B317D"/>
    <w:rsid w:val="003F37F8"/>
    <w:rsid w:val="00402340"/>
    <w:rsid w:val="0041115A"/>
    <w:rsid w:val="00414A12"/>
    <w:rsid w:val="00430D22"/>
    <w:rsid w:val="00434488"/>
    <w:rsid w:val="00480044"/>
    <w:rsid w:val="004E0CDF"/>
    <w:rsid w:val="00535C53"/>
    <w:rsid w:val="00537483"/>
    <w:rsid w:val="005478F8"/>
    <w:rsid w:val="005629B3"/>
    <w:rsid w:val="0056735B"/>
    <w:rsid w:val="00567AFD"/>
    <w:rsid w:val="00571C32"/>
    <w:rsid w:val="005A31ED"/>
    <w:rsid w:val="005A3478"/>
    <w:rsid w:val="005A4E82"/>
    <w:rsid w:val="00604157"/>
    <w:rsid w:val="006156B7"/>
    <w:rsid w:val="00621543"/>
    <w:rsid w:val="00637AB8"/>
    <w:rsid w:val="006626B8"/>
    <w:rsid w:val="00673294"/>
    <w:rsid w:val="006749A0"/>
    <w:rsid w:val="00696A0E"/>
    <w:rsid w:val="00696E09"/>
    <w:rsid w:val="006B2DB5"/>
    <w:rsid w:val="00733480"/>
    <w:rsid w:val="0073669F"/>
    <w:rsid w:val="00751405"/>
    <w:rsid w:val="00771467"/>
    <w:rsid w:val="00772A39"/>
    <w:rsid w:val="0077467B"/>
    <w:rsid w:val="007933FA"/>
    <w:rsid w:val="007947B1"/>
    <w:rsid w:val="007973D9"/>
    <w:rsid w:val="007A01F4"/>
    <w:rsid w:val="007B3E90"/>
    <w:rsid w:val="007C648F"/>
    <w:rsid w:val="007D2629"/>
    <w:rsid w:val="007D2934"/>
    <w:rsid w:val="007F765A"/>
    <w:rsid w:val="00844BB2"/>
    <w:rsid w:val="00877910"/>
    <w:rsid w:val="008C22A2"/>
    <w:rsid w:val="008D53F1"/>
    <w:rsid w:val="008D7FF1"/>
    <w:rsid w:val="008E7E19"/>
    <w:rsid w:val="0091741F"/>
    <w:rsid w:val="00932B78"/>
    <w:rsid w:val="009363E3"/>
    <w:rsid w:val="009810E7"/>
    <w:rsid w:val="0098171B"/>
    <w:rsid w:val="00990FF5"/>
    <w:rsid w:val="00994D3D"/>
    <w:rsid w:val="009D60BC"/>
    <w:rsid w:val="009E57CC"/>
    <w:rsid w:val="009E66ED"/>
    <w:rsid w:val="009E6ED3"/>
    <w:rsid w:val="009F7935"/>
    <w:rsid w:val="00A025BF"/>
    <w:rsid w:val="00A16F26"/>
    <w:rsid w:val="00A21B0E"/>
    <w:rsid w:val="00A2236F"/>
    <w:rsid w:val="00A24FD7"/>
    <w:rsid w:val="00A505FC"/>
    <w:rsid w:val="00A60F23"/>
    <w:rsid w:val="00A61386"/>
    <w:rsid w:val="00A81332"/>
    <w:rsid w:val="00AC05DE"/>
    <w:rsid w:val="00AC4ECF"/>
    <w:rsid w:val="00AE6334"/>
    <w:rsid w:val="00B05E96"/>
    <w:rsid w:val="00B17FC0"/>
    <w:rsid w:val="00B25A6A"/>
    <w:rsid w:val="00B46E3A"/>
    <w:rsid w:val="00B6239C"/>
    <w:rsid w:val="00B9295E"/>
    <w:rsid w:val="00B96273"/>
    <w:rsid w:val="00BA457C"/>
    <w:rsid w:val="00BB297F"/>
    <w:rsid w:val="00BC41E3"/>
    <w:rsid w:val="00BC5983"/>
    <w:rsid w:val="00BC7033"/>
    <w:rsid w:val="00BE25FD"/>
    <w:rsid w:val="00C00D1C"/>
    <w:rsid w:val="00C0252D"/>
    <w:rsid w:val="00C37E5C"/>
    <w:rsid w:val="00C8265D"/>
    <w:rsid w:val="00C94C43"/>
    <w:rsid w:val="00CE4CAC"/>
    <w:rsid w:val="00CF2BB9"/>
    <w:rsid w:val="00D33593"/>
    <w:rsid w:val="00D527C2"/>
    <w:rsid w:val="00D8605E"/>
    <w:rsid w:val="00DA3B85"/>
    <w:rsid w:val="00DB040B"/>
    <w:rsid w:val="00DB16DF"/>
    <w:rsid w:val="00DB3504"/>
    <w:rsid w:val="00DE410E"/>
    <w:rsid w:val="00DE74F5"/>
    <w:rsid w:val="00E01234"/>
    <w:rsid w:val="00E03DE0"/>
    <w:rsid w:val="00E10816"/>
    <w:rsid w:val="00E205A8"/>
    <w:rsid w:val="00E21A6E"/>
    <w:rsid w:val="00E459DD"/>
    <w:rsid w:val="00E51775"/>
    <w:rsid w:val="00E77A44"/>
    <w:rsid w:val="00E85EBF"/>
    <w:rsid w:val="00E919C9"/>
    <w:rsid w:val="00EA20A3"/>
    <w:rsid w:val="00EA616B"/>
    <w:rsid w:val="00EB381F"/>
    <w:rsid w:val="00EB5E74"/>
    <w:rsid w:val="00EC5D56"/>
    <w:rsid w:val="00ED2D4B"/>
    <w:rsid w:val="00EF402C"/>
    <w:rsid w:val="00F25372"/>
    <w:rsid w:val="00F36A11"/>
    <w:rsid w:val="00F40EF6"/>
    <w:rsid w:val="00F63730"/>
    <w:rsid w:val="00F866C9"/>
    <w:rsid w:val="00FA2CBA"/>
    <w:rsid w:val="00FC469E"/>
    <w:rsid w:val="00FD041D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B854"/>
  <w15:docId w15:val="{20A4F1F9-EE89-4AF8-A176-6572B1DE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0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2">
    <w:name w:val="Pa2"/>
    <w:basedOn w:val="Normln"/>
    <w:next w:val="Normln"/>
    <w:rsid w:val="000A0147"/>
    <w:pPr>
      <w:widowControl w:val="0"/>
      <w:autoSpaceDE w:val="0"/>
      <w:autoSpaceDN w:val="0"/>
      <w:adjustRightInd w:val="0"/>
      <w:spacing w:line="240" w:lineRule="atLeast"/>
    </w:pPr>
    <w:rPr>
      <w:rFonts w:ascii="Garamond Itc TOT" w:hAnsi="Garamond Itc TOT"/>
    </w:rPr>
  </w:style>
  <w:style w:type="paragraph" w:styleId="Zpat">
    <w:name w:val="footer"/>
    <w:basedOn w:val="Normln"/>
    <w:link w:val="ZpatChar"/>
    <w:rsid w:val="000A01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A01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0A0147"/>
  </w:style>
  <w:style w:type="character" w:styleId="Odkaznakoment">
    <w:name w:val="annotation reference"/>
    <w:semiHidden/>
    <w:rsid w:val="000A0147"/>
    <w:rPr>
      <w:sz w:val="16"/>
    </w:rPr>
  </w:style>
  <w:style w:type="paragraph" w:styleId="Textkomente">
    <w:name w:val="annotation text"/>
    <w:basedOn w:val="Normln"/>
    <w:link w:val="TextkomenteChar"/>
    <w:semiHidden/>
    <w:rsid w:val="000A014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A0147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A0147"/>
    <w:pPr>
      <w:ind w:left="720"/>
      <w:contextualSpacing/>
    </w:pPr>
  </w:style>
  <w:style w:type="paragraph" w:styleId="Zkladntext">
    <w:name w:val="Body Text"/>
    <w:basedOn w:val="Normln"/>
    <w:link w:val="ZkladntextChar"/>
    <w:rsid w:val="000A0147"/>
    <w:pPr>
      <w:suppressAutoHyphens/>
    </w:pPr>
    <w:rPr>
      <w:b/>
      <w:bCs/>
      <w:sz w:val="4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0A0147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A0147"/>
    <w:rPr>
      <w:color w:val="0000FF" w:themeColor="hyperlink"/>
      <w:u w:val="single"/>
    </w:rPr>
  </w:style>
  <w:style w:type="paragraph" w:customStyle="1" w:styleId="Default">
    <w:name w:val="Default"/>
    <w:rsid w:val="000A01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1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14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subjname">
    <w:name w:val="tsubjname"/>
    <w:basedOn w:val="Standardnpsmoodstavce"/>
    <w:rsid w:val="00310AE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05A8"/>
    <w:rPr>
      <w:b/>
      <w:bCs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05A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ardubice.e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dJednani xmlns="f94004b3-5c85-4b6f-b2cb-b6e165aced0d">1620</BodJednani>
    <Navrh xmlns="df30a891-99dc-44a0-9782-3a4c8c525d86">5220</Navrh>
    <StatusJednani xmlns="f94004b3-5c85-4b6f-b2cb-b6e165aced0d">Otevřeno</StatusJednani>
    <Jednani xmlns="f94004b3-5c85-4b6f-b2cb-b6e165aced0d">161</Jednani>
    <CitlivyObsah xmlns="df30a891-99dc-44a0-9782-3a4c8c525d86">false</CitlivyObsah>
  </documentManagement>
</p:properti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</SequenceNumber>
    <Url/>
    <Assembly>AC.SharePoint.Meetings, Version=1.0.0.0, Culture=neutral, PublicKeyToken=9b92fccf2d853fe9</Assembly>
    <Class>AC.SharePoint.Meetings.SharePoint.Handlers.BindByFolderStructureEventReceiver</Class>
    <Data/>
    <Filter/>
  </Receiver>
  <Receiver>
    <Name/>
    <Synchronization>Synchronous</Synchronization>
    <Type>1</Type>
    <SequenceNumber>20</SequenceNumber>
    <Url/>
    <Assembly>AC.SharePoint.Meetings, Version=1.0.0.0, Culture=neutral, PublicKeyToken=9b92fccf2d853fe9</Assembly>
    <Class>AC.SharePoint.Meetings.SharePoint.Handlers.InitializeOrderEventReceiver</Class>
    <Data/>
    <Filter/>
  </Receiver>
  <Receiver>
    <Name/>
    <Synchronization>Synchronous</Synchronization>
    <Type>3</Type>
    <SequenceNumber>10</SequenceNumber>
    <Url/>
    <Assembly>AC.SharePoint.Meetings, Version=1.0.0.0, Culture=neutral, PublicKeyToken=9b92fccf2d853fe9</Assembly>
    <Class>AC.SharePoint.Meetings.SharePoint.Handlers.CascadeDeletingEventReceiver</Class>
    <Data/>
    <Filter/>
  </Receiver>
  <Receiver>
    <Name/>
    <Synchronization>Asynchronous</Synchronization>
    <Type>10002</Type>
    <SequenceNumber>10</SequenceNumber>
    <Url/>
    <Assembly>AC.SharePoint.Meetings, Version=1.0.0.0, Culture=neutral, PublicKeyToken=9b92fccf2d853fe9</Assembly>
    <Class>AC.SharePoint.Meetings.SharePoint.Handlers.AutomaticApprovalEventReceiver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říloha" ma:contentTypeID="0x0101007127A994CA674747A7AE93495D6D9F160200B663D53B9C3025449AE797E7690C5365" ma:contentTypeVersion="1218" ma:contentTypeDescription="" ma:contentTypeScope="" ma:versionID="f8fe6e570a260e7526e246e7db3560bc">
  <xsd:schema xmlns:xsd="http://www.w3.org/2001/XMLSchema" xmlns:xs="http://www.w3.org/2001/XMLSchema" xmlns:p="http://schemas.microsoft.com/office/2006/metadata/properties" xmlns:ns2="f94004b3-5c85-4b6f-b2cb-b6e165aced0d" xmlns:ns3="df30a891-99dc-44a0-9782-3a4c8c525d86" targetNamespace="http://schemas.microsoft.com/office/2006/metadata/properties" ma:root="true" ma:fieldsID="cd52933b809cf619fea3d942a55f60d4" ns2:_="" ns3:_="">
    <xsd:import namespace="f94004b3-5c85-4b6f-b2cb-b6e165aced0d"/>
    <xsd:import namespace="df30a891-99dc-44a0-9782-3a4c8c525d86"/>
    <xsd:element name="properties">
      <xsd:complexType>
        <xsd:sequence>
          <xsd:element name="documentManagement">
            <xsd:complexType>
              <xsd:all>
                <xsd:element ref="ns2:Jednani" minOccurs="0"/>
                <xsd:element ref="ns2:BodJednani" minOccurs="0"/>
                <xsd:element ref="ns3:Navrh" minOccurs="0"/>
                <xsd:element ref="ns2:StatusJednani" minOccurs="0"/>
                <xsd:element ref="ns3:CitlivyObsa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004b3-5c85-4b6f-b2cb-b6e165aced0d" elementFormDefault="qualified">
    <xsd:import namespace="http://schemas.microsoft.com/office/2006/documentManagement/types"/>
    <xsd:import namespace="http://schemas.microsoft.com/office/infopath/2007/PartnerControls"/>
    <xsd:element name="Jednani" ma:index="8" nillable="true" ma:displayName="Jednání" ma:indexed="true" ma:list="{5d15bb43-59a9-4abc-a36b-30c5bc7ccfa6}" ma:internalName="Jednani" ma:readOnly="false" ma:showField="Title" ma:web="df30a891-99dc-44a0-9782-3a4c8c525d86">
      <xsd:simpleType>
        <xsd:restriction base="dms:Lookup"/>
      </xsd:simpleType>
    </xsd:element>
    <xsd:element name="BodJednani" ma:index="9" nillable="true" ma:displayName="Bod jednání" ma:indexed="true" ma:list="{25005960-1e16-407c-9362-07eefd78656c}" ma:internalName="BodJednani" ma:readOnly="false" ma:showField="Title" ma:web="df30a891-99dc-44a0-9782-3a4c8c525d86">
      <xsd:simpleType>
        <xsd:restriction base="dms:Lookup"/>
      </xsd:simpleType>
    </xsd:element>
    <xsd:element name="StatusJednani" ma:index="11" nillable="true" ma:displayName="Stav jednání" ma:default="Otevřeno" ma:format="Dropdown" ma:internalName="StatusJednani">
      <xsd:simpleType>
        <xsd:restriction base="dms:Choice">
          <xsd:enumeration value="Otevřeno"/>
          <xsd:enumeration value="Uzavřen program"/>
          <xsd:enumeration value="Uzavřeny návrhy usnesení"/>
          <xsd:enumeration value="Uzavřeno"/>
          <xsd:enumeration value="Zruše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0a891-99dc-44a0-9782-3a4c8c525d86" elementFormDefault="qualified">
    <xsd:import namespace="http://schemas.microsoft.com/office/2006/documentManagement/types"/>
    <xsd:import namespace="http://schemas.microsoft.com/office/infopath/2007/PartnerControls"/>
    <xsd:element name="Navrh" ma:index="10" nillable="true" ma:displayName="Návrh" ma:indexed="true" ma:list="{7750d870-1da3-4daa-a541-9057e1105504}" ma:internalName="Navrh" ma:showField="Cislo" ma:web="df30a891-99dc-44a0-9782-3a4c8c525d86">
      <xsd:simpleType>
        <xsd:restriction base="dms:Lookup"/>
      </xsd:simpleType>
    </xsd:element>
    <xsd:element name="CitlivyObsah" ma:index="12" nillable="true" ma:displayName="Citlivý obsah" ma:default="0" ma:description="Označuje dokument s citlivým obsahem, Pracovní proces nastaví patřičná oprávnění." ma:indexed="true" ma:internalName="CitlivyObsa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B0505-F1FB-42CC-9597-0B42BF4B12A3}">
  <ds:schemaRefs>
    <ds:schemaRef ds:uri="df30a891-99dc-44a0-9782-3a4c8c525d86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f94004b3-5c85-4b6f-b2cb-b6e165aced0d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C5B80E-4661-4593-9AC3-76AB4A3FFB8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2ACA46A-B215-4E57-A2B1-2E45C001F2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4194EF-ADD3-4DAC-AF32-1FC23244E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004b3-5c85-4b6f-b2cb-b6e165aced0d"/>
    <ds:schemaRef ds:uri="df30a891-99dc-44a0-9782-3a4c8c525d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1C5E4B-2971-4A4B-9AD7-690ED8B78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2193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usnesení č.2_PROZRAK_Mít oči k vidění</vt:lpstr>
    </vt:vector>
  </TitlesOfParts>
  <Company>Microsoft</Company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usnesení č.2_PROZRAK_Mít oči k vidění</dc:title>
  <dc:creator>Vaněčková Helena</dc:creator>
  <cp:lastModifiedBy>Procházková Jana</cp:lastModifiedBy>
  <cp:revision>2</cp:revision>
  <cp:lastPrinted>2019-02-08T06:26:00Z</cp:lastPrinted>
  <dcterms:created xsi:type="dcterms:W3CDTF">2019-02-12T11:03:00Z</dcterms:created>
  <dcterms:modified xsi:type="dcterms:W3CDTF">2019-02-12T11:03:00Z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0x0101007127A994CA674747A7AE93495D6D9F160200B663D53B9C3025449AE797E7690C5365</vt:lpwstr>
  </property>
</Properties>
</file>