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BE" w:rsidRDefault="00A61ABE" w:rsidP="00BE3578">
      <w:pPr>
        <w:keepNext/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4"/>
        </w:rPr>
      </w:pPr>
      <w:r>
        <w:rPr>
          <w:rFonts w:eastAsia="Times New Roman" w:cs="Arial"/>
          <w:b/>
          <w:sz w:val="28"/>
          <w:szCs w:val="24"/>
        </w:rPr>
        <w:t xml:space="preserve">                                                                                                                  94/EO/19     </w:t>
      </w:r>
    </w:p>
    <w:p w:rsidR="00BE3578" w:rsidRPr="001D3A47" w:rsidRDefault="001D3A47" w:rsidP="00BE3578">
      <w:pPr>
        <w:keepNext/>
        <w:spacing w:after="0" w:line="240" w:lineRule="auto"/>
        <w:jc w:val="center"/>
        <w:outlineLvl w:val="0"/>
        <w:rPr>
          <w:rFonts w:eastAsia="Times New Roman" w:cs="Arial"/>
          <w:i/>
          <w:sz w:val="28"/>
          <w:szCs w:val="24"/>
        </w:rPr>
      </w:pPr>
      <w:r w:rsidRPr="001D3A47">
        <w:rPr>
          <w:rFonts w:eastAsia="Times New Roman" w:cs="Arial"/>
          <w:b/>
          <w:sz w:val="28"/>
          <w:szCs w:val="24"/>
        </w:rPr>
        <w:t>Smlouva o nájmu části pozemku</w:t>
      </w:r>
    </w:p>
    <w:p w:rsidR="00181FAD" w:rsidRPr="001D3A47" w:rsidRDefault="00181FAD" w:rsidP="00BE3578">
      <w:pPr>
        <w:keepNext/>
        <w:spacing w:after="0" w:line="240" w:lineRule="auto"/>
        <w:jc w:val="center"/>
        <w:outlineLvl w:val="0"/>
        <w:rPr>
          <w:rFonts w:eastAsia="Times New Roman" w:cs="Arial"/>
          <w:i/>
          <w:caps/>
          <w:sz w:val="24"/>
          <w:szCs w:val="24"/>
        </w:rPr>
      </w:pPr>
    </w:p>
    <w:p w:rsidR="00BE3578" w:rsidRPr="001D3A47" w:rsidRDefault="00181FAD" w:rsidP="001D3A47">
      <w:pPr>
        <w:spacing w:after="0" w:line="240" w:lineRule="auto"/>
        <w:ind w:right="-763"/>
        <w:jc w:val="center"/>
        <w:rPr>
          <w:rFonts w:eastAsia="Times New Roman" w:cs="Arial"/>
          <w:i/>
          <w:sz w:val="24"/>
          <w:szCs w:val="24"/>
        </w:rPr>
      </w:pPr>
      <w:r w:rsidRPr="001D3A47">
        <w:rPr>
          <w:rFonts w:eastAsia="Times New Roman" w:cs="Arial"/>
          <w:i/>
          <w:sz w:val="24"/>
          <w:szCs w:val="24"/>
        </w:rPr>
        <w:t>uzavřená podle ust. §2201 a následujících zákona č.89/2012, občanský zákoník</w:t>
      </w:r>
    </w:p>
    <w:p w:rsidR="00BE3578" w:rsidRPr="001D3A47" w:rsidRDefault="00BE3578" w:rsidP="00BE3578">
      <w:p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</w:p>
    <w:p w:rsidR="000644B5" w:rsidRPr="001D3A47" w:rsidRDefault="000644B5" w:rsidP="000644B5">
      <w:pPr>
        <w:pStyle w:val="Style5"/>
        <w:widowControl/>
        <w:spacing w:line="274" w:lineRule="exact"/>
        <w:jc w:val="left"/>
        <w:rPr>
          <w:rStyle w:val="FontStyle27"/>
          <w:rFonts w:asciiTheme="minorHAnsi" w:hAnsiTheme="minorHAnsi"/>
          <w:sz w:val="24"/>
          <w:szCs w:val="24"/>
        </w:rPr>
      </w:pPr>
      <w:bookmarkStart w:id="0" w:name="OLE_LINK2"/>
      <w:bookmarkStart w:id="1" w:name="OLE_LINK3"/>
      <w:r w:rsidRPr="001D3A47">
        <w:rPr>
          <w:rStyle w:val="FontStyle27"/>
          <w:rFonts w:asciiTheme="minorHAnsi" w:hAnsiTheme="minorHAnsi"/>
          <w:sz w:val="24"/>
          <w:szCs w:val="24"/>
        </w:rPr>
        <w:t>Nemocnice s poliklinikou Havířov, příspěvková organizace</w:t>
      </w:r>
    </w:p>
    <w:p w:rsidR="000644B5" w:rsidRPr="001D3A47" w:rsidRDefault="000644B5" w:rsidP="000644B5">
      <w:pPr>
        <w:pStyle w:val="Style2"/>
        <w:widowControl/>
        <w:tabs>
          <w:tab w:val="left" w:pos="2117"/>
        </w:tabs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>Se sídlem: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  <w:t>Dělnická 1132/24, 736 01, Havířov</w:t>
      </w:r>
    </w:p>
    <w:p w:rsidR="000644B5" w:rsidRPr="001D3A47" w:rsidRDefault="000644B5" w:rsidP="000644B5">
      <w:pPr>
        <w:pStyle w:val="Style2"/>
        <w:widowControl/>
        <w:tabs>
          <w:tab w:val="left" w:pos="2138"/>
        </w:tabs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>Zastoupená: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="00C90330">
        <w:rPr>
          <w:rStyle w:val="FontStyle25"/>
          <w:rFonts w:asciiTheme="minorHAnsi" w:hAnsiTheme="minorHAnsi"/>
          <w:sz w:val="24"/>
          <w:szCs w:val="24"/>
        </w:rPr>
        <w:t>XXXXXXXXXXXXXXXXXXXX</w:t>
      </w:r>
      <w:r w:rsidRPr="001D3A47">
        <w:rPr>
          <w:rStyle w:val="FontStyle25"/>
          <w:rFonts w:asciiTheme="minorHAnsi" w:hAnsiTheme="minorHAnsi"/>
          <w:sz w:val="24"/>
          <w:szCs w:val="24"/>
        </w:rPr>
        <w:t xml:space="preserve"> ředitelem</w:t>
      </w:r>
    </w:p>
    <w:p w:rsidR="000644B5" w:rsidRPr="001D3A47" w:rsidRDefault="000644B5" w:rsidP="000644B5">
      <w:pPr>
        <w:pStyle w:val="Style2"/>
        <w:widowControl/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 xml:space="preserve">IČ: 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  <w:t xml:space="preserve">00844896 </w:t>
      </w:r>
    </w:p>
    <w:p w:rsidR="000644B5" w:rsidRPr="001D3A47" w:rsidRDefault="000644B5" w:rsidP="000644B5">
      <w:pPr>
        <w:pStyle w:val="Style2"/>
        <w:widowControl/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 xml:space="preserve">DIČ: 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  <w:t>CZ00844896</w:t>
      </w:r>
    </w:p>
    <w:p w:rsidR="005362FB" w:rsidRPr="001D3A47" w:rsidRDefault="000644B5" w:rsidP="001D3A47">
      <w:pPr>
        <w:pStyle w:val="Style2"/>
        <w:widowControl/>
        <w:spacing w:line="240" w:lineRule="auto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 xml:space="preserve">Bankovní spojení:    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  <w:t>Komerční banka, a.s.,</w:t>
      </w:r>
      <w:r w:rsidR="005362FB" w:rsidRPr="001D3A47">
        <w:rPr>
          <w:rStyle w:val="FontStyle25"/>
          <w:rFonts w:asciiTheme="minorHAnsi" w:hAnsiTheme="minorHAnsi"/>
          <w:sz w:val="24"/>
          <w:szCs w:val="24"/>
        </w:rPr>
        <w:t xml:space="preserve"> Karviná,</w:t>
      </w:r>
      <w:r w:rsidRPr="001D3A47">
        <w:rPr>
          <w:rStyle w:val="FontStyle25"/>
          <w:rFonts w:asciiTheme="minorHAnsi" w:hAnsiTheme="minorHAnsi"/>
          <w:sz w:val="24"/>
          <w:szCs w:val="24"/>
        </w:rPr>
        <w:t xml:space="preserve"> pobočka Havířov</w:t>
      </w:r>
    </w:p>
    <w:p w:rsidR="000644B5" w:rsidRPr="001D3A47" w:rsidRDefault="005362FB" w:rsidP="001D3A47">
      <w:pPr>
        <w:pStyle w:val="Style2"/>
        <w:widowControl/>
        <w:spacing w:line="240" w:lineRule="auto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>č</w:t>
      </w:r>
      <w:r w:rsidR="000644B5" w:rsidRPr="001D3A47">
        <w:rPr>
          <w:rStyle w:val="FontStyle25"/>
          <w:rFonts w:asciiTheme="minorHAnsi" w:hAnsiTheme="minorHAnsi"/>
          <w:sz w:val="24"/>
          <w:szCs w:val="24"/>
        </w:rPr>
        <w:t>íslo účtu: 27132791/0100</w:t>
      </w:r>
    </w:p>
    <w:bookmarkEnd w:id="0"/>
    <w:bookmarkEnd w:id="1"/>
    <w:p w:rsidR="001D3A47" w:rsidRPr="001D3A47" w:rsidRDefault="000644B5" w:rsidP="001D3A47">
      <w:pPr>
        <w:spacing w:after="0" w:line="240" w:lineRule="auto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 xml:space="preserve">Zapsaná v obchodním rejstříku vedeném Krajským soudem v Ostravě, oddíl </w:t>
      </w:r>
      <w:proofErr w:type="spellStart"/>
      <w:r w:rsidRPr="001D3A47">
        <w:rPr>
          <w:rStyle w:val="FontStyle25"/>
          <w:rFonts w:asciiTheme="minorHAnsi" w:hAnsiTheme="minorHAnsi"/>
          <w:sz w:val="24"/>
          <w:szCs w:val="24"/>
        </w:rPr>
        <w:t>Pr</w:t>
      </w:r>
      <w:proofErr w:type="spellEnd"/>
      <w:r w:rsidRPr="001D3A47">
        <w:rPr>
          <w:rStyle w:val="FontStyle25"/>
          <w:rFonts w:asciiTheme="minorHAnsi" w:hAnsiTheme="minorHAnsi"/>
          <w:sz w:val="24"/>
          <w:szCs w:val="24"/>
        </w:rPr>
        <w:t xml:space="preserve">, vložka 899 </w:t>
      </w:r>
    </w:p>
    <w:p w:rsidR="000644B5" w:rsidRDefault="000644B5" w:rsidP="001D3A47">
      <w:pPr>
        <w:spacing w:after="0" w:line="240" w:lineRule="auto"/>
        <w:rPr>
          <w:sz w:val="24"/>
          <w:szCs w:val="24"/>
        </w:rPr>
      </w:pPr>
      <w:r w:rsidRPr="001D3A47">
        <w:rPr>
          <w:sz w:val="24"/>
          <w:szCs w:val="24"/>
        </w:rPr>
        <w:t>(</w:t>
      </w:r>
      <w:bookmarkStart w:id="2" w:name="OLE_LINK8"/>
      <w:bookmarkStart w:id="3" w:name="OLE_LINK9"/>
      <w:bookmarkStart w:id="4" w:name="OLE_LINK10"/>
      <w:r w:rsidRPr="001D3A47">
        <w:rPr>
          <w:sz w:val="24"/>
          <w:szCs w:val="24"/>
        </w:rPr>
        <w:t xml:space="preserve">dále jen </w:t>
      </w:r>
      <w:r w:rsidR="00D034A3" w:rsidRPr="001D3A47">
        <w:rPr>
          <w:sz w:val="24"/>
          <w:szCs w:val="24"/>
        </w:rPr>
        <w:t>„</w:t>
      </w:r>
      <w:r w:rsidRPr="001D3A47">
        <w:rPr>
          <w:sz w:val="24"/>
          <w:szCs w:val="24"/>
        </w:rPr>
        <w:t>pronajímatel</w:t>
      </w:r>
      <w:r w:rsidR="00D034A3" w:rsidRPr="001D3A47">
        <w:rPr>
          <w:sz w:val="24"/>
          <w:szCs w:val="24"/>
        </w:rPr>
        <w:t>“</w:t>
      </w:r>
      <w:r w:rsidRPr="001D3A47">
        <w:rPr>
          <w:sz w:val="24"/>
          <w:szCs w:val="24"/>
        </w:rPr>
        <w:t>)</w:t>
      </w:r>
      <w:bookmarkEnd w:id="2"/>
      <w:bookmarkEnd w:id="3"/>
      <w:bookmarkEnd w:id="4"/>
    </w:p>
    <w:p w:rsidR="00532709" w:rsidRPr="001D3A47" w:rsidRDefault="00532709" w:rsidP="001D3A47">
      <w:pPr>
        <w:spacing w:after="0" w:line="240" w:lineRule="auto"/>
        <w:rPr>
          <w:sz w:val="24"/>
          <w:szCs w:val="24"/>
        </w:rPr>
      </w:pPr>
    </w:p>
    <w:p w:rsidR="000644B5" w:rsidRPr="001D3A47" w:rsidRDefault="00D034A3" w:rsidP="000644B5">
      <w:pPr>
        <w:rPr>
          <w:sz w:val="24"/>
          <w:szCs w:val="24"/>
        </w:rPr>
      </w:pPr>
      <w:r w:rsidRPr="001D3A47">
        <w:rPr>
          <w:sz w:val="24"/>
          <w:szCs w:val="24"/>
        </w:rPr>
        <w:t>a</w:t>
      </w:r>
    </w:p>
    <w:p w:rsidR="00B73009" w:rsidRPr="001D3A47" w:rsidRDefault="00B73009" w:rsidP="00B73009">
      <w:pPr>
        <w:pStyle w:val="Style5"/>
        <w:widowControl/>
        <w:spacing w:line="274" w:lineRule="exact"/>
        <w:jc w:val="left"/>
        <w:rPr>
          <w:rStyle w:val="FontStyle27"/>
          <w:rFonts w:asciiTheme="minorHAnsi" w:hAnsiTheme="minorHAnsi"/>
          <w:sz w:val="24"/>
          <w:szCs w:val="24"/>
        </w:rPr>
      </w:pPr>
      <w:r w:rsidRPr="001D3A47">
        <w:rPr>
          <w:rStyle w:val="FontStyle27"/>
          <w:rFonts w:asciiTheme="minorHAnsi" w:hAnsiTheme="minorHAnsi"/>
          <w:sz w:val="24"/>
          <w:szCs w:val="24"/>
        </w:rPr>
        <w:t>Statutární město Havířov</w:t>
      </w:r>
    </w:p>
    <w:p w:rsidR="00B73009" w:rsidRPr="001D3A47" w:rsidRDefault="005362FB" w:rsidP="00B73009">
      <w:pPr>
        <w:pStyle w:val="Style2"/>
        <w:widowControl/>
        <w:tabs>
          <w:tab w:val="left" w:pos="2117"/>
        </w:tabs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>Se sídlem: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  <w:t xml:space="preserve"> </w:t>
      </w:r>
      <w:r w:rsidR="00B73009" w:rsidRPr="001D3A47">
        <w:rPr>
          <w:rFonts w:asciiTheme="minorHAnsi" w:hAnsiTheme="minorHAnsi"/>
        </w:rPr>
        <w:t>Havířov, 73601, Město, Svornosti 86/2</w:t>
      </w:r>
    </w:p>
    <w:p w:rsidR="00A61ABE" w:rsidRDefault="00B73009" w:rsidP="004C34A1">
      <w:pPr>
        <w:pStyle w:val="Style2"/>
        <w:tabs>
          <w:tab w:val="left" w:pos="2138"/>
        </w:tabs>
        <w:spacing w:line="274" w:lineRule="exact"/>
        <w:ind w:left="2124" w:hanging="2124"/>
        <w:rPr>
          <w:rFonts w:asciiTheme="minorHAnsi" w:hAnsiTheme="minorHAnsi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>Zastoupená: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="004C34A1">
        <w:rPr>
          <w:rStyle w:val="FontStyle25"/>
          <w:rFonts w:asciiTheme="minorHAnsi" w:hAnsiTheme="minorHAnsi"/>
          <w:sz w:val="24"/>
          <w:szCs w:val="24"/>
        </w:rPr>
        <w:tab/>
      </w:r>
      <w:r w:rsidR="004C34A1">
        <w:rPr>
          <w:rFonts w:asciiTheme="minorHAnsi" w:hAnsiTheme="minorHAnsi"/>
        </w:rPr>
        <w:t xml:space="preserve">Ing. Ondřej Baránek, </w:t>
      </w:r>
    </w:p>
    <w:p w:rsidR="00B73009" w:rsidRPr="001D3A47" w:rsidRDefault="00A61ABE" w:rsidP="004C34A1">
      <w:pPr>
        <w:pStyle w:val="Style2"/>
        <w:tabs>
          <w:tab w:val="left" w:pos="2138"/>
        </w:tabs>
        <w:spacing w:line="274" w:lineRule="exact"/>
        <w:ind w:left="2124" w:hanging="212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</w:t>
      </w:r>
      <w:r w:rsidR="004C34A1">
        <w:rPr>
          <w:rFonts w:asciiTheme="minorHAnsi" w:hAnsiTheme="minorHAnsi"/>
        </w:rPr>
        <w:t>náměstek primátora pro ekonomiku a správu majetku</w:t>
      </w:r>
    </w:p>
    <w:p w:rsidR="00B73009" w:rsidRPr="001D3A47" w:rsidRDefault="00B73009" w:rsidP="00B73009">
      <w:pPr>
        <w:pStyle w:val="Style2"/>
        <w:widowControl/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 xml:space="preserve">IČ: 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  <w:t>00297488</w:t>
      </w:r>
    </w:p>
    <w:p w:rsidR="00B73009" w:rsidRPr="001D3A47" w:rsidRDefault="00D034A3" w:rsidP="00B73009">
      <w:pPr>
        <w:pStyle w:val="Style2"/>
        <w:widowControl/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>DIČ: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Fonts w:asciiTheme="minorHAnsi" w:hAnsiTheme="minorHAnsi"/>
        </w:rPr>
        <w:t>CZ00297488</w:t>
      </w:r>
    </w:p>
    <w:p w:rsidR="00B73009" w:rsidRPr="001D3A47" w:rsidRDefault="00B73009" w:rsidP="00B73009">
      <w:pPr>
        <w:pStyle w:val="Style2"/>
        <w:widowControl/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 xml:space="preserve">Bankovní spojení:    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="00532709">
        <w:rPr>
          <w:rStyle w:val="FontStyle25"/>
          <w:rFonts w:asciiTheme="minorHAnsi" w:hAnsiTheme="minorHAnsi"/>
          <w:sz w:val="24"/>
          <w:szCs w:val="24"/>
        </w:rPr>
        <w:t>27-1721604319/0800</w:t>
      </w:r>
    </w:p>
    <w:p w:rsidR="00B73009" w:rsidRPr="001D3A47" w:rsidRDefault="00D034A3" w:rsidP="00B73009">
      <w:pPr>
        <w:rPr>
          <w:rFonts w:cs="Times New Roman"/>
          <w:sz w:val="24"/>
          <w:szCs w:val="24"/>
        </w:rPr>
      </w:pPr>
      <w:bookmarkStart w:id="5" w:name="OLE_LINK4"/>
      <w:r w:rsidRPr="001D3A47">
        <w:rPr>
          <w:rFonts w:cs="Times New Roman"/>
          <w:sz w:val="24"/>
          <w:szCs w:val="24"/>
        </w:rPr>
        <w:t>(dále jen „nájemce“</w:t>
      </w:r>
      <w:r w:rsidR="00B73009" w:rsidRPr="001D3A47">
        <w:rPr>
          <w:rFonts w:cs="Times New Roman"/>
          <w:sz w:val="24"/>
          <w:szCs w:val="24"/>
        </w:rPr>
        <w:t>)</w:t>
      </w:r>
    </w:p>
    <w:bookmarkEnd w:id="5"/>
    <w:p w:rsidR="00843586" w:rsidRPr="001D3A47" w:rsidRDefault="00843586" w:rsidP="00BE3578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BE3578" w:rsidRPr="001D3A47" w:rsidRDefault="00D034A3" w:rsidP="00BE3578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spolu</w:t>
      </w:r>
      <w:r w:rsidR="00152B21" w:rsidRPr="001D3A47">
        <w:rPr>
          <w:rFonts w:eastAsia="Times New Roman" w:cs="Times New Roman"/>
          <w:sz w:val="24"/>
          <w:szCs w:val="24"/>
        </w:rPr>
        <w:t xml:space="preserve"> níže uvedeného dne, měsíce a roku uzavírají</w:t>
      </w:r>
      <w:r w:rsidR="00471B9A" w:rsidRPr="001D3A47">
        <w:rPr>
          <w:rFonts w:eastAsia="Times New Roman" w:cs="Times New Roman"/>
          <w:sz w:val="24"/>
          <w:szCs w:val="24"/>
        </w:rPr>
        <w:t xml:space="preserve"> tuto Smlouvu o </w:t>
      </w:r>
      <w:r w:rsidR="00BE3578" w:rsidRPr="001D3A47">
        <w:rPr>
          <w:rFonts w:eastAsia="Times New Roman" w:cs="Times New Roman"/>
          <w:sz w:val="24"/>
          <w:szCs w:val="24"/>
        </w:rPr>
        <w:t>nájmu</w:t>
      </w:r>
      <w:r w:rsidR="00471B9A" w:rsidRPr="001D3A47">
        <w:rPr>
          <w:rFonts w:eastAsia="Times New Roman" w:cs="Times New Roman"/>
          <w:sz w:val="24"/>
          <w:szCs w:val="24"/>
        </w:rPr>
        <w:t xml:space="preserve"> části pozemku </w:t>
      </w:r>
      <w:r w:rsidR="00BE3578" w:rsidRPr="001D3A47">
        <w:rPr>
          <w:rFonts w:eastAsia="Times New Roman" w:cs="Times New Roman"/>
          <w:sz w:val="24"/>
          <w:szCs w:val="24"/>
        </w:rPr>
        <w:t xml:space="preserve">(dále jen </w:t>
      </w:r>
      <w:r w:rsidR="00471B9A" w:rsidRPr="001D3A47">
        <w:rPr>
          <w:rFonts w:eastAsia="Times New Roman" w:cs="Times New Roman"/>
          <w:sz w:val="24"/>
          <w:szCs w:val="24"/>
        </w:rPr>
        <w:t>„Smlouva“</w:t>
      </w:r>
      <w:r w:rsidR="00091504" w:rsidRPr="001D3A47">
        <w:rPr>
          <w:rFonts w:eastAsia="Times New Roman" w:cs="Times New Roman"/>
          <w:sz w:val="24"/>
          <w:szCs w:val="24"/>
        </w:rPr>
        <w:t>)</w:t>
      </w:r>
    </w:p>
    <w:p w:rsidR="00BE3578" w:rsidRPr="001D3A47" w:rsidRDefault="00BE3578" w:rsidP="00BE3578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BE3578" w:rsidRPr="001D3A47" w:rsidRDefault="00BE3578" w:rsidP="00BE3578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:rsidR="00D93447" w:rsidRPr="001D3A47" w:rsidRDefault="00D93447" w:rsidP="00D93447">
      <w:pPr>
        <w:spacing w:after="0" w:line="240" w:lineRule="auto"/>
        <w:ind w:firstLine="360"/>
        <w:jc w:val="center"/>
        <w:rPr>
          <w:rFonts w:eastAsia="Times New Roman" w:cs="Arial"/>
          <w:b/>
          <w:caps/>
          <w:sz w:val="24"/>
          <w:szCs w:val="24"/>
        </w:rPr>
      </w:pPr>
      <w:r w:rsidRPr="001D3A47">
        <w:rPr>
          <w:rFonts w:eastAsia="Times New Roman" w:cs="Arial"/>
          <w:b/>
          <w:caps/>
          <w:sz w:val="24"/>
          <w:szCs w:val="24"/>
        </w:rPr>
        <w:t>ČL</w:t>
      </w:r>
      <w:r w:rsidR="00DD6382" w:rsidRPr="001D3A47">
        <w:rPr>
          <w:rFonts w:eastAsia="Times New Roman" w:cs="Arial"/>
          <w:b/>
          <w:caps/>
          <w:sz w:val="24"/>
          <w:szCs w:val="24"/>
        </w:rPr>
        <w:t>. I</w:t>
      </w:r>
    </w:p>
    <w:p w:rsidR="00BE3578" w:rsidRPr="001D3A47" w:rsidRDefault="001A3724" w:rsidP="00D93447">
      <w:pPr>
        <w:spacing w:after="0" w:line="240" w:lineRule="auto"/>
        <w:ind w:firstLine="360"/>
        <w:jc w:val="center"/>
        <w:rPr>
          <w:rFonts w:eastAsia="Times New Roman" w:cs="Arial"/>
          <w:b/>
          <w:caps/>
          <w:sz w:val="24"/>
          <w:szCs w:val="24"/>
        </w:rPr>
      </w:pPr>
      <w:r w:rsidRPr="001D3A47">
        <w:rPr>
          <w:rFonts w:eastAsia="Times New Roman" w:cs="Arial"/>
          <w:b/>
          <w:caps/>
          <w:sz w:val="24"/>
          <w:szCs w:val="24"/>
        </w:rPr>
        <w:t xml:space="preserve"> úvodní ustanovení</w:t>
      </w:r>
    </w:p>
    <w:p w:rsidR="000644B5" w:rsidRPr="001D3A47" w:rsidRDefault="000644B5" w:rsidP="00843586">
      <w:pPr>
        <w:spacing w:after="0" w:line="240" w:lineRule="auto"/>
        <w:jc w:val="center"/>
        <w:rPr>
          <w:rFonts w:eastAsia="Times New Roman" w:cs="Arial"/>
          <w:b/>
          <w:caps/>
          <w:sz w:val="24"/>
          <w:szCs w:val="24"/>
        </w:rPr>
      </w:pPr>
    </w:p>
    <w:p w:rsidR="000644B5" w:rsidRPr="001D3A47" w:rsidRDefault="000644B5" w:rsidP="000644B5">
      <w:pPr>
        <w:spacing w:after="0" w:line="240" w:lineRule="auto"/>
        <w:rPr>
          <w:rFonts w:eastAsia="Times New Roman" w:cs="Arial"/>
          <w:b/>
          <w:caps/>
          <w:sz w:val="24"/>
          <w:szCs w:val="24"/>
        </w:rPr>
      </w:pPr>
    </w:p>
    <w:p w:rsidR="006F2E80" w:rsidRPr="001D3A47" w:rsidRDefault="001A3724" w:rsidP="0049053E">
      <w:pPr>
        <w:numPr>
          <w:ilvl w:val="0"/>
          <w:numId w:val="11"/>
        </w:numPr>
        <w:tabs>
          <w:tab w:val="num" w:pos="360"/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bookmarkStart w:id="6" w:name="OLE_LINK5"/>
      <w:r w:rsidRPr="001D3A47">
        <w:rPr>
          <w:rFonts w:eastAsia="Times New Roman" w:cs="Times New Roman"/>
          <w:sz w:val="24"/>
          <w:szCs w:val="24"/>
        </w:rPr>
        <w:t>Pronajímatel tímto prohlašuje</w:t>
      </w:r>
      <w:r w:rsidR="000644B5" w:rsidRPr="001D3A47">
        <w:rPr>
          <w:rFonts w:eastAsia="Times New Roman" w:cs="Times New Roman"/>
          <w:sz w:val="24"/>
          <w:szCs w:val="24"/>
        </w:rPr>
        <w:t>,</w:t>
      </w:r>
      <w:r w:rsidRPr="001D3A47">
        <w:rPr>
          <w:rFonts w:eastAsia="Times New Roman" w:cs="Times New Roman"/>
          <w:sz w:val="24"/>
          <w:szCs w:val="24"/>
        </w:rPr>
        <w:t xml:space="preserve"> že jako příspěvková org</w:t>
      </w:r>
      <w:r w:rsidR="00B21D35" w:rsidRPr="001D3A47">
        <w:rPr>
          <w:rFonts w:eastAsia="Times New Roman" w:cs="Times New Roman"/>
          <w:sz w:val="24"/>
          <w:szCs w:val="24"/>
        </w:rPr>
        <w:t>anizace zří</w:t>
      </w:r>
      <w:r w:rsidRPr="001D3A47">
        <w:rPr>
          <w:rFonts w:eastAsia="Times New Roman" w:cs="Times New Roman"/>
          <w:sz w:val="24"/>
          <w:szCs w:val="24"/>
        </w:rPr>
        <w:t>zená</w:t>
      </w:r>
      <w:r w:rsidR="000644B5" w:rsidRPr="001D3A47">
        <w:rPr>
          <w:rFonts w:eastAsia="Times New Roman" w:cs="Times New Roman"/>
          <w:sz w:val="24"/>
          <w:szCs w:val="24"/>
        </w:rPr>
        <w:t xml:space="preserve"> </w:t>
      </w:r>
      <w:r w:rsidRPr="001D3A47">
        <w:rPr>
          <w:rFonts w:eastAsia="Times New Roman" w:cs="Times New Roman"/>
          <w:sz w:val="24"/>
          <w:szCs w:val="24"/>
        </w:rPr>
        <w:t xml:space="preserve">na základě </w:t>
      </w:r>
      <w:r w:rsidR="00B21D35" w:rsidRPr="001D3A47">
        <w:rPr>
          <w:rFonts w:eastAsia="Times New Roman" w:cs="Times New Roman"/>
          <w:sz w:val="24"/>
          <w:szCs w:val="24"/>
        </w:rPr>
        <w:t xml:space="preserve">zřizovací </w:t>
      </w:r>
      <w:r w:rsidR="000644B5" w:rsidRPr="001D3A47">
        <w:rPr>
          <w:rFonts w:eastAsia="Times New Roman" w:cs="Times New Roman"/>
          <w:sz w:val="24"/>
          <w:szCs w:val="24"/>
        </w:rPr>
        <w:t>listin</w:t>
      </w:r>
      <w:r w:rsidR="007C7316" w:rsidRPr="001D3A47">
        <w:rPr>
          <w:rFonts w:eastAsia="Times New Roman" w:cs="Times New Roman"/>
          <w:sz w:val="24"/>
          <w:szCs w:val="24"/>
        </w:rPr>
        <w:t>y</w:t>
      </w:r>
      <w:r w:rsidR="006400F1" w:rsidRPr="001D3A47">
        <w:rPr>
          <w:rFonts w:eastAsia="Times New Roman" w:cs="Times New Roman"/>
          <w:sz w:val="24"/>
          <w:szCs w:val="24"/>
        </w:rPr>
        <w:t xml:space="preserve"> čj. ZL/332/2003</w:t>
      </w:r>
      <w:r w:rsidR="000644B5" w:rsidRPr="001D3A47">
        <w:rPr>
          <w:rFonts w:eastAsia="Times New Roman" w:cs="Times New Roman"/>
          <w:sz w:val="24"/>
          <w:szCs w:val="24"/>
        </w:rPr>
        <w:t xml:space="preserve"> vydané zastupitelstvem Moravsk</w:t>
      </w:r>
      <w:r w:rsidR="006400F1" w:rsidRPr="001D3A47">
        <w:rPr>
          <w:rFonts w:eastAsia="Times New Roman" w:cs="Times New Roman"/>
          <w:sz w:val="24"/>
          <w:szCs w:val="24"/>
        </w:rPr>
        <w:t>oslezského kraje</w:t>
      </w:r>
      <w:r w:rsidR="007C7316" w:rsidRPr="001D3A47">
        <w:rPr>
          <w:rFonts w:eastAsia="Times New Roman" w:cs="Times New Roman"/>
          <w:sz w:val="24"/>
          <w:szCs w:val="24"/>
        </w:rPr>
        <w:t>,</w:t>
      </w:r>
      <w:r w:rsidR="00B21D35" w:rsidRPr="001D3A47">
        <w:rPr>
          <w:rFonts w:eastAsia="Times New Roman" w:cs="Times New Roman"/>
          <w:sz w:val="24"/>
          <w:szCs w:val="24"/>
        </w:rPr>
        <w:t xml:space="preserve"> je oprávněn</w:t>
      </w:r>
      <w:r w:rsidR="001B3455" w:rsidRPr="001D3A47">
        <w:rPr>
          <w:rFonts w:eastAsia="Times New Roman" w:cs="Times New Roman"/>
          <w:sz w:val="24"/>
          <w:szCs w:val="24"/>
        </w:rPr>
        <w:t xml:space="preserve"> disponovat</w:t>
      </w:r>
      <w:r w:rsidR="00B21D35" w:rsidRPr="001D3A47">
        <w:rPr>
          <w:rFonts w:eastAsia="Times New Roman" w:cs="Times New Roman"/>
          <w:sz w:val="24"/>
          <w:szCs w:val="24"/>
        </w:rPr>
        <w:t xml:space="preserve"> </w:t>
      </w:r>
      <w:r w:rsidR="001B3455" w:rsidRPr="001D3A47">
        <w:rPr>
          <w:rFonts w:eastAsia="Times New Roman" w:cs="Times New Roman"/>
          <w:sz w:val="24"/>
          <w:szCs w:val="24"/>
        </w:rPr>
        <w:t xml:space="preserve">s </w:t>
      </w:r>
      <w:r w:rsidR="000644B5" w:rsidRPr="001D3A47">
        <w:rPr>
          <w:rFonts w:eastAsia="Times New Roman" w:cs="Times New Roman"/>
          <w:sz w:val="24"/>
          <w:szCs w:val="24"/>
        </w:rPr>
        <w:t>nemovitý</w:t>
      </w:r>
      <w:r w:rsidR="001B3455" w:rsidRPr="001D3A47">
        <w:rPr>
          <w:rFonts w:eastAsia="Times New Roman" w:cs="Times New Roman"/>
          <w:sz w:val="24"/>
          <w:szCs w:val="24"/>
        </w:rPr>
        <w:t>m majet</w:t>
      </w:r>
      <w:r w:rsidR="000644B5" w:rsidRPr="001D3A47">
        <w:rPr>
          <w:rFonts w:eastAsia="Times New Roman" w:cs="Times New Roman"/>
          <w:sz w:val="24"/>
          <w:szCs w:val="24"/>
        </w:rPr>
        <w:t>k</w:t>
      </w:r>
      <w:r w:rsidR="001B3455" w:rsidRPr="001D3A47">
        <w:rPr>
          <w:rFonts w:eastAsia="Times New Roman" w:cs="Times New Roman"/>
          <w:sz w:val="24"/>
          <w:szCs w:val="24"/>
        </w:rPr>
        <w:t>em</w:t>
      </w:r>
      <w:r w:rsidR="007C7316" w:rsidRPr="001D3A47">
        <w:rPr>
          <w:rFonts w:eastAsia="Times New Roman" w:cs="Times New Roman"/>
          <w:sz w:val="24"/>
          <w:szCs w:val="24"/>
        </w:rPr>
        <w:t xml:space="preserve">, jenž mu byl dán do správy jeho </w:t>
      </w:r>
      <w:r w:rsidR="00B21D35" w:rsidRPr="001D3A47">
        <w:rPr>
          <w:rFonts w:eastAsia="Times New Roman" w:cs="Times New Roman"/>
          <w:sz w:val="24"/>
          <w:szCs w:val="24"/>
        </w:rPr>
        <w:t>zřizovatele</w:t>
      </w:r>
      <w:r w:rsidR="007C7316" w:rsidRPr="001D3A47">
        <w:rPr>
          <w:rFonts w:eastAsia="Times New Roman" w:cs="Times New Roman"/>
          <w:sz w:val="24"/>
          <w:szCs w:val="24"/>
        </w:rPr>
        <w:t>m</w:t>
      </w:r>
      <w:r w:rsidR="00B21D35" w:rsidRPr="001D3A47">
        <w:rPr>
          <w:rFonts w:eastAsia="Times New Roman" w:cs="Times New Roman"/>
          <w:sz w:val="24"/>
          <w:szCs w:val="24"/>
        </w:rPr>
        <w:t xml:space="preserve"> Moravs</w:t>
      </w:r>
      <w:r w:rsidR="007C7316" w:rsidRPr="001D3A47">
        <w:rPr>
          <w:rFonts w:eastAsia="Times New Roman" w:cs="Times New Roman"/>
          <w:sz w:val="24"/>
          <w:szCs w:val="24"/>
        </w:rPr>
        <w:t>koslezským krajem</w:t>
      </w:r>
      <w:r w:rsidR="005362FB" w:rsidRPr="001D3A47">
        <w:rPr>
          <w:rFonts w:eastAsia="Times New Roman" w:cs="Times New Roman"/>
          <w:sz w:val="24"/>
          <w:szCs w:val="24"/>
        </w:rPr>
        <w:t>.</w:t>
      </w:r>
    </w:p>
    <w:p w:rsidR="00CE45D1" w:rsidRPr="001D3A47" w:rsidRDefault="001B3455" w:rsidP="006F2E80">
      <w:pPr>
        <w:tabs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 </w:t>
      </w:r>
    </w:p>
    <w:p w:rsidR="000644B5" w:rsidRPr="001D3A47" w:rsidRDefault="001B3455" w:rsidP="00CE45D1">
      <w:pPr>
        <w:numPr>
          <w:ilvl w:val="0"/>
          <w:numId w:val="11"/>
        </w:numPr>
        <w:tabs>
          <w:tab w:val="num" w:pos="360"/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V souladu s </w:t>
      </w:r>
      <w:r w:rsidR="00152B21" w:rsidRPr="001D3A47">
        <w:rPr>
          <w:rFonts w:eastAsia="Times New Roman" w:cs="Times New Roman"/>
          <w:sz w:val="24"/>
          <w:szCs w:val="24"/>
        </w:rPr>
        <w:t>odstavcem</w:t>
      </w:r>
      <w:r w:rsidRPr="001D3A47">
        <w:rPr>
          <w:rFonts w:eastAsia="Times New Roman" w:cs="Times New Roman"/>
          <w:sz w:val="24"/>
          <w:szCs w:val="24"/>
        </w:rPr>
        <w:t xml:space="preserve"> 1. tohoto článku je takovým nemovitým majetkem mimo jiné pozemek parc</w:t>
      </w:r>
      <w:r w:rsidR="00CE45D1" w:rsidRPr="001D3A47">
        <w:rPr>
          <w:rFonts w:eastAsia="Times New Roman" w:cs="Times New Roman"/>
          <w:sz w:val="24"/>
          <w:szCs w:val="24"/>
        </w:rPr>
        <w:t>elního</w:t>
      </w:r>
      <w:r w:rsidRPr="001D3A47">
        <w:rPr>
          <w:rFonts w:eastAsia="Times New Roman" w:cs="Times New Roman"/>
          <w:sz w:val="24"/>
          <w:szCs w:val="24"/>
        </w:rPr>
        <w:t xml:space="preserve"> č.</w:t>
      </w:r>
      <w:r w:rsidR="00FA1F16" w:rsidRPr="001D3A47">
        <w:rPr>
          <w:rFonts w:eastAsia="Times New Roman" w:cs="Times New Roman"/>
          <w:sz w:val="24"/>
          <w:szCs w:val="24"/>
        </w:rPr>
        <w:t xml:space="preserve"> 2230/24, o výměře 34250</w:t>
      </w:r>
      <w:r w:rsidR="00CE45D1" w:rsidRPr="001D3A47">
        <w:rPr>
          <w:rFonts w:cs="Segoe UI"/>
          <w:color w:val="000000"/>
          <w:sz w:val="24"/>
          <w:szCs w:val="24"/>
        </w:rPr>
        <w:t xml:space="preserve"> </w:t>
      </w:r>
      <w:bookmarkStart w:id="7" w:name="OLE_LINK11"/>
      <w:r w:rsidR="00CE45D1" w:rsidRPr="001D3A47">
        <w:rPr>
          <w:rFonts w:eastAsia="Times New Roman" w:cs="Times New Roman"/>
          <w:sz w:val="24"/>
          <w:szCs w:val="24"/>
        </w:rPr>
        <w:t>m</w:t>
      </w:r>
      <w:r w:rsidR="00CE45D1" w:rsidRPr="001D3A47">
        <w:rPr>
          <w:rFonts w:eastAsia="Times New Roman" w:cs="Times New Roman"/>
          <w:sz w:val="24"/>
          <w:szCs w:val="24"/>
          <w:vertAlign w:val="superscript"/>
        </w:rPr>
        <w:t>2</w:t>
      </w:r>
      <w:bookmarkEnd w:id="7"/>
      <w:r w:rsidR="00FA1F16" w:rsidRPr="001D3A47">
        <w:rPr>
          <w:rFonts w:eastAsia="Times New Roman" w:cs="Times New Roman"/>
          <w:sz w:val="24"/>
          <w:szCs w:val="24"/>
        </w:rPr>
        <w:t xml:space="preserve">, </w:t>
      </w:r>
      <w:r w:rsidR="00FA1F16" w:rsidRPr="001D3A47">
        <w:rPr>
          <w:rFonts w:eastAsia="Times New Roman" w:cs="Times New Roman"/>
          <w:i/>
          <w:sz w:val="24"/>
          <w:szCs w:val="24"/>
        </w:rPr>
        <w:t>druh pozemku ostatní plocha, způsob využití jiná plocha</w:t>
      </w:r>
      <w:r w:rsidR="00FA1F16" w:rsidRPr="001D3A47">
        <w:rPr>
          <w:rFonts w:eastAsia="Times New Roman" w:cs="Times New Roman"/>
          <w:sz w:val="24"/>
          <w:szCs w:val="24"/>
        </w:rPr>
        <w:t>, zapsaný v katastru nemovitostí vedeném Katastrálním úřadem pro Moravskoslezský kraj, Katastrální pracoviště Ostrava</w:t>
      </w:r>
      <w:r w:rsidR="005362FB" w:rsidRPr="001D3A47">
        <w:rPr>
          <w:rFonts w:eastAsia="Times New Roman" w:cs="Times New Roman"/>
          <w:sz w:val="24"/>
          <w:szCs w:val="24"/>
        </w:rPr>
        <w:t>,</w:t>
      </w:r>
      <w:r w:rsidR="00FA1F16" w:rsidRPr="001D3A47">
        <w:rPr>
          <w:rFonts w:eastAsia="Times New Roman" w:cs="Times New Roman"/>
          <w:sz w:val="24"/>
          <w:szCs w:val="24"/>
        </w:rPr>
        <w:t xml:space="preserve"> na LV č.</w:t>
      </w:r>
      <w:r w:rsidR="00CE45D1" w:rsidRPr="001D3A47">
        <w:rPr>
          <w:rFonts w:eastAsia="Times New Roman" w:cs="Times New Roman"/>
          <w:sz w:val="24"/>
          <w:szCs w:val="24"/>
        </w:rPr>
        <w:t xml:space="preserve"> 836 pro </w:t>
      </w:r>
      <w:proofErr w:type="gramStart"/>
      <w:r w:rsidR="00CE45D1" w:rsidRPr="001D3A47">
        <w:rPr>
          <w:rFonts w:eastAsia="Times New Roman" w:cs="Times New Roman"/>
          <w:sz w:val="24"/>
          <w:szCs w:val="24"/>
        </w:rPr>
        <w:t>k.</w:t>
      </w:r>
      <w:proofErr w:type="spellStart"/>
      <w:r w:rsidR="00CE45D1" w:rsidRPr="001D3A47">
        <w:rPr>
          <w:rFonts w:eastAsia="Times New Roman" w:cs="Times New Roman"/>
          <w:sz w:val="24"/>
          <w:szCs w:val="24"/>
        </w:rPr>
        <w:t>ú</w:t>
      </w:r>
      <w:proofErr w:type="spellEnd"/>
      <w:r w:rsidR="00CE45D1" w:rsidRPr="001D3A47">
        <w:rPr>
          <w:rFonts w:eastAsia="Times New Roman" w:cs="Times New Roman"/>
          <w:sz w:val="24"/>
          <w:szCs w:val="24"/>
        </w:rPr>
        <w:t>.</w:t>
      </w:r>
      <w:proofErr w:type="gramEnd"/>
      <w:r w:rsidR="00CE45D1" w:rsidRPr="001D3A47">
        <w:rPr>
          <w:rFonts w:eastAsia="Times New Roman" w:cs="Times New Roman"/>
          <w:sz w:val="24"/>
          <w:szCs w:val="24"/>
        </w:rPr>
        <w:t xml:space="preserve"> Havířov-město [637556], obec Havířov [555088]. </w:t>
      </w:r>
      <w:bookmarkEnd w:id="6"/>
    </w:p>
    <w:p w:rsidR="00B804D8" w:rsidRPr="001D3A47" w:rsidRDefault="00B804D8" w:rsidP="00B804D8">
      <w:pPr>
        <w:tabs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</w:p>
    <w:p w:rsidR="00F67A8C" w:rsidRPr="001D3A47" w:rsidRDefault="00B804D8" w:rsidP="00F67A8C">
      <w:pPr>
        <w:numPr>
          <w:ilvl w:val="0"/>
          <w:numId w:val="11"/>
        </w:numPr>
        <w:tabs>
          <w:tab w:val="num" w:pos="360"/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Na </w:t>
      </w:r>
      <w:r w:rsidRPr="001D3A47">
        <w:rPr>
          <w:rFonts w:eastAsia="Times New Roman" w:cs="Times New Roman"/>
          <w:b/>
          <w:sz w:val="24"/>
          <w:szCs w:val="24"/>
        </w:rPr>
        <w:t xml:space="preserve">části </w:t>
      </w:r>
      <w:r w:rsidRPr="001D3A47">
        <w:rPr>
          <w:rFonts w:eastAsia="Times New Roman" w:cs="Times New Roman"/>
          <w:sz w:val="24"/>
          <w:szCs w:val="24"/>
        </w:rPr>
        <w:t>pozemku, vymezeného v </w:t>
      </w:r>
      <w:r w:rsidR="00152B21" w:rsidRPr="001D3A47">
        <w:rPr>
          <w:rFonts w:eastAsia="Times New Roman" w:cs="Times New Roman"/>
          <w:sz w:val="24"/>
          <w:szCs w:val="24"/>
        </w:rPr>
        <w:t>odstavci</w:t>
      </w:r>
      <w:r w:rsidRPr="001D3A47">
        <w:rPr>
          <w:rFonts w:eastAsia="Times New Roman" w:cs="Times New Roman"/>
          <w:sz w:val="24"/>
          <w:szCs w:val="24"/>
        </w:rPr>
        <w:t xml:space="preserve"> 2. tohoto článku, o výměře </w:t>
      </w:r>
      <w:r w:rsidRPr="001D3A47">
        <w:rPr>
          <w:rFonts w:eastAsia="Times New Roman" w:cs="Times New Roman"/>
          <w:b/>
          <w:sz w:val="24"/>
          <w:szCs w:val="24"/>
        </w:rPr>
        <w:t>6 m</w:t>
      </w:r>
      <w:r w:rsidRPr="001D3A47">
        <w:rPr>
          <w:rFonts w:eastAsia="Times New Roman" w:cs="Times New Roman"/>
          <w:b/>
          <w:sz w:val="24"/>
          <w:szCs w:val="24"/>
          <w:vertAlign w:val="superscript"/>
        </w:rPr>
        <w:t>2</w:t>
      </w:r>
      <w:r w:rsidRPr="001D3A47">
        <w:rPr>
          <w:rFonts w:eastAsia="Times New Roman" w:cs="Times New Roman"/>
          <w:sz w:val="24"/>
          <w:szCs w:val="24"/>
        </w:rPr>
        <w:t>, je vybudován přístřešek sloužící</w:t>
      </w:r>
      <w:r w:rsidR="004619D6" w:rsidRPr="001D3A47">
        <w:rPr>
          <w:rFonts w:eastAsia="Times New Roman" w:cs="Times New Roman"/>
          <w:sz w:val="24"/>
          <w:szCs w:val="24"/>
        </w:rPr>
        <w:t xml:space="preserve"> jako čekárna pro cestující MHD</w:t>
      </w:r>
      <w:r w:rsidR="001D3A47" w:rsidRPr="001D3A47">
        <w:rPr>
          <w:rFonts w:eastAsia="Times New Roman" w:cs="Times New Roman"/>
          <w:sz w:val="24"/>
          <w:szCs w:val="24"/>
        </w:rPr>
        <w:t xml:space="preserve">.  </w:t>
      </w:r>
    </w:p>
    <w:p w:rsidR="00F67A8C" w:rsidRPr="001D3A47" w:rsidRDefault="00F67A8C" w:rsidP="00152B21">
      <w:pPr>
        <w:numPr>
          <w:ilvl w:val="0"/>
          <w:numId w:val="11"/>
        </w:numPr>
        <w:tabs>
          <w:tab w:val="num" w:pos="360"/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lastRenderedPageBreak/>
        <w:t>Pronajímatel tímto prohlašuje, že část pozemku vymezená v čl. I. odst.</w:t>
      </w:r>
      <w:r w:rsidR="006F2E80" w:rsidRPr="001D3A47">
        <w:rPr>
          <w:rFonts w:eastAsia="Times New Roman" w:cs="Times New Roman"/>
          <w:sz w:val="24"/>
          <w:szCs w:val="24"/>
        </w:rPr>
        <w:t xml:space="preserve"> 3 </w:t>
      </w:r>
      <w:proofErr w:type="gramStart"/>
      <w:r w:rsidR="006F2E80" w:rsidRPr="001D3A47">
        <w:rPr>
          <w:rFonts w:eastAsia="Times New Roman" w:cs="Times New Roman"/>
          <w:sz w:val="24"/>
          <w:szCs w:val="24"/>
        </w:rPr>
        <w:t>této</w:t>
      </w:r>
      <w:proofErr w:type="gramEnd"/>
      <w:r w:rsidR="006F2E80" w:rsidRPr="001D3A47">
        <w:rPr>
          <w:rFonts w:eastAsia="Times New Roman" w:cs="Times New Roman"/>
          <w:sz w:val="24"/>
          <w:szCs w:val="24"/>
        </w:rPr>
        <w:t xml:space="preserve"> smlouvy neslouží</w:t>
      </w:r>
      <w:r w:rsidR="000B559D" w:rsidRPr="001D3A47">
        <w:rPr>
          <w:rFonts w:eastAsia="Times New Roman" w:cs="Times New Roman"/>
          <w:sz w:val="24"/>
          <w:szCs w:val="24"/>
        </w:rPr>
        <w:t xml:space="preserve"> dočasně</w:t>
      </w:r>
      <w:r w:rsidR="006F2E80" w:rsidRPr="001D3A47">
        <w:rPr>
          <w:rFonts w:eastAsia="Times New Roman" w:cs="Times New Roman"/>
          <w:sz w:val="24"/>
          <w:szCs w:val="24"/>
        </w:rPr>
        <w:t xml:space="preserve"> k plnění úkolů vyplývajících stanoveného předmětu činnosti a proto jej</w:t>
      </w:r>
      <w:r w:rsidR="000B559D" w:rsidRPr="001D3A47">
        <w:rPr>
          <w:rFonts w:eastAsia="Times New Roman" w:cs="Times New Roman"/>
          <w:sz w:val="24"/>
          <w:szCs w:val="24"/>
        </w:rPr>
        <w:t xml:space="preserve"> </w:t>
      </w:r>
      <w:r w:rsidR="006F2E80" w:rsidRPr="001D3A47">
        <w:rPr>
          <w:rFonts w:eastAsia="Times New Roman" w:cs="Times New Roman"/>
          <w:sz w:val="24"/>
          <w:szCs w:val="24"/>
        </w:rPr>
        <w:t>nájemci přenechává do nájmu.</w:t>
      </w:r>
      <w:r w:rsidRPr="001D3A47">
        <w:rPr>
          <w:rFonts w:eastAsia="Times New Roman" w:cs="Times New Roman"/>
          <w:sz w:val="24"/>
          <w:szCs w:val="24"/>
        </w:rPr>
        <w:t xml:space="preserve"> </w:t>
      </w:r>
    </w:p>
    <w:p w:rsidR="00152B21" w:rsidRPr="001D3A47" w:rsidRDefault="00152B21" w:rsidP="00152B21">
      <w:pPr>
        <w:tabs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</w:p>
    <w:p w:rsidR="00152B21" w:rsidRPr="001D3A47" w:rsidRDefault="00152B21" w:rsidP="00152B2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Helvetica"/>
          <w:b/>
          <w:bCs/>
          <w:sz w:val="24"/>
          <w:szCs w:val="24"/>
          <w:highlight w:val="yellow"/>
        </w:rPr>
      </w:pPr>
    </w:p>
    <w:p w:rsidR="00152B21" w:rsidRPr="001D3A47" w:rsidRDefault="00152B21" w:rsidP="00DD63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Helvetica"/>
          <w:b/>
          <w:bCs/>
          <w:sz w:val="24"/>
          <w:szCs w:val="24"/>
        </w:rPr>
      </w:pPr>
    </w:p>
    <w:p w:rsidR="00DD6382" w:rsidRPr="001D3A47" w:rsidRDefault="0067194B" w:rsidP="0067194B">
      <w:pPr>
        <w:spacing w:after="0" w:line="240" w:lineRule="auto"/>
        <w:ind w:left="3540" w:firstLine="708"/>
        <w:jc w:val="both"/>
        <w:rPr>
          <w:rFonts w:eastAsia="Times New Roman" w:cs="Arial"/>
          <w:b/>
          <w:caps/>
          <w:sz w:val="24"/>
          <w:szCs w:val="24"/>
        </w:rPr>
      </w:pPr>
      <w:r w:rsidRPr="001D3A47">
        <w:rPr>
          <w:rFonts w:eastAsia="Times New Roman" w:cs="Arial"/>
          <w:b/>
          <w:caps/>
          <w:sz w:val="24"/>
          <w:szCs w:val="24"/>
        </w:rPr>
        <w:t xml:space="preserve"> </w:t>
      </w:r>
      <w:r w:rsidR="00DD6382" w:rsidRPr="001D3A47">
        <w:rPr>
          <w:rFonts w:eastAsia="Times New Roman" w:cs="Arial"/>
          <w:b/>
          <w:caps/>
          <w:sz w:val="24"/>
          <w:szCs w:val="24"/>
        </w:rPr>
        <w:t>ČL. II</w:t>
      </w:r>
    </w:p>
    <w:p w:rsidR="00DD6382" w:rsidRPr="001D3A47" w:rsidRDefault="0080681B" w:rsidP="007C0268">
      <w:pPr>
        <w:spacing w:after="0" w:line="240" w:lineRule="auto"/>
        <w:ind w:left="1416" w:firstLine="708"/>
        <w:jc w:val="both"/>
        <w:rPr>
          <w:rFonts w:eastAsia="Times New Roman" w:cs="Arial"/>
          <w:b/>
          <w:caps/>
          <w:sz w:val="24"/>
          <w:szCs w:val="24"/>
        </w:rPr>
      </w:pPr>
      <w:r w:rsidRPr="001D3A47">
        <w:rPr>
          <w:rFonts w:eastAsia="Times New Roman" w:cs="Arial"/>
          <w:b/>
          <w:caps/>
          <w:sz w:val="24"/>
          <w:szCs w:val="24"/>
        </w:rPr>
        <w:t xml:space="preserve">  </w:t>
      </w:r>
      <w:r w:rsidR="0067194B" w:rsidRPr="001D3A47">
        <w:rPr>
          <w:rFonts w:eastAsia="Times New Roman" w:cs="Arial"/>
          <w:b/>
          <w:caps/>
          <w:sz w:val="24"/>
          <w:szCs w:val="24"/>
        </w:rPr>
        <w:t xml:space="preserve"> </w:t>
      </w:r>
      <w:r w:rsidR="00DD6382" w:rsidRPr="001D3A47">
        <w:rPr>
          <w:rFonts w:eastAsia="Times New Roman" w:cs="Arial"/>
          <w:b/>
          <w:caps/>
          <w:sz w:val="24"/>
          <w:szCs w:val="24"/>
        </w:rPr>
        <w:t>Předmět smlouvy a účel nájmu</w:t>
      </w:r>
    </w:p>
    <w:p w:rsidR="00152B21" w:rsidRPr="001D3A47" w:rsidRDefault="00152B21" w:rsidP="00A3200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Arial"/>
          <w:sz w:val="24"/>
          <w:szCs w:val="24"/>
        </w:rPr>
      </w:pPr>
    </w:p>
    <w:p w:rsidR="00A32004" w:rsidRPr="001D3A47" w:rsidRDefault="00A32004" w:rsidP="00A32004">
      <w:pPr>
        <w:tabs>
          <w:tab w:val="left" w:pos="196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A32004" w:rsidRPr="001D3A47" w:rsidRDefault="002C60BE" w:rsidP="00B85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1. </w:t>
      </w:r>
      <w:r w:rsidR="00A32004" w:rsidRPr="001D3A47">
        <w:rPr>
          <w:rFonts w:eastAsia="Times New Roman" w:cs="Times New Roman"/>
          <w:sz w:val="24"/>
          <w:szCs w:val="24"/>
        </w:rPr>
        <w:t>Předmětem smlouvy je závazek prona</w:t>
      </w:r>
      <w:r w:rsidR="00477684" w:rsidRPr="001D3A47">
        <w:rPr>
          <w:rFonts w:eastAsia="Times New Roman" w:cs="Times New Roman"/>
          <w:sz w:val="24"/>
          <w:szCs w:val="24"/>
        </w:rPr>
        <w:t>jí</w:t>
      </w:r>
      <w:r w:rsidR="00A32004" w:rsidRPr="001D3A47">
        <w:rPr>
          <w:rFonts w:eastAsia="Times New Roman" w:cs="Times New Roman"/>
          <w:sz w:val="24"/>
          <w:szCs w:val="24"/>
        </w:rPr>
        <w:t>matele přenechat nájemci část pozemku vymezeného v čl. I odst. 3 této smlouvy (dále jen „</w:t>
      </w:r>
      <w:r w:rsidR="00A32004" w:rsidRPr="001D3A47">
        <w:rPr>
          <w:rFonts w:eastAsia="Times New Roman" w:cs="Times New Roman"/>
          <w:i/>
          <w:sz w:val="24"/>
          <w:szCs w:val="24"/>
        </w:rPr>
        <w:t>předmět nájmu</w:t>
      </w:r>
      <w:r w:rsidR="00A32004" w:rsidRPr="001D3A47">
        <w:rPr>
          <w:rFonts w:eastAsia="Times New Roman" w:cs="Times New Roman"/>
          <w:sz w:val="24"/>
          <w:szCs w:val="24"/>
        </w:rPr>
        <w:t xml:space="preserve">“) k dočasnému </w:t>
      </w:r>
      <w:r w:rsidR="00650E7C" w:rsidRPr="001D3A47">
        <w:rPr>
          <w:rFonts w:eastAsia="Times New Roman" w:cs="Times New Roman"/>
          <w:sz w:val="24"/>
          <w:szCs w:val="24"/>
        </w:rPr>
        <w:t>užívá</w:t>
      </w:r>
      <w:r w:rsidR="00A32004" w:rsidRPr="001D3A47">
        <w:rPr>
          <w:rFonts w:eastAsia="Times New Roman" w:cs="Times New Roman"/>
          <w:sz w:val="24"/>
          <w:szCs w:val="24"/>
        </w:rPr>
        <w:t>ní a závazek nájemce zaplatit za toto užívání nájemné.</w:t>
      </w:r>
    </w:p>
    <w:p w:rsidR="00A32004" w:rsidRPr="001D3A47" w:rsidRDefault="00A32004" w:rsidP="00B85CD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Times New Roman"/>
          <w:sz w:val="24"/>
          <w:szCs w:val="24"/>
        </w:rPr>
      </w:pPr>
    </w:p>
    <w:p w:rsidR="00A32004" w:rsidRPr="001D3A47" w:rsidRDefault="002C60BE" w:rsidP="00B85CD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2.   </w:t>
      </w:r>
      <w:r w:rsidR="0067194B" w:rsidRPr="001D3A47">
        <w:rPr>
          <w:rFonts w:eastAsia="Times New Roman" w:cs="Times New Roman"/>
          <w:sz w:val="24"/>
          <w:szCs w:val="24"/>
        </w:rPr>
        <w:t xml:space="preserve">Účelem nájmu je užívání předmětu nájmu v souladu s čl. I. odst. 3 </w:t>
      </w:r>
      <w:proofErr w:type="gramStart"/>
      <w:r w:rsidR="0067194B" w:rsidRPr="001D3A47">
        <w:rPr>
          <w:rFonts w:eastAsia="Times New Roman" w:cs="Times New Roman"/>
          <w:sz w:val="24"/>
          <w:szCs w:val="24"/>
        </w:rPr>
        <w:t>této</w:t>
      </w:r>
      <w:proofErr w:type="gramEnd"/>
      <w:r w:rsidR="0067194B" w:rsidRPr="001D3A47">
        <w:rPr>
          <w:rFonts w:eastAsia="Times New Roman" w:cs="Times New Roman"/>
          <w:sz w:val="24"/>
          <w:szCs w:val="24"/>
        </w:rPr>
        <w:t xml:space="preserve"> smlouvy. </w:t>
      </w:r>
      <w:r w:rsidR="00A32004" w:rsidRPr="001D3A47">
        <w:rPr>
          <w:rFonts w:eastAsia="Times New Roman" w:cs="Times New Roman"/>
          <w:sz w:val="24"/>
          <w:szCs w:val="24"/>
        </w:rPr>
        <w:t xml:space="preserve">   </w:t>
      </w:r>
    </w:p>
    <w:p w:rsidR="00A32004" w:rsidRPr="001D3A47" w:rsidRDefault="00A32004" w:rsidP="00B85CD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Arial"/>
          <w:sz w:val="24"/>
          <w:szCs w:val="24"/>
        </w:rPr>
      </w:pPr>
    </w:p>
    <w:p w:rsidR="00A32004" w:rsidRPr="001D3A47" w:rsidRDefault="00A32004" w:rsidP="00B85CD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Arial"/>
          <w:sz w:val="24"/>
          <w:szCs w:val="24"/>
        </w:rPr>
      </w:pPr>
    </w:p>
    <w:p w:rsidR="0067194B" w:rsidRPr="001D3A47" w:rsidRDefault="0067194B" w:rsidP="00B85CD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Arial"/>
          <w:sz w:val="24"/>
          <w:szCs w:val="24"/>
        </w:rPr>
      </w:pP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</w:p>
    <w:p w:rsidR="00A32004" w:rsidRPr="001D3A47" w:rsidRDefault="0067194B" w:rsidP="00152B2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Times New Roman"/>
          <w:b/>
          <w:sz w:val="24"/>
          <w:szCs w:val="24"/>
        </w:rPr>
      </w:pP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="007C0268" w:rsidRPr="001D3A47">
        <w:rPr>
          <w:rFonts w:eastAsia="Times New Roman" w:cs="Times New Roman"/>
          <w:b/>
          <w:sz w:val="24"/>
          <w:szCs w:val="24"/>
        </w:rPr>
        <w:t>ČL. III</w:t>
      </w:r>
    </w:p>
    <w:p w:rsidR="007C0268" w:rsidRPr="001D3A47" w:rsidRDefault="007C0268" w:rsidP="007C02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b/>
          <w:sz w:val="24"/>
          <w:szCs w:val="24"/>
        </w:rPr>
      </w:pPr>
      <w:r w:rsidRPr="001D3A47">
        <w:rPr>
          <w:rFonts w:eastAsia="Times New Roman" w:cs="Times New Roman"/>
          <w:b/>
          <w:sz w:val="24"/>
          <w:szCs w:val="24"/>
        </w:rPr>
        <w:t>DOBA TRVÁNÍ NÁJMU</w:t>
      </w:r>
    </w:p>
    <w:p w:rsidR="005840D1" w:rsidRPr="001D3A47" w:rsidRDefault="005840D1" w:rsidP="0033362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bCs/>
          <w:sz w:val="24"/>
          <w:szCs w:val="24"/>
        </w:rPr>
      </w:pPr>
    </w:p>
    <w:p w:rsidR="0033362F" w:rsidRPr="001D3A47" w:rsidRDefault="0033362F" w:rsidP="0033362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b/>
          <w:bCs/>
          <w:sz w:val="24"/>
          <w:szCs w:val="24"/>
        </w:rPr>
      </w:pPr>
      <w:r w:rsidRPr="001D3A47">
        <w:rPr>
          <w:rFonts w:eastAsia="Times New Roman" w:cs="Times New Roman"/>
          <w:bCs/>
          <w:sz w:val="24"/>
          <w:szCs w:val="24"/>
        </w:rPr>
        <w:t xml:space="preserve">1.   </w:t>
      </w:r>
      <w:r w:rsidR="005840D1" w:rsidRPr="001D3A47">
        <w:rPr>
          <w:rFonts w:eastAsia="Times New Roman" w:cs="Times New Roman"/>
          <w:bCs/>
          <w:sz w:val="24"/>
          <w:szCs w:val="24"/>
        </w:rPr>
        <w:t xml:space="preserve">Doba trvání nájmu se po vzájemné dohodě stanoví na dobu určitou, a to od </w:t>
      </w:r>
      <w:proofErr w:type="gramStart"/>
      <w:r w:rsidR="00532709">
        <w:rPr>
          <w:rFonts w:eastAsia="Times New Roman" w:cs="Times New Roman"/>
          <w:b/>
          <w:bCs/>
          <w:sz w:val="24"/>
          <w:szCs w:val="24"/>
        </w:rPr>
        <w:t>1</w:t>
      </w:r>
      <w:r w:rsidR="001D3A47" w:rsidRPr="001D3A47">
        <w:rPr>
          <w:rFonts w:eastAsia="Times New Roman" w:cs="Times New Roman"/>
          <w:b/>
          <w:bCs/>
          <w:sz w:val="24"/>
          <w:szCs w:val="24"/>
        </w:rPr>
        <w:t>.1.201</w:t>
      </w:r>
      <w:r w:rsidR="004C34A1">
        <w:rPr>
          <w:rFonts w:eastAsia="Times New Roman" w:cs="Times New Roman"/>
          <w:b/>
          <w:bCs/>
          <w:sz w:val="24"/>
          <w:szCs w:val="24"/>
        </w:rPr>
        <w:t>9</w:t>
      </w:r>
      <w:proofErr w:type="gramEnd"/>
      <w:r w:rsidR="001D3A47" w:rsidRPr="001D3A47">
        <w:rPr>
          <w:rFonts w:eastAsia="Times New Roman" w:cs="Times New Roman"/>
          <w:b/>
          <w:bCs/>
          <w:sz w:val="24"/>
          <w:szCs w:val="24"/>
        </w:rPr>
        <w:t xml:space="preserve"> do 31.12.201</w:t>
      </w:r>
      <w:r w:rsidR="004C34A1">
        <w:rPr>
          <w:rFonts w:eastAsia="Times New Roman" w:cs="Times New Roman"/>
          <w:b/>
          <w:bCs/>
          <w:sz w:val="24"/>
          <w:szCs w:val="24"/>
        </w:rPr>
        <w:t>9</w:t>
      </w:r>
      <w:r w:rsidR="001D3A47" w:rsidRPr="001D3A47">
        <w:rPr>
          <w:rFonts w:eastAsia="Times New Roman" w:cs="Times New Roman"/>
          <w:b/>
          <w:bCs/>
          <w:sz w:val="24"/>
          <w:szCs w:val="24"/>
        </w:rPr>
        <w:t>.</w:t>
      </w:r>
    </w:p>
    <w:p w:rsidR="00B85CD1" w:rsidRPr="001D3A47" w:rsidRDefault="00B85CD1" w:rsidP="0033362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bCs/>
          <w:sz w:val="24"/>
          <w:szCs w:val="24"/>
        </w:rPr>
      </w:pPr>
    </w:p>
    <w:p w:rsidR="0033362F" w:rsidRPr="001D3A47" w:rsidRDefault="0033362F" w:rsidP="00152B2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Helvetica"/>
          <w:b/>
          <w:bCs/>
          <w:sz w:val="24"/>
          <w:szCs w:val="24"/>
        </w:rPr>
      </w:pPr>
    </w:p>
    <w:p w:rsidR="00152B21" w:rsidRPr="001D3A47" w:rsidRDefault="00152B21" w:rsidP="002C60BE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:rsidR="002C60BE" w:rsidRPr="001D3A47" w:rsidRDefault="002C60BE" w:rsidP="002C60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b/>
          <w:sz w:val="24"/>
          <w:szCs w:val="24"/>
        </w:rPr>
      </w:pPr>
      <w:r w:rsidRPr="001D3A47">
        <w:rPr>
          <w:rFonts w:eastAsia="Times New Roman" w:cs="Times New Roman"/>
          <w:b/>
          <w:sz w:val="24"/>
          <w:szCs w:val="24"/>
        </w:rPr>
        <w:t>ČL. IV</w:t>
      </w:r>
    </w:p>
    <w:p w:rsidR="002C60BE" w:rsidRPr="001D3A47" w:rsidRDefault="008D1595" w:rsidP="002C60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b/>
          <w:sz w:val="24"/>
          <w:szCs w:val="24"/>
        </w:rPr>
      </w:pPr>
      <w:r w:rsidRPr="001D3A47">
        <w:rPr>
          <w:rFonts w:eastAsia="Times New Roman" w:cs="Times New Roman"/>
          <w:b/>
          <w:sz w:val="24"/>
          <w:szCs w:val="24"/>
        </w:rPr>
        <w:t>CENA NÁJMU</w:t>
      </w:r>
      <w:r w:rsidR="00600D20" w:rsidRPr="001D3A47">
        <w:rPr>
          <w:rFonts w:eastAsia="Times New Roman" w:cs="Times New Roman"/>
          <w:b/>
          <w:sz w:val="24"/>
          <w:szCs w:val="24"/>
        </w:rPr>
        <w:t xml:space="preserve"> A SPLATNOST</w:t>
      </w:r>
    </w:p>
    <w:p w:rsidR="008D1595" w:rsidRPr="001D3A47" w:rsidRDefault="008D1595" w:rsidP="008D159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sz w:val="24"/>
          <w:szCs w:val="24"/>
        </w:rPr>
      </w:pPr>
    </w:p>
    <w:p w:rsidR="008D1595" w:rsidRPr="001D3A47" w:rsidRDefault="008D1595" w:rsidP="008D159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1.</w:t>
      </w:r>
      <w:r w:rsidR="00600D20" w:rsidRPr="001D3A47">
        <w:rPr>
          <w:rFonts w:eastAsia="Times New Roman" w:cs="Times New Roman"/>
          <w:sz w:val="24"/>
          <w:szCs w:val="24"/>
        </w:rPr>
        <w:t xml:space="preserve"> </w:t>
      </w:r>
      <w:r w:rsidRPr="001D3A47">
        <w:rPr>
          <w:rFonts w:eastAsia="Times New Roman" w:cs="Times New Roman"/>
          <w:sz w:val="24"/>
          <w:szCs w:val="24"/>
        </w:rPr>
        <w:t xml:space="preserve"> Cena nájmu</w:t>
      </w:r>
      <w:r w:rsidR="0080681B" w:rsidRPr="001D3A47">
        <w:rPr>
          <w:rFonts w:eastAsia="Times New Roman" w:cs="Times New Roman"/>
          <w:sz w:val="24"/>
          <w:szCs w:val="24"/>
        </w:rPr>
        <w:t xml:space="preserve"> - nájemné</w:t>
      </w:r>
      <w:r w:rsidRPr="001D3A47">
        <w:rPr>
          <w:rFonts w:eastAsia="Times New Roman" w:cs="Times New Roman"/>
          <w:sz w:val="24"/>
          <w:szCs w:val="24"/>
        </w:rPr>
        <w:t xml:space="preserve"> za předmět nájmu byla mezi smluvními stranami dojednána ve výši </w:t>
      </w:r>
      <w:r w:rsidR="004E20E4">
        <w:rPr>
          <w:rFonts w:eastAsia="Times New Roman" w:cs="Times New Roman"/>
          <w:sz w:val="24"/>
          <w:szCs w:val="24"/>
        </w:rPr>
        <w:t>72</w:t>
      </w:r>
      <w:r w:rsidRPr="001D3A47">
        <w:rPr>
          <w:rFonts w:eastAsia="Times New Roman" w:cs="Times New Roman"/>
          <w:sz w:val="24"/>
          <w:szCs w:val="24"/>
        </w:rPr>
        <w:t>,- Kč za 1 m</w:t>
      </w:r>
      <w:r w:rsidR="001D3A47">
        <w:rPr>
          <w:rFonts w:eastAsia="Times New Roman" w:cs="Times New Roman"/>
          <w:sz w:val="24"/>
          <w:szCs w:val="24"/>
        </w:rPr>
        <w:t>²</w:t>
      </w:r>
      <w:r w:rsidRPr="001D3A47">
        <w:rPr>
          <w:rFonts w:eastAsia="Times New Roman" w:cs="Times New Roman"/>
          <w:sz w:val="24"/>
          <w:szCs w:val="24"/>
        </w:rPr>
        <w:t xml:space="preserve"> bez DPH, přičemž nájemné se stanoví jako roční. Cena nájmu</w:t>
      </w:r>
      <w:r w:rsidR="0080681B" w:rsidRPr="001D3A47">
        <w:rPr>
          <w:rFonts w:eastAsia="Times New Roman" w:cs="Times New Roman"/>
          <w:sz w:val="24"/>
          <w:szCs w:val="24"/>
        </w:rPr>
        <w:t xml:space="preserve"> - nájemné</w:t>
      </w:r>
      <w:r w:rsidRPr="001D3A47">
        <w:rPr>
          <w:rFonts w:eastAsia="Times New Roman" w:cs="Times New Roman"/>
          <w:sz w:val="24"/>
          <w:szCs w:val="24"/>
        </w:rPr>
        <w:t xml:space="preserve"> za předmět nájmu tedy činí</w:t>
      </w:r>
      <w:r w:rsidR="0080681B" w:rsidRPr="001D3A47">
        <w:rPr>
          <w:rFonts w:eastAsia="Times New Roman" w:cs="Times New Roman"/>
          <w:sz w:val="24"/>
          <w:szCs w:val="24"/>
        </w:rPr>
        <w:t xml:space="preserve"> </w:t>
      </w:r>
      <w:r w:rsidR="004E20E4">
        <w:rPr>
          <w:rFonts w:eastAsia="Times New Roman" w:cs="Times New Roman"/>
          <w:sz w:val="24"/>
          <w:szCs w:val="24"/>
        </w:rPr>
        <w:t>432</w:t>
      </w:r>
      <w:r w:rsidR="0080681B" w:rsidRPr="001D3A47">
        <w:rPr>
          <w:rFonts w:eastAsia="Times New Roman" w:cs="Times New Roman"/>
          <w:sz w:val="24"/>
          <w:szCs w:val="24"/>
        </w:rPr>
        <w:t>,- Kč za 1 rok</w:t>
      </w:r>
      <w:r w:rsidRPr="001D3A47">
        <w:rPr>
          <w:rFonts w:eastAsia="Times New Roman" w:cs="Times New Roman"/>
          <w:sz w:val="24"/>
          <w:szCs w:val="24"/>
        </w:rPr>
        <w:t>, přičemž tato částka je osvobozena od platby DPH.</w:t>
      </w:r>
    </w:p>
    <w:p w:rsidR="008D1595" w:rsidRDefault="008D1595" w:rsidP="008D159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sz w:val="24"/>
          <w:szCs w:val="24"/>
        </w:rPr>
      </w:pPr>
    </w:p>
    <w:p w:rsidR="008D1595" w:rsidRPr="001D3A47" w:rsidRDefault="00397390" w:rsidP="008D159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2. </w:t>
      </w:r>
      <w:r w:rsidR="00600D20" w:rsidRPr="001D3A47">
        <w:rPr>
          <w:rFonts w:eastAsia="Times New Roman" w:cs="Times New Roman"/>
          <w:sz w:val="24"/>
          <w:szCs w:val="24"/>
        </w:rPr>
        <w:t xml:space="preserve">  </w:t>
      </w:r>
      <w:r w:rsidRPr="001D3A47">
        <w:rPr>
          <w:rFonts w:eastAsia="Times New Roman" w:cs="Times New Roman"/>
          <w:sz w:val="24"/>
          <w:szCs w:val="24"/>
        </w:rPr>
        <w:t>Povinnost nájemce</w:t>
      </w:r>
      <w:r w:rsidR="00600D20" w:rsidRPr="001D3A47">
        <w:rPr>
          <w:rFonts w:eastAsia="Times New Roman" w:cs="Times New Roman"/>
          <w:sz w:val="24"/>
          <w:szCs w:val="24"/>
        </w:rPr>
        <w:t xml:space="preserve"> </w:t>
      </w:r>
      <w:r w:rsidRPr="001D3A47">
        <w:rPr>
          <w:rFonts w:eastAsia="Times New Roman" w:cs="Times New Roman"/>
          <w:sz w:val="24"/>
          <w:szCs w:val="24"/>
        </w:rPr>
        <w:t>pl</w:t>
      </w:r>
      <w:r w:rsidR="00477684" w:rsidRPr="001D3A47">
        <w:rPr>
          <w:rFonts w:eastAsia="Times New Roman" w:cs="Times New Roman"/>
          <w:sz w:val="24"/>
          <w:szCs w:val="24"/>
        </w:rPr>
        <w:t>atit cenu nájmu vzniká účinností</w:t>
      </w:r>
      <w:r w:rsidRPr="001D3A47">
        <w:rPr>
          <w:rFonts w:eastAsia="Times New Roman" w:cs="Times New Roman"/>
          <w:sz w:val="24"/>
          <w:szCs w:val="24"/>
        </w:rPr>
        <w:t xml:space="preserve"> této smlouvy, přičemž splatnost a platební podmínky nájemného </w:t>
      </w:r>
      <w:r w:rsidR="0080681B" w:rsidRPr="001D3A47">
        <w:rPr>
          <w:rFonts w:eastAsia="Times New Roman" w:cs="Times New Roman"/>
          <w:sz w:val="24"/>
          <w:szCs w:val="24"/>
        </w:rPr>
        <w:t>budou stanoveny</w:t>
      </w:r>
      <w:r w:rsidRPr="001D3A47">
        <w:rPr>
          <w:rFonts w:eastAsia="Times New Roman" w:cs="Times New Roman"/>
          <w:sz w:val="24"/>
          <w:szCs w:val="24"/>
        </w:rPr>
        <w:t xml:space="preserve"> na základě vystavené faktury ze strany </w:t>
      </w:r>
      <w:r w:rsidR="00E07EDA" w:rsidRPr="001D3A47">
        <w:rPr>
          <w:rFonts w:eastAsia="Times New Roman" w:cs="Times New Roman"/>
          <w:sz w:val="24"/>
          <w:szCs w:val="24"/>
        </w:rPr>
        <w:t>pronajímatele.</w:t>
      </w:r>
    </w:p>
    <w:p w:rsidR="00600D20" w:rsidRPr="001D3A47" w:rsidRDefault="00600D20" w:rsidP="008D159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sz w:val="24"/>
          <w:szCs w:val="24"/>
        </w:rPr>
      </w:pPr>
    </w:p>
    <w:p w:rsidR="00600D20" w:rsidRPr="001D3A47" w:rsidRDefault="00600D20" w:rsidP="00600D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b/>
          <w:sz w:val="24"/>
          <w:szCs w:val="24"/>
        </w:rPr>
      </w:pPr>
      <w:r w:rsidRPr="001D3A47">
        <w:rPr>
          <w:rFonts w:eastAsia="Times New Roman" w:cs="Times New Roman"/>
          <w:b/>
          <w:sz w:val="24"/>
          <w:szCs w:val="24"/>
        </w:rPr>
        <w:t>ČL. V</w:t>
      </w:r>
    </w:p>
    <w:p w:rsidR="00600D20" w:rsidRPr="001D3A47" w:rsidRDefault="00600D20" w:rsidP="00600D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b/>
          <w:sz w:val="24"/>
          <w:szCs w:val="24"/>
        </w:rPr>
      </w:pPr>
      <w:r w:rsidRPr="001D3A47">
        <w:rPr>
          <w:rFonts w:eastAsia="Times New Roman" w:cs="Times New Roman"/>
          <w:b/>
          <w:sz w:val="24"/>
          <w:szCs w:val="24"/>
        </w:rPr>
        <w:t xml:space="preserve">PRÁVA A POVINNOSTI  </w:t>
      </w:r>
    </w:p>
    <w:p w:rsidR="00600D20" w:rsidRPr="001D3A47" w:rsidRDefault="00600D20" w:rsidP="00600D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sz w:val="24"/>
          <w:szCs w:val="24"/>
        </w:rPr>
      </w:pPr>
    </w:p>
    <w:p w:rsidR="00600D20" w:rsidRPr="001D3A47" w:rsidRDefault="00600D20" w:rsidP="00600D2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1.   Nájemce je povinen informovat pronajímatele o všech skutečnostech vedoucím k poškození předmětu nájmu nebo jeho využívání třetí stranou. </w:t>
      </w:r>
    </w:p>
    <w:p w:rsidR="00600D20" w:rsidRPr="001D3A47" w:rsidRDefault="00600D20" w:rsidP="00600D2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152B21" w:rsidRPr="001D3A47" w:rsidRDefault="00600D20" w:rsidP="00BE357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2.   Nájemce zajistí s </w:t>
      </w:r>
      <w:proofErr w:type="gramStart"/>
      <w:r w:rsidRPr="001D3A47">
        <w:rPr>
          <w:rFonts w:eastAsia="Times New Roman" w:cs="Times New Roman"/>
          <w:sz w:val="24"/>
          <w:szCs w:val="24"/>
        </w:rPr>
        <w:t>péči</w:t>
      </w:r>
      <w:proofErr w:type="gramEnd"/>
      <w:r w:rsidRPr="001D3A47">
        <w:rPr>
          <w:rFonts w:eastAsia="Times New Roman" w:cs="Times New Roman"/>
          <w:sz w:val="24"/>
          <w:szCs w:val="24"/>
        </w:rPr>
        <w:t xml:space="preserve"> řádného hospodáře údržbu předmětu nájmu.</w:t>
      </w:r>
    </w:p>
    <w:p w:rsidR="00A772BB" w:rsidRPr="001D3A47" w:rsidRDefault="00A772BB" w:rsidP="00BE357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A772BB" w:rsidRPr="001D3A47" w:rsidRDefault="00A772BB" w:rsidP="00BE357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3.   Nájemce je povinen užívat předmět nájmu pouze k účelu </w:t>
      </w:r>
      <w:proofErr w:type="gramStart"/>
      <w:r w:rsidRPr="001D3A47">
        <w:rPr>
          <w:rFonts w:eastAsia="Times New Roman" w:cs="Times New Roman"/>
          <w:sz w:val="24"/>
          <w:szCs w:val="24"/>
        </w:rPr>
        <w:t>vymezeném</w:t>
      </w:r>
      <w:proofErr w:type="gramEnd"/>
      <w:r w:rsidRPr="001D3A47">
        <w:rPr>
          <w:rFonts w:eastAsia="Times New Roman" w:cs="Times New Roman"/>
          <w:sz w:val="24"/>
          <w:szCs w:val="24"/>
        </w:rPr>
        <w:t xml:space="preserve"> touto smlouvou, tedy jako prostor sloužící pro čekárnu MHD.</w:t>
      </w:r>
    </w:p>
    <w:p w:rsidR="00E07EDA" w:rsidRPr="001D3A47" w:rsidRDefault="00E07EDA" w:rsidP="00BE357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9F08B1" w:rsidRPr="001D3A47" w:rsidRDefault="00E07EDA" w:rsidP="00BE357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4.   Pronajímatel se zavazuje vystavit fakturu dle čl. IV odst. 2 </w:t>
      </w:r>
      <w:proofErr w:type="gramStart"/>
      <w:r w:rsidRPr="001D3A47">
        <w:rPr>
          <w:rFonts w:eastAsia="Times New Roman" w:cs="Times New Roman"/>
          <w:sz w:val="24"/>
          <w:szCs w:val="24"/>
        </w:rPr>
        <w:t>této</w:t>
      </w:r>
      <w:proofErr w:type="gramEnd"/>
      <w:r w:rsidRPr="001D3A47">
        <w:rPr>
          <w:rFonts w:eastAsia="Times New Roman" w:cs="Times New Roman"/>
          <w:sz w:val="24"/>
          <w:szCs w:val="24"/>
        </w:rPr>
        <w:t xml:space="preserve"> smlouvy bez zbytečného odkladu po účinnosti této smlouvy nebo případného dodatku. Smluvní strany se dohodly, že splatnost uve</w:t>
      </w:r>
      <w:r w:rsidR="0080681B" w:rsidRPr="001D3A47">
        <w:rPr>
          <w:rFonts w:eastAsia="Times New Roman" w:cs="Times New Roman"/>
          <w:sz w:val="24"/>
          <w:szCs w:val="24"/>
        </w:rPr>
        <w:t>dená na faktuře bude činit co do lhůty</w:t>
      </w:r>
      <w:r w:rsidR="009F08B1" w:rsidRPr="001D3A47">
        <w:rPr>
          <w:rFonts w:eastAsia="Times New Roman" w:cs="Times New Roman"/>
          <w:sz w:val="24"/>
          <w:szCs w:val="24"/>
        </w:rPr>
        <w:t xml:space="preserve"> nejméně</w:t>
      </w:r>
      <w:r w:rsidRPr="001D3A47">
        <w:rPr>
          <w:rFonts w:eastAsia="Times New Roman" w:cs="Times New Roman"/>
          <w:sz w:val="24"/>
          <w:szCs w:val="24"/>
        </w:rPr>
        <w:t xml:space="preserve"> 14 dní ode dn</w:t>
      </w:r>
      <w:r w:rsidR="009F08B1" w:rsidRPr="001D3A47">
        <w:rPr>
          <w:rFonts w:eastAsia="Times New Roman" w:cs="Times New Roman"/>
          <w:sz w:val="24"/>
          <w:szCs w:val="24"/>
        </w:rPr>
        <w:t xml:space="preserve">e jejího vystavení. Nedodržením </w:t>
      </w:r>
      <w:r w:rsidRPr="001D3A47">
        <w:rPr>
          <w:rFonts w:eastAsia="Times New Roman" w:cs="Times New Roman"/>
          <w:sz w:val="24"/>
          <w:szCs w:val="24"/>
        </w:rPr>
        <w:t>data splatnosti na faktuře, která bude určena v souladu s výše uvedeným v předchozí větě</w:t>
      </w:r>
      <w:r w:rsidR="009F08B1" w:rsidRPr="001D3A47">
        <w:rPr>
          <w:rFonts w:eastAsia="Times New Roman" w:cs="Times New Roman"/>
          <w:sz w:val="24"/>
          <w:szCs w:val="24"/>
        </w:rPr>
        <w:t>, a platebních podmínek uvedených na faktuře dochází ke vzniku prodlení na straně nájemce. Výše uvedené v tomto odstavci platí za podmínky, že pronajímatel</w:t>
      </w:r>
      <w:r w:rsidR="0080681B" w:rsidRPr="001D3A47">
        <w:rPr>
          <w:rFonts w:eastAsia="Times New Roman" w:cs="Times New Roman"/>
          <w:sz w:val="24"/>
          <w:szCs w:val="24"/>
        </w:rPr>
        <w:t xml:space="preserve"> zašle fakturu</w:t>
      </w:r>
      <w:r w:rsidR="009F08B1" w:rsidRPr="001D3A47">
        <w:rPr>
          <w:rFonts w:eastAsia="Times New Roman" w:cs="Times New Roman"/>
          <w:sz w:val="24"/>
          <w:szCs w:val="24"/>
        </w:rPr>
        <w:t xml:space="preserve"> na adresu sídla nájemce dle této smlouvy ve lhůtě</w:t>
      </w:r>
      <w:r w:rsidR="0080681B" w:rsidRPr="001D3A47">
        <w:rPr>
          <w:rFonts w:eastAsia="Times New Roman" w:cs="Times New Roman"/>
          <w:sz w:val="24"/>
          <w:szCs w:val="24"/>
        </w:rPr>
        <w:t xml:space="preserve"> nejméně</w:t>
      </w:r>
      <w:r w:rsidR="009F08B1" w:rsidRPr="001D3A47">
        <w:rPr>
          <w:rFonts w:eastAsia="Times New Roman" w:cs="Times New Roman"/>
          <w:sz w:val="24"/>
          <w:szCs w:val="24"/>
        </w:rPr>
        <w:t xml:space="preserve"> 14 dnů před datem splatnosti uvedeným na faktuře.</w:t>
      </w:r>
    </w:p>
    <w:p w:rsidR="009F08B1" w:rsidRPr="001D3A47" w:rsidRDefault="009F08B1" w:rsidP="00BE357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07EDA" w:rsidRPr="001D3A47" w:rsidRDefault="009F08B1" w:rsidP="00BE357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5.    Prodlením nájemce dle odst. 4 tohoto článku vzniká pronajímateli právo účtovat nájemci smluvní pokutu</w:t>
      </w:r>
      <w:r w:rsidR="00E07EDA" w:rsidRPr="001D3A47">
        <w:rPr>
          <w:rFonts w:eastAsia="Times New Roman" w:cs="Times New Roman"/>
          <w:sz w:val="24"/>
          <w:szCs w:val="24"/>
        </w:rPr>
        <w:t xml:space="preserve"> </w:t>
      </w:r>
      <w:r w:rsidR="00D31368" w:rsidRPr="001D3A47">
        <w:rPr>
          <w:rFonts w:eastAsia="Times New Roman" w:cs="Times New Roman"/>
          <w:sz w:val="24"/>
          <w:szCs w:val="24"/>
        </w:rPr>
        <w:t>ve výši 1% z dlužné částky za každý den prodlení, přičemž tím není nijak omezeno právo pronajímatele na případnou náhradu škody.</w:t>
      </w:r>
      <w:r w:rsidR="00FD1707" w:rsidRPr="001D3A47">
        <w:rPr>
          <w:rFonts w:eastAsia="Times New Roman" w:cs="Times New Roman"/>
          <w:sz w:val="24"/>
          <w:szCs w:val="24"/>
        </w:rPr>
        <w:t xml:space="preserve"> </w:t>
      </w:r>
    </w:p>
    <w:p w:rsidR="00152B21" w:rsidRPr="001D3A47" w:rsidRDefault="00152B21" w:rsidP="00BE3578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600D20" w:rsidRPr="001D3A47" w:rsidRDefault="00600D20" w:rsidP="00600D20">
      <w:pPr>
        <w:numPr>
          <w:ilvl w:val="12"/>
          <w:numId w:val="0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600D20" w:rsidRPr="001D3A47" w:rsidRDefault="00600D20" w:rsidP="00600D20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1D3A47">
        <w:rPr>
          <w:rFonts w:eastAsia="Times New Roman" w:cs="Arial"/>
          <w:b/>
          <w:sz w:val="24"/>
          <w:szCs w:val="24"/>
        </w:rPr>
        <w:t>ČL. VI</w:t>
      </w:r>
    </w:p>
    <w:p w:rsidR="00600D20" w:rsidRPr="001D3A47" w:rsidRDefault="00E757A2" w:rsidP="00600D20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1D3A47">
        <w:rPr>
          <w:rFonts w:eastAsia="Times New Roman" w:cs="Arial"/>
          <w:b/>
          <w:sz w:val="24"/>
          <w:szCs w:val="24"/>
        </w:rPr>
        <w:t>VÝPOVĚD SMLOUVY</w:t>
      </w:r>
    </w:p>
    <w:p w:rsidR="00600D20" w:rsidRPr="001D3A47" w:rsidRDefault="00600D20" w:rsidP="00600D20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:rsidR="005C25B0" w:rsidRPr="001D3A47" w:rsidRDefault="00A772BB" w:rsidP="00A772BB">
      <w:pPr>
        <w:rPr>
          <w:rFonts w:cs="Times New Roman"/>
          <w:sz w:val="24"/>
          <w:szCs w:val="24"/>
        </w:rPr>
      </w:pPr>
      <w:r w:rsidRPr="001D3A47">
        <w:rPr>
          <w:rFonts w:cs="Times New Roman"/>
          <w:sz w:val="24"/>
          <w:szCs w:val="24"/>
        </w:rPr>
        <w:t xml:space="preserve">1.   </w:t>
      </w:r>
      <w:r w:rsidR="00D632AB" w:rsidRPr="001D3A47">
        <w:rPr>
          <w:rFonts w:cs="Times New Roman"/>
          <w:sz w:val="24"/>
          <w:szCs w:val="24"/>
        </w:rPr>
        <w:t>Smluvní stra</w:t>
      </w:r>
      <w:r w:rsidR="00906CA6" w:rsidRPr="001D3A47">
        <w:rPr>
          <w:rFonts w:cs="Times New Roman"/>
          <w:sz w:val="24"/>
          <w:szCs w:val="24"/>
        </w:rPr>
        <w:t>ny se dohodly na výpovědní době</w:t>
      </w:r>
      <w:r w:rsidR="00D632AB" w:rsidRPr="001D3A47">
        <w:rPr>
          <w:rFonts w:cs="Times New Roman"/>
          <w:sz w:val="24"/>
          <w:szCs w:val="24"/>
        </w:rPr>
        <w:t xml:space="preserve"> </w:t>
      </w:r>
      <w:r w:rsidR="001D3A47">
        <w:rPr>
          <w:rFonts w:cs="Times New Roman"/>
          <w:sz w:val="24"/>
          <w:szCs w:val="24"/>
        </w:rPr>
        <w:t>1</w:t>
      </w:r>
      <w:r w:rsidR="00D632AB" w:rsidRPr="001D3A47">
        <w:rPr>
          <w:rFonts w:cs="Times New Roman"/>
          <w:sz w:val="24"/>
          <w:szCs w:val="24"/>
        </w:rPr>
        <w:t xml:space="preserve"> měsíc</w:t>
      </w:r>
      <w:r w:rsidR="001D3A47">
        <w:rPr>
          <w:rFonts w:cs="Times New Roman"/>
          <w:sz w:val="24"/>
          <w:szCs w:val="24"/>
        </w:rPr>
        <w:t>e</w:t>
      </w:r>
      <w:r w:rsidR="00D632AB" w:rsidRPr="001D3A47">
        <w:rPr>
          <w:rFonts w:cs="Times New Roman"/>
          <w:sz w:val="24"/>
          <w:szCs w:val="24"/>
        </w:rPr>
        <w:t xml:space="preserve"> bez udání důvodů.</w:t>
      </w:r>
      <w:r w:rsidR="00A51A91" w:rsidRPr="001D3A47">
        <w:rPr>
          <w:rFonts w:cs="Times New Roman"/>
          <w:sz w:val="24"/>
          <w:szCs w:val="24"/>
        </w:rPr>
        <w:t xml:space="preserve"> </w:t>
      </w:r>
      <w:r w:rsidR="00906CA6" w:rsidRPr="001D3A47">
        <w:rPr>
          <w:rFonts w:cs="Times New Roman"/>
          <w:sz w:val="24"/>
          <w:szCs w:val="24"/>
        </w:rPr>
        <w:t>V případě porušení povinnosti nájemce dle čl. V odst. 3 této smlouvy je pronajímatel oprávněn vypovědět smlouvu</w:t>
      </w:r>
      <w:r w:rsidR="00E07EDA" w:rsidRPr="001D3A47">
        <w:rPr>
          <w:rFonts w:cs="Times New Roman"/>
          <w:sz w:val="24"/>
          <w:szCs w:val="24"/>
        </w:rPr>
        <w:t xml:space="preserve"> s okamžitým účinkem, tedy</w:t>
      </w:r>
      <w:r w:rsidR="00906CA6" w:rsidRPr="001D3A47">
        <w:rPr>
          <w:rFonts w:cs="Times New Roman"/>
          <w:sz w:val="24"/>
          <w:szCs w:val="24"/>
        </w:rPr>
        <w:t xml:space="preserve"> bez výpovědní doby</w:t>
      </w:r>
      <w:r w:rsidR="00E07EDA" w:rsidRPr="001D3A47">
        <w:rPr>
          <w:rFonts w:cs="Times New Roman"/>
          <w:sz w:val="24"/>
          <w:szCs w:val="24"/>
        </w:rPr>
        <w:t>, doručením písemné výpovědi druhé smluvní straně.</w:t>
      </w:r>
    </w:p>
    <w:p w:rsidR="00F94A85" w:rsidRPr="001D3A47" w:rsidRDefault="00A772BB" w:rsidP="00A772BB">
      <w:pPr>
        <w:rPr>
          <w:rFonts w:cs="Times New Roman"/>
          <w:sz w:val="24"/>
          <w:szCs w:val="24"/>
        </w:rPr>
      </w:pPr>
      <w:r w:rsidRPr="001D3A47">
        <w:rPr>
          <w:rFonts w:cs="Times New Roman"/>
          <w:sz w:val="24"/>
          <w:szCs w:val="24"/>
        </w:rPr>
        <w:t xml:space="preserve">2.   </w:t>
      </w:r>
      <w:r w:rsidR="00F94A85" w:rsidRPr="001D3A47">
        <w:rPr>
          <w:rFonts w:cs="Times New Roman"/>
          <w:sz w:val="24"/>
          <w:szCs w:val="24"/>
        </w:rPr>
        <w:t xml:space="preserve">V případě ukončení nájmu </w:t>
      </w:r>
      <w:r w:rsidR="00A51A91" w:rsidRPr="001D3A47">
        <w:rPr>
          <w:rFonts w:cs="Times New Roman"/>
          <w:sz w:val="24"/>
          <w:szCs w:val="24"/>
        </w:rPr>
        <w:t>ze strany</w:t>
      </w:r>
      <w:r w:rsidR="00F94A85" w:rsidRPr="001D3A47">
        <w:rPr>
          <w:rFonts w:cs="Times New Roman"/>
          <w:sz w:val="24"/>
          <w:szCs w:val="24"/>
        </w:rPr>
        <w:t xml:space="preserve"> pronajímatele je tento povinen nájemci vrátit poměrnou částku nájmu.</w:t>
      </w:r>
    </w:p>
    <w:p w:rsidR="00F94A85" w:rsidRPr="001D3A47" w:rsidRDefault="00A772BB" w:rsidP="00A772BB">
      <w:pPr>
        <w:rPr>
          <w:rFonts w:cs="Times New Roman"/>
          <w:sz w:val="24"/>
          <w:szCs w:val="24"/>
        </w:rPr>
      </w:pPr>
      <w:r w:rsidRPr="001D3A47">
        <w:rPr>
          <w:rFonts w:cs="Times New Roman"/>
          <w:sz w:val="24"/>
          <w:szCs w:val="24"/>
        </w:rPr>
        <w:t xml:space="preserve">3.   </w:t>
      </w:r>
      <w:r w:rsidR="00F94A85" w:rsidRPr="001D3A47">
        <w:rPr>
          <w:rFonts w:cs="Times New Roman"/>
          <w:sz w:val="24"/>
          <w:szCs w:val="24"/>
        </w:rPr>
        <w:t>Ukončením nájmu z jedné či druhé strany nezaniká právo pronajímatele na uhrazení dosud neuhrazené poměrné částky nájemného</w:t>
      </w:r>
      <w:r w:rsidRPr="001D3A47">
        <w:rPr>
          <w:rFonts w:cs="Times New Roman"/>
          <w:sz w:val="24"/>
          <w:szCs w:val="24"/>
        </w:rPr>
        <w:t>.</w:t>
      </w:r>
    </w:p>
    <w:p w:rsidR="005C25B0" w:rsidRPr="001D3A47" w:rsidRDefault="005C25B0" w:rsidP="005C25B0">
      <w:pPr>
        <w:pStyle w:val="Odstavecseseznamem"/>
        <w:ind w:left="855"/>
        <w:rPr>
          <w:rFonts w:cs="Times New Roman"/>
          <w:sz w:val="24"/>
          <w:szCs w:val="24"/>
        </w:rPr>
      </w:pPr>
    </w:p>
    <w:p w:rsidR="00A772BB" w:rsidRPr="001D3A47" w:rsidRDefault="00A772BB" w:rsidP="00A772BB">
      <w:pPr>
        <w:numPr>
          <w:ilvl w:val="12"/>
          <w:numId w:val="0"/>
        </w:numPr>
        <w:spacing w:after="0" w:line="240" w:lineRule="auto"/>
        <w:ind w:left="426" w:hanging="426"/>
        <w:jc w:val="center"/>
        <w:rPr>
          <w:rFonts w:eastAsia="Times New Roman" w:cs="Arial"/>
          <w:b/>
          <w:sz w:val="24"/>
          <w:szCs w:val="24"/>
        </w:rPr>
      </w:pPr>
      <w:r w:rsidRPr="001D3A47">
        <w:rPr>
          <w:rFonts w:eastAsia="Times New Roman" w:cs="Arial"/>
          <w:b/>
          <w:sz w:val="24"/>
          <w:szCs w:val="24"/>
        </w:rPr>
        <w:t>ČL. VII</w:t>
      </w:r>
    </w:p>
    <w:p w:rsidR="00A772BB" w:rsidRPr="001D3A47" w:rsidRDefault="00E757A2" w:rsidP="00A772BB">
      <w:pPr>
        <w:numPr>
          <w:ilvl w:val="12"/>
          <w:numId w:val="0"/>
        </w:numPr>
        <w:spacing w:after="0" w:line="240" w:lineRule="auto"/>
        <w:ind w:left="426" w:hanging="426"/>
        <w:jc w:val="center"/>
        <w:rPr>
          <w:rFonts w:eastAsia="Times New Roman" w:cs="Arial"/>
          <w:b/>
          <w:sz w:val="24"/>
          <w:szCs w:val="24"/>
        </w:rPr>
      </w:pPr>
      <w:r w:rsidRPr="001D3A47">
        <w:rPr>
          <w:rFonts w:eastAsia="Times New Roman" w:cs="Arial"/>
          <w:b/>
          <w:sz w:val="24"/>
          <w:szCs w:val="24"/>
        </w:rPr>
        <w:t>ZÁVĚREČNÁ USTANOVENÍ</w:t>
      </w:r>
      <w:r w:rsidR="00A772BB" w:rsidRPr="001D3A47">
        <w:rPr>
          <w:rFonts w:eastAsia="Times New Roman" w:cs="Arial"/>
          <w:b/>
          <w:sz w:val="24"/>
          <w:szCs w:val="24"/>
        </w:rPr>
        <w:t xml:space="preserve"> </w:t>
      </w:r>
    </w:p>
    <w:p w:rsidR="00BE3578" w:rsidRPr="001D3A47" w:rsidRDefault="00BE3578" w:rsidP="00F77805">
      <w:pPr>
        <w:numPr>
          <w:ilvl w:val="12"/>
          <w:numId w:val="0"/>
        </w:numPr>
        <w:spacing w:after="0" w:line="240" w:lineRule="auto"/>
        <w:ind w:left="426" w:hanging="426"/>
        <w:jc w:val="center"/>
        <w:rPr>
          <w:rFonts w:eastAsia="Times New Roman" w:cs="Arial"/>
          <w:b/>
          <w:sz w:val="24"/>
          <w:szCs w:val="24"/>
        </w:rPr>
      </w:pPr>
    </w:p>
    <w:p w:rsidR="00BE3578" w:rsidRPr="001D3A47" w:rsidRDefault="00BE3578" w:rsidP="00BE3578">
      <w:pPr>
        <w:numPr>
          <w:ilvl w:val="12"/>
          <w:numId w:val="0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</w:rPr>
      </w:pPr>
    </w:p>
    <w:p w:rsidR="00BE3578" w:rsidRPr="001D3A47" w:rsidRDefault="00477684" w:rsidP="0047768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1.   </w:t>
      </w:r>
      <w:r w:rsidR="00BE3578" w:rsidRPr="001D3A47">
        <w:rPr>
          <w:rFonts w:eastAsia="Times New Roman" w:cs="Times New Roman"/>
          <w:sz w:val="24"/>
          <w:szCs w:val="24"/>
        </w:rPr>
        <w:t>Není-li ve smlouvě uvedeno jinak,</w:t>
      </w:r>
      <w:r w:rsidR="00843586" w:rsidRPr="001D3A47">
        <w:rPr>
          <w:rFonts w:eastAsia="Times New Roman" w:cs="Times New Roman"/>
          <w:sz w:val="24"/>
          <w:szCs w:val="24"/>
        </w:rPr>
        <w:t xml:space="preserve"> </w:t>
      </w:r>
      <w:r w:rsidR="00BE3578" w:rsidRPr="001D3A47">
        <w:rPr>
          <w:rFonts w:eastAsia="Times New Roman" w:cs="Times New Roman"/>
          <w:sz w:val="24"/>
          <w:szCs w:val="24"/>
        </w:rPr>
        <w:t>řídí se všechny vztahy mezi smluvními stran</w:t>
      </w:r>
      <w:r w:rsidRPr="001D3A47">
        <w:rPr>
          <w:rFonts w:eastAsia="Times New Roman" w:cs="Times New Roman"/>
          <w:sz w:val="24"/>
          <w:szCs w:val="24"/>
        </w:rPr>
        <w:t>ami</w:t>
      </w:r>
      <w:r w:rsidRPr="001D3A47">
        <w:rPr>
          <w:sz w:val="24"/>
          <w:szCs w:val="24"/>
        </w:rPr>
        <w:t xml:space="preserve"> </w:t>
      </w:r>
      <w:r w:rsidR="00F25D38" w:rsidRPr="001D3A47">
        <w:rPr>
          <w:rFonts w:eastAsia="Times New Roman" w:cs="Times New Roman"/>
          <w:sz w:val="24"/>
          <w:szCs w:val="24"/>
        </w:rPr>
        <w:t>podle</w:t>
      </w:r>
      <w:r w:rsidRPr="001D3A47">
        <w:rPr>
          <w:rFonts w:eastAsia="Times New Roman" w:cs="Times New Roman"/>
          <w:sz w:val="24"/>
          <w:szCs w:val="24"/>
        </w:rPr>
        <w:t xml:space="preserve"> zákona č.89/2012</w:t>
      </w:r>
      <w:r w:rsidR="00F25D38" w:rsidRPr="001D3A47">
        <w:rPr>
          <w:rFonts w:eastAsia="Times New Roman" w:cs="Times New Roman"/>
          <w:sz w:val="24"/>
          <w:szCs w:val="24"/>
        </w:rPr>
        <w:t xml:space="preserve"> Sb.</w:t>
      </w:r>
      <w:r w:rsidRPr="001D3A47">
        <w:rPr>
          <w:rFonts w:eastAsia="Times New Roman" w:cs="Times New Roman"/>
          <w:sz w:val="24"/>
          <w:szCs w:val="24"/>
        </w:rPr>
        <w:t>, občanský zákoník</w:t>
      </w:r>
      <w:r w:rsidR="00F25D38" w:rsidRPr="001D3A47">
        <w:rPr>
          <w:rFonts w:eastAsia="Times New Roman" w:cs="Times New Roman"/>
          <w:sz w:val="24"/>
          <w:szCs w:val="24"/>
        </w:rPr>
        <w:t>, ve znění pozdějších předpisů, zejména ust. §2201 a následujícími tohoto zákona. Pokud tento zákon vztahy související s touto smlouvou neupravuje, použije se obecného právního řádu ČR.</w:t>
      </w:r>
    </w:p>
    <w:p w:rsidR="00BE3578" w:rsidRPr="001D3A47" w:rsidRDefault="00BE3578" w:rsidP="00BE3578">
      <w:p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</w:p>
    <w:p w:rsidR="00BE3578" w:rsidRPr="001D3A47" w:rsidRDefault="00477684" w:rsidP="0047768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2.   </w:t>
      </w:r>
      <w:r w:rsidR="00BE3578" w:rsidRPr="001D3A47">
        <w:rPr>
          <w:rFonts w:eastAsia="Times New Roman" w:cs="Times New Roman"/>
          <w:sz w:val="24"/>
          <w:szCs w:val="24"/>
        </w:rPr>
        <w:t>Jakékoliv změny této Smlouvy jsou platné pouze tehdy, jestliže byly dohodnuty písemně ve formě dodatku k této Smlouvě podepsaného oprávněnými zástupci smluvních stran a prohlášeny nedílnou součástí této smlouvy.</w:t>
      </w:r>
    </w:p>
    <w:p w:rsidR="00BE3578" w:rsidRPr="001D3A47" w:rsidRDefault="00BE3578" w:rsidP="00BE3578">
      <w:p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</w:p>
    <w:p w:rsidR="00BE3578" w:rsidRPr="001D3A47" w:rsidRDefault="00477684" w:rsidP="0047768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3.   </w:t>
      </w:r>
      <w:r w:rsidR="00BE3578" w:rsidRPr="001D3A47">
        <w:rPr>
          <w:rFonts w:eastAsia="Times New Roman" w:cs="Times New Roman"/>
          <w:sz w:val="24"/>
          <w:szCs w:val="24"/>
        </w:rPr>
        <w:t xml:space="preserve">Tato Smlouva byla vyhotovena a podepsána ve </w:t>
      </w:r>
      <w:r w:rsidR="00843586" w:rsidRPr="001D3A47">
        <w:rPr>
          <w:rFonts w:eastAsia="Times New Roman" w:cs="Times New Roman"/>
          <w:sz w:val="24"/>
          <w:szCs w:val="24"/>
        </w:rPr>
        <w:t>dvou</w:t>
      </w:r>
      <w:r w:rsidR="00BE3578" w:rsidRPr="001D3A47">
        <w:rPr>
          <w:rFonts w:eastAsia="Times New Roman" w:cs="Times New Roman"/>
          <w:sz w:val="24"/>
          <w:szCs w:val="24"/>
        </w:rPr>
        <w:t xml:space="preserve"> stejnopisech, z nichž každá smluvní strana obdržela </w:t>
      </w:r>
      <w:r w:rsidR="00843586" w:rsidRPr="001D3A47">
        <w:rPr>
          <w:rFonts w:eastAsia="Times New Roman" w:cs="Times New Roman"/>
          <w:sz w:val="24"/>
          <w:szCs w:val="24"/>
        </w:rPr>
        <w:t>jedno</w:t>
      </w:r>
      <w:r w:rsidR="00BE3578" w:rsidRPr="001D3A47">
        <w:rPr>
          <w:rFonts w:eastAsia="Times New Roman" w:cs="Times New Roman"/>
          <w:sz w:val="24"/>
          <w:szCs w:val="24"/>
        </w:rPr>
        <w:t xml:space="preserve"> vyhotovení s platností originálu, parafova</w:t>
      </w:r>
      <w:r w:rsidRPr="001D3A47">
        <w:rPr>
          <w:rFonts w:eastAsia="Times New Roman" w:cs="Times New Roman"/>
          <w:sz w:val="24"/>
          <w:szCs w:val="24"/>
        </w:rPr>
        <w:t>né na všech stránkách zástupci pronajímatele a n</w:t>
      </w:r>
      <w:r w:rsidR="00BE3578" w:rsidRPr="001D3A47">
        <w:rPr>
          <w:rFonts w:eastAsia="Times New Roman" w:cs="Times New Roman"/>
          <w:sz w:val="24"/>
          <w:szCs w:val="24"/>
        </w:rPr>
        <w:t>ájemce.</w:t>
      </w:r>
    </w:p>
    <w:p w:rsidR="00BE3578" w:rsidRPr="001D3A47" w:rsidRDefault="00BE3578" w:rsidP="00BE3578">
      <w:p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</w:p>
    <w:p w:rsidR="00BE3578" w:rsidRPr="001D3A47" w:rsidRDefault="00477684" w:rsidP="004C34A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4.   </w:t>
      </w:r>
      <w:r w:rsidR="00BE3578" w:rsidRPr="001D3A47">
        <w:rPr>
          <w:rFonts w:eastAsia="Times New Roman" w:cs="Times New Roman"/>
          <w:sz w:val="24"/>
          <w:szCs w:val="24"/>
        </w:rPr>
        <w:t xml:space="preserve">Tato smlouva nabývá </w:t>
      </w:r>
      <w:r w:rsidR="004C34A1">
        <w:rPr>
          <w:rFonts w:eastAsia="Times New Roman" w:cs="Times New Roman"/>
          <w:sz w:val="24"/>
          <w:szCs w:val="24"/>
        </w:rPr>
        <w:t>platnosti podpisem poslední smluvní strany a účinnosti v souladu se zákonem č. 340/2015 Sb., o registru smluv</w:t>
      </w:r>
      <w:r w:rsidR="00BE3578" w:rsidRPr="001D3A47">
        <w:rPr>
          <w:rFonts w:eastAsia="Times New Roman" w:cs="Times New Roman"/>
          <w:sz w:val="24"/>
          <w:szCs w:val="24"/>
        </w:rPr>
        <w:t>.</w:t>
      </w:r>
    </w:p>
    <w:p w:rsidR="00BE3578" w:rsidRPr="001D3A47" w:rsidRDefault="00BE3578" w:rsidP="00BE3578">
      <w:p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</w:p>
    <w:p w:rsidR="00BE3578" w:rsidRPr="001D3A47" w:rsidRDefault="00477684" w:rsidP="0047768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5.   </w:t>
      </w:r>
      <w:r w:rsidR="00BE3578" w:rsidRPr="001D3A47">
        <w:rPr>
          <w:rFonts w:eastAsia="Times New Roman" w:cs="Times New Roman"/>
          <w:sz w:val="24"/>
          <w:szCs w:val="24"/>
        </w:rPr>
        <w:t xml:space="preserve">Obě smluvní strany svým podpisem stvrzují, že Smlouvu vzájemně projednaly, </w:t>
      </w:r>
      <w:r w:rsidR="00BD7189" w:rsidRPr="001D3A47">
        <w:rPr>
          <w:rFonts w:eastAsia="Times New Roman" w:cs="Times New Roman"/>
          <w:sz w:val="24"/>
          <w:szCs w:val="24"/>
        </w:rPr>
        <w:t>přečetly, a že</w:t>
      </w:r>
      <w:r w:rsidR="00BE3578" w:rsidRPr="001D3A47">
        <w:rPr>
          <w:rFonts w:eastAsia="Times New Roman" w:cs="Times New Roman"/>
          <w:sz w:val="24"/>
          <w:szCs w:val="24"/>
        </w:rPr>
        <w:t xml:space="preserve"> Smlouvu uzavřely dobrovolně, svobodně a vážně, určitě a srozumitelně, bez jakéhokoliv nátlaku, tísně či jinak jednostranně nevýhodných podmínek. Smluvní stranám nejsou známy žádné překážky, které by bránily uzavření Smlouvy.</w:t>
      </w:r>
    </w:p>
    <w:p w:rsidR="00BE3578" w:rsidRPr="001D3A47" w:rsidRDefault="00BE3578" w:rsidP="00BE3578">
      <w:pPr>
        <w:numPr>
          <w:ilvl w:val="12"/>
          <w:numId w:val="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sz w:val="24"/>
          <w:szCs w:val="24"/>
        </w:rPr>
      </w:pPr>
    </w:p>
    <w:p w:rsidR="005C25B0" w:rsidRPr="001D3A47" w:rsidRDefault="005C25B0" w:rsidP="00BE3578">
      <w:pPr>
        <w:numPr>
          <w:ilvl w:val="12"/>
          <w:numId w:val="0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</w:p>
    <w:p w:rsidR="00BE3578" w:rsidRPr="001D3A47" w:rsidRDefault="00BE3578" w:rsidP="00FD1707">
      <w:pPr>
        <w:numPr>
          <w:ilvl w:val="12"/>
          <w:numId w:val="0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V </w:t>
      </w:r>
      <w:r w:rsidR="00477684" w:rsidRPr="001D3A47">
        <w:rPr>
          <w:rFonts w:eastAsia="Times New Roman" w:cs="Times New Roman"/>
          <w:sz w:val="24"/>
          <w:szCs w:val="24"/>
        </w:rPr>
        <w:t>Havířově</w:t>
      </w:r>
      <w:r w:rsidRPr="001D3A47">
        <w:rPr>
          <w:rFonts w:eastAsia="Times New Roman" w:cs="Times New Roman"/>
          <w:sz w:val="24"/>
          <w:szCs w:val="24"/>
        </w:rPr>
        <w:t xml:space="preserve"> dn</w:t>
      </w:r>
      <w:r w:rsidR="00477684" w:rsidRPr="001D3A47">
        <w:rPr>
          <w:rFonts w:eastAsia="Times New Roman" w:cs="Times New Roman"/>
          <w:sz w:val="24"/>
          <w:szCs w:val="24"/>
        </w:rPr>
        <w:t>e</w:t>
      </w:r>
      <w:r w:rsidR="00C90330">
        <w:rPr>
          <w:rFonts w:eastAsia="Times New Roman" w:cs="Times New Roman"/>
          <w:sz w:val="24"/>
          <w:szCs w:val="24"/>
        </w:rPr>
        <w:t xml:space="preserve"> 20. 12. 2019</w:t>
      </w:r>
      <w:r w:rsidRPr="001D3A47">
        <w:rPr>
          <w:rFonts w:eastAsia="Times New Roman" w:cs="Times New Roman"/>
          <w:sz w:val="24"/>
          <w:szCs w:val="24"/>
        </w:rPr>
        <w:t xml:space="preserve">     </w:t>
      </w:r>
      <w:r w:rsidRPr="001D3A47">
        <w:rPr>
          <w:rFonts w:eastAsia="Times New Roman" w:cs="Times New Roman"/>
          <w:sz w:val="24"/>
          <w:szCs w:val="24"/>
        </w:rPr>
        <w:tab/>
      </w:r>
      <w:r w:rsidR="00477684" w:rsidRPr="001D3A47">
        <w:rPr>
          <w:rFonts w:eastAsia="Times New Roman" w:cs="Times New Roman"/>
          <w:sz w:val="24"/>
          <w:szCs w:val="24"/>
        </w:rPr>
        <w:t xml:space="preserve">          </w:t>
      </w:r>
      <w:r w:rsidR="001D3A47">
        <w:rPr>
          <w:rFonts w:eastAsia="Times New Roman" w:cs="Times New Roman"/>
          <w:sz w:val="24"/>
          <w:szCs w:val="24"/>
        </w:rPr>
        <w:tab/>
      </w:r>
      <w:r w:rsidR="001D3A47">
        <w:rPr>
          <w:rFonts w:eastAsia="Times New Roman" w:cs="Times New Roman"/>
          <w:sz w:val="24"/>
          <w:szCs w:val="24"/>
        </w:rPr>
        <w:tab/>
      </w:r>
      <w:r w:rsidR="001D3A47">
        <w:rPr>
          <w:rFonts w:eastAsia="Times New Roman" w:cs="Times New Roman"/>
          <w:sz w:val="24"/>
          <w:szCs w:val="24"/>
        </w:rPr>
        <w:tab/>
      </w:r>
      <w:r w:rsidR="00477684" w:rsidRPr="001D3A47">
        <w:rPr>
          <w:rFonts w:eastAsia="Times New Roman" w:cs="Times New Roman"/>
          <w:sz w:val="24"/>
          <w:szCs w:val="24"/>
        </w:rPr>
        <w:t>V Havířově dne</w:t>
      </w:r>
      <w:r w:rsidR="00C90330">
        <w:rPr>
          <w:rFonts w:eastAsia="Times New Roman" w:cs="Times New Roman"/>
          <w:sz w:val="24"/>
          <w:szCs w:val="24"/>
        </w:rPr>
        <w:t xml:space="preserve"> 19. 2. 2019</w:t>
      </w:r>
      <w:r w:rsidR="00477684" w:rsidRPr="001D3A47">
        <w:rPr>
          <w:rFonts w:eastAsia="Times New Roman" w:cs="Times New Roman"/>
          <w:sz w:val="24"/>
          <w:szCs w:val="24"/>
        </w:rPr>
        <w:t xml:space="preserve">             </w:t>
      </w:r>
    </w:p>
    <w:p w:rsidR="00BE3578" w:rsidRPr="001D3A47" w:rsidRDefault="00BE3578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:rsidR="00843586" w:rsidRDefault="00843586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:rsidR="004C34A1" w:rsidRDefault="004C34A1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:rsidR="004C34A1" w:rsidRDefault="004C34A1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:rsidR="004C34A1" w:rsidRPr="001D3A47" w:rsidRDefault="004C34A1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:rsidR="00FD1707" w:rsidRPr="00C90330" w:rsidRDefault="00C90330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90330">
        <w:rPr>
          <w:rFonts w:eastAsia="Times New Roman" w:cs="Times New Roman"/>
          <w:sz w:val="24"/>
          <w:szCs w:val="24"/>
        </w:rPr>
        <w:t>XXXXXXXXXXXXXXXXXX  v.r.</w:t>
      </w:r>
      <w:r>
        <w:rPr>
          <w:rFonts w:eastAsia="Times New Roman" w:cs="Times New Roman"/>
          <w:sz w:val="24"/>
          <w:szCs w:val="24"/>
        </w:rPr>
        <w:t xml:space="preserve">                                                        XXXXXXXXXXXXXXXX </w:t>
      </w:r>
      <w:proofErr w:type="gramStart"/>
      <w:r>
        <w:rPr>
          <w:rFonts w:eastAsia="Times New Roman" w:cs="Times New Roman"/>
          <w:sz w:val="24"/>
          <w:szCs w:val="24"/>
        </w:rPr>
        <w:t>v.r.</w:t>
      </w:r>
      <w:proofErr w:type="gramEnd"/>
      <w:r>
        <w:rPr>
          <w:rFonts w:eastAsia="Times New Roman" w:cs="Times New Roman"/>
          <w:sz w:val="24"/>
          <w:szCs w:val="24"/>
        </w:rPr>
        <w:t xml:space="preserve"> </w:t>
      </w:r>
    </w:p>
    <w:p w:rsidR="00BE3578" w:rsidRPr="001D3A47" w:rsidRDefault="00BE3578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 …………….…</w:t>
      </w:r>
      <w:r w:rsidR="001D3A47">
        <w:rPr>
          <w:rFonts w:eastAsia="Times New Roman" w:cs="Times New Roman"/>
          <w:sz w:val="24"/>
          <w:szCs w:val="24"/>
        </w:rPr>
        <w:t>……………….</w:t>
      </w:r>
      <w:r w:rsidRPr="001D3A47">
        <w:rPr>
          <w:rFonts w:eastAsia="Times New Roman" w:cs="Times New Roman"/>
          <w:sz w:val="24"/>
          <w:szCs w:val="24"/>
        </w:rPr>
        <w:t xml:space="preserve">…………….. </w:t>
      </w:r>
      <w:r w:rsidR="001D3A47">
        <w:rPr>
          <w:rFonts w:eastAsia="Times New Roman" w:cs="Times New Roman"/>
          <w:sz w:val="24"/>
          <w:szCs w:val="24"/>
        </w:rPr>
        <w:tab/>
      </w:r>
      <w:r w:rsidR="001D3A47">
        <w:rPr>
          <w:rFonts w:eastAsia="Times New Roman" w:cs="Times New Roman"/>
          <w:sz w:val="24"/>
          <w:szCs w:val="24"/>
        </w:rPr>
        <w:tab/>
      </w:r>
      <w:r w:rsidRPr="001D3A47">
        <w:rPr>
          <w:rFonts w:eastAsia="Times New Roman" w:cs="Times New Roman"/>
          <w:sz w:val="24"/>
          <w:szCs w:val="24"/>
        </w:rPr>
        <w:t xml:space="preserve">    </w:t>
      </w:r>
      <w:r w:rsidRPr="001D3A47">
        <w:rPr>
          <w:rFonts w:eastAsia="Times New Roman" w:cs="Times New Roman"/>
          <w:sz w:val="24"/>
          <w:szCs w:val="24"/>
        </w:rPr>
        <w:tab/>
      </w:r>
      <w:r w:rsidRPr="001D3A47">
        <w:rPr>
          <w:rFonts w:eastAsia="Times New Roman" w:cs="Times New Roman"/>
          <w:sz w:val="24"/>
          <w:szCs w:val="24"/>
        </w:rPr>
        <w:tab/>
        <w:t>…</w:t>
      </w:r>
      <w:r w:rsidR="00C90330">
        <w:rPr>
          <w:rFonts w:eastAsia="Times New Roman" w:cs="Times New Roman"/>
          <w:sz w:val="24"/>
          <w:szCs w:val="24"/>
        </w:rPr>
        <w:t>.......</w:t>
      </w:r>
      <w:r w:rsidRPr="001D3A47">
        <w:rPr>
          <w:rFonts w:eastAsia="Times New Roman" w:cs="Times New Roman"/>
          <w:sz w:val="24"/>
          <w:szCs w:val="24"/>
        </w:rPr>
        <w:t>…</w:t>
      </w:r>
      <w:r w:rsidR="001D3A47">
        <w:rPr>
          <w:rFonts w:eastAsia="Times New Roman" w:cs="Times New Roman"/>
          <w:sz w:val="24"/>
          <w:szCs w:val="24"/>
        </w:rPr>
        <w:t>…..</w:t>
      </w:r>
      <w:r w:rsidRPr="001D3A47">
        <w:rPr>
          <w:rFonts w:eastAsia="Times New Roman" w:cs="Times New Roman"/>
          <w:sz w:val="24"/>
          <w:szCs w:val="24"/>
        </w:rPr>
        <w:t>…………………….</w:t>
      </w:r>
    </w:p>
    <w:p w:rsidR="001D3A47" w:rsidRPr="001D3A47" w:rsidRDefault="004C34A1" w:rsidP="001D3A47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="00C90330">
        <w:rPr>
          <w:rFonts w:eastAsia="Times New Roman" w:cs="Times New Roman"/>
          <w:sz w:val="24"/>
          <w:szCs w:val="24"/>
        </w:rPr>
        <w:t>XXXXXXXXXXXXXXXXXXXX</w:t>
      </w:r>
      <w:r w:rsidR="001D3A47" w:rsidRPr="001D3A47">
        <w:rPr>
          <w:rFonts w:eastAsia="Times New Roman" w:cs="Times New Roman"/>
          <w:sz w:val="24"/>
          <w:szCs w:val="24"/>
        </w:rPr>
        <w:t xml:space="preserve">      </w:t>
      </w:r>
      <w:r w:rsidR="001D3A47">
        <w:rPr>
          <w:rFonts w:eastAsia="Times New Roman" w:cs="Times New Roman"/>
          <w:sz w:val="24"/>
          <w:szCs w:val="24"/>
        </w:rPr>
        <w:tab/>
      </w:r>
      <w:r w:rsidR="001D3A47">
        <w:rPr>
          <w:rFonts w:eastAsia="Times New Roman" w:cs="Times New Roman"/>
          <w:sz w:val="24"/>
          <w:szCs w:val="24"/>
        </w:rPr>
        <w:tab/>
      </w:r>
      <w:r w:rsidR="001D3A47">
        <w:rPr>
          <w:rFonts w:eastAsia="Times New Roman" w:cs="Times New Roman"/>
          <w:sz w:val="24"/>
          <w:szCs w:val="24"/>
        </w:rPr>
        <w:tab/>
      </w:r>
      <w:r w:rsidR="001D3A47">
        <w:rPr>
          <w:rFonts w:eastAsia="Times New Roman" w:cs="Times New Roman"/>
          <w:sz w:val="24"/>
          <w:szCs w:val="24"/>
        </w:rPr>
        <w:tab/>
      </w:r>
      <w:r w:rsidR="00C90330">
        <w:rPr>
          <w:rFonts w:eastAsia="Times New Roman" w:cs="Times New Roman"/>
          <w:sz w:val="24"/>
          <w:szCs w:val="24"/>
        </w:rPr>
        <w:t xml:space="preserve">Ing. Ondřej </w:t>
      </w:r>
      <w:proofErr w:type="spellStart"/>
      <w:r w:rsidR="00C90330">
        <w:rPr>
          <w:rFonts w:eastAsia="Times New Roman" w:cs="Times New Roman"/>
          <w:sz w:val="24"/>
          <w:szCs w:val="24"/>
        </w:rPr>
        <w:t>Baránek</w:t>
      </w:r>
      <w:proofErr w:type="spellEnd"/>
      <w:r w:rsidR="00C90330">
        <w:rPr>
          <w:rFonts w:eastAsia="Times New Roman" w:cs="Times New Roman"/>
          <w:sz w:val="24"/>
          <w:szCs w:val="24"/>
        </w:rPr>
        <w:t xml:space="preserve"> </w:t>
      </w:r>
    </w:p>
    <w:p w:rsidR="002D669D" w:rsidRPr="001D3A47" w:rsidRDefault="004C34A1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provozně-technický náměstek</w:t>
      </w:r>
      <w:r w:rsidR="005C25B0" w:rsidRPr="001D3A47">
        <w:rPr>
          <w:rFonts w:eastAsia="Times New Roman" w:cs="Times New Roman"/>
          <w:sz w:val="24"/>
          <w:szCs w:val="24"/>
        </w:rPr>
        <w:tab/>
      </w:r>
      <w:r w:rsidR="005C25B0" w:rsidRPr="001D3A47">
        <w:rPr>
          <w:rFonts w:eastAsia="Times New Roman" w:cs="Times New Roman"/>
          <w:sz w:val="24"/>
          <w:szCs w:val="24"/>
        </w:rPr>
        <w:tab/>
      </w:r>
      <w:r w:rsidR="005C25B0" w:rsidRPr="001D3A47">
        <w:rPr>
          <w:rFonts w:eastAsia="Times New Roman" w:cs="Times New Roman"/>
          <w:sz w:val="24"/>
          <w:szCs w:val="24"/>
        </w:rPr>
        <w:tab/>
      </w:r>
      <w:r w:rsidR="00C90330">
        <w:rPr>
          <w:rFonts w:eastAsia="Times New Roman" w:cs="Times New Roman"/>
          <w:sz w:val="24"/>
          <w:szCs w:val="24"/>
        </w:rPr>
        <w:t xml:space="preserve">              náměstek primátora</w:t>
      </w:r>
    </w:p>
    <w:p w:rsidR="001D3A47" w:rsidRPr="001D3A47" w:rsidRDefault="001D3A47" w:rsidP="001D3A47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 </w:t>
      </w:r>
      <w:r w:rsidR="00C90330">
        <w:rPr>
          <w:rFonts w:eastAsia="Times New Roman" w:cs="Times New Roman"/>
          <w:sz w:val="24"/>
          <w:szCs w:val="24"/>
        </w:rPr>
        <w:t xml:space="preserve">za </w:t>
      </w:r>
      <w:r w:rsidRPr="001D3A47">
        <w:rPr>
          <w:rFonts w:eastAsia="Times New Roman" w:cs="Times New Roman"/>
          <w:sz w:val="24"/>
          <w:szCs w:val="24"/>
        </w:rPr>
        <w:t>pronajímatel</w:t>
      </w:r>
      <w:r w:rsidR="00C90330">
        <w:rPr>
          <w:rFonts w:eastAsia="Times New Roman" w:cs="Times New Roman"/>
          <w:sz w:val="24"/>
          <w:szCs w:val="24"/>
        </w:rPr>
        <w:t>e</w:t>
      </w:r>
      <w:r w:rsidRPr="001D3A47">
        <w:rPr>
          <w:rFonts w:eastAsia="Times New Roman" w:cs="Times New Roman"/>
          <w:sz w:val="24"/>
          <w:szCs w:val="24"/>
        </w:rPr>
        <w:t xml:space="preserve">                        </w:t>
      </w:r>
      <w:r w:rsidRPr="001D3A47">
        <w:rPr>
          <w:rFonts w:eastAsia="Times New Roman" w:cs="Times New Roman"/>
          <w:sz w:val="24"/>
          <w:szCs w:val="24"/>
        </w:rPr>
        <w:tab/>
      </w:r>
      <w:r w:rsidRPr="001D3A47">
        <w:rPr>
          <w:rFonts w:eastAsia="Times New Roman" w:cs="Times New Roman"/>
          <w:sz w:val="24"/>
          <w:szCs w:val="24"/>
        </w:rPr>
        <w:tab/>
      </w:r>
      <w:r w:rsidRPr="001D3A47">
        <w:rPr>
          <w:rFonts w:eastAsia="Times New Roman" w:cs="Times New Roman"/>
          <w:sz w:val="24"/>
          <w:szCs w:val="24"/>
        </w:rPr>
        <w:tab/>
      </w:r>
      <w:r w:rsidR="00C90330">
        <w:rPr>
          <w:rFonts w:eastAsia="Times New Roman" w:cs="Times New Roman"/>
          <w:sz w:val="24"/>
          <w:szCs w:val="24"/>
        </w:rPr>
        <w:t xml:space="preserve">              pro ekonomiku a správu majetku</w:t>
      </w:r>
    </w:p>
    <w:p w:rsidR="005C25B0" w:rsidRPr="00C90330" w:rsidRDefault="00C90330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eastAsia="Times New Roman" w:cs="Times New Roman"/>
          <w:noProof/>
          <w:sz w:val="24"/>
          <w:szCs w:val="24"/>
        </w:rPr>
      </w:pPr>
      <w:r>
        <w:rPr>
          <w:rFonts w:eastAsia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</w:t>
      </w:r>
      <w:r w:rsidRPr="00C90330">
        <w:rPr>
          <w:rFonts w:eastAsia="Times New Roman" w:cs="Times New Roman"/>
          <w:noProof/>
          <w:sz w:val="24"/>
          <w:szCs w:val="24"/>
        </w:rPr>
        <w:t xml:space="preserve">za  nájemce      </w:t>
      </w:r>
    </w:p>
    <w:p w:rsidR="00DE48FC" w:rsidRPr="00477684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DE48FC" w:rsidRPr="00477684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DE48FC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DE48FC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DE48FC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DE48FC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DE48FC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DE48FC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DE48FC" w:rsidRPr="00BE3578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sz w:val="24"/>
          <w:szCs w:val="24"/>
        </w:rPr>
      </w:pPr>
    </w:p>
    <w:sectPr w:rsidR="00DE48FC" w:rsidRPr="00BE3578" w:rsidSect="00C53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C9C"/>
    <w:multiLevelType w:val="multilevel"/>
    <w:tmpl w:val="98CC5F60"/>
    <w:lvl w:ilvl="0">
      <w:start w:val="1"/>
      <w:numFmt w:val="decimal"/>
      <w:lvlText w:val="6.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"/>
      <w:numFmt w:val="ordinal"/>
      <w:lvlText w:val="6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C5295"/>
    <w:multiLevelType w:val="multilevel"/>
    <w:tmpl w:val="6B92359A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5"/>
      <w:numFmt w:val="ordinal"/>
      <w:lvlText w:val="6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9600510"/>
    <w:multiLevelType w:val="multilevel"/>
    <w:tmpl w:val="4FD6362E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360"/>
      </w:pPr>
    </w:lvl>
    <w:lvl w:ilvl="1">
      <w:start w:val="1"/>
      <w:numFmt w:val="lowerLetter"/>
      <w:lvlText w:val="%2."/>
      <w:lvlJc w:val="left"/>
      <w:pPr>
        <w:tabs>
          <w:tab w:val="num" w:pos="2133"/>
        </w:tabs>
        <w:ind w:left="2133" w:hanging="360"/>
      </w:pPr>
    </w:lvl>
    <w:lvl w:ilvl="2">
      <w:start w:val="1"/>
      <w:numFmt w:val="lowerRoman"/>
      <w:lvlText w:val="%3."/>
      <w:lvlJc w:val="right"/>
      <w:pPr>
        <w:tabs>
          <w:tab w:val="num" w:pos="2853"/>
        </w:tabs>
        <w:ind w:left="2853" w:hanging="180"/>
      </w:pPr>
    </w:lvl>
    <w:lvl w:ilvl="3">
      <w:start w:val="1"/>
      <w:numFmt w:val="decimal"/>
      <w:lvlText w:val="%4."/>
      <w:lvlJc w:val="left"/>
      <w:pPr>
        <w:tabs>
          <w:tab w:val="num" w:pos="3573"/>
        </w:tabs>
        <w:ind w:left="3573" w:hanging="360"/>
      </w:pPr>
    </w:lvl>
    <w:lvl w:ilvl="4">
      <w:start w:val="1"/>
      <w:numFmt w:val="lowerLetter"/>
      <w:lvlText w:val="%5."/>
      <w:lvlJc w:val="left"/>
      <w:pPr>
        <w:tabs>
          <w:tab w:val="num" w:pos="4293"/>
        </w:tabs>
        <w:ind w:left="4293" w:hanging="360"/>
      </w:pPr>
    </w:lvl>
    <w:lvl w:ilvl="5">
      <w:start w:val="1"/>
      <w:numFmt w:val="lowerRoman"/>
      <w:lvlText w:val="%6."/>
      <w:lvlJc w:val="right"/>
      <w:pPr>
        <w:tabs>
          <w:tab w:val="num" w:pos="5013"/>
        </w:tabs>
        <w:ind w:left="5013" w:hanging="180"/>
      </w:pPr>
    </w:lvl>
    <w:lvl w:ilvl="6">
      <w:start w:val="1"/>
      <w:numFmt w:val="decimal"/>
      <w:lvlText w:val="%7."/>
      <w:lvlJc w:val="left"/>
      <w:pPr>
        <w:tabs>
          <w:tab w:val="num" w:pos="5733"/>
        </w:tabs>
        <w:ind w:left="5733" w:hanging="360"/>
      </w:pPr>
    </w:lvl>
    <w:lvl w:ilvl="7">
      <w:start w:val="1"/>
      <w:numFmt w:val="lowerLetter"/>
      <w:lvlText w:val="%8."/>
      <w:lvlJc w:val="left"/>
      <w:pPr>
        <w:tabs>
          <w:tab w:val="num" w:pos="6453"/>
        </w:tabs>
        <w:ind w:left="6453" w:hanging="360"/>
      </w:pPr>
    </w:lvl>
    <w:lvl w:ilvl="8">
      <w:start w:val="1"/>
      <w:numFmt w:val="lowerRoman"/>
      <w:lvlText w:val="%9."/>
      <w:lvlJc w:val="right"/>
      <w:pPr>
        <w:tabs>
          <w:tab w:val="num" w:pos="7173"/>
        </w:tabs>
        <w:ind w:left="7173" w:hanging="180"/>
      </w:pPr>
    </w:lvl>
  </w:abstractNum>
  <w:abstractNum w:abstractNumId="3">
    <w:nsid w:val="2D526C25"/>
    <w:multiLevelType w:val="hybridMultilevel"/>
    <w:tmpl w:val="E05EF3C0"/>
    <w:lvl w:ilvl="0" w:tplc="EF927B62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10422E5"/>
    <w:multiLevelType w:val="multilevel"/>
    <w:tmpl w:val="05B0AEB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C2D5D1C"/>
    <w:multiLevelType w:val="multilevel"/>
    <w:tmpl w:val="BBD698E0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5C0320CB"/>
    <w:multiLevelType w:val="multilevel"/>
    <w:tmpl w:val="98CC5F60"/>
    <w:lvl w:ilvl="0">
      <w:start w:val="1"/>
      <w:numFmt w:val="decimal"/>
      <w:lvlText w:val="6.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"/>
      <w:numFmt w:val="ordinal"/>
      <w:lvlText w:val="6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BB2B03"/>
    <w:multiLevelType w:val="hybridMultilevel"/>
    <w:tmpl w:val="3F425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B794B"/>
    <w:multiLevelType w:val="multilevel"/>
    <w:tmpl w:val="BDD64830"/>
    <w:lvl w:ilvl="0">
      <w:start w:val="1"/>
      <w:numFmt w:val="decimal"/>
      <w:lvlText w:val="7.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"/>
      <w:numFmt w:val="ordinal"/>
      <w:lvlText w:val="6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0512538"/>
    <w:multiLevelType w:val="multilevel"/>
    <w:tmpl w:val="05B0AEB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E0604A4"/>
    <w:multiLevelType w:val="hybridMultilevel"/>
    <w:tmpl w:val="D7509F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3578"/>
    <w:rsid w:val="000644B5"/>
    <w:rsid w:val="00091504"/>
    <w:rsid w:val="000B559D"/>
    <w:rsid w:val="0015016D"/>
    <w:rsid w:val="00152B21"/>
    <w:rsid w:val="00181FAD"/>
    <w:rsid w:val="001A3724"/>
    <w:rsid w:val="001A7133"/>
    <w:rsid w:val="001B2A0C"/>
    <w:rsid w:val="001B3455"/>
    <w:rsid w:val="001D3A47"/>
    <w:rsid w:val="002422BD"/>
    <w:rsid w:val="002505BE"/>
    <w:rsid w:val="002C60BE"/>
    <w:rsid w:val="002D669D"/>
    <w:rsid w:val="002E0FCF"/>
    <w:rsid w:val="0033362F"/>
    <w:rsid w:val="003627C5"/>
    <w:rsid w:val="00395BE9"/>
    <w:rsid w:val="00397390"/>
    <w:rsid w:val="004619D6"/>
    <w:rsid w:val="00471B9A"/>
    <w:rsid w:val="00477684"/>
    <w:rsid w:val="004C34A1"/>
    <w:rsid w:val="004E20E4"/>
    <w:rsid w:val="0051342A"/>
    <w:rsid w:val="00532709"/>
    <w:rsid w:val="005362FB"/>
    <w:rsid w:val="005840D1"/>
    <w:rsid w:val="005C25B0"/>
    <w:rsid w:val="00600D20"/>
    <w:rsid w:val="00610482"/>
    <w:rsid w:val="006400F1"/>
    <w:rsid w:val="00642DA8"/>
    <w:rsid w:val="006435AE"/>
    <w:rsid w:val="00650E7C"/>
    <w:rsid w:val="0067194B"/>
    <w:rsid w:val="006D44BD"/>
    <w:rsid w:val="006F2E80"/>
    <w:rsid w:val="007C0268"/>
    <w:rsid w:val="007C7316"/>
    <w:rsid w:val="0080681B"/>
    <w:rsid w:val="00843586"/>
    <w:rsid w:val="00867A14"/>
    <w:rsid w:val="008941E9"/>
    <w:rsid w:val="008D1595"/>
    <w:rsid w:val="00906CA6"/>
    <w:rsid w:val="009F08B1"/>
    <w:rsid w:val="00A32004"/>
    <w:rsid w:val="00A51A91"/>
    <w:rsid w:val="00A61ABE"/>
    <w:rsid w:val="00A772BB"/>
    <w:rsid w:val="00B21D35"/>
    <w:rsid w:val="00B73009"/>
    <w:rsid w:val="00B804D8"/>
    <w:rsid w:val="00B85CD1"/>
    <w:rsid w:val="00BA57B6"/>
    <w:rsid w:val="00BD7189"/>
    <w:rsid w:val="00BE3578"/>
    <w:rsid w:val="00C53861"/>
    <w:rsid w:val="00C90330"/>
    <w:rsid w:val="00CB4C95"/>
    <w:rsid w:val="00CE45D1"/>
    <w:rsid w:val="00D034A3"/>
    <w:rsid w:val="00D07B99"/>
    <w:rsid w:val="00D31368"/>
    <w:rsid w:val="00D632AB"/>
    <w:rsid w:val="00D86AE1"/>
    <w:rsid w:val="00D903D1"/>
    <w:rsid w:val="00D93447"/>
    <w:rsid w:val="00DB2A99"/>
    <w:rsid w:val="00DD6382"/>
    <w:rsid w:val="00DE48FC"/>
    <w:rsid w:val="00DF177C"/>
    <w:rsid w:val="00E07EDA"/>
    <w:rsid w:val="00E757A2"/>
    <w:rsid w:val="00EB6355"/>
    <w:rsid w:val="00F25D38"/>
    <w:rsid w:val="00F67A8C"/>
    <w:rsid w:val="00F77805"/>
    <w:rsid w:val="00F94A85"/>
    <w:rsid w:val="00FA1F16"/>
    <w:rsid w:val="00FD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03D1"/>
  </w:style>
  <w:style w:type="paragraph" w:styleId="Nadpis1">
    <w:name w:val="heading 1"/>
    <w:basedOn w:val="Normln"/>
    <w:next w:val="Normln"/>
    <w:link w:val="Nadpis1Char"/>
    <w:uiPriority w:val="9"/>
    <w:qFormat/>
    <w:rsid w:val="00BE357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caps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3578"/>
    <w:rPr>
      <w:rFonts w:ascii="Arial" w:eastAsia="Times New Roman" w:hAnsi="Arial" w:cs="Times New Roman"/>
      <w:caps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E3578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E3578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E3578"/>
    <w:pPr>
      <w:spacing w:after="0" w:line="240" w:lineRule="auto"/>
      <w:ind w:left="851" w:hanging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E3578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3578"/>
    <w:pPr>
      <w:spacing w:after="0" w:line="240" w:lineRule="auto"/>
      <w:ind w:left="851" w:hanging="851"/>
      <w:jc w:val="both"/>
    </w:pPr>
    <w:rPr>
      <w:rFonts w:ascii="Arial" w:eastAsia="Times New Roman" w:hAnsi="Arial" w:cs="Times New Roman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E3578"/>
    <w:rPr>
      <w:rFonts w:ascii="Arial" w:eastAsia="Times New Roman" w:hAnsi="Arial" w:cs="Times New Roman"/>
      <w:szCs w:val="20"/>
      <w:lang w:eastAsia="cs-CZ"/>
    </w:rPr>
  </w:style>
  <w:style w:type="paragraph" w:customStyle="1" w:styleId="BodyText21">
    <w:name w:val="Body Text 21"/>
    <w:basedOn w:val="Normln"/>
    <w:rsid w:val="00BE3578"/>
    <w:pPr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sz w:val="24"/>
      <w:szCs w:val="20"/>
    </w:rPr>
  </w:style>
  <w:style w:type="paragraph" w:styleId="Bezmezer">
    <w:name w:val="No Spacing"/>
    <w:uiPriority w:val="1"/>
    <w:qFormat/>
    <w:rsid w:val="0084358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435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69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ln"/>
    <w:uiPriority w:val="99"/>
    <w:rsid w:val="000644B5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ln"/>
    <w:uiPriority w:val="99"/>
    <w:rsid w:val="000644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0644B5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uiPriority w:val="99"/>
    <w:rsid w:val="000644B5"/>
    <w:rPr>
      <w:rFonts w:ascii="Times New Roman" w:hAnsi="Times New Roman" w:cs="Times New Roman" w:hint="default"/>
      <w:b/>
      <w:bCs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B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52B2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357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caps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3578"/>
    <w:rPr>
      <w:rFonts w:ascii="Arial" w:eastAsia="Times New Roman" w:hAnsi="Arial" w:cs="Times New Roman"/>
      <w:caps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E3578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E3578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E3578"/>
    <w:pPr>
      <w:spacing w:after="0" w:line="240" w:lineRule="auto"/>
      <w:ind w:left="851" w:hanging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E3578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3578"/>
    <w:pPr>
      <w:spacing w:after="0" w:line="240" w:lineRule="auto"/>
      <w:ind w:left="851" w:hanging="851"/>
      <w:jc w:val="both"/>
    </w:pPr>
    <w:rPr>
      <w:rFonts w:ascii="Arial" w:eastAsia="Times New Roman" w:hAnsi="Arial" w:cs="Times New Roman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E3578"/>
    <w:rPr>
      <w:rFonts w:ascii="Arial" w:eastAsia="Times New Roman" w:hAnsi="Arial" w:cs="Times New Roman"/>
      <w:szCs w:val="20"/>
      <w:lang w:eastAsia="cs-CZ"/>
    </w:rPr>
  </w:style>
  <w:style w:type="paragraph" w:customStyle="1" w:styleId="BodyText21">
    <w:name w:val="Body Text 21"/>
    <w:basedOn w:val="Normln"/>
    <w:rsid w:val="00BE3578"/>
    <w:pPr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sz w:val="24"/>
      <w:szCs w:val="20"/>
    </w:rPr>
  </w:style>
  <w:style w:type="paragraph" w:styleId="Bezmezer">
    <w:name w:val="No Spacing"/>
    <w:uiPriority w:val="1"/>
    <w:qFormat/>
    <w:rsid w:val="0084358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435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69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ln"/>
    <w:uiPriority w:val="99"/>
    <w:rsid w:val="000644B5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ln"/>
    <w:uiPriority w:val="99"/>
    <w:rsid w:val="000644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0644B5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uiPriority w:val="99"/>
    <w:rsid w:val="000644B5"/>
    <w:rPr>
      <w:rFonts w:ascii="Times New Roman" w:hAnsi="Times New Roman" w:cs="Times New Roman" w:hint="default"/>
      <w:b/>
      <w:bCs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B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52B2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1AA2-69EA-450D-854C-28AA8F88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969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Building Distribution CZ, a.s.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benda.j</dc:creator>
  <cp:lastModifiedBy>Krainová Ilona</cp:lastModifiedBy>
  <cp:revision>3</cp:revision>
  <cp:lastPrinted>2018-12-13T10:39:00Z</cp:lastPrinted>
  <dcterms:created xsi:type="dcterms:W3CDTF">2019-03-01T10:10:00Z</dcterms:created>
  <dcterms:modified xsi:type="dcterms:W3CDTF">2019-03-01T10:34:00Z</dcterms:modified>
</cp:coreProperties>
</file>