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2A6" w:rsidRDefault="00527137" w:rsidP="00DD42A6">
      <w:pPr>
        <w:spacing w:line="280" w:lineRule="atLeast"/>
        <w:jc w:val="center"/>
        <w:rPr>
          <w:rFonts w:ascii="Arial Narrow" w:hAnsi="Arial Narrow" w:cs="Arial"/>
          <w:b/>
          <w:color w:val="000000"/>
          <w:sz w:val="28"/>
          <w:szCs w:val="22"/>
        </w:rPr>
      </w:pPr>
      <w:r>
        <w:rPr>
          <w:rFonts w:ascii="Arial Narrow" w:hAnsi="Arial Narrow" w:cs="Arial"/>
          <w:b/>
          <w:color w:val="000000"/>
          <w:sz w:val="28"/>
          <w:szCs w:val="22"/>
        </w:rPr>
        <w:t>Dodatek č. 2</w:t>
      </w:r>
      <w:r w:rsidR="00DD42A6">
        <w:rPr>
          <w:rFonts w:ascii="Arial Narrow" w:hAnsi="Arial Narrow" w:cs="Arial"/>
          <w:b/>
          <w:color w:val="000000"/>
          <w:sz w:val="28"/>
          <w:szCs w:val="22"/>
        </w:rPr>
        <w:t xml:space="preserve"> </w:t>
      </w:r>
    </w:p>
    <w:p w:rsidR="00DD42A6" w:rsidRPr="0029684B" w:rsidRDefault="00DD42A6" w:rsidP="00DD42A6">
      <w:pPr>
        <w:spacing w:line="280" w:lineRule="atLeast"/>
        <w:jc w:val="center"/>
        <w:rPr>
          <w:rFonts w:ascii="Arial Narrow" w:hAnsi="Arial Narrow" w:cs="Arial"/>
          <w:color w:val="000000"/>
          <w:szCs w:val="22"/>
        </w:rPr>
      </w:pPr>
      <w:r w:rsidRPr="0029684B">
        <w:rPr>
          <w:rFonts w:ascii="Arial Narrow" w:hAnsi="Arial Narrow" w:cs="Arial"/>
          <w:color w:val="000000"/>
          <w:szCs w:val="22"/>
        </w:rPr>
        <w:t xml:space="preserve">číslo dodatku objednatele: </w:t>
      </w:r>
      <w:r w:rsidR="00527137">
        <w:rPr>
          <w:rFonts w:ascii="Arial Narrow" w:hAnsi="Arial Narrow" w:cs="Arial"/>
          <w:color w:val="000000"/>
          <w:szCs w:val="22"/>
        </w:rPr>
        <w:t xml:space="preserve"> 14/2501/0004/02</w:t>
      </w:r>
    </w:p>
    <w:p w:rsidR="00DD42A6" w:rsidRPr="00B432B9" w:rsidRDefault="00DD42A6" w:rsidP="00DD42A6">
      <w:pPr>
        <w:spacing w:line="280" w:lineRule="atLeast"/>
        <w:jc w:val="center"/>
        <w:rPr>
          <w:rFonts w:ascii="Arial Narrow" w:hAnsi="Arial Narrow" w:cs="Arial"/>
          <w:color w:val="000000"/>
          <w:szCs w:val="22"/>
        </w:rPr>
      </w:pPr>
      <w:r w:rsidRPr="00C4437C">
        <w:rPr>
          <w:rFonts w:ascii="Arial Narrow" w:hAnsi="Arial Narrow" w:cs="Arial"/>
          <w:color w:val="000000"/>
          <w:szCs w:val="22"/>
        </w:rPr>
        <w:t xml:space="preserve">ke Smlouvě </w:t>
      </w:r>
      <w:r w:rsidRPr="00B432B9">
        <w:rPr>
          <w:rFonts w:ascii="Arial Narrow" w:hAnsi="Arial Narrow" w:cs="Arial"/>
          <w:color w:val="000000"/>
          <w:szCs w:val="22"/>
        </w:rPr>
        <w:t xml:space="preserve">o provádění úklidových prací pro Finanční úřad </w:t>
      </w:r>
      <w:proofErr w:type="gramStart"/>
      <w:r w:rsidRPr="00B432B9">
        <w:rPr>
          <w:rFonts w:ascii="Arial Narrow" w:hAnsi="Arial Narrow" w:cs="Arial"/>
          <w:color w:val="000000"/>
          <w:szCs w:val="22"/>
        </w:rPr>
        <w:t xml:space="preserve">pro </w:t>
      </w:r>
      <w:r w:rsidR="00527137">
        <w:rPr>
          <w:rFonts w:ascii="Arial Narrow" w:hAnsi="Arial Narrow" w:cs="Arial"/>
          <w:color w:val="000000"/>
          <w:szCs w:val="22"/>
        </w:rPr>
        <w:t xml:space="preserve"> Ústecký</w:t>
      </w:r>
      <w:proofErr w:type="gramEnd"/>
      <w:r w:rsidR="00527137">
        <w:rPr>
          <w:rFonts w:ascii="Arial Narrow" w:hAnsi="Arial Narrow" w:cs="Arial"/>
          <w:color w:val="000000"/>
          <w:szCs w:val="22"/>
        </w:rPr>
        <w:t xml:space="preserve"> kraj,</w:t>
      </w:r>
      <w:r w:rsidRPr="00B432B9">
        <w:rPr>
          <w:rFonts w:ascii="Arial Narrow" w:hAnsi="Arial Narrow" w:cs="Arial"/>
          <w:color w:val="000000"/>
          <w:szCs w:val="22"/>
        </w:rPr>
        <w:t xml:space="preserve"> kraj, Územní pracoviště v</w:t>
      </w:r>
      <w:r w:rsidR="00527137">
        <w:rPr>
          <w:rFonts w:ascii="Arial Narrow" w:hAnsi="Arial Narrow" w:cs="Arial"/>
          <w:color w:val="000000"/>
          <w:szCs w:val="22"/>
        </w:rPr>
        <w:t xml:space="preserve"> Ústí nad Labem, </w:t>
      </w:r>
      <w:r w:rsidRPr="00B432B9">
        <w:rPr>
          <w:rFonts w:ascii="Arial Narrow" w:hAnsi="Arial Narrow" w:cs="Arial"/>
          <w:color w:val="000000"/>
          <w:szCs w:val="22"/>
        </w:rPr>
        <w:t>evidovan</w:t>
      </w:r>
      <w:r w:rsidR="00BD6AAF">
        <w:rPr>
          <w:rFonts w:ascii="Arial Narrow" w:hAnsi="Arial Narrow" w:cs="Arial"/>
          <w:color w:val="000000"/>
          <w:szCs w:val="22"/>
        </w:rPr>
        <w:t>é</w:t>
      </w:r>
      <w:r w:rsidRPr="00B432B9">
        <w:rPr>
          <w:rFonts w:ascii="Arial Narrow" w:hAnsi="Arial Narrow" w:cs="Arial"/>
          <w:color w:val="000000"/>
          <w:szCs w:val="22"/>
        </w:rPr>
        <w:t xml:space="preserve"> pod č.: </w:t>
      </w:r>
      <w:r w:rsidR="00527137">
        <w:rPr>
          <w:rFonts w:ascii="Arial Narrow" w:hAnsi="Arial Narrow" w:cs="Arial"/>
          <w:color w:val="000000"/>
          <w:szCs w:val="22"/>
        </w:rPr>
        <w:t xml:space="preserve"> 14/2501/0004</w:t>
      </w:r>
      <w:r>
        <w:rPr>
          <w:rFonts w:ascii="Arial Narrow" w:hAnsi="Arial Narrow" w:cs="Arial"/>
          <w:color w:val="000000"/>
          <w:szCs w:val="22"/>
        </w:rPr>
        <w:t xml:space="preserve">, </w:t>
      </w:r>
      <w:r w:rsidRPr="00C4437C">
        <w:rPr>
          <w:rFonts w:ascii="Arial Narrow" w:hAnsi="Arial Narrow" w:cs="Arial"/>
          <w:color w:val="000000"/>
          <w:szCs w:val="22"/>
        </w:rPr>
        <w:t xml:space="preserve">ze dne </w:t>
      </w:r>
      <w:r w:rsidRPr="00B432B9">
        <w:rPr>
          <w:rFonts w:ascii="Arial Narrow" w:hAnsi="Arial Narrow" w:cs="Arial"/>
          <w:color w:val="000000"/>
          <w:szCs w:val="22"/>
        </w:rPr>
        <w:t>9. 5. 2018</w:t>
      </w:r>
      <w:r w:rsidRPr="00C4437C">
        <w:rPr>
          <w:rFonts w:ascii="Arial Narrow" w:hAnsi="Arial Narrow" w:cs="Arial"/>
          <w:color w:val="000000"/>
          <w:szCs w:val="22"/>
        </w:rPr>
        <w:t xml:space="preserve"> (dále jen „smlouva“)</w:t>
      </w:r>
      <w:r>
        <w:rPr>
          <w:rFonts w:ascii="Arial Narrow" w:hAnsi="Arial Narrow" w:cs="Arial"/>
          <w:color w:val="000000"/>
          <w:szCs w:val="22"/>
        </w:rPr>
        <w:t>, uzavřený mezi smluvními stranami:</w:t>
      </w:r>
    </w:p>
    <w:p w:rsidR="00DD42A6" w:rsidRPr="00AF65DA" w:rsidRDefault="00DD42A6" w:rsidP="00DD42A6">
      <w:pPr>
        <w:spacing w:line="200" w:lineRule="atLeast"/>
        <w:jc w:val="center"/>
        <w:rPr>
          <w:rFonts w:ascii="Arial Narrow" w:hAnsi="Arial Narrow" w:cs="Arial"/>
          <w:b/>
          <w:caps/>
          <w:color w:val="000000"/>
          <w:szCs w:val="22"/>
        </w:rPr>
      </w:pPr>
    </w:p>
    <w:p w:rsidR="00DD42A6" w:rsidRPr="00AF65DA" w:rsidRDefault="00DD42A6" w:rsidP="00DD42A6">
      <w:pPr>
        <w:tabs>
          <w:tab w:val="left" w:pos="284"/>
        </w:tabs>
        <w:rPr>
          <w:rFonts w:ascii="Arial Narrow" w:hAnsi="Arial Narrow"/>
          <w:b/>
          <w:bCs/>
          <w:szCs w:val="22"/>
        </w:rPr>
      </w:pPr>
      <w:r w:rsidRPr="00AF65DA">
        <w:rPr>
          <w:rFonts w:ascii="Arial Narrow" w:hAnsi="Arial Narrow"/>
          <w:b/>
          <w:bCs/>
          <w:szCs w:val="22"/>
        </w:rPr>
        <w:t>Česká republika – Generální finanční ředitelství</w:t>
      </w:r>
    </w:p>
    <w:p w:rsidR="00DD42A6" w:rsidRPr="00AF65DA" w:rsidRDefault="00DD42A6" w:rsidP="00DD42A6">
      <w:pPr>
        <w:tabs>
          <w:tab w:val="left" w:pos="284"/>
          <w:tab w:val="left" w:pos="2268"/>
        </w:tabs>
        <w:rPr>
          <w:rFonts w:ascii="Arial Narrow" w:hAnsi="Arial Narrow"/>
          <w:szCs w:val="22"/>
        </w:rPr>
      </w:pPr>
      <w:r w:rsidRPr="00AF65DA">
        <w:rPr>
          <w:rFonts w:ascii="Arial Narrow" w:hAnsi="Arial Narrow"/>
          <w:szCs w:val="22"/>
        </w:rPr>
        <w:t xml:space="preserve">se sídlem: </w:t>
      </w:r>
      <w:r w:rsidRPr="00AF65DA">
        <w:rPr>
          <w:rFonts w:ascii="Arial Narrow" w:hAnsi="Arial Narrow"/>
          <w:szCs w:val="22"/>
        </w:rPr>
        <w:tab/>
        <w:t>Praha 1, Lazarská 15/7, PSČ 117 22</w:t>
      </w:r>
    </w:p>
    <w:p w:rsidR="00DD42A6" w:rsidRPr="00AF65DA" w:rsidRDefault="00DD42A6" w:rsidP="00DD42A6">
      <w:pPr>
        <w:tabs>
          <w:tab w:val="left" w:pos="284"/>
          <w:tab w:val="left" w:pos="2268"/>
          <w:tab w:val="left" w:pos="2811"/>
          <w:tab w:val="left" w:pos="2949"/>
        </w:tabs>
        <w:ind w:left="2835" w:hanging="2835"/>
        <w:rPr>
          <w:rFonts w:ascii="Arial Narrow" w:hAnsi="Arial Narrow"/>
          <w:szCs w:val="22"/>
        </w:rPr>
      </w:pPr>
      <w:r w:rsidRPr="00AF65DA">
        <w:rPr>
          <w:rFonts w:ascii="Arial Narrow" w:hAnsi="Arial Narrow"/>
          <w:szCs w:val="22"/>
        </w:rPr>
        <w:t xml:space="preserve">zastoupena: </w:t>
      </w:r>
      <w:r w:rsidRPr="00AF65DA">
        <w:rPr>
          <w:rFonts w:ascii="Arial Narrow" w:hAnsi="Arial Narrow"/>
          <w:szCs w:val="22"/>
        </w:rPr>
        <w:tab/>
      </w:r>
      <w:r w:rsidR="00527137">
        <w:rPr>
          <w:rFonts w:ascii="Arial Narrow" w:hAnsi="Arial Narrow"/>
          <w:bCs/>
          <w:color w:val="000000"/>
          <w:szCs w:val="22"/>
        </w:rPr>
        <w:t xml:space="preserve"> </w:t>
      </w:r>
      <w:r w:rsidR="005411BB">
        <w:rPr>
          <w:sz w:val="24"/>
          <w:highlight w:val="lightGray"/>
        </w:rPr>
        <w:t>…………………</w:t>
      </w:r>
      <w:r w:rsidR="00527137">
        <w:rPr>
          <w:rFonts w:ascii="Arial Narrow" w:hAnsi="Arial Narrow"/>
          <w:bCs/>
          <w:color w:val="000000"/>
          <w:szCs w:val="22"/>
        </w:rPr>
        <w:t>, vedoucí oddělení hospodářské správy</w:t>
      </w:r>
    </w:p>
    <w:p w:rsidR="00DD42A6" w:rsidRPr="00B432B9" w:rsidRDefault="00DD42A6" w:rsidP="00DD42A6">
      <w:pPr>
        <w:tabs>
          <w:tab w:val="left" w:pos="284"/>
          <w:tab w:val="left" w:pos="2268"/>
          <w:tab w:val="left" w:pos="2811"/>
          <w:tab w:val="left" w:pos="2949"/>
        </w:tabs>
        <w:ind w:left="2835" w:hanging="2835"/>
        <w:rPr>
          <w:rFonts w:ascii="Arial Narrow" w:hAnsi="Arial Narrow"/>
          <w:bCs/>
          <w:color w:val="000000"/>
          <w:szCs w:val="22"/>
        </w:rPr>
      </w:pPr>
      <w:r w:rsidRPr="00B432B9">
        <w:rPr>
          <w:rFonts w:ascii="Arial Narrow" w:hAnsi="Arial Narrow"/>
          <w:bCs/>
          <w:color w:val="000000"/>
          <w:szCs w:val="22"/>
        </w:rPr>
        <w:t>IČO:</w:t>
      </w:r>
      <w:r w:rsidRPr="00B432B9">
        <w:rPr>
          <w:rFonts w:ascii="Arial Narrow" w:hAnsi="Arial Narrow"/>
          <w:bCs/>
          <w:color w:val="000000"/>
          <w:szCs w:val="22"/>
        </w:rPr>
        <w:tab/>
        <w:t>72080043</w:t>
      </w:r>
    </w:p>
    <w:p w:rsidR="00DD42A6" w:rsidRPr="00B432B9" w:rsidRDefault="00DD42A6" w:rsidP="00DD42A6">
      <w:pPr>
        <w:tabs>
          <w:tab w:val="left" w:pos="284"/>
          <w:tab w:val="left" w:pos="2268"/>
          <w:tab w:val="left" w:pos="2811"/>
          <w:tab w:val="left" w:pos="2949"/>
        </w:tabs>
        <w:ind w:left="2835" w:hanging="2835"/>
        <w:rPr>
          <w:rFonts w:ascii="Arial Narrow" w:hAnsi="Arial Narrow"/>
          <w:bCs/>
          <w:color w:val="000000"/>
          <w:szCs w:val="22"/>
        </w:rPr>
      </w:pPr>
      <w:r w:rsidRPr="00B432B9">
        <w:rPr>
          <w:rFonts w:ascii="Arial Narrow" w:hAnsi="Arial Narrow"/>
          <w:bCs/>
          <w:color w:val="000000"/>
          <w:szCs w:val="22"/>
        </w:rPr>
        <w:t>DIČ:</w:t>
      </w:r>
      <w:r w:rsidRPr="00B432B9">
        <w:rPr>
          <w:rFonts w:ascii="Arial Narrow" w:hAnsi="Arial Narrow"/>
          <w:bCs/>
          <w:color w:val="000000"/>
          <w:szCs w:val="22"/>
        </w:rPr>
        <w:tab/>
        <w:t>CZ72080043</w:t>
      </w:r>
    </w:p>
    <w:p w:rsidR="00DD42A6" w:rsidRPr="00B432B9" w:rsidRDefault="00DD42A6" w:rsidP="00DD42A6">
      <w:pPr>
        <w:tabs>
          <w:tab w:val="left" w:pos="284"/>
          <w:tab w:val="left" w:pos="2268"/>
          <w:tab w:val="left" w:pos="2811"/>
          <w:tab w:val="left" w:pos="2949"/>
        </w:tabs>
        <w:ind w:left="2835" w:hanging="2835"/>
        <w:rPr>
          <w:rFonts w:ascii="Arial Narrow" w:hAnsi="Arial Narrow"/>
          <w:bCs/>
          <w:color w:val="000000"/>
          <w:szCs w:val="22"/>
        </w:rPr>
      </w:pPr>
      <w:r w:rsidRPr="00B432B9">
        <w:rPr>
          <w:rFonts w:ascii="Arial Narrow" w:hAnsi="Arial Narrow"/>
          <w:bCs/>
          <w:color w:val="000000"/>
          <w:szCs w:val="22"/>
        </w:rPr>
        <w:t>bankovní spojení:</w:t>
      </w:r>
      <w:r w:rsidRPr="00B432B9">
        <w:rPr>
          <w:rFonts w:ascii="Arial Narrow" w:hAnsi="Arial Narrow"/>
          <w:bCs/>
          <w:color w:val="000000"/>
          <w:szCs w:val="22"/>
        </w:rPr>
        <w:tab/>
      </w:r>
      <w:r w:rsidR="005411BB">
        <w:rPr>
          <w:sz w:val="24"/>
          <w:highlight w:val="lightGray"/>
        </w:rPr>
        <w:t>…………………</w:t>
      </w:r>
    </w:p>
    <w:p w:rsidR="00DD42A6" w:rsidRPr="00B432B9" w:rsidRDefault="00DD42A6" w:rsidP="00DD42A6">
      <w:pPr>
        <w:tabs>
          <w:tab w:val="left" w:pos="284"/>
          <w:tab w:val="left" w:pos="2268"/>
          <w:tab w:val="left" w:pos="2811"/>
          <w:tab w:val="left" w:pos="2949"/>
        </w:tabs>
        <w:ind w:left="2835" w:hanging="2835"/>
        <w:rPr>
          <w:rFonts w:ascii="Arial Narrow" w:hAnsi="Arial Narrow"/>
          <w:bCs/>
          <w:color w:val="000000"/>
          <w:szCs w:val="22"/>
        </w:rPr>
      </w:pPr>
      <w:r w:rsidRPr="00B432B9">
        <w:rPr>
          <w:rFonts w:ascii="Arial Narrow" w:hAnsi="Arial Narrow"/>
          <w:bCs/>
          <w:color w:val="000000"/>
          <w:szCs w:val="22"/>
        </w:rPr>
        <w:t>číslo účtu:</w:t>
      </w:r>
      <w:r w:rsidRPr="00B432B9">
        <w:rPr>
          <w:rFonts w:ascii="Arial Narrow" w:hAnsi="Arial Narrow"/>
          <w:bCs/>
          <w:color w:val="000000"/>
          <w:szCs w:val="22"/>
        </w:rPr>
        <w:tab/>
      </w:r>
      <w:r w:rsidR="00527137">
        <w:rPr>
          <w:rFonts w:ascii="Arial Narrow" w:hAnsi="Arial Narrow"/>
          <w:bCs/>
          <w:color w:val="000000"/>
          <w:szCs w:val="22"/>
        </w:rPr>
        <w:t xml:space="preserve"> </w:t>
      </w:r>
      <w:r w:rsidR="005411BB">
        <w:rPr>
          <w:sz w:val="24"/>
          <w:highlight w:val="lightGray"/>
        </w:rPr>
        <w:t>…………………</w:t>
      </w:r>
    </w:p>
    <w:p w:rsidR="00DD42A6" w:rsidRPr="00AF65DA" w:rsidRDefault="00DD42A6" w:rsidP="00DD42A6">
      <w:pPr>
        <w:tabs>
          <w:tab w:val="left" w:pos="284"/>
        </w:tabs>
        <w:spacing w:before="240"/>
        <w:rPr>
          <w:rFonts w:ascii="Arial Narrow" w:hAnsi="Arial Narrow"/>
          <w:bCs/>
          <w:i/>
          <w:iCs/>
          <w:szCs w:val="22"/>
        </w:rPr>
      </w:pPr>
      <w:r w:rsidRPr="00AF65DA">
        <w:rPr>
          <w:rFonts w:ascii="Arial Narrow" w:hAnsi="Arial Narrow"/>
          <w:bCs/>
          <w:i/>
          <w:iCs/>
          <w:szCs w:val="22"/>
        </w:rPr>
        <w:t>(dále jen „</w:t>
      </w:r>
      <w:r w:rsidRPr="00AF65DA">
        <w:rPr>
          <w:rFonts w:ascii="Arial Narrow" w:hAnsi="Arial Narrow"/>
          <w:b/>
          <w:bCs/>
          <w:i/>
          <w:iCs/>
          <w:szCs w:val="22"/>
        </w:rPr>
        <w:t>objednatel</w:t>
      </w:r>
      <w:r w:rsidRPr="00AF65DA">
        <w:rPr>
          <w:rFonts w:ascii="Arial Narrow" w:hAnsi="Arial Narrow"/>
          <w:bCs/>
          <w:i/>
          <w:iCs/>
          <w:szCs w:val="22"/>
        </w:rPr>
        <w:t>”)</w:t>
      </w:r>
    </w:p>
    <w:p w:rsidR="00DD42A6" w:rsidRPr="00AF65DA" w:rsidRDefault="00DD42A6" w:rsidP="00DD42A6">
      <w:pPr>
        <w:tabs>
          <w:tab w:val="left" w:pos="284"/>
        </w:tabs>
        <w:rPr>
          <w:rFonts w:ascii="Arial Narrow" w:hAnsi="Arial Narrow"/>
          <w:szCs w:val="22"/>
        </w:rPr>
      </w:pPr>
      <w:r w:rsidRPr="00AF65DA">
        <w:rPr>
          <w:rFonts w:ascii="Arial Narrow" w:hAnsi="Arial Narrow"/>
          <w:szCs w:val="22"/>
        </w:rPr>
        <w:t>na straně jedné</w:t>
      </w:r>
    </w:p>
    <w:p w:rsidR="00DD42A6" w:rsidRPr="00AF65DA" w:rsidRDefault="00DD42A6" w:rsidP="00DD42A6">
      <w:pPr>
        <w:spacing w:before="320" w:after="320"/>
        <w:ind w:left="1418" w:right="142" w:hanging="1418"/>
        <w:rPr>
          <w:rFonts w:ascii="Arial Narrow" w:hAnsi="Arial Narrow" w:cs="Calibri"/>
          <w:szCs w:val="22"/>
        </w:rPr>
      </w:pPr>
      <w:r w:rsidRPr="00AF65DA">
        <w:rPr>
          <w:rFonts w:ascii="Arial Narrow" w:hAnsi="Arial Narrow" w:cs="Calibri"/>
          <w:szCs w:val="22"/>
        </w:rPr>
        <w:t xml:space="preserve">a </w:t>
      </w:r>
    </w:p>
    <w:p w:rsidR="009C2CFE" w:rsidRPr="009C2CFE" w:rsidRDefault="00527137" w:rsidP="009C2CFE">
      <w:pPr>
        <w:tabs>
          <w:tab w:val="left" w:pos="2835"/>
        </w:tabs>
        <w:jc w:val="both"/>
        <w:rPr>
          <w:rFonts w:ascii="Arial Narrow" w:hAnsi="Arial Narrow" w:cs="Arial"/>
          <w:szCs w:val="22"/>
        </w:rPr>
      </w:pPr>
      <w:r w:rsidRPr="009C2CFE">
        <w:rPr>
          <w:rFonts w:ascii="Arial Narrow" w:hAnsi="Arial Narrow" w:cs="Arial"/>
          <w:szCs w:val="22"/>
        </w:rPr>
        <w:t xml:space="preserve"> </w:t>
      </w:r>
      <w:r w:rsidR="009C2CFE" w:rsidRPr="009C2CFE">
        <w:rPr>
          <w:rFonts w:ascii="Arial Narrow" w:hAnsi="Arial Narrow" w:cs="Arial"/>
          <w:szCs w:val="22"/>
        </w:rPr>
        <w:t xml:space="preserve">a </w:t>
      </w:r>
    </w:p>
    <w:p w:rsidR="009C2CFE" w:rsidRDefault="009C2CFE" w:rsidP="009C2CFE">
      <w:pPr>
        <w:tabs>
          <w:tab w:val="left" w:pos="2835"/>
        </w:tabs>
        <w:jc w:val="both"/>
        <w:rPr>
          <w:rFonts w:ascii="Arial Narrow" w:hAnsi="Arial Narrow" w:cs="Arial"/>
          <w:szCs w:val="22"/>
        </w:rPr>
      </w:pPr>
      <w:proofErr w:type="gramStart"/>
      <w:r w:rsidRPr="009C2CFE">
        <w:rPr>
          <w:rFonts w:ascii="Arial Narrow" w:hAnsi="Arial Narrow" w:cs="Arial"/>
          <w:szCs w:val="22"/>
        </w:rPr>
        <w:t xml:space="preserve">Zhotovitel:                      </w:t>
      </w:r>
      <w:r w:rsidR="005411BB">
        <w:rPr>
          <w:sz w:val="24"/>
          <w:highlight w:val="lightGray"/>
        </w:rPr>
        <w:t>…</w:t>
      </w:r>
      <w:proofErr w:type="gramEnd"/>
      <w:r w:rsidR="005411BB">
        <w:rPr>
          <w:sz w:val="24"/>
          <w:highlight w:val="lightGray"/>
        </w:rPr>
        <w:t>………………</w:t>
      </w:r>
    </w:p>
    <w:p w:rsidR="009C2CFE" w:rsidRPr="009C2CFE" w:rsidRDefault="009C2CFE" w:rsidP="009C2CFE">
      <w:pPr>
        <w:tabs>
          <w:tab w:val="left" w:pos="2835"/>
        </w:tabs>
        <w:jc w:val="both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Se sídlem.                      403 17 Chabařovice, Luční 241</w:t>
      </w:r>
    </w:p>
    <w:p w:rsidR="009C2CFE" w:rsidRPr="009C2CFE" w:rsidRDefault="009C2CFE" w:rsidP="009C2CFE">
      <w:pPr>
        <w:tabs>
          <w:tab w:val="left" w:pos="2835"/>
        </w:tabs>
        <w:jc w:val="both"/>
        <w:rPr>
          <w:rFonts w:ascii="Arial Narrow" w:hAnsi="Arial Narrow" w:cs="Arial"/>
          <w:szCs w:val="22"/>
        </w:rPr>
      </w:pPr>
      <w:r w:rsidRPr="009C2CFE">
        <w:rPr>
          <w:rFonts w:ascii="Arial Narrow" w:hAnsi="Arial Narrow" w:cs="Arial"/>
          <w:szCs w:val="22"/>
        </w:rPr>
        <w:t>IČO:                                46775161</w:t>
      </w:r>
    </w:p>
    <w:p w:rsidR="009C2CFE" w:rsidRPr="009C2CFE" w:rsidRDefault="009C2CFE" w:rsidP="009C2CFE">
      <w:pPr>
        <w:tabs>
          <w:tab w:val="left" w:pos="2835"/>
        </w:tabs>
        <w:jc w:val="both"/>
        <w:rPr>
          <w:rFonts w:ascii="Arial Narrow" w:hAnsi="Arial Narrow" w:cs="Arial"/>
          <w:szCs w:val="22"/>
        </w:rPr>
      </w:pPr>
      <w:r w:rsidRPr="009C2CFE">
        <w:rPr>
          <w:rFonts w:ascii="Arial Narrow" w:hAnsi="Arial Narrow" w:cs="Arial"/>
          <w:szCs w:val="22"/>
        </w:rPr>
        <w:t>DIČ:                               CZ68110070497</w:t>
      </w:r>
    </w:p>
    <w:p w:rsidR="009C2CFE" w:rsidRPr="009C2CFE" w:rsidRDefault="009C2CFE" w:rsidP="009C2CFE">
      <w:pPr>
        <w:tabs>
          <w:tab w:val="left" w:pos="2835"/>
        </w:tabs>
        <w:jc w:val="both"/>
        <w:rPr>
          <w:rFonts w:ascii="Arial Narrow" w:hAnsi="Arial Narrow" w:cs="Arial"/>
          <w:szCs w:val="22"/>
        </w:rPr>
      </w:pPr>
      <w:r w:rsidRPr="009C2CFE">
        <w:rPr>
          <w:rFonts w:ascii="Arial Narrow" w:hAnsi="Arial Narrow" w:cs="Arial"/>
          <w:szCs w:val="22"/>
        </w:rPr>
        <w:t xml:space="preserve">Bankovní </w:t>
      </w:r>
      <w:proofErr w:type="gramStart"/>
      <w:r w:rsidRPr="009C2CFE">
        <w:rPr>
          <w:rFonts w:ascii="Arial Narrow" w:hAnsi="Arial Narrow" w:cs="Arial"/>
          <w:szCs w:val="22"/>
        </w:rPr>
        <w:t xml:space="preserve">spojení:      </w:t>
      </w:r>
      <w:r>
        <w:rPr>
          <w:rFonts w:ascii="Arial Narrow" w:hAnsi="Arial Narrow" w:cs="Arial"/>
          <w:szCs w:val="22"/>
        </w:rPr>
        <w:t xml:space="preserve">   </w:t>
      </w:r>
      <w:r w:rsidR="005411BB">
        <w:rPr>
          <w:sz w:val="24"/>
          <w:highlight w:val="lightGray"/>
        </w:rPr>
        <w:t>…</w:t>
      </w:r>
      <w:proofErr w:type="gramEnd"/>
      <w:r w:rsidR="005411BB">
        <w:rPr>
          <w:sz w:val="24"/>
          <w:highlight w:val="lightGray"/>
        </w:rPr>
        <w:t>………………</w:t>
      </w:r>
    </w:p>
    <w:p w:rsidR="00DD42A6" w:rsidRPr="009C2CFE" w:rsidRDefault="009C2CFE" w:rsidP="005411BB">
      <w:pPr>
        <w:tabs>
          <w:tab w:val="left" w:pos="2835"/>
        </w:tabs>
        <w:jc w:val="both"/>
        <w:rPr>
          <w:rFonts w:ascii="Arial Narrow" w:hAnsi="Arial Narrow" w:cs="Arial"/>
          <w:szCs w:val="22"/>
        </w:rPr>
      </w:pPr>
      <w:r w:rsidRPr="009C2CFE">
        <w:rPr>
          <w:rFonts w:ascii="Arial Narrow" w:hAnsi="Arial Narrow" w:cs="Arial"/>
          <w:szCs w:val="22"/>
        </w:rPr>
        <w:t xml:space="preserve">Číslo </w:t>
      </w:r>
      <w:proofErr w:type="gramStart"/>
      <w:r w:rsidRPr="009C2CFE">
        <w:rPr>
          <w:rFonts w:ascii="Arial Narrow" w:hAnsi="Arial Narrow" w:cs="Arial"/>
          <w:szCs w:val="22"/>
        </w:rPr>
        <w:t xml:space="preserve">účtu:                  </w:t>
      </w:r>
      <w:r>
        <w:rPr>
          <w:rFonts w:ascii="Arial Narrow" w:hAnsi="Arial Narrow" w:cs="Arial"/>
          <w:szCs w:val="22"/>
        </w:rPr>
        <w:t xml:space="preserve">   </w:t>
      </w:r>
      <w:r w:rsidR="005411BB">
        <w:rPr>
          <w:sz w:val="24"/>
          <w:highlight w:val="lightGray"/>
        </w:rPr>
        <w:t>…</w:t>
      </w:r>
      <w:proofErr w:type="gramEnd"/>
      <w:r w:rsidR="005411BB">
        <w:rPr>
          <w:sz w:val="24"/>
          <w:highlight w:val="lightGray"/>
        </w:rPr>
        <w:t>………………</w:t>
      </w:r>
      <w:r w:rsidRPr="009C2CFE">
        <w:rPr>
          <w:rFonts w:ascii="Arial Narrow" w:hAnsi="Arial Narrow" w:cs="Arial"/>
          <w:szCs w:val="22"/>
        </w:rPr>
        <w:t xml:space="preserve"> </w:t>
      </w:r>
    </w:p>
    <w:p w:rsidR="00DD42A6" w:rsidRPr="00AF65DA" w:rsidRDefault="00DD42A6" w:rsidP="00DD42A6">
      <w:pPr>
        <w:spacing w:before="240"/>
        <w:rPr>
          <w:rFonts w:ascii="Arial Narrow" w:hAnsi="Arial Narrow"/>
          <w:bCs/>
          <w:i/>
          <w:iCs/>
          <w:szCs w:val="22"/>
        </w:rPr>
      </w:pPr>
      <w:r w:rsidRPr="00AF65DA">
        <w:rPr>
          <w:rFonts w:ascii="Arial Narrow" w:hAnsi="Arial Narrow"/>
          <w:bCs/>
          <w:i/>
          <w:iCs/>
          <w:szCs w:val="22"/>
        </w:rPr>
        <w:t>(dále jen „</w:t>
      </w:r>
      <w:r>
        <w:rPr>
          <w:rFonts w:ascii="Arial Narrow" w:hAnsi="Arial Narrow"/>
          <w:b/>
          <w:bCs/>
          <w:i/>
          <w:iCs/>
          <w:szCs w:val="22"/>
        </w:rPr>
        <w:t>zhotovitel</w:t>
      </w:r>
      <w:r w:rsidRPr="00AF65DA">
        <w:rPr>
          <w:rFonts w:ascii="Arial Narrow" w:hAnsi="Arial Narrow"/>
          <w:bCs/>
          <w:i/>
          <w:iCs/>
          <w:szCs w:val="22"/>
        </w:rPr>
        <w:t>“)</w:t>
      </w:r>
    </w:p>
    <w:p w:rsidR="00DD42A6" w:rsidRPr="00AF65DA" w:rsidRDefault="00DD42A6" w:rsidP="00DD42A6">
      <w:pPr>
        <w:jc w:val="both"/>
        <w:rPr>
          <w:rFonts w:ascii="Arial Narrow" w:hAnsi="Arial Narrow"/>
          <w:szCs w:val="22"/>
        </w:rPr>
      </w:pPr>
      <w:r w:rsidRPr="00AF65DA">
        <w:rPr>
          <w:rFonts w:ascii="Arial Narrow" w:hAnsi="Arial Narrow"/>
          <w:szCs w:val="22"/>
        </w:rPr>
        <w:t xml:space="preserve">na straně druhé </w:t>
      </w:r>
    </w:p>
    <w:p w:rsidR="00DD42A6" w:rsidRPr="0039728A" w:rsidRDefault="00DD42A6" w:rsidP="00DD42A6">
      <w:pPr>
        <w:ind w:right="142"/>
        <w:rPr>
          <w:rFonts w:ascii="Arial Narrow" w:hAnsi="Arial Narrow" w:cs="Tahoma"/>
          <w:b/>
          <w:sz w:val="18"/>
          <w:szCs w:val="22"/>
        </w:rPr>
      </w:pPr>
    </w:p>
    <w:p w:rsidR="00DD42A6" w:rsidRPr="00AF65DA" w:rsidRDefault="00DD42A6" w:rsidP="00DD42A6">
      <w:pPr>
        <w:jc w:val="center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společně též „smluvní strany“</w:t>
      </w:r>
    </w:p>
    <w:p w:rsidR="00DD42A6" w:rsidRPr="0039728A" w:rsidRDefault="00DD42A6" w:rsidP="00DD42A6">
      <w:pPr>
        <w:ind w:right="142"/>
        <w:rPr>
          <w:rFonts w:ascii="Arial Narrow" w:hAnsi="Arial Narrow" w:cs="Tahoma"/>
          <w:b/>
          <w:sz w:val="18"/>
          <w:szCs w:val="22"/>
        </w:rPr>
      </w:pPr>
    </w:p>
    <w:p w:rsidR="00DD42A6" w:rsidRPr="00AF65DA" w:rsidRDefault="00DD42A6" w:rsidP="00DD42A6">
      <w:pPr>
        <w:ind w:right="142"/>
        <w:jc w:val="center"/>
        <w:rPr>
          <w:rFonts w:ascii="Arial Narrow" w:hAnsi="Arial Narrow" w:cs="Tahoma"/>
          <w:b/>
          <w:szCs w:val="22"/>
        </w:rPr>
      </w:pPr>
    </w:p>
    <w:p w:rsidR="00DD42A6" w:rsidRPr="00C4437C" w:rsidRDefault="00DD42A6" w:rsidP="00DD42A6">
      <w:pPr>
        <w:ind w:right="142"/>
        <w:jc w:val="center"/>
        <w:rPr>
          <w:rFonts w:ascii="Arial Narrow" w:hAnsi="Arial Narrow" w:cs="Tahoma"/>
          <w:szCs w:val="22"/>
        </w:rPr>
      </w:pPr>
      <w:r w:rsidRPr="00C4437C">
        <w:rPr>
          <w:rFonts w:ascii="Arial Narrow" w:hAnsi="Arial Narrow" w:cs="Tahoma"/>
          <w:szCs w:val="22"/>
        </w:rPr>
        <w:t>Čl</w:t>
      </w:r>
      <w:r>
        <w:rPr>
          <w:rFonts w:ascii="Arial Narrow" w:hAnsi="Arial Narrow" w:cs="Tahoma"/>
          <w:szCs w:val="22"/>
        </w:rPr>
        <w:t>.</w:t>
      </w:r>
      <w:r w:rsidRPr="00C4437C">
        <w:rPr>
          <w:rFonts w:ascii="Arial Narrow" w:hAnsi="Arial Narrow" w:cs="Tahoma"/>
          <w:szCs w:val="22"/>
        </w:rPr>
        <w:t xml:space="preserve"> 1</w:t>
      </w:r>
    </w:p>
    <w:p w:rsidR="00DD42A6" w:rsidRDefault="00DD42A6" w:rsidP="00DD42A6">
      <w:pPr>
        <w:pStyle w:val="Normln0"/>
        <w:numPr>
          <w:ilvl w:val="1"/>
          <w:numId w:val="3"/>
        </w:numPr>
        <w:tabs>
          <w:tab w:val="left" w:pos="5085"/>
        </w:tabs>
        <w:spacing w:before="240" w:line="276" w:lineRule="auto"/>
        <w:rPr>
          <w:rFonts w:ascii="Arial Narrow" w:hAnsi="Arial Narrow"/>
          <w:szCs w:val="22"/>
          <w:lang w:eastAsia="en-US"/>
        </w:rPr>
      </w:pPr>
      <w:r w:rsidRPr="004C7718">
        <w:rPr>
          <w:rFonts w:ascii="Arial Narrow" w:hAnsi="Arial Narrow"/>
          <w:szCs w:val="22"/>
          <w:lang w:eastAsia="en-US"/>
        </w:rPr>
        <w:t xml:space="preserve">Smluvní strany se v souladu s čl. </w:t>
      </w:r>
      <w:r w:rsidR="009C2CFE">
        <w:rPr>
          <w:rFonts w:ascii="Arial Narrow" w:hAnsi="Arial Narrow"/>
          <w:szCs w:val="22"/>
          <w:lang w:eastAsia="en-US"/>
        </w:rPr>
        <w:t>IX</w:t>
      </w:r>
      <w:r w:rsidRPr="004C7718">
        <w:rPr>
          <w:rFonts w:ascii="Arial Narrow" w:hAnsi="Arial Narrow"/>
          <w:szCs w:val="22"/>
          <w:lang w:eastAsia="en-US"/>
        </w:rPr>
        <w:t>.</w:t>
      </w:r>
      <w:r w:rsidR="009C2CFE">
        <w:rPr>
          <w:rFonts w:ascii="Arial Narrow" w:hAnsi="Arial Narrow"/>
          <w:szCs w:val="22"/>
          <w:lang w:eastAsia="en-US"/>
        </w:rPr>
        <w:t xml:space="preserve"> odst. 9.4</w:t>
      </w:r>
      <w:r w:rsidRPr="004C7718">
        <w:rPr>
          <w:rFonts w:ascii="Arial Narrow" w:hAnsi="Arial Narrow"/>
          <w:szCs w:val="22"/>
          <w:lang w:eastAsia="en-US"/>
        </w:rPr>
        <w:t xml:space="preserve"> smlouvy dohodly</w:t>
      </w:r>
      <w:r w:rsidR="009C2CFE">
        <w:rPr>
          <w:rFonts w:ascii="Arial Narrow" w:hAnsi="Arial Narrow"/>
          <w:szCs w:val="22"/>
          <w:lang w:eastAsia="en-US"/>
        </w:rPr>
        <w:t xml:space="preserve"> na uzavření tohoto Dodatku č. 2</w:t>
      </w:r>
      <w:r w:rsidRPr="004C7718">
        <w:rPr>
          <w:rFonts w:ascii="Arial Narrow" w:hAnsi="Arial Narrow"/>
          <w:szCs w:val="22"/>
          <w:lang w:eastAsia="en-US"/>
        </w:rPr>
        <w:t xml:space="preserve"> ke smlouvě, kterým se smlouva mění a doplňuje způsobem a v rozsahu uvedeným v Čl. 2 tohoto Dodatku č. </w:t>
      </w:r>
      <w:r w:rsidR="009C2CFE">
        <w:rPr>
          <w:rFonts w:ascii="Arial Narrow" w:hAnsi="Arial Narrow"/>
          <w:szCs w:val="22"/>
          <w:lang w:eastAsia="en-US"/>
        </w:rPr>
        <w:t>2</w:t>
      </w:r>
      <w:r>
        <w:rPr>
          <w:rFonts w:ascii="Arial Narrow" w:hAnsi="Arial Narrow"/>
          <w:szCs w:val="22"/>
          <w:lang w:eastAsia="en-US"/>
        </w:rPr>
        <w:t>.</w:t>
      </w:r>
    </w:p>
    <w:p w:rsidR="00DD42A6" w:rsidRDefault="00DD42A6" w:rsidP="00DD42A6">
      <w:pPr>
        <w:pStyle w:val="Normln0"/>
        <w:tabs>
          <w:tab w:val="left" w:pos="5085"/>
        </w:tabs>
        <w:spacing w:before="240" w:line="276" w:lineRule="auto"/>
        <w:jc w:val="center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Čl. 2</w:t>
      </w:r>
    </w:p>
    <w:p w:rsidR="00DD42A6" w:rsidRPr="00E325FB" w:rsidRDefault="00A24FE5" w:rsidP="00DD42A6">
      <w:pPr>
        <w:pStyle w:val="Normln0"/>
        <w:numPr>
          <w:ilvl w:val="1"/>
          <w:numId w:val="1"/>
        </w:numPr>
        <w:tabs>
          <w:tab w:val="left" w:pos="5085"/>
        </w:tabs>
        <w:spacing w:before="240" w:line="276" w:lineRule="auto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 Na základě vzájemné dohody se smluvní strany dohodly</w:t>
      </w:r>
      <w:r w:rsidR="00DD42A6" w:rsidRPr="004C7718">
        <w:rPr>
          <w:rFonts w:ascii="Arial Narrow" w:hAnsi="Arial Narrow"/>
          <w:szCs w:val="22"/>
        </w:rPr>
        <w:t xml:space="preserve"> na změně </w:t>
      </w:r>
      <w:proofErr w:type="gramStart"/>
      <w:r w:rsidR="00DD42A6" w:rsidRPr="004C7718">
        <w:rPr>
          <w:rFonts w:ascii="Arial Narrow" w:hAnsi="Arial Narrow"/>
          <w:szCs w:val="22"/>
        </w:rPr>
        <w:t xml:space="preserve">čl. </w:t>
      </w:r>
      <w:r w:rsidR="009C2CFE">
        <w:rPr>
          <w:rFonts w:ascii="Arial Narrow" w:hAnsi="Arial Narrow"/>
          <w:szCs w:val="22"/>
        </w:rPr>
        <w:t xml:space="preserve"> V, </w:t>
      </w:r>
      <w:r w:rsidR="00DD42A6" w:rsidRPr="004C7718">
        <w:rPr>
          <w:rFonts w:ascii="Arial Narrow" w:hAnsi="Arial Narrow"/>
          <w:szCs w:val="22"/>
        </w:rPr>
        <w:t>odst.</w:t>
      </w:r>
      <w:proofErr w:type="gramEnd"/>
      <w:r w:rsidR="00DD42A6" w:rsidRPr="004C7718">
        <w:rPr>
          <w:rFonts w:ascii="Arial Narrow" w:hAnsi="Arial Narrow"/>
          <w:szCs w:val="22"/>
        </w:rPr>
        <w:t xml:space="preserve"> </w:t>
      </w:r>
      <w:r w:rsidR="009C2CFE">
        <w:rPr>
          <w:rFonts w:ascii="Arial Narrow" w:hAnsi="Arial Narrow"/>
          <w:szCs w:val="22"/>
        </w:rPr>
        <w:t>5.2</w:t>
      </w:r>
      <w:r w:rsidR="00DD42A6" w:rsidRPr="004C7718">
        <w:rPr>
          <w:rFonts w:ascii="Arial Narrow" w:hAnsi="Arial Narrow"/>
          <w:szCs w:val="22"/>
        </w:rPr>
        <w:t xml:space="preserve"> smlouvy, který celý nově zní takto</w:t>
      </w:r>
      <w:r w:rsidR="00DD42A6">
        <w:rPr>
          <w:rFonts w:ascii="Arial Narrow" w:hAnsi="Arial Narrow"/>
          <w:szCs w:val="22"/>
        </w:rPr>
        <w:t>:</w:t>
      </w:r>
    </w:p>
    <w:p w:rsidR="00DD42A6" w:rsidRPr="00AF65DA" w:rsidRDefault="00DD42A6" w:rsidP="00DD42A6">
      <w:pPr>
        <w:pStyle w:val="Podtitul"/>
        <w:spacing w:line="276" w:lineRule="auto"/>
        <w:jc w:val="left"/>
        <w:rPr>
          <w:rFonts w:ascii="Arial Narrow" w:hAnsi="Arial Narrow"/>
          <w:sz w:val="22"/>
          <w:szCs w:val="22"/>
          <w:u w:val="none"/>
          <w:lang w:val="cs-CZ"/>
        </w:rPr>
      </w:pPr>
    </w:p>
    <w:p w:rsidR="009C2CFE" w:rsidRDefault="009C2CFE" w:rsidP="009C2CFE">
      <w:pPr>
        <w:pStyle w:val="Odstavecseseznamem"/>
        <w:keepNext/>
        <w:keepLines/>
        <w:numPr>
          <w:ilvl w:val="1"/>
          <w:numId w:val="5"/>
        </w:numPr>
        <w:tabs>
          <w:tab w:val="left" w:pos="9356"/>
        </w:tabs>
        <w:spacing w:after="120"/>
        <w:ind w:right="6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Smluvní cena: </w:t>
      </w:r>
    </w:p>
    <w:p w:rsidR="00B61A0C" w:rsidRDefault="009C2CFE" w:rsidP="009C2CFE">
      <w:pPr>
        <w:pStyle w:val="Odstavecseseznamem"/>
        <w:keepNext/>
        <w:keepLines/>
        <w:tabs>
          <w:tab w:val="left" w:pos="9356"/>
        </w:tabs>
        <w:spacing w:after="120"/>
        <w:ind w:left="720" w:right="6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Celkem za jeden kalendářní měsíc plnění činí: </w:t>
      </w:r>
      <w:r w:rsidR="00A24FE5">
        <w:rPr>
          <w:rFonts w:ascii="Arial Narrow" w:hAnsi="Arial Narrow"/>
          <w:szCs w:val="22"/>
        </w:rPr>
        <w:t xml:space="preserve"> 22 276,50</w:t>
      </w:r>
      <w:r w:rsidR="00B61A0C">
        <w:rPr>
          <w:rFonts w:ascii="Arial Narrow" w:hAnsi="Arial Narrow"/>
          <w:szCs w:val="22"/>
        </w:rPr>
        <w:t xml:space="preserve"> Kč bez DPH (slovy: </w:t>
      </w:r>
      <w:r w:rsidR="00A24FE5">
        <w:rPr>
          <w:rFonts w:ascii="Arial Narrow" w:hAnsi="Arial Narrow"/>
          <w:szCs w:val="22"/>
        </w:rPr>
        <w:t xml:space="preserve"> </w:t>
      </w:r>
      <w:proofErr w:type="spellStart"/>
      <w:r w:rsidR="00A24FE5">
        <w:rPr>
          <w:rFonts w:ascii="Arial Narrow" w:hAnsi="Arial Narrow"/>
          <w:szCs w:val="22"/>
        </w:rPr>
        <w:t>dvacetdvatisícdvěstěsedmdesátšest</w:t>
      </w:r>
      <w:proofErr w:type="spellEnd"/>
      <w:r w:rsidR="00B61A0C">
        <w:rPr>
          <w:rFonts w:ascii="Arial Narrow" w:hAnsi="Arial Narrow"/>
          <w:szCs w:val="22"/>
        </w:rPr>
        <w:t xml:space="preserve"> korun českých, </w:t>
      </w:r>
      <w:r w:rsidR="00A24FE5">
        <w:rPr>
          <w:rFonts w:ascii="Arial Narrow" w:hAnsi="Arial Narrow"/>
          <w:szCs w:val="22"/>
        </w:rPr>
        <w:t xml:space="preserve"> </w:t>
      </w:r>
      <w:proofErr w:type="spellStart"/>
      <w:r w:rsidR="00A24FE5">
        <w:rPr>
          <w:rFonts w:ascii="Arial Narrow" w:hAnsi="Arial Narrow"/>
          <w:szCs w:val="22"/>
        </w:rPr>
        <w:t>padasát</w:t>
      </w:r>
      <w:proofErr w:type="spellEnd"/>
      <w:r w:rsidR="00B61A0C">
        <w:rPr>
          <w:rFonts w:ascii="Arial Narrow" w:hAnsi="Arial Narrow"/>
          <w:szCs w:val="22"/>
        </w:rPr>
        <w:t xml:space="preserve"> haléřů)</w:t>
      </w:r>
    </w:p>
    <w:p w:rsidR="00DD42A6" w:rsidRDefault="00B61A0C" w:rsidP="00A24FE5">
      <w:pPr>
        <w:pStyle w:val="Odstavecseseznamem"/>
        <w:keepNext/>
        <w:keepLines/>
        <w:tabs>
          <w:tab w:val="left" w:pos="9356"/>
        </w:tabs>
        <w:spacing w:after="120"/>
        <w:ind w:left="720" w:right="6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Celková cena za služby dle čl. 1 této smlouvy za 48 měsíců plnění zakázky činí: </w:t>
      </w:r>
      <w:r w:rsidR="00A24FE5">
        <w:rPr>
          <w:rFonts w:ascii="Arial Narrow" w:hAnsi="Arial Narrow"/>
          <w:szCs w:val="22"/>
        </w:rPr>
        <w:t xml:space="preserve"> 1 069 272,00</w:t>
      </w:r>
      <w:r>
        <w:rPr>
          <w:rFonts w:ascii="Arial Narrow" w:hAnsi="Arial Narrow"/>
          <w:szCs w:val="22"/>
        </w:rPr>
        <w:t xml:space="preserve"> Kč bez DPH (slovy:</w:t>
      </w:r>
      <w:r w:rsidR="00A24FE5">
        <w:rPr>
          <w:rFonts w:ascii="Arial Narrow" w:hAnsi="Arial Narrow"/>
          <w:szCs w:val="22"/>
        </w:rPr>
        <w:t xml:space="preserve"> </w:t>
      </w:r>
      <w:proofErr w:type="spellStart"/>
      <w:r w:rsidR="00A24FE5">
        <w:rPr>
          <w:rFonts w:ascii="Arial Narrow" w:hAnsi="Arial Narrow"/>
          <w:szCs w:val="22"/>
        </w:rPr>
        <w:t>jedenmilonšedesátdevěttisícdvěstěsedmdesátdva</w:t>
      </w:r>
      <w:proofErr w:type="spellEnd"/>
      <w:r w:rsidR="00A24FE5">
        <w:rPr>
          <w:rFonts w:ascii="Arial Narrow" w:hAnsi="Arial Narrow"/>
          <w:szCs w:val="22"/>
        </w:rPr>
        <w:t xml:space="preserve"> korun českých).</w:t>
      </w:r>
      <w:r w:rsidR="009C2CFE">
        <w:rPr>
          <w:rFonts w:ascii="Arial Narrow" w:hAnsi="Arial Narrow"/>
          <w:b/>
          <w:szCs w:val="22"/>
        </w:rPr>
        <w:t xml:space="preserve"> </w:t>
      </w:r>
    </w:p>
    <w:p w:rsidR="00DD42A6" w:rsidRDefault="00DD42A6" w:rsidP="00DD42A6">
      <w:pPr>
        <w:pStyle w:val="BodyText21"/>
        <w:ind w:left="0" w:firstLine="0"/>
        <w:jc w:val="left"/>
        <w:rPr>
          <w:rFonts w:ascii="Arial Narrow" w:hAnsi="Arial Narrow"/>
          <w:sz w:val="22"/>
          <w:szCs w:val="22"/>
        </w:rPr>
      </w:pPr>
    </w:p>
    <w:p w:rsidR="00DD42A6" w:rsidRDefault="00DD42A6" w:rsidP="00BD6AAF">
      <w:pPr>
        <w:pStyle w:val="BodyText21"/>
        <w:keepNext/>
        <w:ind w:left="0" w:firstLine="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Čl. 3</w:t>
      </w:r>
    </w:p>
    <w:p w:rsidR="00DD42A6" w:rsidRDefault="00DD42A6" w:rsidP="00DD42A6">
      <w:pPr>
        <w:pStyle w:val="BodyText21"/>
        <w:ind w:left="0" w:firstLine="0"/>
        <w:jc w:val="left"/>
        <w:rPr>
          <w:rFonts w:ascii="Arial Narrow" w:hAnsi="Arial Narrow"/>
          <w:sz w:val="22"/>
          <w:szCs w:val="22"/>
        </w:rPr>
      </w:pPr>
    </w:p>
    <w:p w:rsidR="00DD42A6" w:rsidRDefault="00DD42A6" w:rsidP="00DD42A6">
      <w:pPr>
        <w:pStyle w:val="BodyText21"/>
        <w:numPr>
          <w:ilvl w:val="1"/>
          <w:numId w:val="2"/>
        </w:numPr>
        <w:jc w:val="left"/>
        <w:rPr>
          <w:rFonts w:ascii="Arial Narrow" w:hAnsi="Arial Narrow"/>
          <w:sz w:val="22"/>
          <w:szCs w:val="22"/>
        </w:rPr>
      </w:pPr>
      <w:r w:rsidRPr="00E325FB">
        <w:rPr>
          <w:rFonts w:ascii="Arial Narrow" w:hAnsi="Arial Narrow"/>
          <w:sz w:val="22"/>
          <w:szCs w:val="22"/>
        </w:rPr>
        <w:lastRenderedPageBreak/>
        <w:t>Ostatní části ujednání smlouvy zůstávají beze změny.</w:t>
      </w:r>
    </w:p>
    <w:p w:rsidR="00DD42A6" w:rsidRDefault="00DD42A6" w:rsidP="00DD42A6">
      <w:pPr>
        <w:pStyle w:val="BodyText21"/>
        <w:ind w:left="360" w:firstLine="0"/>
        <w:jc w:val="left"/>
        <w:rPr>
          <w:rFonts w:ascii="Arial Narrow" w:hAnsi="Arial Narrow"/>
          <w:sz w:val="22"/>
          <w:szCs w:val="22"/>
        </w:rPr>
      </w:pPr>
    </w:p>
    <w:p w:rsidR="00DD42A6" w:rsidRDefault="00BD6AAF" w:rsidP="00DD42A6">
      <w:pPr>
        <w:pStyle w:val="BodyText21"/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Zhotovitel</w:t>
      </w:r>
      <w:r w:rsidRPr="00C4437C">
        <w:rPr>
          <w:rFonts w:ascii="Arial Narrow" w:hAnsi="Arial Narrow"/>
          <w:sz w:val="22"/>
          <w:szCs w:val="22"/>
        </w:rPr>
        <w:t xml:space="preserve"> </w:t>
      </w:r>
      <w:r w:rsidR="00DD42A6" w:rsidRPr="00C4437C">
        <w:rPr>
          <w:rFonts w:ascii="Arial Narrow" w:hAnsi="Arial Narrow"/>
          <w:sz w:val="22"/>
          <w:szCs w:val="22"/>
        </w:rPr>
        <w:t xml:space="preserve">bere </w:t>
      </w:r>
      <w:r w:rsidR="00B61A0C">
        <w:rPr>
          <w:rFonts w:ascii="Arial Narrow" w:hAnsi="Arial Narrow"/>
          <w:sz w:val="22"/>
          <w:szCs w:val="22"/>
        </w:rPr>
        <w:t>na vědomí, že tento Dodatek č. 2</w:t>
      </w:r>
      <w:r w:rsidR="00DD42A6" w:rsidRPr="00C4437C">
        <w:rPr>
          <w:rFonts w:ascii="Arial Narrow" w:hAnsi="Arial Narrow"/>
          <w:sz w:val="22"/>
          <w:szCs w:val="22"/>
        </w:rPr>
        <w:t xml:space="preserve"> </w:t>
      </w:r>
      <w:r w:rsidR="00DD42A6">
        <w:rPr>
          <w:rFonts w:ascii="Arial Narrow" w:hAnsi="Arial Narrow"/>
          <w:sz w:val="22"/>
          <w:szCs w:val="22"/>
        </w:rPr>
        <w:t>bude</w:t>
      </w:r>
      <w:r w:rsidR="00DD42A6" w:rsidRPr="00C4437C">
        <w:rPr>
          <w:rFonts w:ascii="Arial Narrow" w:hAnsi="Arial Narrow"/>
          <w:sz w:val="22"/>
          <w:szCs w:val="22"/>
        </w:rPr>
        <w:t xml:space="preserve"> uveřejněn v registru smluv, neboť se na </w:t>
      </w:r>
      <w:r>
        <w:rPr>
          <w:rFonts w:ascii="Arial Narrow" w:hAnsi="Arial Narrow"/>
          <w:sz w:val="22"/>
          <w:szCs w:val="22"/>
        </w:rPr>
        <w:t>něj</w:t>
      </w:r>
      <w:r w:rsidRPr="00C4437C">
        <w:rPr>
          <w:rFonts w:ascii="Arial Narrow" w:hAnsi="Arial Narrow"/>
          <w:sz w:val="22"/>
          <w:szCs w:val="22"/>
        </w:rPr>
        <w:t xml:space="preserve"> </w:t>
      </w:r>
      <w:r w:rsidR="00DD42A6" w:rsidRPr="00C4437C">
        <w:rPr>
          <w:rFonts w:ascii="Arial Narrow" w:hAnsi="Arial Narrow"/>
          <w:sz w:val="22"/>
          <w:szCs w:val="22"/>
        </w:rPr>
        <w:t>vztahuje povinnost uveřejnění prostřednictvím registru smluv podle zákona č. 340/2015 Sb., o</w:t>
      </w:r>
      <w:r>
        <w:rPr>
          <w:rFonts w:ascii="Arial Narrow" w:hAnsi="Arial Narrow"/>
          <w:sz w:val="22"/>
          <w:szCs w:val="22"/>
        </w:rPr>
        <w:t> </w:t>
      </w:r>
      <w:r w:rsidR="00DD42A6" w:rsidRPr="00C4437C">
        <w:rPr>
          <w:rFonts w:ascii="Arial Narrow" w:hAnsi="Arial Narrow"/>
          <w:sz w:val="22"/>
          <w:szCs w:val="22"/>
        </w:rPr>
        <w:t>zvláštních podmínkách účinnosti některých smluv, uveřejňování těchto smluv a o registru smluv (zákon o registru smluv). Uveřejnění zajistí objednatel.</w:t>
      </w:r>
    </w:p>
    <w:p w:rsidR="00DD42A6" w:rsidRDefault="00DD42A6" w:rsidP="00DD42A6">
      <w:pPr>
        <w:pStyle w:val="Odstavecseseznamem"/>
        <w:rPr>
          <w:rFonts w:ascii="Arial Narrow" w:hAnsi="Arial Narrow"/>
        </w:rPr>
      </w:pPr>
    </w:p>
    <w:p w:rsidR="00DD42A6" w:rsidRDefault="00B61A0C" w:rsidP="00C35879">
      <w:pPr>
        <w:pStyle w:val="BodyText21"/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Tento Dodatek č. 2</w:t>
      </w:r>
      <w:r w:rsidR="00DD42A6" w:rsidRPr="00C4437C">
        <w:rPr>
          <w:rFonts w:ascii="Arial Narrow" w:hAnsi="Arial Narrow"/>
          <w:sz w:val="22"/>
          <w:szCs w:val="22"/>
        </w:rPr>
        <w:t xml:space="preserve"> nabývá platnosti dnem jeho podpisu oběma smluvními stranami</w:t>
      </w:r>
      <w:r w:rsidR="00DD42A6" w:rsidRPr="002C26A7">
        <w:rPr>
          <w:rFonts w:ascii="Arial Narrow" w:hAnsi="Arial Narrow"/>
          <w:sz w:val="22"/>
          <w:szCs w:val="22"/>
        </w:rPr>
        <w:t xml:space="preserve"> </w:t>
      </w:r>
      <w:r w:rsidR="00DD42A6" w:rsidRPr="00C4437C">
        <w:rPr>
          <w:rFonts w:ascii="Arial Narrow" w:hAnsi="Arial Narrow"/>
          <w:sz w:val="22"/>
          <w:szCs w:val="22"/>
        </w:rPr>
        <w:t>a účinnosti</w:t>
      </w:r>
      <w:r>
        <w:rPr>
          <w:rFonts w:ascii="Arial Narrow" w:hAnsi="Arial Narrow"/>
          <w:sz w:val="22"/>
          <w:szCs w:val="22"/>
        </w:rPr>
        <w:t xml:space="preserve"> dne 1. 3</w:t>
      </w:r>
      <w:r w:rsidR="00DD42A6">
        <w:rPr>
          <w:rFonts w:ascii="Arial Narrow" w:hAnsi="Arial Narrow"/>
          <w:sz w:val="22"/>
          <w:szCs w:val="22"/>
        </w:rPr>
        <w:t>. 2019</w:t>
      </w:r>
      <w:r w:rsidR="00FC39F3">
        <w:rPr>
          <w:rFonts w:ascii="Arial Narrow" w:hAnsi="Arial Narrow"/>
          <w:sz w:val="22"/>
          <w:szCs w:val="22"/>
        </w:rPr>
        <w:t xml:space="preserve"> </w:t>
      </w:r>
      <w:r w:rsidR="003D3F41">
        <w:rPr>
          <w:rFonts w:ascii="Arial Narrow" w:hAnsi="Arial Narrow"/>
          <w:sz w:val="22"/>
          <w:szCs w:val="22"/>
          <w:lang w:eastAsia="en-US"/>
        </w:rPr>
        <w:t xml:space="preserve">za předpokladu, že </w:t>
      </w:r>
      <w:r w:rsidR="00FC39F3">
        <w:rPr>
          <w:rFonts w:ascii="Arial Narrow" w:hAnsi="Arial Narrow"/>
          <w:sz w:val="22"/>
          <w:szCs w:val="22"/>
          <w:lang w:eastAsia="en-US"/>
        </w:rPr>
        <w:t>bude uveřejněn</w:t>
      </w:r>
      <w:r w:rsidR="003D3F41">
        <w:rPr>
          <w:rFonts w:ascii="Arial Narrow" w:hAnsi="Arial Narrow"/>
          <w:sz w:val="22"/>
          <w:szCs w:val="22"/>
          <w:lang w:eastAsia="en-US"/>
        </w:rPr>
        <w:t xml:space="preserve"> v registru smluv nejpozději tohoto dne</w:t>
      </w:r>
      <w:r w:rsidR="00FC39F3">
        <w:rPr>
          <w:rFonts w:ascii="Arial Narrow" w:hAnsi="Arial Narrow"/>
          <w:sz w:val="22"/>
          <w:szCs w:val="22"/>
          <w:lang w:eastAsia="en-US"/>
        </w:rPr>
        <w:t>, jinak nabývá účinnosti dnem jeho uveřejnění v registru smluv.</w:t>
      </w:r>
    </w:p>
    <w:p w:rsidR="00DD42A6" w:rsidRDefault="00DD42A6" w:rsidP="00DD42A6">
      <w:pPr>
        <w:pStyle w:val="Odstavecseseznamem"/>
        <w:rPr>
          <w:rFonts w:ascii="Arial Narrow" w:hAnsi="Arial Narrow"/>
        </w:rPr>
      </w:pPr>
    </w:p>
    <w:p w:rsidR="00DD42A6" w:rsidRPr="00C4437C" w:rsidRDefault="00B61A0C" w:rsidP="00DD42A6">
      <w:pPr>
        <w:pStyle w:val="BodyText21"/>
        <w:numPr>
          <w:ilvl w:val="1"/>
          <w:numId w:val="2"/>
        </w:numPr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2"/>
        </w:rPr>
        <w:t>Tento Dodatek č. 2</w:t>
      </w:r>
      <w:r w:rsidR="00DD42A6" w:rsidRPr="00C4437C">
        <w:rPr>
          <w:rFonts w:ascii="Arial Narrow" w:hAnsi="Arial Narrow"/>
          <w:sz w:val="22"/>
        </w:rPr>
        <w:t xml:space="preserve"> lze měnit pouze dohodou smluvních stran ve formě písemných, očíslovaných a oběma smluvními stranami podepsaných dodatků. Jiná ujednání jsou neplatná.</w:t>
      </w:r>
    </w:p>
    <w:p w:rsidR="00DD42A6" w:rsidRPr="00C4437C" w:rsidRDefault="00DD42A6" w:rsidP="00DD42A6">
      <w:pPr>
        <w:pStyle w:val="Odstavecseseznamem"/>
        <w:rPr>
          <w:rFonts w:ascii="Arial Narrow" w:hAnsi="Arial Narrow"/>
          <w:sz w:val="22"/>
        </w:rPr>
      </w:pPr>
    </w:p>
    <w:p w:rsidR="00B61A0C" w:rsidRPr="00B61A0C" w:rsidRDefault="00B61A0C" w:rsidP="00B61A0C">
      <w:pPr>
        <w:pStyle w:val="BodyText21"/>
        <w:numPr>
          <w:ilvl w:val="1"/>
          <w:numId w:val="2"/>
        </w:numPr>
        <w:spacing w:after="120" w:line="276" w:lineRule="auto"/>
        <w:ind w:left="0" w:firstLine="0"/>
        <w:jc w:val="left"/>
        <w:rPr>
          <w:rFonts w:ascii="Arial Narrow" w:hAnsi="Arial Narrow"/>
        </w:rPr>
      </w:pPr>
      <w:r w:rsidRPr="00B61A0C">
        <w:rPr>
          <w:rFonts w:ascii="Arial Narrow" w:hAnsi="Arial Narrow"/>
          <w:sz w:val="22"/>
        </w:rPr>
        <w:t>Dodatek č. 2</w:t>
      </w:r>
      <w:r w:rsidR="00DD42A6" w:rsidRPr="00B61A0C">
        <w:rPr>
          <w:rFonts w:ascii="Arial Narrow" w:hAnsi="Arial Narrow"/>
          <w:sz w:val="22"/>
        </w:rPr>
        <w:t xml:space="preserve"> je vyhotoven ve </w:t>
      </w:r>
      <w:proofErr w:type="gramStart"/>
      <w:r w:rsidRPr="00B61A0C">
        <w:rPr>
          <w:rFonts w:ascii="Arial Narrow" w:hAnsi="Arial Narrow"/>
          <w:sz w:val="22"/>
        </w:rPr>
        <w:t xml:space="preserve">čtyřech </w:t>
      </w:r>
      <w:r>
        <w:rPr>
          <w:rFonts w:ascii="Arial Narrow" w:hAnsi="Arial Narrow"/>
          <w:sz w:val="22"/>
        </w:rPr>
        <w:t xml:space="preserve"> stejnopisech</w:t>
      </w:r>
      <w:proofErr w:type="gramEnd"/>
      <w:r>
        <w:rPr>
          <w:rFonts w:ascii="Arial Narrow" w:hAnsi="Arial Narrow"/>
          <w:sz w:val="22"/>
        </w:rPr>
        <w:t xml:space="preserve"> a každá smluvní strana obdrží dvě z nich.</w:t>
      </w:r>
    </w:p>
    <w:p w:rsidR="00B61A0C" w:rsidRDefault="00B61A0C" w:rsidP="00B61A0C">
      <w:pPr>
        <w:pStyle w:val="Odstavecseseznamem"/>
        <w:rPr>
          <w:rFonts w:ascii="Arial Narrow" w:hAnsi="Arial Narrow"/>
          <w:sz w:val="22"/>
        </w:rPr>
      </w:pPr>
    </w:p>
    <w:p w:rsidR="00DD42A6" w:rsidRPr="00B61A0C" w:rsidRDefault="00DD42A6" w:rsidP="00B61A0C">
      <w:pPr>
        <w:pStyle w:val="BodyText21"/>
        <w:spacing w:after="120" w:line="276" w:lineRule="auto"/>
        <w:ind w:left="0" w:firstLine="0"/>
        <w:jc w:val="left"/>
        <w:rPr>
          <w:rFonts w:ascii="Arial Narrow" w:hAnsi="Arial Narrow"/>
        </w:rPr>
      </w:pPr>
      <w:r w:rsidRPr="00B61A0C">
        <w:rPr>
          <w:rFonts w:ascii="Arial Narrow" w:hAnsi="Arial Narrow"/>
          <w:sz w:val="22"/>
        </w:rPr>
        <w:t xml:space="preserve"> </w:t>
      </w:r>
      <w:r w:rsidR="00B61A0C">
        <w:rPr>
          <w:rFonts w:ascii="Arial Narrow" w:hAnsi="Arial Narrow"/>
          <w:sz w:val="22"/>
        </w:rPr>
        <w:t xml:space="preserve"> </w:t>
      </w:r>
    </w:p>
    <w:tbl>
      <w:tblPr>
        <w:tblW w:w="9897" w:type="dxa"/>
        <w:tblLayout w:type="fixed"/>
        <w:tblLook w:val="04A0" w:firstRow="1" w:lastRow="0" w:firstColumn="1" w:lastColumn="0" w:noHBand="0" w:noVBand="1"/>
      </w:tblPr>
      <w:tblGrid>
        <w:gridCol w:w="1809"/>
        <w:gridCol w:w="2889"/>
        <w:gridCol w:w="1155"/>
        <w:gridCol w:w="1733"/>
        <w:gridCol w:w="2311"/>
      </w:tblGrid>
      <w:tr w:rsidR="00DD42A6" w:rsidRPr="00E03B5E" w:rsidTr="00A24FE5">
        <w:tc>
          <w:tcPr>
            <w:tcW w:w="1809" w:type="dxa"/>
            <w:shd w:val="clear" w:color="auto" w:fill="auto"/>
          </w:tcPr>
          <w:p w:rsidR="00DD42A6" w:rsidRPr="00E03B5E" w:rsidRDefault="00DD42A6" w:rsidP="00B61A0C">
            <w:pPr>
              <w:pStyle w:val="Odstavecseseznamem"/>
              <w:ind w:left="0"/>
              <w:rPr>
                <w:rFonts w:ascii="Arial Narrow" w:hAnsi="Arial Narrow" w:cs="Arial"/>
                <w:sz w:val="22"/>
                <w:szCs w:val="22"/>
              </w:rPr>
            </w:pPr>
            <w:r w:rsidRPr="00E03B5E">
              <w:rPr>
                <w:rFonts w:ascii="Arial Narrow" w:hAnsi="Arial Narrow" w:cs="Arial"/>
                <w:sz w:val="22"/>
                <w:szCs w:val="22"/>
              </w:rPr>
              <w:t>V</w:t>
            </w:r>
            <w:r w:rsidR="00A24FE5">
              <w:rPr>
                <w:rFonts w:ascii="Arial Narrow" w:hAnsi="Arial Narrow" w:cs="Arial"/>
                <w:sz w:val="22"/>
                <w:szCs w:val="22"/>
              </w:rPr>
              <w:t> Ústí nad Labem</w:t>
            </w:r>
            <w:r w:rsidR="00B61A0C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</w:p>
        </w:tc>
        <w:tc>
          <w:tcPr>
            <w:tcW w:w="2889" w:type="dxa"/>
            <w:shd w:val="clear" w:color="auto" w:fill="auto"/>
          </w:tcPr>
          <w:p w:rsidR="00DD42A6" w:rsidRPr="00E03B5E" w:rsidRDefault="00B61A0C" w:rsidP="00DF5454">
            <w:pPr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 xml:space="preserve">            </w:t>
            </w:r>
            <w:r w:rsidR="00DD42A6" w:rsidRPr="00E03B5E">
              <w:rPr>
                <w:rFonts w:ascii="Arial Narrow" w:hAnsi="Arial Narrow" w:cs="Arial"/>
                <w:szCs w:val="22"/>
              </w:rPr>
              <w:t xml:space="preserve">dne </w:t>
            </w:r>
            <w:r w:rsidR="00854AA4">
              <w:rPr>
                <w:rFonts w:ascii="Arial Narrow" w:hAnsi="Arial Narrow" w:cs="Arial"/>
                <w:szCs w:val="22"/>
              </w:rPr>
              <w:t xml:space="preserve"> </w:t>
            </w:r>
            <w:proofErr w:type="gramStart"/>
            <w:r w:rsidR="00854AA4">
              <w:rPr>
                <w:rFonts w:ascii="Arial Narrow" w:hAnsi="Arial Narrow" w:cs="Arial"/>
                <w:szCs w:val="22"/>
              </w:rPr>
              <w:t>27.2.2019</w:t>
            </w:r>
            <w:proofErr w:type="gramEnd"/>
          </w:p>
        </w:tc>
        <w:tc>
          <w:tcPr>
            <w:tcW w:w="1155" w:type="dxa"/>
            <w:shd w:val="clear" w:color="auto" w:fill="auto"/>
          </w:tcPr>
          <w:p w:rsidR="00DD42A6" w:rsidRPr="00E03B5E" w:rsidRDefault="00DD42A6" w:rsidP="00DF5454">
            <w:pPr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733" w:type="dxa"/>
            <w:shd w:val="clear" w:color="auto" w:fill="auto"/>
          </w:tcPr>
          <w:p w:rsidR="00DD42A6" w:rsidRPr="00E03B5E" w:rsidRDefault="00DD42A6" w:rsidP="00DF5454">
            <w:pPr>
              <w:rPr>
                <w:rFonts w:ascii="Arial Narrow" w:hAnsi="Arial Narrow" w:cs="Arial"/>
                <w:szCs w:val="22"/>
              </w:rPr>
            </w:pPr>
            <w:r w:rsidRPr="00E03B5E">
              <w:rPr>
                <w:rFonts w:ascii="Arial Narrow" w:hAnsi="Arial Narrow" w:cs="Arial"/>
                <w:szCs w:val="22"/>
              </w:rPr>
              <w:t xml:space="preserve">V </w:t>
            </w:r>
            <w:r w:rsidR="00A24FE5">
              <w:rPr>
                <w:rFonts w:ascii="Arial Narrow" w:hAnsi="Arial Narrow" w:cs="Arial"/>
                <w:szCs w:val="22"/>
              </w:rPr>
              <w:t>Ústí nad Labem</w:t>
            </w:r>
          </w:p>
        </w:tc>
        <w:tc>
          <w:tcPr>
            <w:tcW w:w="2311" w:type="dxa"/>
            <w:shd w:val="clear" w:color="auto" w:fill="auto"/>
          </w:tcPr>
          <w:p w:rsidR="00DD42A6" w:rsidRPr="00E03B5E" w:rsidRDefault="00DD42A6" w:rsidP="00DF5454">
            <w:pPr>
              <w:rPr>
                <w:rFonts w:ascii="Arial Narrow" w:hAnsi="Arial Narrow" w:cs="Arial"/>
                <w:szCs w:val="22"/>
              </w:rPr>
            </w:pPr>
            <w:r w:rsidRPr="00E03B5E">
              <w:rPr>
                <w:rFonts w:ascii="Arial Narrow" w:hAnsi="Arial Narrow" w:cs="Arial"/>
                <w:szCs w:val="22"/>
              </w:rPr>
              <w:t xml:space="preserve">dne </w:t>
            </w:r>
            <w:r w:rsidR="00854AA4">
              <w:rPr>
                <w:rFonts w:ascii="Arial Narrow" w:hAnsi="Arial Narrow" w:cs="Arial"/>
                <w:szCs w:val="22"/>
              </w:rPr>
              <w:t xml:space="preserve"> 27.2.2019</w:t>
            </w:r>
          </w:p>
        </w:tc>
      </w:tr>
      <w:tr w:rsidR="00DD42A6" w:rsidRPr="00E03B5E" w:rsidTr="00A24FE5">
        <w:tc>
          <w:tcPr>
            <w:tcW w:w="4698" w:type="dxa"/>
            <w:gridSpan w:val="2"/>
            <w:shd w:val="clear" w:color="auto" w:fill="auto"/>
          </w:tcPr>
          <w:p w:rsidR="00DD42A6" w:rsidRPr="00E03B5E" w:rsidRDefault="00DD42A6" w:rsidP="00DF5454">
            <w:pPr>
              <w:spacing w:before="24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Z</w:t>
            </w:r>
            <w:r w:rsidRPr="00E03B5E">
              <w:rPr>
                <w:rFonts w:ascii="Arial Narrow" w:hAnsi="Arial Narrow" w:cs="Arial"/>
                <w:szCs w:val="22"/>
              </w:rPr>
              <w:t xml:space="preserve">a </w:t>
            </w:r>
            <w:r>
              <w:rPr>
                <w:rFonts w:ascii="Arial Narrow" w:hAnsi="Arial Narrow" w:cs="Arial"/>
                <w:szCs w:val="22"/>
              </w:rPr>
              <w:t>objednatele</w:t>
            </w:r>
            <w:r w:rsidRPr="00E03B5E">
              <w:rPr>
                <w:rFonts w:ascii="Arial Narrow" w:hAnsi="Arial Narrow" w:cs="Arial"/>
                <w:szCs w:val="22"/>
              </w:rPr>
              <w:t>:</w:t>
            </w:r>
          </w:p>
        </w:tc>
        <w:tc>
          <w:tcPr>
            <w:tcW w:w="1155" w:type="dxa"/>
            <w:shd w:val="clear" w:color="auto" w:fill="auto"/>
          </w:tcPr>
          <w:p w:rsidR="00DD42A6" w:rsidRPr="00E03B5E" w:rsidRDefault="00DD42A6" w:rsidP="00DF5454">
            <w:pPr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4044" w:type="dxa"/>
            <w:gridSpan w:val="2"/>
            <w:shd w:val="clear" w:color="auto" w:fill="auto"/>
          </w:tcPr>
          <w:p w:rsidR="00DD42A6" w:rsidRPr="00E03B5E" w:rsidRDefault="00DD42A6" w:rsidP="00BD6AAF">
            <w:pPr>
              <w:spacing w:before="24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Z</w:t>
            </w:r>
            <w:r w:rsidRPr="00E03B5E">
              <w:rPr>
                <w:rFonts w:ascii="Arial Narrow" w:hAnsi="Arial Narrow" w:cs="Arial"/>
                <w:szCs w:val="22"/>
              </w:rPr>
              <w:t xml:space="preserve">a </w:t>
            </w:r>
            <w:r w:rsidR="00BD6AAF">
              <w:rPr>
                <w:rFonts w:ascii="Arial Narrow" w:hAnsi="Arial Narrow" w:cs="Arial"/>
                <w:szCs w:val="22"/>
              </w:rPr>
              <w:t>zhotovitele</w:t>
            </w:r>
            <w:r w:rsidRPr="00E03B5E">
              <w:rPr>
                <w:rFonts w:ascii="Arial Narrow" w:hAnsi="Arial Narrow" w:cs="Arial"/>
                <w:szCs w:val="22"/>
              </w:rPr>
              <w:t>:</w:t>
            </w:r>
          </w:p>
        </w:tc>
      </w:tr>
      <w:tr w:rsidR="00DD42A6" w:rsidRPr="00E03B5E" w:rsidTr="00A24FE5">
        <w:trPr>
          <w:trHeight w:val="1921"/>
        </w:trPr>
        <w:tc>
          <w:tcPr>
            <w:tcW w:w="469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DD42A6" w:rsidRPr="00E03B5E" w:rsidRDefault="00DD42A6" w:rsidP="00DF5454">
            <w:pPr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155" w:type="dxa"/>
            <w:shd w:val="clear" w:color="auto" w:fill="auto"/>
          </w:tcPr>
          <w:p w:rsidR="00DD42A6" w:rsidRPr="00E03B5E" w:rsidRDefault="00DD42A6" w:rsidP="00DF5454">
            <w:pPr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4044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DD42A6" w:rsidRPr="00E03B5E" w:rsidRDefault="00DD42A6" w:rsidP="00DF5454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DD42A6" w:rsidRPr="00E03B5E" w:rsidTr="00A24FE5">
        <w:tc>
          <w:tcPr>
            <w:tcW w:w="4698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DD42A6" w:rsidRPr="002F3C61" w:rsidRDefault="00B61A0C" w:rsidP="00DF5454">
            <w:pPr>
              <w:tabs>
                <w:tab w:val="left" w:pos="709"/>
                <w:tab w:val="left" w:pos="1843"/>
                <w:tab w:val="left" w:pos="2127"/>
              </w:tabs>
              <w:spacing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Cs w:val="22"/>
              </w:rPr>
              <w:t xml:space="preserve"> </w:t>
            </w:r>
            <w:r w:rsidR="005411BB">
              <w:rPr>
                <w:sz w:val="24"/>
                <w:highlight w:val="lightGray"/>
              </w:rPr>
              <w:t>…………………</w:t>
            </w:r>
          </w:p>
        </w:tc>
        <w:tc>
          <w:tcPr>
            <w:tcW w:w="1155" w:type="dxa"/>
            <w:shd w:val="clear" w:color="auto" w:fill="auto"/>
          </w:tcPr>
          <w:p w:rsidR="00DD42A6" w:rsidRPr="00E03B5E" w:rsidRDefault="00DD42A6" w:rsidP="00DF5454">
            <w:pPr>
              <w:jc w:val="center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4044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DD42A6" w:rsidRPr="00E03B5E" w:rsidRDefault="00317603" w:rsidP="00DF5454">
            <w:pPr>
              <w:jc w:val="center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Cs w:val="22"/>
              </w:rPr>
              <w:t xml:space="preserve"> </w:t>
            </w:r>
            <w:r w:rsidR="005411BB">
              <w:rPr>
                <w:sz w:val="24"/>
                <w:highlight w:val="lightGray"/>
              </w:rPr>
              <w:t>…………………</w:t>
            </w:r>
            <w:bookmarkStart w:id="0" w:name="_GoBack"/>
            <w:bookmarkEnd w:id="0"/>
          </w:p>
        </w:tc>
      </w:tr>
      <w:tr w:rsidR="00DD42A6" w:rsidRPr="00E03B5E" w:rsidTr="00A24FE5">
        <w:tc>
          <w:tcPr>
            <w:tcW w:w="4698" w:type="dxa"/>
            <w:gridSpan w:val="2"/>
            <w:shd w:val="clear" w:color="auto" w:fill="auto"/>
          </w:tcPr>
          <w:p w:rsidR="00DD42A6" w:rsidRDefault="00B61A0C" w:rsidP="00DF5454">
            <w:pPr>
              <w:jc w:val="center"/>
            </w:pPr>
            <w:r>
              <w:rPr>
                <w:rFonts w:ascii="Arial Narrow" w:hAnsi="Arial Narrow"/>
                <w:szCs w:val="22"/>
              </w:rPr>
              <w:t xml:space="preserve"> Vedoucí Oddělení hospodářské správy v Ústí nad Labem </w:t>
            </w:r>
          </w:p>
        </w:tc>
        <w:tc>
          <w:tcPr>
            <w:tcW w:w="1155" w:type="dxa"/>
            <w:shd w:val="clear" w:color="auto" w:fill="auto"/>
          </w:tcPr>
          <w:p w:rsidR="00DD42A6" w:rsidRPr="00E03B5E" w:rsidRDefault="00DD42A6" w:rsidP="00DF5454">
            <w:pPr>
              <w:jc w:val="center"/>
              <w:rPr>
                <w:rFonts w:ascii="Arial Narrow" w:hAnsi="Arial Narrow" w:cs="Arial"/>
                <w:i/>
                <w:szCs w:val="22"/>
              </w:rPr>
            </w:pPr>
          </w:p>
        </w:tc>
        <w:tc>
          <w:tcPr>
            <w:tcW w:w="4044" w:type="dxa"/>
            <w:gridSpan w:val="2"/>
            <w:shd w:val="clear" w:color="auto" w:fill="auto"/>
          </w:tcPr>
          <w:p w:rsidR="00DD42A6" w:rsidRPr="00E03B5E" w:rsidRDefault="00317603" w:rsidP="00DF5454">
            <w:pPr>
              <w:jc w:val="center"/>
              <w:rPr>
                <w:rFonts w:ascii="Arial Narrow" w:hAnsi="Arial Narrow" w:cs="Arial"/>
                <w:i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 xml:space="preserve"> </w:t>
            </w:r>
          </w:p>
        </w:tc>
      </w:tr>
    </w:tbl>
    <w:p w:rsidR="00DD42A6" w:rsidRPr="00AF65DA" w:rsidRDefault="00DD42A6" w:rsidP="00DD42A6">
      <w:pPr>
        <w:rPr>
          <w:rFonts w:ascii="Arial Narrow" w:hAnsi="Arial Narrow"/>
          <w:szCs w:val="22"/>
        </w:rPr>
      </w:pPr>
    </w:p>
    <w:p w:rsidR="001D743E" w:rsidRDefault="009C19A5"/>
    <w:sectPr w:rsidR="001D743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9A5" w:rsidRDefault="009C19A5">
      <w:r>
        <w:separator/>
      </w:r>
    </w:p>
  </w:endnote>
  <w:endnote w:type="continuationSeparator" w:id="0">
    <w:p w:rsidR="009C19A5" w:rsidRDefault="009C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2245240"/>
      <w:docPartObj>
        <w:docPartGallery w:val="Page Numbers (Bottom of Page)"/>
        <w:docPartUnique/>
      </w:docPartObj>
    </w:sdtPr>
    <w:sdtEndPr/>
    <w:sdtContent>
      <w:p w:rsidR="00101AC9" w:rsidRDefault="00E63650">
        <w:pPr>
          <w:pStyle w:val="Zpat"/>
          <w:jc w:val="right"/>
        </w:pPr>
        <w:r w:rsidRPr="00B15746">
          <w:rPr>
            <w:rFonts w:ascii="Arial Narrow" w:hAnsi="Arial Narrow"/>
            <w:b/>
          </w:rPr>
          <w:fldChar w:fldCharType="begin"/>
        </w:r>
        <w:r w:rsidRPr="00B15746">
          <w:rPr>
            <w:rFonts w:ascii="Arial Narrow" w:hAnsi="Arial Narrow"/>
            <w:b/>
          </w:rPr>
          <w:instrText>PAGE   \* MERGEFORMAT</w:instrText>
        </w:r>
        <w:r w:rsidRPr="00B15746">
          <w:rPr>
            <w:rFonts w:ascii="Arial Narrow" w:hAnsi="Arial Narrow"/>
            <w:b/>
          </w:rPr>
          <w:fldChar w:fldCharType="separate"/>
        </w:r>
        <w:r w:rsidR="005411BB">
          <w:rPr>
            <w:rFonts w:ascii="Arial Narrow" w:hAnsi="Arial Narrow"/>
            <w:b/>
            <w:noProof/>
          </w:rPr>
          <w:t>1</w:t>
        </w:r>
        <w:r w:rsidRPr="00B15746">
          <w:rPr>
            <w:rFonts w:ascii="Arial Narrow" w:hAnsi="Arial Narrow"/>
            <w:b/>
          </w:rPr>
          <w:fldChar w:fldCharType="end"/>
        </w:r>
        <w:r>
          <w:rPr>
            <w:rFonts w:ascii="Arial Narrow" w:hAnsi="Arial Narrow"/>
          </w:rPr>
          <w:t xml:space="preserve"> z </w:t>
        </w:r>
        <w:r w:rsidRPr="00B15746">
          <w:rPr>
            <w:rFonts w:ascii="Arial Narrow" w:hAnsi="Arial Narrow"/>
            <w:b/>
          </w:rPr>
          <w:fldChar w:fldCharType="begin"/>
        </w:r>
        <w:r w:rsidRPr="00B15746">
          <w:rPr>
            <w:rFonts w:ascii="Arial Narrow" w:hAnsi="Arial Narrow"/>
            <w:b/>
          </w:rPr>
          <w:instrText xml:space="preserve"> NUMPAGES  \* Arabic  \* MERGEFORMAT </w:instrText>
        </w:r>
        <w:r w:rsidRPr="00B15746">
          <w:rPr>
            <w:rFonts w:ascii="Arial Narrow" w:hAnsi="Arial Narrow"/>
            <w:b/>
          </w:rPr>
          <w:fldChar w:fldCharType="separate"/>
        </w:r>
        <w:r w:rsidR="005411BB">
          <w:rPr>
            <w:rFonts w:ascii="Arial Narrow" w:hAnsi="Arial Narrow"/>
            <w:b/>
            <w:noProof/>
          </w:rPr>
          <w:t>2</w:t>
        </w:r>
        <w:r w:rsidRPr="00B15746">
          <w:rPr>
            <w:rFonts w:ascii="Arial Narrow" w:hAnsi="Arial Narrow"/>
            <w:b/>
          </w:rPr>
          <w:fldChar w:fldCharType="end"/>
        </w:r>
      </w:p>
    </w:sdtContent>
  </w:sdt>
  <w:p w:rsidR="00101AC9" w:rsidRDefault="009C19A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9A5" w:rsidRDefault="009C19A5">
      <w:r>
        <w:separator/>
      </w:r>
    </w:p>
  </w:footnote>
  <w:footnote w:type="continuationSeparator" w:id="0">
    <w:p w:rsidR="009C19A5" w:rsidRDefault="009C1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4F3A"/>
    <w:multiLevelType w:val="multilevel"/>
    <w:tmpl w:val="48CE8F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9CE54D5"/>
    <w:multiLevelType w:val="multilevel"/>
    <w:tmpl w:val="499A14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229D13A1"/>
    <w:multiLevelType w:val="multilevel"/>
    <w:tmpl w:val="6074C8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32D84058"/>
    <w:multiLevelType w:val="hybridMultilevel"/>
    <w:tmpl w:val="4DF8B3BE"/>
    <w:lvl w:ilvl="0" w:tplc="0218B0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1879B0"/>
    <w:multiLevelType w:val="multilevel"/>
    <w:tmpl w:val="52A2A5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2A6"/>
    <w:rsid w:val="00070B90"/>
    <w:rsid w:val="001A623A"/>
    <w:rsid w:val="00317603"/>
    <w:rsid w:val="00330983"/>
    <w:rsid w:val="003D3F41"/>
    <w:rsid w:val="00456FA9"/>
    <w:rsid w:val="00527137"/>
    <w:rsid w:val="005330D9"/>
    <w:rsid w:val="005411BB"/>
    <w:rsid w:val="005F1763"/>
    <w:rsid w:val="0067193F"/>
    <w:rsid w:val="0070019D"/>
    <w:rsid w:val="007212A5"/>
    <w:rsid w:val="007B6BD2"/>
    <w:rsid w:val="0083590D"/>
    <w:rsid w:val="00853FA6"/>
    <w:rsid w:val="00854AA4"/>
    <w:rsid w:val="00883147"/>
    <w:rsid w:val="00884E21"/>
    <w:rsid w:val="008D2323"/>
    <w:rsid w:val="00967BCC"/>
    <w:rsid w:val="009939FF"/>
    <w:rsid w:val="009B59C5"/>
    <w:rsid w:val="009C19A5"/>
    <w:rsid w:val="009C2CFE"/>
    <w:rsid w:val="00A16897"/>
    <w:rsid w:val="00A24FE5"/>
    <w:rsid w:val="00A70769"/>
    <w:rsid w:val="00A903F2"/>
    <w:rsid w:val="00B45A92"/>
    <w:rsid w:val="00B61A0C"/>
    <w:rsid w:val="00B61D25"/>
    <w:rsid w:val="00BB095D"/>
    <w:rsid w:val="00BD6AAF"/>
    <w:rsid w:val="00C26AC3"/>
    <w:rsid w:val="00C35879"/>
    <w:rsid w:val="00CA7FCB"/>
    <w:rsid w:val="00CD61E3"/>
    <w:rsid w:val="00D42539"/>
    <w:rsid w:val="00DD42A6"/>
    <w:rsid w:val="00E275A1"/>
    <w:rsid w:val="00E63650"/>
    <w:rsid w:val="00E947DA"/>
    <w:rsid w:val="00EC340A"/>
    <w:rsid w:val="00FA5ED7"/>
    <w:rsid w:val="00FC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2A6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DD42A6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b/>
      <w:sz w:val="24"/>
      <w:szCs w:val="24"/>
      <w:u w:val="single"/>
      <w:lang w:val="x-none" w:eastAsia="x-none"/>
    </w:rPr>
  </w:style>
  <w:style w:type="character" w:customStyle="1" w:styleId="PodtitulChar">
    <w:name w:val="Podtitul Char"/>
    <w:basedOn w:val="Standardnpsmoodstavce"/>
    <w:link w:val="Podtitul"/>
    <w:rsid w:val="00DD42A6"/>
    <w:rPr>
      <w:rFonts w:eastAsia="Times New Roman" w:cs="Times New Roman"/>
      <w:b/>
      <w:sz w:val="24"/>
      <w:szCs w:val="24"/>
      <w:u w:val="single"/>
      <w:lang w:val="x-none" w:eastAsia="x-none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DD42A6"/>
    <w:pPr>
      <w:ind w:left="360"/>
      <w:jc w:val="both"/>
    </w:pPr>
    <w:rPr>
      <w:color w:val="0000FF"/>
      <w:szCs w:val="22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DD42A6"/>
    <w:rPr>
      <w:rFonts w:eastAsia="Times New Roman" w:cs="Times New Roman"/>
      <w:color w:val="0000FF"/>
      <w:lang w:eastAsia="cs-CZ"/>
    </w:rPr>
  </w:style>
  <w:style w:type="character" w:customStyle="1" w:styleId="OdstavecseseznamemChar">
    <w:name w:val="Odstavec se seznamem Char"/>
    <w:aliases w:val="List Paragraph (Czech Tourism) Char"/>
    <w:link w:val="Odstavecseseznamem"/>
    <w:locked/>
    <w:rsid w:val="00DD42A6"/>
    <w:rPr>
      <w:sz w:val="24"/>
      <w:szCs w:val="20"/>
    </w:rPr>
  </w:style>
  <w:style w:type="paragraph" w:styleId="Odstavecseseznamem">
    <w:name w:val="List Paragraph"/>
    <w:aliases w:val="List Paragraph (Czech Tourism)"/>
    <w:basedOn w:val="Normln"/>
    <w:link w:val="OdstavecseseznamemChar"/>
    <w:qFormat/>
    <w:rsid w:val="00DD42A6"/>
    <w:pPr>
      <w:ind w:left="708"/>
    </w:pPr>
    <w:rPr>
      <w:rFonts w:eastAsiaTheme="minorHAnsi" w:cstheme="minorBidi"/>
      <w:sz w:val="24"/>
    </w:rPr>
  </w:style>
  <w:style w:type="paragraph" w:customStyle="1" w:styleId="BodyText21">
    <w:name w:val="Body Text 21"/>
    <w:basedOn w:val="Normln"/>
    <w:uiPriority w:val="99"/>
    <w:rsid w:val="00DD42A6"/>
    <w:pPr>
      <w:overflowPunct w:val="0"/>
      <w:autoSpaceDE w:val="0"/>
      <w:autoSpaceDN w:val="0"/>
      <w:adjustRightInd w:val="0"/>
      <w:ind w:left="284" w:hanging="284"/>
      <w:jc w:val="both"/>
    </w:pPr>
    <w:rPr>
      <w:sz w:val="24"/>
      <w:lang w:eastAsia="cs-CZ"/>
    </w:rPr>
  </w:style>
  <w:style w:type="paragraph" w:customStyle="1" w:styleId="Normln0">
    <w:name w:val="Normální~"/>
    <w:basedOn w:val="Normln"/>
    <w:rsid w:val="00DD42A6"/>
    <w:pPr>
      <w:widowControl w:val="0"/>
      <w:jc w:val="both"/>
    </w:pPr>
    <w:rPr>
      <w:rFonts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42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42A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42A6"/>
    <w:rPr>
      <w:rFonts w:eastAsia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DD42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42A6"/>
    <w:rPr>
      <w:rFonts w:eastAsia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42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42A6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6A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6AAF"/>
    <w:rPr>
      <w:rFonts w:eastAsia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2A6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DD42A6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b/>
      <w:sz w:val="24"/>
      <w:szCs w:val="24"/>
      <w:u w:val="single"/>
      <w:lang w:val="x-none" w:eastAsia="x-none"/>
    </w:rPr>
  </w:style>
  <w:style w:type="character" w:customStyle="1" w:styleId="PodtitulChar">
    <w:name w:val="Podtitul Char"/>
    <w:basedOn w:val="Standardnpsmoodstavce"/>
    <w:link w:val="Podtitul"/>
    <w:rsid w:val="00DD42A6"/>
    <w:rPr>
      <w:rFonts w:eastAsia="Times New Roman" w:cs="Times New Roman"/>
      <w:b/>
      <w:sz w:val="24"/>
      <w:szCs w:val="24"/>
      <w:u w:val="single"/>
      <w:lang w:val="x-none" w:eastAsia="x-none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DD42A6"/>
    <w:pPr>
      <w:ind w:left="360"/>
      <w:jc w:val="both"/>
    </w:pPr>
    <w:rPr>
      <w:color w:val="0000FF"/>
      <w:szCs w:val="22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DD42A6"/>
    <w:rPr>
      <w:rFonts w:eastAsia="Times New Roman" w:cs="Times New Roman"/>
      <w:color w:val="0000FF"/>
      <w:lang w:eastAsia="cs-CZ"/>
    </w:rPr>
  </w:style>
  <w:style w:type="character" w:customStyle="1" w:styleId="OdstavecseseznamemChar">
    <w:name w:val="Odstavec se seznamem Char"/>
    <w:aliases w:val="List Paragraph (Czech Tourism) Char"/>
    <w:link w:val="Odstavecseseznamem"/>
    <w:locked/>
    <w:rsid w:val="00DD42A6"/>
    <w:rPr>
      <w:sz w:val="24"/>
      <w:szCs w:val="20"/>
    </w:rPr>
  </w:style>
  <w:style w:type="paragraph" w:styleId="Odstavecseseznamem">
    <w:name w:val="List Paragraph"/>
    <w:aliases w:val="List Paragraph (Czech Tourism)"/>
    <w:basedOn w:val="Normln"/>
    <w:link w:val="OdstavecseseznamemChar"/>
    <w:qFormat/>
    <w:rsid w:val="00DD42A6"/>
    <w:pPr>
      <w:ind w:left="708"/>
    </w:pPr>
    <w:rPr>
      <w:rFonts w:eastAsiaTheme="minorHAnsi" w:cstheme="minorBidi"/>
      <w:sz w:val="24"/>
    </w:rPr>
  </w:style>
  <w:style w:type="paragraph" w:customStyle="1" w:styleId="BodyText21">
    <w:name w:val="Body Text 21"/>
    <w:basedOn w:val="Normln"/>
    <w:uiPriority w:val="99"/>
    <w:rsid w:val="00DD42A6"/>
    <w:pPr>
      <w:overflowPunct w:val="0"/>
      <w:autoSpaceDE w:val="0"/>
      <w:autoSpaceDN w:val="0"/>
      <w:adjustRightInd w:val="0"/>
      <w:ind w:left="284" w:hanging="284"/>
      <w:jc w:val="both"/>
    </w:pPr>
    <w:rPr>
      <w:sz w:val="24"/>
      <w:lang w:eastAsia="cs-CZ"/>
    </w:rPr>
  </w:style>
  <w:style w:type="paragraph" w:customStyle="1" w:styleId="Normln0">
    <w:name w:val="Normální~"/>
    <w:basedOn w:val="Normln"/>
    <w:rsid w:val="00DD42A6"/>
    <w:pPr>
      <w:widowControl w:val="0"/>
      <w:jc w:val="both"/>
    </w:pPr>
    <w:rPr>
      <w:rFonts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42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42A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42A6"/>
    <w:rPr>
      <w:rFonts w:eastAsia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DD42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42A6"/>
    <w:rPr>
      <w:rFonts w:eastAsia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42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42A6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6A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6AAF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464B7-2359-4A78-B5DA-AAA1B61B1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Brunát Milan JUDr. (GFŘ)</dc:creator>
  <cp:lastModifiedBy>Čurdová Jitka Mgr. (GFŘ)</cp:lastModifiedBy>
  <cp:revision>4</cp:revision>
  <cp:lastPrinted>2019-02-26T05:14:00Z</cp:lastPrinted>
  <dcterms:created xsi:type="dcterms:W3CDTF">2019-02-28T12:38:00Z</dcterms:created>
  <dcterms:modified xsi:type="dcterms:W3CDTF">2019-02-28T12:40:00Z</dcterms:modified>
</cp:coreProperties>
</file>