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D6" w:rsidRPr="00F650FB" w:rsidRDefault="0008020B" w:rsidP="009A7DBE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 </w:t>
      </w:r>
      <w:r w:rsidR="000C28D6" w:rsidRPr="00F650FB">
        <w:rPr>
          <w:rFonts w:ascii="Arial" w:hAnsi="Arial" w:cs="Arial"/>
          <w:b/>
          <w:lang w:val="cs-CZ"/>
        </w:rPr>
        <w:t xml:space="preserve">Příloha č. </w:t>
      </w:r>
      <w:r w:rsidR="004F168B">
        <w:rPr>
          <w:rFonts w:ascii="Arial" w:hAnsi="Arial" w:cs="Arial"/>
          <w:b/>
          <w:lang w:val="cs-CZ"/>
        </w:rPr>
        <w:t>2</w:t>
      </w:r>
    </w:p>
    <w:p w:rsidR="00900177" w:rsidRDefault="00900177" w:rsidP="00900177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ke Smlouvě o odvádění srážkových vod </w:t>
      </w:r>
    </w:p>
    <w:p w:rsidR="00604B80" w:rsidRDefault="000C28D6" w:rsidP="008C4978">
      <w:pPr>
        <w:spacing w:after="0" w:line="240" w:lineRule="auto"/>
        <w:rPr>
          <w:rFonts w:ascii="Arial" w:hAnsi="Arial" w:cs="Arial"/>
          <w:b/>
          <w:lang w:val="cs-CZ"/>
        </w:rPr>
      </w:pPr>
      <w:r w:rsidRPr="00F650FB">
        <w:rPr>
          <w:rFonts w:ascii="Arial" w:hAnsi="Arial" w:cs="Arial"/>
          <w:lang w:val="cs-CZ"/>
        </w:rPr>
        <w:t xml:space="preserve">uzavřené </w:t>
      </w:r>
      <w:r w:rsidR="00532A73">
        <w:rPr>
          <w:rFonts w:ascii="Arial" w:hAnsi="Arial" w:cs="Arial"/>
          <w:lang w:val="cs-CZ"/>
        </w:rPr>
        <w:t>s Odběratelem</w:t>
      </w:r>
      <w:r>
        <w:rPr>
          <w:rFonts w:ascii="Arial" w:hAnsi="Arial" w:cs="Arial"/>
          <w:lang w:val="cs-CZ"/>
        </w:rPr>
        <w:t xml:space="preserve">: </w:t>
      </w:r>
    </w:p>
    <w:p w:rsidR="001D0054" w:rsidRPr="001D0054" w:rsidRDefault="001D0054" w:rsidP="001D0054">
      <w:pPr>
        <w:spacing w:after="0" w:line="240" w:lineRule="auto"/>
        <w:rPr>
          <w:rFonts w:ascii="Arial" w:hAnsi="Arial" w:cs="Arial"/>
          <w:b/>
          <w:lang w:val="cs-CZ"/>
        </w:rPr>
      </w:pPr>
      <w:r w:rsidRPr="001D0054">
        <w:rPr>
          <w:rFonts w:ascii="Arial" w:hAnsi="Arial" w:cs="Arial"/>
          <w:b/>
          <w:lang w:val="cs-CZ"/>
        </w:rPr>
        <w:t>Česká republika – Generální finanční ředitelství</w:t>
      </w:r>
    </w:p>
    <w:p w:rsidR="001D0054" w:rsidRPr="001D0054" w:rsidRDefault="001D0054" w:rsidP="001D0054">
      <w:pPr>
        <w:spacing w:after="0" w:line="240" w:lineRule="auto"/>
        <w:rPr>
          <w:rFonts w:ascii="Arial" w:hAnsi="Arial" w:cs="Arial"/>
          <w:lang w:val="cs-CZ"/>
        </w:rPr>
      </w:pPr>
      <w:r w:rsidRPr="001D0054">
        <w:rPr>
          <w:rFonts w:ascii="Arial" w:hAnsi="Arial" w:cs="Arial"/>
          <w:lang w:val="cs-CZ"/>
        </w:rPr>
        <w:t>se sídlem: Lazarská 15/7, 117 22 Praha 1 – Nové Město,</w:t>
      </w:r>
    </w:p>
    <w:p w:rsidR="001D0054" w:rsidRPr="001D0054" w:rsidRDefault="001D0054" w:rsidP="001D0054">
      <w:pPr>
        <w:spacing w:after="0" w:line="240" w:lineRule="auto"/>
        <w:rPr>
          <w:rFonts w:ascii="Arial" w:hAnsi="Arial" w:cs="Arial"/>
          <w:lang w:val="cs-CZ"/>
        </w:rPr>
      </w:pPr>
      <w:r w:rsidRPr="001D0054">
        <w:rPr>
          <w:rFonts w:ascii="Arial" w:hAnsi="Arial" w:cs="Arial"/>
          <w:lang w:val="cs-CZ"/>
        </w:rPr>
        <w:t xml:space="preserve">IČO: 72080043, </w:t>
      </w:r>
    </w:p>
    <w:p w:rsidR="000C28D6" w:rsidRPr="001D0054" w:rsidRDefault="001D0054" w:rsidP="000C28D6">
      <w:pPr>
        <w:spacing w:after="0" w:line="240" w:lineRule="auto"/>
        <w:rPr>
          <w:rFonts w:ascii="Arial" w:hAnsi="Arial" w:cs="Arial"/>
          <w:lang w:val="cs-CZ"/>
        </w:rPr>
      </w:pPr>
      <w:r w:rsidRPr="001D0054">
        <w:rPr>
          <w:rFonts w:ascii="Arial" w:hAnsi="Arial" w:cs="Arial"/>
          <w:lang w:val="cs-CZ"/>
        </w:rPr>
        <w:t xml:space="preserve">zastoupená: </w:t>
      </w:r>
      <w:r w:rsidRPr="001D0054">
        <w:rPr>
          <w:rFonts w:ascii="Arial" w:hAnsi="Arial" w:cs="Arial"/>
          <w:lang w:val="cs-CZ"/>
        </w:rPr>
        <w:tab/>
      </w:r>
      <w:r w:rsidR="005470C1" w:rsidRPr="00DB4A40">
        <w:rPr>
          <w:rFonts w:ascii="Arial" w:hAnsi="Arial" w:cs="Arial"/>
          <w:highlight w:val="lightGray"/>
        </w:rPr>
        <w:t>……………….</w:t>
      </w:r>
      <w:bookmarkStart w:id="0" w:name="_GoBack"/>
      <w:bookmarkEnd w:id="0"/>
      <w:r w:rsidR="00586881">
        <w:rPr>
          <w:rFonts w:ascii="Arial" w:hAnsi="Arial" w:cs="Arial"/>
          <w:lang w:val="cs-CZ"/>
        </w:rPr>
        <w:t>, vedoucím Oddělení hospodářské správy v Brně</w:t>
      </w:r>
    </w:p>
    <w:tbl>
      <w:tblPr>
        <w:tblW w:w="8569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3257"/>
        <w:gridCol w:w="3257"/>
      </w:tblGrid>
      <w:tr w:rsidR="005E66AC" w:rsidRPr="005E66AC" w:rsidTr="005E66AC">
        <w:trPr>
          <w:trHeight w:val="510"/>
        </w:trPr>
        <w:tc>
          <w:tcPr>
            <w:tcW w:w="85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6AC" w:rsidRPr="005E66AC" w:rsidRDefault="005E66AC" w:rsidP="005E66AC">
            <w:pPr>
              <w:spacing w:after="0" w:line="240" w:lineRule="auto"/>
              <w:rPr>
                <w:rFonts w:eastAsia="Times New Roman"/>
                <w:color w:val="000000"/>
                <w:u w:val="single"/>
                <w:lang w:val="cs-CZ" w:eastAsia="cs-CZ"/>
              </w:rPr>
            </w:pPr>
            <w:r w:rsidRPr="005E66AC">
              <w:rPr>
                <w:rFonts w:eastAsia="Times New Roman"/>
                <w:color w:val="000000"/>
                <w:u w:val="single"/>
                <w:lang w:val="cs-CZ" w:eastAsia="cs-CZ"/>
              </w:rPr>
              <w:t>emisní limity Zetor, a.s.</w:t>
            </w:r>
          </w:p>
        </w:tc>
      </w:tr>
      <w:tr w:rsidR="005059BC" w:rsidRPr="005E66AC" w:rsidTr="005E66AC">
        <w:trPr>
          <w:trHeight w:val="600"/>
        </w:trPr>
        <w:tc>
          <w:tcPr>
            <w:tcW w:w="205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 w:rsidRPr="005E66AC">
              <w:rPr>
                <w:rFonts w:eastAsia="Times New Roman"/>
                <w:b/>
                <w:bCs/>
                <w:color w:val="000000"/>
                <w:lang w:val="cs-CZ" w:eastAsia="cs-CZ"/>
              </w:rPr>
              <w:t>ukazatel</w:t>
            </w:r>
          </w:p>
        </w:tc>
        <w:tc>
          <w:tcPr>
            <w:tcW w:w="32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D221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                 Jednotka</w:t>
            </w:r>
          </w:p>
        </w:tc>
        <w:tc>
          <w:tcPr>
            <w:tcW w:w="32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E8586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cs-CZ" w:eastAsia="cs-CZ"/>
              </w:rPr>
            </w:pPr>
            <w:r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Limitní hodnoty </w:t>
            </w:r>
            <w:r w:rsidR="00E8586C">
              <w:rPr>
                <w:rFonts w:eastAsia="Times New Roman"/>
                <w:b/>
                <w:bCs/>
                <w:color w:val="000000"/>
                <w:lang w:val="cs-CZ" w:eastAsia="cs-CZ"/>
              </w:rPr>
              <w:t xml:space="preserve">zbytkového znečištění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cs-CZ" w:eastAsia="cs-CZ"/>
              </w:rPr>
              <w:t>sv</w:t>
            </w:r>
            <w:proofErr w:type="spellEnd"/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pH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6,0-9,0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Chloridy CL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200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Sírany SO</w:t>
            </w:r>
            <w:r w:rsidRPr="00A57014">
              <w:rPr>
                <w:rFonts w:eastAsia="Times New Roman"/>
                <w:color w:val="000000"/>
                <w:vertAlign w:val="subscript"/>
                <w:lang w:val="cs-CZ" w:eastAsia="cs-CZ"/>
              </w:rPr>
              <w:t>4</w:t>
            </w:r>
            <w:r w:rsidRPr="00A57014">
              <w:rPr>
                <w:rFonts w:eastAsia="Times New Roman"/>
                <w:color w:val="000000"/>
                <w:vertAlign w:val="superscript"/>
                <w:lang w:val="cs-CZ" w:eastAsia="cs-CZ"/>
              </w:rPr>
              <w:t>2-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100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5E66AC">
              <w:rPr>
                <w:rFonts w:eastAsia="Times New Roman"/>
                <w:color w:val="000000"/>
                <w:lang w:val="cs-CZ" w:eastAsia="cs-CZ"/>
              </w:rPr>
              <w:t>CHSK</w:t>
            </w:r>
            <w:r w:rsidRPr="005E66AC">
              <w:rPr>
                <w:rFonts w:eastAsia="Times New Roman"/>
                <w:color w:val="000000"/>
                <w:vertAlign w:val="subscript"/>
                <w:lang w:val="cs-CZ" w:eastAsia="cs-CZ"/>
              </w:rPr>
              <w:t>cr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900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5E66AC">
              <w:rPr>
                <w:rFonts w:eastAsia="Times New Roman"/>
                <w:color w:val="000000"/>
                <w:lang w:val="cs-CZ" w:eastAsia="cs-CZ"/>
              </w:rPr>
              <w:t>BSK</w:t>
            </w:r>
            <w:r w:rsidRPr="005E66AC">
              <w:rPr>
                <w:rFonts w:eastAsia="Times New Roman"/>
                <w:color w:val="000000"/>
                <w:vertAlign w:val="subscript"/>
                <w:lang w:val="cs-CZ" w:eastAsia="cs-CZ"/>
              </w:rPr>
              <w:t>5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800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5E66AC">
              <w:rPr>
                <w:rFonts w:eastAsia="Times New Roman"/>
                <w:color w:val="000000"/>
                <w:lang w:val="cs-CZ" w:eastAsia="cs-CZ"/>
              </w:rPr>
              <w:t>RL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1000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5E66AC">
              <w:rPr>
                <w:rFonts w:eastAsia="Times New Roman"/>
                <w:color w:val="000000"/>
                <w:lang w:val="cs-CZ" w:eastAsia="cs-CZ"/>
              </w:rPr>
              <w:t>EL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50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5E66AC">
              <w:rPr>
                <w:rFonts w:eastAsia="Times New Roman"/>
                <w:color w:val="000000"/>
                <w:lang w:val="cs-CZ" w:eastAsia="cs-CZ"/>
              </w:rPr>
              <w:t>NL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400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5E66AC">
              <w:rPr>
                <w:rFonts w:eastAsia="Times New Roman"/>
                <w:color w:val="000000"/>
                <w:lang w:val="cs-CZ" w:eastAsia="cs-CZ"/>
              </w:rPr>
              <w:t>NEL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10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5E66AC">
              <w:rPr>
                <w:rFonts w:eastAsia="Times New Roman"/>
                <w:color w:val="000000"/>
                <w:lang w:val="cs-CZ" w:eastAsia="cs-CZ"/>
              </w:rPr>
              <w:t>Tenzidy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10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5E66AC">
              <w:rPr>
                <w:rFonts w:eastAsia="Times New Roman"/>
                <w:color w:val="000000"/>
                <w:lang w:val="cs-CZ" w:eastAsia="cs-CZ"/>
              </w:rPr>
              <w:t>Fenoly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50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A57014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5E66AC">
              <w:rPr>
                <w:rFonts w:eastAsia="Times New Roman"/>
                <w:color w:val="000000"/>
                <w:lang w:val="cs-CZ" w:eastAsia="cs-CZ"/>
              </w:rPr>
              <w:t>P</w:t>
            </w:r>
            <w:r w:rsidRPr="00A57014">
              <w:rPr>
                <w:rFonts w:eastAsia="Times New Roman"/>
                <w:color w:val="000000"/>
                <w:vertAlign w:val="subscript"/>
                <w:lang w:val="cs-CZ" w:eastAsia="cs-CZ"/>
              </w:rPr>
              <w:t>celko</w:t>
            </w:r>
            <w:r>
              <w:rPr>
                <w:rFonts w:eastAsia="Times New Roman"/>
                <w:color w:val="000000"/>
                <w:vertAlign w:val="subscript"/>
                <w:lang w:val="cs-CZ" w:eastAsia="cs-CZ"/>
              </w:rPr>
              <w:t>vé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7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5E66AC">
              <w:rPr>
                <w:rFonts w:eastAsia="Times New Roman"/>
                <w:color w:val="000000"/>
                <w:lang w:val="cs-CZ" w:eastAsia="cs-CZ"/>
              </w:rPr>
              <w:t>N</w:t>
            </w:r>
            <w:r w:rsidRPr="005E66AC">
              <w:rPr>
                <w:rFonts w:eastAsia="Times New Roman"/>
                <w:color w:val="000000"/>
                <w:vertAlign w:val="subscript"/>
                <w:lang w:val="cs-CZ" w:eastAsia="cs-CZ"/>
              </w:rPr>
              <w:t>celkové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60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5E66AC">
              <w:rPr>
                <w:rFonts w:eastAsia="Times New Roman"/>
                <w:color w:val="000000"/>
                <w:lang w:val="cs-CZ" w:eastAsia="cs-CZ"/>
              </w:rPr>
              <w:t>Zn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snapToGrid w:val="0"/>
              </w:rPr>
              <w:t>µg.</w:t>
            </w:r>
            <w:r w:rsidRPr="00F24BBA">
              <w:rPr>
                <w:snapToGrid w:val="0"/>
              </w:rPr>
              <w:t>l</w:t>
            </w:r>
            <w:r>
              <w:rPr>
                <w:snapToGrid w:val="0"/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2000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D22190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5E66AC">
              <w:rPr>
                <w:rFonts w:eastAsia="Times New Roman"/>
                <w:color w:val="000000"/>
                <w:lang w:val="cs-CZ" w:eastAsia="cs-CZ"/>
              </w:rPr>
              <w:t>Cr</w:t>
            </w:r>
            <w:proofErr w:type="spellEnd"/>
            <w:r w:rsidRPr="005E66AC">
              <w:rPr>
                <w:rFonts w:eastAsia="Times New Roman"/>
                <w:color w:val="000000"/>
                <w:lang w:val="cs-CZ" w:eastAsia="cs-CZ"/>
              </w:rPr>
              <w:t xml:space="preserve">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757060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snapToGrid w:val="0"/>
              </w:rPr>
              <w:t>µg.</w:t>
            </w:r>
            <w:r w:rsidRPr="00F24BBA">
              <w:rPr>
                <w:snapToGrid w:val="0"/>
              </w:rPr>
              <w:t>l</w:t>
            </w:r>
            <w:r>
              <w:rPr>
                <w:snapToGrid w:val="0"/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757060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50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5E66AC">
              <w:rPr>
                <w:rFonts w:eastAsia="Times New Roman"/>
                <w:color w:val="000000"/>
                <w:lang w:val="cs-CZ" w:eastAsia="cs-CZ"/>
              </w:rPr>
              <w:t>Cu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AE2323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snapToGrid w:val="0"/>
              </w:rPr>
              <w:t>µg.</w:t>
            </w:r>
            <w:r w:rsidRPr="00F24BBA">
              <w:rPr>
                <w:snapToGrid w:val="0"/>
              </w:rPr>
              <w:t>l</w:t>
            </w:r>
            <w:r>
              <w:rPr>
                <w:snapToGrid w:val="0"/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1</w:t>
            </w:r>
            <w:r w:rsidR="007E6CD8">
              <w:rPr>
                <w:rFonts w:eastAsia="Times New Roman"/>
                <w:color w:val="000000"/>
                <w:lang w:val="cs-CZ" w:eastAsia="cs-CZ"/>
              </w:rPr>
              <w:t>000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5E66AC">
              <w:rPr>
                <w:rFonts w:eastAsia="Times New Roman"/>
                <w:color w:val="000000"/>
                <w:lang w:val="cs-CZ" w:eastAsia="cs-CZ"/>
              </w:rPr>
              <w:t>Ni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snapToGrid w:val="0"/>
              </w:rPr>
              <w:t>µg.</w:t>
            </w:r>
            <w:r w:rsidRPr="00F24BBA">
              <w:rPr>
                <w:snapToGrid w:val="0"/>
              </w:rPr>
              <w:t>l</w:t>
            </w:r>
            <w:r>
              <w:rPr>
                <w:snapToGrid w:val="0"/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50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5E66AC">
              <w:rPr>
                <w:rFonts w:eastAsia="Times New Roman"/>
                <w:color w:val="000000"/>
                <w:lang w:val="cs-CZ" w:eastAsia="cs-CZ"/>
              </w:rPr>
              <w:t>Ag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0813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150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5E66AC">
              <w:rPr>
                <w:rFonts w:eastAsia="Times New Roman"/>
                <w:color w:val="000000"/>
                <w:lang w:val="cs-CZ" w:eastAsia="cs-CZ"/>
              </w:rPr>
              <w:t>Pb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snapToGrid w:val="0"/>
              </w:rPr>
              <w:t>µg.</w:t>
            </w:r>
            <w:r w:rsidRPr="00F24BBA">
              <w:rPr>
                <w:snapToGrid w:val="0"/>
              </w:rPr>
              <w:t>l</w:t>
            </w:r>
            <w:r>
              <w:rPr>
                <w:snapToGrid w:val="0"/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80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5E66AC">
              <w:rPr>
                <w:rFonts w:eastAsia="Times New Roman"/>
                <w:color w:val="000000"/>
                <w:lang w:val="cs-CZ" w:eastAsia="cs-CZ"/>
              </w:rPr>
              <w:t>As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AE2323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snapToGrid w:val="0"/>
              </w:rPr>
              <w:t>µg.</w:t>
            </w:r>
            <w:r w:rsidRPr="00F24BBA">
              <w:rPr>
                <w:snapToGrid w:val="0"/>
              </w:rPr>
              <w:t>l</w:t>
            </w:r>
            <w:r>
              <w:rPr>
                <w:snapToGrid w:val="0"/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AE2323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25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5E66AC">
              <w:rPr>
                <w:rFonts w:eastAsia="Times New Roman"/>
                <w:color w:val="000000"/>
                <w:lang w:val="cs-CZ" w:eastAsia="cs-CZ"/>
              </w:rPr>
              <w:t>Be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0,001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5E66AC">
              <w:rPr>
                <w:rFonts w:eastAsia="Times New Roman"/>
                <w:color w:val="000000"/>
                <w:lang w:val="cs-CZ" w:eastAsia="cs-CZ"/>
              </w:rPr>
              <w:t>Ba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AE2323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snapToGrid w:val="0"/>
              </w:rPr>
              <w:t>µg.</w:t>
            </w:r>
            <w:r w:rsidRPr="00F24BBA">
              <w:rPr>
                <w:snapToGrid w:val="0"/>
              </w:rPr>
              <w:t>l</w:t>
            </w:r>
            <w:r>
              <w:rPr>
                <w:snapToGrid w:val="0"/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AE2323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250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5E66AC">
              <w:rPr>
                <w:rFonts w:eastAsia="Times New Roman"/>
                <w:color w:val="000000"/>
                <w:lang w:val="cs-CZ" w:eastAsia="cs-CZ"/>
              </w:rPr>
              <w:t>Mo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snapToGrid w:val="0"/>
              </w:rPr>
              <w:t>µg.</w:t>
            </w:r>
            <w:r w:rsidRPr="00F24BBA">
              <w:rPr>
                <w:snapToGrid w:val="0"/>
              </w:rPr>
              <w:t>l</w:t>
            </w:r>
            <w:r>
              <w:rPr>
                <w:snapToGrid w:val="0"/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20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5E66AC">
              <w:rPr>
                <w:rFonts w:eastAsia="Times New Roman"/>
                <w:color w:val="000000"/>
                <w:lang w:val="cs-CZ" w:eastAsia="cs-CZ"/>
              </w:rPr>
              <w:t>V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0,01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5E66AC">
              <w:rPr>
                <w:rFonts w:eastAsia="Times New Roman"/>
                <w:color w:val="000000"/>
                <w:lang w:val="cs-CZ" w:eastAsia="cs-CZ"/>
              </w:rPr>
              <w:t>Sn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AE2323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snapToGrid w:val="0"/>
              </w:rPr>
              <w:t>µg.</w:t>
            </w:r>
            <w:r w:rsidRPr="00F24BBA">
              <w:rPr>
                <w:snapToGrid w:val="0"/>
              </w:rPr>
              <w:t>l</w:t>
            </w:r>
            <w:r>
              <w:rPr>
                <w:snapToGrid w:val="0"/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AE2323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500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AE2323" w:rsidP="00AE2323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Kyanidy celkové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0,1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proofErr w:type="spellStart"/>
            <w:r w:rsidRPr="005E66AC">
              <w:rPr>
                <w:rFonts w:eastAsia="Times New Roman"/>
                <w:color w:val="000000"/>
                <w:lang w:val="cs-CZ" w:eastAsia="cs-CZ"/>
              </w:rPr>
              <w:t>Hg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E515B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E515B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0,001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5E66AC">
              <w:rPr>
                <w:rFonts w:eastAsia="Times New Roman"/>
                <w:color w:val="000000"/>
                <w:lang w:val="cs-CZ" w:eastAsia="cs-CZ"/>
              </w:rPr>
              <w:t>Cd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E515B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E515B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color w:val="000000"/>
                <w:lang w:val="cs-CZ" w:eastAsia="cs-CZ"/>
              </w:rPr>
              <w:t>0,008</w:t>
            </w:r>
          </w:p>
        </w:tc>
      </w:tr>
      <w:tr w:rsidR="005059BC" w:rsidRPr="005E66AC" w:rsidTr="005E66AC">
        <w:trPr>
          <w:trHeight w:val="315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5E66AC">
            <w:pPr>
              <w:spacing w:after="0" w:line="240" w:lineRule="auto"/>
              <w:rPr>
                <w:rFonts w:eastAsia="Times New Roman"/>
                <w:color w:val="000000"/>
                <w:lang w:val="cs-CZ" w:eastAsia="cs-CZ"/>
              </w:rPr>
            </w:pPr>
            <w:r w:rsidRPr="005E66AC">
              <w:rPr>
                <w:rFonts w:eastAsia="Times New Roman"/>
                <w:color w:val="000000"/>
                <w:lang w:val="cs-CZ" w:eastAsia="cs-CZ"/>
              </w:rPr>
              <w:t>AOX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E515B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>
              <w:t>mg.</w:t>
            </w:r>
            <w:r w:rsidRPr="00F24BBA">
              <w:t>l</w:t>
            </w:r>
            <w:r>
              <w:rPr>
                <w:vertAlign w:val="superscript"/>
              </w:rPr>
              <w:t>-1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9BC" w:rsidRPr="005E66AC" w:rsidRDefault="005059BC" w:rsidP="00CC241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cs-CZ" w:eastAsia="cs-CZ"/>
              </w:rPr>
            </w:pPr>
            <w:r w:rsidRPr="00AE2323">
              <w:rPr>
                <w:rFonts w:eastAsia="Times New Roman"/>
                <w:color w:val="000000"/>
                <w:lang w:val="cs-CZ" w:eastAsia="cs-CZ"/>
              </w:rPr>
              <w:t>0,2</w:t>
            </w:r>
          </w:p>
        </w:tc>
      </w:tr>
    </w:tbl>
    <w:p w:rsidR="00483B0A" w:rsidRPr="008236CE" w:rsidRDefault="005B536F" w:rsidP="005B536F">
      <w:pPr>
        <w:rPr>
          <w:lang w:val="cs-CZ"/>
        </w:rPr>
      </w:pPr>
      <w:proofErr w:type="spellStart"/>
      <w:r w:rsidRPr="008236CE">
        <w:rPr>
          <w:sz w:val="23"/>
          <w:szCs w:val="23"/>
          <w:lang w:val="cs-CZ"/>
        </w:rPr>
        <w:t>sv</w:t>
      </w:r>
      <w:proofErr w:type="spellEnd"/>
      <w:r w:rsidRPr="008236CE">
        <w:rPr>
          <w:sz w:val="23"/>
          <w:szCs w:val="23"/>
          <w:lang w:val="cs-CZ"/>
        </w:rPr>
        <w:t xml:space="preserve"> – přípustné zbytkové koncentrace látek v jednotlivých ukazatelích ve vypouštěných vodách stanovené rozborem 24 hodinového směsného vzorku získaného sléváním 12 objemově stejných dílčích vzorků odebíraných v intervalu 2 hodin</w:t>
      </w:r>
    </w:p>
    <w:sectPr w:rsidR="00483B0A" w:rsidRPr="008236CE" w:rsidSect="002B1D8A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ršková Isabela">
    <w15:presenceInfo w15:providerId="AD" w15:userId="S-1-5-21-3354262090-1773820272-1165861076-3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46"/>
    <w:rsid w:val="00035FA5"/>
    <w:rsid w:val="0008020B"/>
    <w:rsid w:val="0008136E"/>
    <w:rsid w:val="000B6422"/>
    <w:rsid w:val="000C28D6"/>
    <w:rsid w:val="000E3B37"/>
    <w:rsid w:val="000F7271"/>
    <w:rsid w:val="00152634"/>
    <w:rsid w:val="00155C38"/>
    <w:rsid w:val="001D0054"/>
    <w:rsid w:val="002176C2"/>
    <w:rsid w:val="00233CD0"/>
    <w:rsid w:val="00265F71"/>
    <w:rsid w:val="00267996"/>
    <w:rsid w:val="002B0784"/>
    <w:rsid w:val="002B1D8A"/>
    <w:rsid w:val="00353AC4"/>
    <w:rsid w:val="003F7EBB"/>
    <w:rsid w:val="00413ECD"/>
    <w:rsid w:val="004829C7"/>
    <w:rsid w:val="00483B0A"/>
    <w:rsid w:val="004F168B"/>
    <w:rsid w:val="005059BC"/>
    <w:rsid w:val="00532A73"/>
    <w:rsid w:val="005470C1"/>
    <w:rsid w:val="005563B3"/>
    <w:rsid w:val="00574ACF"/>
    <w:rsid w:val="00586881"/>
    <w:rsid w:val="005B536F"/>
    <w:rsid w:val="005E515B"/>
    <w:rsid w:val="005E66AC"/>
    <w:rsid w:val="00604B80"/>
    <w:rsid w:val="006C31BE"/>
    <w:rsid w:val="006C4646"/>
    <w:rsid w:val="006D10E7"/>
    <w:rsid w:val="006D586E"/>
    <w:rsid w:val="00736FC6"/>
    <w:rsid w:val="00757060"/>
    <w:rsid w:val="00780933"/>
    <w:rsid w:val="007B2F82"/>
    <w:rsid w:val="007E6CD8"/>
    <w:rsid w:val="008236CE"/>
    <w:rsid w:val="00846CCB"/>
    <w:rsid w:val="00864592"/>
    <w:rsid w:val="008C4978"/>
    <w:rsid w:val="008F1EC8"/>
    <w:rsid w:val="00900177"/>
    <w:rsid w:val="00951731"/>
    <w:rsid w:val="009A47F8"/>
    <w:rsid w:val="009B1B21"/>
    <w:rsid w:val="009E1524"/>
    <w:rsid w:val="00A201B7"/>
    <w:rsid w:val="00A242A7"/>
    <w:rsid w:val="00A43A9D"/>
    <w:rsid w:val="00A57014"/>
    <w:rsid w:val="00A9376D"/>
    <w:rsid w:val="00AD5B99"/>
    <w:rsid w:val="00AD5F93"/>
    <w:rsid w:val="00AE2323"/>
    <w:rsid w:val="00AF3B9A"/>
    <w:rsid w:val="00B33308"/>
    <w:rsid w:val="00BD0539"/>
    <w:rsid w:val="00BE3BB9"/>
    <w:rsid w:val="00C068C5"/>
    <w:rsid w:val="00C12535"/>
    <w:rsid w:val="00C52F1B"/>
    <w:rsid w:val="00D161CC"/>
    <w:rsid w:val="00D22190"/>
    <w:rsid w:val="00D440CA"/>
    <w:rsid w:val="00D66DC9"/>
    <w:rsid w:val="00DC0F21"/>
    <w:rsid w:val="00E12276"/>
    <w:rsid w:val="00E6748C"/>
    <w:rsid w:val="00E8586C"/>
    <w:rsid w:val="00F46CA6"/>
    <w:rsid w:val="00F63F94"/>
    <w:rsid w:val="00F650FB"/>
    <w:rsid w:val="00F9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646"/>
    <w:pPr>
      <w:spacing w:after="200" w:line="276" w:lineRule="auto"/>
    </w:pPr>
    <w:rPr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5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52F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233CD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latne1">
    <w:name w:val="platne1"/>
    <w:basedOn w:val="Standardnpsmoodstavce"/>
    <w:rsid w:val="000C28D6"/>
  </w:style>
  <w:style w:type="paragraph" w:customStyle="1" w:styleId="Default">
    <w:name w:val="Default"/>
    <w:rsid w:val="005B53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646"/>
    <w:pPr>
      <w:spacing w:after="200" w:line="276" w:lineRule="auto"/>
    </w:pPr>
    <w:rPr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5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52F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233CD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latne1">
    <w:name w:val="platne1"/>
    <w:basedOn w:val="Standardnpsmoodstavce"/>
    <w:rsid w:val="000C28D6"/>
  </w:style>
  <w:style w:type="paragraph" w:customStyle="1" w:styleId="Default">
    <w:name w:val="Default"/>
    <w:rsid w:val="005B53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26557-D6A4-4609-A792-4DFD55E4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ZETOR TRACTORS a.s.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vavrova</dc:creator>
  <cp:lastModifiedBy>Čurdová Jitka Mgr. (GFŘ)</cp:lastModifiedBy>
  <cp:revision>3</cp:revision>
  <cp:lastPrinted>2015-12-16T10:54:00Z</cp:lastPrinted>
  <dcterms:created xsi:type="dcterms:W3CDTF">2019-03-01T11:05:00Z</dcterms:created>
  <dcterms:modified xsi:type="dcterms:W3CDTF">2019-03-01T11:05:00Z</dcterms:modified>
</cp:coreProperties>
</file>