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2021"/>
        <w:gridCol w:w="1195"/>
        <w:gridCol w:w="1675"/>
        <w:gridCol w:w="528"/>
        <w:gridCol w:w="1109"/>
        <w:gridCol w:w="2386"/>
      </w:tblGrid>
      <w:tr w:rsidR="00493BBC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Smlouva o zájezdu - GDPR</w:t>
            </w:r>
          </w:p>
          <w:p w:rsidR="00493BBC" w:rsidRDefault="008B4F17">
            <w:pPr>
              <w:pStyle w:val="Zkladntext60"/>
              <w:framePr w:wrap="notBeside" w:vAnchor="text" w:hAnchor="text" w:xAlign="center" w:y="1"/>
              <w:shd w:val="clear" w:color="auto" w:fill="auto"/>
              <w:spacing w:before="180" w:line="240" w:lineRule="auto"/>
              <w:ind w:left="1540"/>
              <w:jc w:val="left"/>
            </w:pPr>
            <w:r>
              <w:t>uzavřená ve smyslu zákona č. 159/1999 Sb.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proofErr w:type="gramStart"/>
            <w:r>
              <w:t>Rez</w:t>
            </w:r>
            <w:proofErr w:type="gramEnd"/>
            <w:r>
              <w:t>.</w:t>
            </w:r>
            <w:proofErr w:type="gramStart"/>
            <w:r>
              <w:t>číslo</w:t>
            </w:r>
            <w:proofErr w:type="spellEnd"/>
            <w:proofErr w:type="gramEnd"/>
          </w:p>
          <w:p w:rsidR="00493BBC" w:rsidRDefault="008B4F17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 xml:space="preserve">(var. </w:t>
            </w:r>
            <w:proofErr w:type="gramStart"/>
            <w:r>
              <w:t>symbol</w:t>
            </w:r>
            <w:proofErr w:type="gramEnd"/>
            <w:r>
              <w:t>)</w:t>
            </w:r>
            <w:r>
              <w:rPr>
                <w:rStyle w:val="Zkladntext3TrebuchetMS19ptTundkovn0pt"/>
              </w:rPr>
              <w:t xml:space="preserve"> 2019009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1325"/>
          <w:jc w:val="center"/>
        </w:trPr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30"/>
              <w:framePr w:wrap="notBeside" w:vAnchor="text" w:hAnchor="text" w:xAlign="center" w:y="1"/>
              <w:shd w:val="clear" w:color="auto" w:fill="auto"/>
              <w:ind w:left="240"/>
            </w:pPr>
            <w:r>
              <w:rPr>
                <w:rStyle w:val="Zkladntext311pt"/>
              </w:rPr>
              <w:t>CK SN-TOUR</w:t>
            </w:r>
            <w:r>
              <w:t xml:space="preserve"> Komenského 374, PERUC IČO: 45814201</w:t>
            </w:r>
          </w:p>
          <w:p w:rsidR="00493BBC" w:rsidRDefault="008B4F17">
            <w:pPr>
              <w:pStyle w:val="Zkladntext40"/>
              <w:framePr w:wrap="notBeside" w:vAnchor="text" w:hAnchor="text" w:xAlign="center" w:y="1"/>
              <w:shd w:val="clear" w:color="auto" w:fill="auto"/>
              <w:ind w:left="240"/>
            </w:pPr>
            <w:r>
              <w:rPr>
                <w:lang w:val="cs"/>
              </w:rPr>
              <w:t>DIČ:</w:t>
            </w:r>
            <w:r>
              <w:rPr>
                <w:rStyle w:val="Zkladntext485pt"/>
              </w:rPr>
              <w:t xml:space="preserve"> CZ6951211179</w:t>
            </w:r>
            <w:r>
              <w:rPr>
                <w:lang w:val="cs"/>
              </w:rPr>
              <w:t xml:space="preserve"> </w:t>
            </w:r>
            <w:r>
              <w:rPr>
                <w:rStyle w:val="Zkladntext41"/>
              </w:rPr>
              <w:t>¡</w:t>
            </w:r>
            <w:hyperlink r:id="rId8" w:history="1">
              <w:r>
                <w:rPr>
                  <w:rStyle w:val="Hypertextovodkaz"/>
                </w:rPr>
                <w:t>nfo@sntour.cz</w:t>
              </w:r>
            </w:hyperlink>
            <w:r>
              <w:rPr>
                <w:rStyle w:val="Zkladntext41"/>
              </w:rPr>
              <w:t>,</w:t>
            </w:r>
            <w:r>
              <w:rPr>
                <w:rStyle w:val="Zkladntext411pt"/>
              </w:rPr>
              <w:t xml:space="preserve"> </w:t>
            </w:r>
            <w:hyperlink r:id="rId9" w:history="1">
              <w:r>
                <w:rPr>
                  <w:rStyle w:val="Hypertextovodkaz"/>
                  <w:sz w:val="22"/>
                  <w:szCs w:val="22"/>
                </w:rPr>
                <w:t>www</w:t>
              </w:r>
              <w:r>
                <w:rPr>
                  <w:rStyle w:val="Hypertextovodkaz"/>
                </w:rPr>
                <w:t>.sntour.cz</w:t>
              </w:r>
            </w:hyperlink>
          </w:p>
          <w:p w:rsidR="00493BBC" w:rsidRDefault="008B4F17">
            <w:pPr>
              <w:pStyle w:val="Zkladntext30"/>
              <w:framePr w:wrap="notBeside" w:vAnchor="text" w:hAnchor="text" w:xAlign="center" w:y="1"/>
              <w:shd w:val="clear" w:color="auto" w:fill="auto"/>
              <w:ind w:left="240"/>
            </w:pPr>
            <w:r>
              <w:t xml:space="preserve">Společnost je zapsaná v živnostenském rejstříku v Lounech </w:t>
            </w:r>
            <w:proofErr w:type="gramStart"/>
            <w:r>
              <w:t>č.j.</w:t>
            </w:r>
            <w:proofErr w:type="gramEnd"/>
            <w:r>
              <w:t xml:space="preserve"> MULN,'OZU/'597/20CS/ML/4 Pojistné smlouva o povinné pojištění CK u ČPP č.j. 0201400251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30"/>
              <w:framePr w:wrap="notBeside" w:vAnchor="text" w:hAnchor="text" w:xAlign="center" w:y="1"/>
              <w:shd w:val="clear" w:color="auto" w:fill="auto"/>
              <w:spacing w:after="60" w:line="240" w:lineRule="auto"/>
              <w:ind w:left="140"/>
            </w:pPr>
            <w:r>
              <w:t>Zájezd vyřizuje:</w:t>
            </w:r>
          </w:p>
          <w:p w:rsidR="00493BBC" w:rsidRDefault="008B4F17">
            <w:pPr>
              <w:pStyle w:val="Zkladntext30"/>
              <w:framePr w:wrap="notBeside" w:vAnchor="text" w:hAnchor="text" w:xAlign="center" w:y="1"/>
              <w:shd w:val="clear" w:color="auto" w:fill="auto"/>
              <w:spacing w:before="60" w:after="60" w:line="240" w:lineRule="auto"/>
              <w:ind w:left="140"/>
            </w:pPr>
            <w:r>
              <w:t>Jitka Černá, cestovní agentura</w:t>
            </w:r>
          </w:p>
          <w:p w:rsidR="00493BBC" w:rsidRDefault="008B4F17">
            <w:pPr>
              <w:pStyle w:val="Zkladntext30"/>
              <w:framePr w:wrap="notBeside" w:vAnchor="text" w:hAnchor="text" w:xAlign="center" w:y="1"/>
              <w:shd w:val="clear" w:color="auto" w:fill="auto"/>
              <w:spacing w:before="60" w:after="60" w:line="240" w:lineRule="auto"/>
              <w:ind w:left="140"/>
            </w:pPr>
            <w:r>
              <w:t>tel. 728800332</w:t>
            </w:r>
          </w:p>
          <w:p w:rsidR="00493BBC" w:rsidRDefault="008B4F17">
            <w:pPr>
              <w:pStyle w:val="Zkladntext100"/>
              <w:framePr w:wrap="notBeside" w:vAnchor="text" w:hAnchor="text" w:xAlign="center" w:y="1"/>
              <w:shd w:val="clear" w:color="auto" w:fill="auto"/>
              <w:spacing w:before="60" w:line="240" w:lineRule="auto"/>
              <w:ind w:left="140"/>
            </w:pPr>
            <w:r>
              <w:rPr>
                <w:rStyle w:val="Zkladntext101"/>
                <w:lang w:val="cs"/>
              </w:rPr>
              <w:t xml:space="preserve">e-mail: </w:t>
            </w:r>
            <w:hyperlink r:id="rId10" w:history="1">
              <w:r>
                <w:rPr>
                  <w:rStyle w:val="Hypertextovodkaz"/>
                  <w:lang w:val="cs"/>
                </w:rPr>
                <w:t>info@</w:t>
              </w:r>
              <w:r>
                <w:rPr>
                  <w:rStyle w:val="Hypertextovodkaz"/>
                </w:rPr>
                <w:t>ostrovy365.cz</w:t>
              </w:r>
            </w:hyperlink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Zákazník/objednavatel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Gymnázium, Praha 10, Voděradská 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zastoupená </w:t>
            </w:r>
            <w:proofErr w:type="spellStart"/>
            <w:proofErr w:type="gramStart"/>
            <w:r>
              <w:t>Mgr.Jitkou</w:t>
            </w:r>
            <w:proofErr w:type="spellEnd"/>
            <w:proofErr w:type="gramEnd"/>
            <w:r>
              <w:t xml:space="preserve"> Fišerovou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Ulice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Voděradská 900/2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10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rPr>
                <w:lang w:val="cs"/>
              </w:rPr>
              <w:t>emai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10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hyperlink r:id="rId11" w:history="1">
              <w:r>
                <w:rPr>
                  <w:rStyle w:val="Hypertextovodkaz"/>
                </w:rPr>
                <w:t>fiserova@qymvod.cz</w:t>
              </w:r>
            </w:hyperlink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Město, PSČ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 xml:space="preserve">Praha </w:t>
            </w:r>
            <w:r>
              <w:rPr>
                <w:rStyle w:val="Zkladntext5dkovn1pt"/>
              </w:rPr>
              <w:t>10,100 00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10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lang w:val="cs"/>
              </w:rPr>
              <w:t>tel.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spellStart"/>
            <w:r>
              <w:t>Pobvt</w:t>
            </w:r>
            <w:proofErr w:type="spellEnd"/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Země, destinace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Polsko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Typ ubytování/pokoje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vícelúžkové</w:t>
            </w:r>
            <w:proofErr w:type="spellEnd"/>
            <w:r>
              <w:t xml:space="preserve"> </w:t>
            </w:r>
            <w:proofErr w:type="gramStart"/>
            <w:r>
              <w:t xml:space="preserve">pokoje s </w:t>
            </w:r>
            <w:proofErr w:type="spellStart"/>
            <w:r>
              <w:t>přísluš</w:t>
            </w:r>
            <w:proofErr w:type="spellEnd"/>
            <w:proofErr w:type="gramEnd"/>
            <w:r>
              <w:t>.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Termín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3.4.-</w:t>
            </w:r>
            <w:proofErr w:type="gramStart"/>
            <w:r>
              <w:t>5.4.2019</w:t>
            </w:r>
            <w:proofErr w:type="gramEnd"/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Počet osob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50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Název zájezdu: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Osvětim, Krakov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Doprava, nástup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AUTOBUS/P10, Voděradská 2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Stravování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snídaně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Další služby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český průvodce v místě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Účastníci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Program zájezdu v příloze smlouvy.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Zkladntext115ptTun"/>
              </w:rPr>
              <w:t>Cena zahrnuje:</w:t>
            </w:r>
            <w:r>
              <w:t xml:space="preserve"> autokarovou dopravu, 2 x ubytování v pensionu se snídaní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profesionálního průvodce v Krakově a Osvětimi.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vstupy: Osvětim, Schindlerova továrna, Krakov - Královská stezka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 xml:space="preserve">komplexní cestovní pojištění </w:t>
            </w:r>
            <w:proofErr w:type="spellStart"/>
            <w:proofErr w:type="gramStart"/>
            <w:r>
              <w:t>vč.storna</w:t>
            </w:r>
            <w:proofErr w:type="spellEnd"/>
            <w:proofErr w:type="gramEnd"/>
            <w:r>
              <w:t xml:space="preserve"> , pojištění pořádající CK proti úpadku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Rozpis cen služeb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Cena za osobu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Počet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10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rPr>
                <w:lang w:val="cs"/>
              </w:rPr>
              <w:t>Celkem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Cena za osobu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t>3 200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10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lang w:val="cs"/>
              </w:rPr>
              <w:t>50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160 000 Kč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Kč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Kč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Kč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Kč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Cena celkem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160 000 Kč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Rozpis plateb Odbavení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částka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způsob </w:t>
            </w:r>
            <w:proofErr w:type="spellStart"/>
            <w:r>
              <w:t>úhra</w:t>
            </w:r>
            <w:proofErr w:type="spellEnd"/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splatnost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poslat na klienta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Záloha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</w:pPr>
            <w:r>
              <w:t>80 000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bankou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proofErr w:type="gramStart"/>
            <w:r>
              <w:t>28.2.2019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poslat na CK (CA)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Doplatek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</w:pPr>
            <w:r>
              <w:t>80 000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bankou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proofErr w:type="gramStart"/>
            <w:r>
              <w:t>14.3.2019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převezmu osobně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Zkladntext8Calibri115pt"/>
              </w:rPr>
              <w:t>Poznámky</w:t>
            </w:r>
            <w:r>
              <w:t xml:space="preserve"> (určeno pro případné speciální požadavky klienta, které však nejsou pro CK závazné!)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312" w:lineRule="exact"/>
              <w:ind w:left="180"/>
            </w:pPr>
            <w:r>
      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</w:t>
            </w:r>
            <w:r>
              <w:t>oděradská 2.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1224"/>
          <w:jc w:val="center"/>
        </w:trPr>
        <w:tc>
          <w:tcPr>
            <w:tcW w:w="1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60"/>
              <w:framePr w:wrap="notBeside" w:vAnchor="text" w:hAnchor="text" w:xAlign="center" w:y="1"/>
              <w:shd w:val="clear" w:color="auto" w:fill="auto"/>
            </w:pPr>
            <w:r>
              <w:t>Podpisem smlouvy o zájezdu zákazník potvrzuje, že mu byl předán katalog, případně katalogový list či písemná informace s uvedením hlavních charakteristických znaků zajezdi, a toto tvoří nedílnou součást smlouvy o zájezdu. Podpisem této smlo</w:t>
            </w:r>
            <w:r>
              <w:t>uvy o zájezdu zákazník potvrzuje, že se řádně seznámil s obsahem smlouvy, zejména s rozsahem objednaných služeb, podmínkami pojištění záruky pro případ úpadku cestovní kanceláře dle zákona č. 159/1999Sb. a se Všeobecnými podmínkami, a že tyto dokumenty tvo</w:t>
            </w:r>
            <w:r>
              <w:t xml:space="preserve">ři nedílnou součást této smlouvy. Zákazník se dále podpisem této </w:t>
            </w:r>
            <w:proofErr w:type="spellStart"/>
            <w:r>
              <w:t>smiouvy</w:t>
            </w:r>
            <w:proofErr w:type="spellEnd"/>
            <w:r>
              <w:t xml:space="preserve"> zavazuje uhradit sjednanou cenu zájezdu včetně všech příplatků a poplatků řádné a včas. Tato smlouva o zájezdu nabývá účinností potvrzením objednávky ze strany cestovní kanceláře </w:t>
            </w:r>
            <w:proofErr w:type="spellStart"/>
            <w:r>
              <w:t>Marc</w:t>
            </w:r>
            <w:r>
              <w:t>eía</w:t>
            </w:r>
            <w:proofErr w:type="spellEnd"/>
            <w:r>
              <w:t xml:space="preserve"> Nováková - SM- Tour.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139"/>
          <w:jc w:val="center"/>
        </w:trPr>
        <w:tc>
          <w:tcPr>
            <w:tcW w:w="1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 xml:space="preserve">Datum a </w:t>
            </w:r>
            <w:proofErr w:type="spellStart"/>
            <w:r>
              <w:t>podpi</w:t>
            </w:r>
            <w:proofErr w:type="spellEnd"/>
            <w:r>
              <w:t>^-zákazníka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Datum: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11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</w:pPr>
            <w:r>
              <w:t>- ■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proofErr w:type="gramStart"/>
            <w:r>
              <w:t>12.2.2019</w:t>
            </w:r>
            <w:proofErr w:type="gramEnd"/>
          </w:p>
        </w:tc>
        <w:tc>
          <w:tcPr>
            <w:tcW w:w="3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</w:pPr>
          </w:p>
        </w:tc>
      </w:tr>
    </w:tbl>
    <w:p w:rsidR="00493BBC" w:rsidRDefault="008B4F17">
      <w:pPr>
        <w:pStyle w:val="Titulektabulky20"/>
        <w:framePr w:wrap="notBeside" w:vAnchor="text" w:hAnchor="text" w:xAlign="center" w:y="1"/>
        <w:shd w:val="clear" w:color="auto" w:fill="auto"/>
        <w:spacing w:line="80" w:lineRule="exact"/>
        <w:jc w:val="center"/>
      </w:pPr>
      <w:r>
        <w:t>—</w:t>
      </w:r>
    </w:p>
    <w:p w:rsidR="00493BBC" w:rsidRDefault="008B4F17">
      <w:pPr>
        <w:pStyle w:val="Titulektabulky0"/>
        <w:framePr w:wrap="notBeside" w:vAnchor="text" w:hAnchor="text" w:xAlign="center" w:y="1"/>
        <w:shd w:val="clear" w:color="auto" w:fill="auto"/>
        <w:spacing w:line="350" w:lineRule="exact"/>
        <w:jc w:val="center"/>
      </w:pPr>
      <w:r>
        <w:rPr>
          <w:rStyle w:val="Titulektabulky11ptNetunNekurzva"/>
          <w:lang w:val="en-US"/>
        </w:rPr>
        <w:t>I</w:t>
      </w:r>
      <w:r>
        <w:rPr>
          <w:rStyle w:val="Titulektabulky1"/>
          <w:lang w:val="en-US"/>
        </w:rPr>
        <w:t>J</w:t>
      </w:r>
    </w:p>
    <w:p w:rsidR="00493BBC" w:rsidRDefault="00493BBC">
      <w:pPr>
        <w:rPr>
          <w:sz w:val="2"/>
          <w:szCs w:val="2"/>
        </w:rPr>
        <w:sectPr w:rsidR="00493BBC">
          <w:type w:val="continuous"/>
          <w:pgSz w:w="11905" w:h="16837"/>
          <w:pgMar w:top="422" w:right="661" w:bottom="825" w:left="234" w:header="0" w:footer="3" w:gutter="0"/>
          <w:cols w:space="720"/>
          <w:noEndnote/>
          <w:docGrid w:linePitch="360"/>
        </w:sectPr>
      </w:pPr>
    </w:p>
    <w:p w:rsidR="00493BBC" w:rsidRDefault="008B4F17">
      <w:pPr>
        <w:pStyle w:val="Nadpis20"/>
        <w:keepNext/>
        <w:keepLines/>
        <w:shd w:val="clear" w:color="auto" w:fill="auto"/>
        <w:spacing w:after="159" w:line="350" w:lineRule="exact"/>
      </w:pPr>
      <w:bookmarkStart w:id="1" w:name="bookmark0"/>
      <w:r>
        <w:lastRenderedPageBreak/>
        <w:t>Smlouva o zájezdu - GDPR</w:t>
      </w:r>
      <w:bookmarkEnd w:id="1"/>
    </w:p>
    <w:p w:rsidR="00493BBC" w:rsidRDefault="008B4F17">
      <w:pPr>
        <w:pStyle w:val="Zkladntext120"/>
        <w:framePr w:w="938" w:h="422" w:wrap="around" w:hAnchor="margin" w:x="4684" w:y="376"/>
        <w:shd w:val="clear" w:color="auto" w:fill="auto"/>
        <w:ind w:left="100" w:right="100"/>
      </w:pPr>
      <w:proofErr w:type="spellStart"/>
      <w:proofErr w:type="gramStart"/>
      <w:r>
        <w:t>Rez</w:t>
      </w:r>
      <w:proofErr w:type="gramEnd"/>
      <w:r>
        <w:t>.</w:t>
      </w:r>
      <w:proofErr w:type="gramStart"/>
      <w:r>
        <w:t>číslo</w:t>
      </w:r>
      <w:proofErr w:type="spellEnd"/>
      <w:proofErr w:type="gramEnd"/>
      <w:r>
        <w:t xml:space="preserve"> (</w:t>
      </w:r>
      <w:proofErr w:type="spellStart"/>
      <w:r>
        <w:t>var.symbol</w:t>
      </w:r>
      <w:proofErr w:type="spellEnd"/>
      <w:r>
        <w:t>)</w:t>
      </w:r>
    </w:p>
    <w:p w:rsidR="00493BBC" w:rsidRDefault="008B4F17">
      <w:pPr>
        <w:pStyle w:val="Zkladntext130"/>
        <w:framePr w:h="400" w:wrap="around" w:hAnchor="margin" w:x="6067" w:y="609"/>
        <w:shd w:val="clear" w:color="auto" w:fill="auto"/>
        <w:spacing w:line="400" w:lineRule="exact"/>
        <w:ind w:left="100"/>
      </w:pPr>
      <w:r>
        <w:t>2019009</w:t>
      </w:r>
    </w:p>
    <w:p w:rsidR="00493BBC" w:rsidRDefault="008B4F17">
      <w:pPr>
        <w:pStyle w:val="Zkladntext60"/>
        <w:shd w:val="clear" w:color="auto" w:fill="auto"/>
        <w:spacing w:line="140" w:lineRule="exact"/>
        <w:ind w:left="800"/>
        <w:jc w:val="left"/>
        <w:sectPr w:rsidR="00493BBC">
          <w:pgSz w:w="11905" w:h="16837"/>
          <w:pgMar w:top="2230" w:right="4021" w:bottom="2158" w:left="3430" w:header="0" w:footer="3" w:gutter="0"/>
          <w:cols w:space="720"/>
          <w:noEndnote/>
          <w:docGrid w:linePitch="360"/>
        </w:sectPr>
      </w:pPr>
      <w:r>
        <w:t>uzavřená ve smyslu zákona č. 159/1999 Sb.</w:t>
      </w:r>
    </w:p>
    <w:p w:rsidR="00493BBC" w:rsidRDefault="00493BBC">
      <w:pPr>
        <w:framePr w:w="11256" w:h="404" w:hRule="exact" w:wrap="notBeside" w:vAnchor="text" w:hAnchor="text" w:xAlign="center" w:y="1" w:anchorLock="1"/>
      </w:pPr>
    </w:p>
    <w:p w:rsidR="00493BBC" w:rsidRDefault="008B4F17">
      <w:pPr>
        <w:rPr>
          <w:sz w:val="2"/>
          <w:szCs w:val="2"/>
        </w:rPr>
        <w:sectPr w:rsidR="00493BB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93BBC" w:rsidRDefault="008B4F17">
      <w:pPr>
        <w:pStyle w:val="Zkladntext30"/>
        <w:shd w:val="clear" w:color="auto" w:fill="auto"/>
        <w:tabs>
          <w:tab w:val="left" w:pos="1892"/>
        </w:tabs>
        <w:spacing w:line="283" w:lineRule="exact"/>
        <w:ind w:left="20"/>
        <w:jc w:val="both"/>
      </w:pPr>
      <w:r>
        <w:rPr>
          <w:rStyle w:val="Zkladntext311pt0"/>
        </w:rPr>
        <w:lastRenderedPageBreak/>
        <w:t>CK SN-TOUR</w:t>
      </w:r>
      <w:r>
        <w:tab/>
        <w:t>Komenského 374, PERUC</w:t>
      </w:r>
    </w:p>
    <w:p w:rsidR="00493BBC" w:rsidRDefault="008B4F17">
      <w:pPr>
        <w:pStyle w:val="Zkladntext30"/>
        <w:shd w:val="clear" w:color="auto" w:fill="auto"/>
        <w:spacing w:line="283" w:lineRule="exact"/>
        <w:ind w:left="20"/>
        <w:jc w:val="both"/>
      </w:pPr>
      <w:r>
        <w:t>IČO: 45814201</w:t>
      </w:r>
    </w:p>
    <w:p w:rsidR="00493BBC" w:rsidRDefault="008B4F17">
      <w:pPr>
        <w:pStyle w:val="Zkladntext40"/>
        <w:shd w:val="clear" w:color="auto" w:fill="auto"/>
        <w:spacing w:line="283" w:lineRule="exact"/>
        <w:ind w:left="20"/>
        <w:jc w:val="both"/>
      </w:pPr>
      <w:r>
        <w:rPr>
          <w:lang w:val="cs"/>
        </w:rPr>
        <w:t>DIČ:</w:t>
      </w:r>
      <w:r>
        <w:rPr>
          <w:rStyle w:val="Zkladntext49ptdkovn0pt"/>
        </w:rPr>
        <w:t xml:space="preserve"> CZ695121</w:t>
      </w:r>
      <w:r>
        <w:rPr>
          <w:lang w:val="cs"/>
        </w:rPr>
        <w:t>11</w:t>
      </w:r>
      <w:r>
        <w:rPr>
          <w:rStyle w:val="Zkladntext49ptdkovn0pt"/>
        </w:rPr>
        <w:t>79</w:t>
      </w:r>
      <w:r>
        <w:rPr>
          <w:lang w:val="cs"/>
        </w:rPr>
        <w:t xml:space="preserve"> </w:t>
      </w:r>
      <w:hyperlink r:id="rId12" w:history="1">
        <w:r>
          <w:rPr>
            <w:rStyle w:val="Hypertextovodkaz"/>
          </w:rPr>
          <w:t>info@sntour.cz</w:t>
        </w:r>
      </w:hyperlink>
      <w:r>
        <w:rPr>
          <w:rStyle w:val="Zkladntext42"/>
        </w:rPr>
        <w:t>.</w:t>
      </w:r>
      <w:r>
        <w:rPr>
          <w:rStyle w:val="Zkladntext411pt0"/>
        </w:rPr>
        <w:t xml:space="preserve"> </w:t>
      </w:r>
      <w:hyperlink r:id="rId13" w:history="1">
        <w:r>
          <w:rPr>
            <w:rStyle w:val="Hypertextovodkaz"/>
            <w:sz w:val="22"/>
            <w:szCs w:val="22"/>
          </w:rPr>
          <w:t>www</w:t>
        </w:r>
        <w:r>
          <w:rPr>
            <w:rStyle w:val="Hypertextovodkaz"/>
          </w:rPr>
          <w:t>.sntour.cz</w:t>
        </w:r>
      </w:hyperlink>
    </w:p>
    <w:p w:rsidR="00493BBC" w:rsidRDefault="008B4F17">
      <w:pPr>
        <w:pStyle w:val="Zkladntext30"/>
        <w:shd w:val="clear" w:color="auto" w:fill="auto"/>
        <w:spacing w:line="283" w:lineRule="exact"/>
        <w:ind w:left="20"/>
        <w:jc w:val="both"/>
      </w:pPr>
      <w:r>
        <w:t xml:space="preserve">Společnost je zapsaná v živnostenském rejstříku v Lounech </w:t>
      </w:r>
      <w:proofErr w:type="gramStart"/>
      <w:r>
        <w:t>č.j.</w:t>
      </w:r>
      <w:proofErr w:type="gramEnd"/>
      <w:r>
        <w:t xml:space="preserve"> MULN/OZU/597/2009/MU4 </w:t>
      </w:r>
      <w:r>
        <w:rPr>
          <w:rStyle w:val="Zkladntext31"/>
        </w:rPr>
        <w:t>Pojis</w:t>
      </w:r>
      <w:r>
        <w:rPr>
          <w:rStyle w:val="Zkladntext31"/>
        </w:rPr>
        <w:t>tná smlouva o povinné pojištění</w:t>
      </w:r>
      <w:r>
        <w:t xml:space="preserve"> CK u</w:t>
      </w:r>
      <w:r>
        <w:rPr>
          <w:rStyle w:val="Zkladntext310pt"/>
        </w:rPr>
        <w:t xml:space="preserve"> ČPP</w:t>
      </w:r>
      <w:r>
        <w:t xml:space="preserve"> č.j. 0201400251</w:t>
      </w:r>
    </w:p>
    <w:p w:rsidR="00493BBC" w:rsidRDefault="008B4F17">
      <w:pPr>
        <w:pStyle w:val="Zkladntext120"/>
        <w:shd w:val="clear" w:color="auto" w:fill="auto"/>
        <w:spacing w:line="278" w:lineRule="exact"/>
        <w:ind w:left="20"/>
        <w:jc w:val="left"/>
      </w:pPr>
      <w:r>
        <w:t>Zájezd vyřizuje:</w:t>
      </w:r>
    </w:p>
    <w:p w:rsidR="00493BBC" w:rsidRDefault="008B4F17">
      <w:pPr>
        <w:pStyle w:val="Zkladntext120"/>
        <w:shd w:val="clear" w:color="auto" w:fill="auto"/>
        <w:spacing w:line="278" w:lineRule="exact"/>
        <w:ind w:left="20"/>
        <w:jc w:val="left"/>
      </w:pPr>
      <w:r>
        <w:lastRenderedPageBreak/>
        <w:t>Jitka Černá, cestovní agentura</w:t>
      </w:r>
    </w:p>
    <w:p w:rsidR="00493BBC" w:rsidRDefault="008B4F17">
      <w:pPr>
        <w:pStyle w:val="Zkladntext120"/>
        <w:shd w:val="clear" w:color="auto" w:fill="auto"/>
        <w:spacing w:line="278" w:lineRule="exact"/>
        <w:ind w:left="20"/>
        <w:jc w:val="left"/>
      </w:pPr>
      <w:r>
        <w:t>tel. 728800332</w:t>
      </w:r>
    </w:p>
    <w:p w:rsidR="00493BBC" w:rsidRDefault="008B4F17">
      <w:pPr>
        <w:pStyle w:val="Nadpis40"/>
        <w:keepNext/>
        <w:keepLines/>
        <w:shd w:val="clear" w:color="auto" w:fill="auto"/>
        <w:ind w:left="20"/>
        <w:sectPr w:rsidR="00493BBC">
          <w:type w:val="continuous"/>
          <w:pgSz w:w="11905" w:h="16837"/>
          <w:pgMar w:top="2230" w:right="958" w:bottom="2158" w:left="828" w:header="0" w:footer="3" w:gutter="0"/>
          <w:cols w:num="2" w:sep="1" w:space="720" w:equalWidth="0">
            <w:col w:w="5554" w:space="1814"/>
            <w:col w:w="2750"/>
          </w:cols>
          <w:noEndnote/>
          <w:docGrid w:linePitch="360"/>
        </w:sectPr>
      </w:pPr>
      <w:bookmarkStart w:id="2" w:name="bookmark1"/>
      <w:r>
        <w:rPr>
          <w:rStyle w:val="Nadpis41"/>
          <w:lang w:val="cs"/>
        </w:rPr>
        <w:t xml:space="preserve">e-mail: </w:t>
      </w:r>
      <w:hyperlink r:id="rId14" w:history="1">
        <w:r>
          <w:rPr>
            <w:rStyle w:val="Hypertextovodkaz"/>
          </w:rPr>
          <w:t>info@ostrovy365.cz</w:t>
        </w:r>
        <w:bookmarkEnd w:id="2"/>
      </w:hyperlink>
    </w:p>
    <w:p w:rsidR="00493BBC" w:rsidRDefault="00493BBC">
      <w:pPr>
        <w:framePr w:w="11256" w:h="25" w:hRule="exact" w:wrap="notBeside" w:vAnchor="text" w:hAnchor="text" w:xAlign="center" w:y="1" w:anchorLock="1"/>
      </w:pPr>
    </w:p>
    <w:p w:rsidR="00493BBC" w:rsidRDefault="008B4F17">
      <w:pPr>
        <w:rPr>
          <w:sz w:val="2"/>
          <w:szCs w:val="2"/>
        </w:rPr>
        <w:sectPr w:rsidR="00493BB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493BBC" w:rsidRDefault="008B4F17">
      <w:pPr>
        <w:pStyle w:val="Zkladntext70"/>
        <w:shd w:val="clear" w:color="auto" w:fill="auto"/>
        <w:spacing w:line="210" w:lineRule="exact"/>
        <w:jc w:val="left"/>
        <w:sectPr w:rsidR="00493BBC">
          <w:type w:val="continuous"/>
          <w:pgSz w:w="11905" w:h="16837"/>
          <w:pgMar w:top="2230" w:right="8815" w:bottom="2158" w:left="833" w:header="0" w:footer="3" w:gutter="0"/>
          <w:cols w:space="720"/>
          <w:noEndnote/>
          <w:docGrid w:linePitch="360"/>
        </w:sectPr>
      </w:pPr>
      <w:r>
        <w:rPr>
          <w:rStyle w:val="Zkladntext71"/>
        </w:rPr>
        <w:lastRenderedPageBreak/>
        <w:t>Zákazník/objednavatel</w:t>
      </w:r>
    </w:p>
    <w:p w:rsidR="00493BBC" w:rsidRDefault="00493BBC">
      <w:pPr>
        <w:framePr w:w="11256" w:h="72" w:hRule="exact" w:wrap="notBeside" w:vAnchor="text" w:hAnchor="text" w:xAlign="center" w:y="1" w:anchorLock="1"/>
      </w:pPr>
    </w:p>
    <w:p w:rsidR="00493BBC" w:rsidRDefault="008B4F17">
      <w:pPr>
        <w:rPr>
          <w:sz w:val="2"/>
          <w:szCs w:val="2"/>
        </w:rPr>
        <w:sectPr w:rsidR="00493BB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493BBC" w:rsidRDefault="008B4F17">
      <w:pPr>
        <w:pStyle w:val="Zkladntext50"/>
        <w:framePr w:h="230" w:wrap="around" w:vAnchor="text" w:hAnchor="margin" w:x="4814" w:y="-5"/>
        <w:shd w:val="clear" w:color="auto" w:fill="auto"/>
        <w:spacing w:line="230" w:lineRule="exact"/>
        <w:ind w:left="100"/>
      </w:pPr>
      <w:r>
        <w:rPr>
          <w:rStyle w:val="Zkladntext51"/>
        </w:rPr>
        <w:t xml:space="preserve">zastoupená </w:t>
      </w:r>
      <w:proofErr w:type="spellStart"/>
      <w:proofErr w:type="gramStart"/>
      <w:r>
        <w:rPr>
          <w:rStyle w:val="Zkladntext51"/>
        </w:rPr>
        <w:t>Mgr.Jitkou</w:t>
      </w:r>
      <w:proofErr w:type="spellEnd"/>
      <w:proofErr w:type="gramEnd"/>
      <w:r>
        <w:rPr>
          <w:rStyle w:val="Zkladntext51"/>
        </w:rPr>
        <w:t xml:space="preserve"> Fišerovou</w:t>
      </w:r>
    </w:p>
    <w:p w:rsidR="00493BBC" w:rsidRDefault="008B4F17">
      <w:pPr>
        <w:pStyle w:val="Nadpis50"/>
        <w:keepNext/>
        <w:keepLines/>
        <w:shd w:val="clear" w:color="auto" w:fill="auto"/>
        <w:spacing w:line="230" w:lineRule="exact"/>
        <w:sectPr w:rsidR="00493BBC">
          <w:type w:val="continuous"/>
          <w:pgSz w:w="11905" w:h="16837"/>
          <w:pgMar w:top="2230" w:right="5182" w:bottom="2158" w:left="2710" w:header="0" w:footer="3" w:gutter="0"/>
          <w:cols w:space="720"/>
          <w:noEndnote/>
          <w:docGrid w:linePitch="360"/>
        </w:sectPr>
      </w:pPr>
      <w:bookmarkStart w:id="3" w:name="bookmark2"/>
      <w:r>
        <w:rPr>
          <w:rStyle w:val="Nadpis51"/>
        </w:rPr>
        <w:lastRenderedPageBreak/>
        <w:t xml:space="preserve">Gymnázium, Praha </w:t>
      </w:r>
      <w:r>
        <w:rPr>
          <w:rStyle w:val="Nadpis5dkovn1pt"/>
        </w:rPr>
        <w:t>10,</w:t>
      </w:r>
      <w:r>
        <w:rPr>
          <w:rStyle w:val="Nadpis51"/>
        </w:rPr>
        <w:t xml:space="preserve"> Voděradská 2</w:t>
      </w:r>
      <w:bookmarkEnd w:id="3"/>
    </w:p>
    <w:p w:rsidR="00493BBC" w:rsidRDefault="00493BBC">
      <w:pPr>
        <w:framePr w:w="11256" w:h="32" w:hRule="exact" w:wrap="notBeside" w:vAnchor="text" w:hAnchor="text" w:xAlign="center" w:y="1" w:anchorLock="1"/>
      </w:pPr>
    </w:p>
    <w:p w:rsidR="00493BBC" w:rsidRDefault="008B4F17">
      <w:pPr>
        <w:rPr>
          <w:sz w:val="2"/>
          <w:szCs w:val="2"/>
        </w:rPr>
        <w:sectPr w:rsidR="00493BB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93BBC" w:rsidRDefault="008B4F17">
      <w:pPr>
        <w:pStyle w:val="Zkladntext50"/>
        <w:framePr w:h="230" w:wrap="around" w:hAnchor="margin" w:x="-6047" w:y="3313"/>
        <w:shd w:val="clear" w:color="auto" w:fill="auto"/>
        <w:spacing w:line="230" w:lineRule="exact"/>
      </w:pPr>
      <w:r>
        <w:t>Voděradská 900/2</w:t>
      </w:r>
    </w:p>
    <w:p w:rsidR="00493BBC" w:rsidRDefault="008B4F17">
      <w:pPr>
        <w:pStyle w:val="Zkladntext21"/>
        <w:framePr w:h="220" w:wrap="around" w:vAnchor="text" w:hAnchor="margin" w:x="-7905" w:y="-2"/>
        <w:shd w:val="clear" w:color="auto" w:fill="auto"/>
        <w:spacing w:line="220" w:lineRule="exact"/>
      </w:pPr>
      <w:r>
        <w:t>Ulice</w:t>
      </w:r>
    </w:p>
    <w:p w:rsidR="00493BBC" w:rsidRDefault="008B4F17">
      <w:pPr>
        <w:pStyle w:val="Zkladntext21"/>
        <w:framePr w:h="220" w:wrap="around" w:vAnchor="text" w:hAnchor="margin" w:x="-1118" w:y="7"/>
        <w:shd w:val="clear" w:color="auto" w:fill="auto"/>
        <w:spacing w:line="220" w:lineRule="exact"/>
      </w:pPr>
      <w:r>
        <w:t>email</w:t>
      </w:r>
    </w:p>
    <w:p w:rsidR="00493BBC" w:rsidRDefault="008B4F17">
      <w:pPr>
        <w:pStyle w:val="Nadpis40"/>
        <w:keepNext/>
        <w:keepLines/>
        <w:shd w:val="clear" w:color="auto" w:fill="auto"/>
        <w:spacing w:line="250" w:lineRule="exact"/>
        <w:sectPr w:rsidR="00493BBC">
          <w:type w:val="continuous"/>
          <w:pgSz w:w="11905" w:h="16837"/>
          <w:pgMar w:top="2230" w:right="751" w:bottom="2158" w:left="8758" w:header="0" w:footer="3" w:gutter="0"/>
          <w:cols w:space="720"/>
          <w:noEndnote/>
          <w:docGrid w:linePitch="360"/>
        </w:sectPr>
      </w:pPr>
      <w:hyperlink r:id="rId15" w:history="1">
        <w:bookmarkStart w:id="4" w:name="bookmark3"/>
        <w:r>
          <w:rPr>
            <w:rStyle w:val="Hypertextovodkaz"/>
          </w:rPr>
          <w:t>fiserova@gymvocl.cz</w:t>
        </w:r>
        <w:bookmarkEnd w:id="4"/>
      </w:hyperlink>
    </w:p>
    <w:p w:rsidR="00493BBC" w:rsidRDefault="00493BBC">
      <w:pPr>
        <w:framePr w:w="11256" w:h="44" w:hRule="exact" w:wrap="notBeside" w:vAnchor="text" w:hAnchor="text" w:xAlign="center" w:y="1" w:anchorLock="1"/>
      </w:pPr>
    </w:p>
    <w:p w:rsidR="00493BBC" w:rsidRDefault="008B4F17">
      <w:pPr>
        <w:rPr>
          <w:sz w:val="2"/>
          <w:szCs w:val="2"/>
        </w:rPr>
        <w:sectPr w:rsidR="00493BB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493BBC" w:rsidRDefault="008B4F17">
      <w:pPr>
        <w:pStyle w:val="Zkladntext21"/>
        <w:framePr w:h="220" w:wrap="around" w:vAnchor="text" w:hAnchor="margin" w:x="-1866" w:yAlign="bottom"/>
        <w:shd w:val="clear" w:color="auto" w:fill="auto"/>
        <w:spacing w:line="220" w:lineRule="exact"/>
      </w:pPr>
      <w:r>
        <w:t>Město. PSC</w:t>
      </w:r>
    </w:p>
    <w:p w:rsidR="00493BBC" w:rsidRDefault="008B4F17">
      <w:pPr>
        <w:pStyle w:val="Zkladntext21"/>
        <w:framePr w:h="220" w:wrap="around" w:vAnchor="text" w:hAnchor="margin" w:x="4809" w:y="-3"/>
        <w:shd w:val="clear" w:color="auto" w:fill="auto"/>
        <w:spacing w:line="220" w:lineRule="exact"/>
        <w:ind w:left="100"/>
      </w:pPr>
      <w:r>
        <w:t>tel.</w:t>
      </w:r>
    </w:p>
    <w:p w:rsidR="00493BBC" w:rsidRDefault="008B4F17">
      <w:pPr>
        <w:pStyle w:val="Nadpis50"/>
        <w:keepNext/>
        <w:keepLines/>
        <w:shd w:val="clear" w:color="auto" w:fill="auto"/>
        <w:spacing w:line="230" w:lineRule="exact"/>
        <w:sectPr w:rsidR="00493BBC">
          <w:type w:val="continuous"/>
          <w:pgSz w:w="11905" w:h="16837"/>
          <w:pgMar w:top="2230" w:right="7221" w:bottom="2158" w:left="2714" w:header="0" w:footer="3" w:gutter="0"/>
          <w:cols w:space="720"/>
          <w:noEndnote/>
          <w:docGrid w:linePitch="360"/>
        </w:sectPr>
      </w:pPr>
      <w:bookmarkStart w:id="5" w:name="bookmark4"/>
      <w:r>
        <w:rPr>
          <w:rStyle w:val="Nadpis51"/>
        </w:rPr>
        <w:lastRenderedPageBreak/>
        <w:t xml:space="preserve">Praha </w:t>
      </w:r>
      <w:r>
        <w:rPr>
          <w:rStyle w:val="Nadpis5dkovn1pt"/>
        </w:rPr>
        <w:t>10,100 00</w:t>
      </w:r>
      <w:bookmarkEnd w:id="5"/>
    </w:p>
    <w:p w:rsidR="00493BBC" w:rsidRDefault="00493BBC">
      <w:pPr>
        <w:framePr w:w="11256" w:h="643" w:hRule="exact" w:wrap="notBeside" w:vAnchor="text" w:hAnchor="text" w:xAlign="center" w:y="1" w:anchorLock="1"/>
      </w:pPr>
    </w:p>
    <w:p w:rsidR="00493BBC" w:rsidRDefault="008B4F17">
      <w:pPr>
        <w:rPr>
          <w:sz w:val="2"/>
          <w:szCs w:val="2"/>
        </w:rPr>
        <w:sectPr w:rsidR="00493BB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93BBC" w:rsidRDefault="008B4F17">
      <w:pPr>
        <w:pStyle w:val="Zkladntext21"/>
        <w:shd w:val="clear" w:color="auto" w:fill="auto"/>
        <w:spacing w:line="254" w:lineRule="exact"/>
        <w:ind w:left="100" w:right="340"/>
      </w:pPr>
      <w:r>
        <w:lastRenderedPageBreak/>
        <w:t xml:space="preserve">Obě smluvní strany se budou řídit obecným nařízením EU 2016/679 o ochraně osobních údajů (GDPR). </w:t>
      </w:r>
      <w:proofErr w:type="gramStart"/>
      <w:r>
        <w:t>přijmout</w:t>
      </w:r>
      <w:proofErr w:type="gramEnd"/>
      <w:r>
        <w:t xml:space="preserve"> všechna bezpečnostní, technická, organizační a jiná opatření s přihlédnutím ke stavu techniky, povaze zpracování, rozsahu zpracování, kontextu zpracov</w:t>
      </w:r>
      <w:r>
        <w:t>ání a účelům zpracování k zabránění jakéhokoli narušení poskytnutých osobních údajů,</w:t>
      </w:r>
    </w:p>
    <w:p w:rsidR="00493BBC" w:rsidRDefault="008B4F17">
      <w:pPr>
        <w:pStyle w:val="Zkladntext21"/>
        <w:numPr>
          <w:ilvl w:val="0"/>
          <w:numId w:val="1"/>
        </w:numPr>
        <w:shd w:val="clear" w:color="auto" w:fill="auto"/>
        <w:tabs>
          <w:tab w:val="left" w:pos="230"/>
        </w:tabs>
        <w:spacing w:line="254" w:lineRule="exact"/>
        <w:ind w:left="100"/>
      </w:pPr>
      <w:r>
        <w:t>nezapojit do zpracování žádné další osoby bez předchozího písemného souhlasu školy,</w:t>
      </w:r>
    </w:p>
    <w:p w:rsidR="00493BBC" w:rsidRDefault="008B4F17">
      <w:pPr>
        <w:pStyle w:val="Zkladntext21"/>
        <w:numPr>
          <w:ilvl w:val="0"/>
          <w:numId w:val="1"/>
        </w:numPr>
        <w:shd w:val="clear" w:color="auto" w:fill="auto"/>
        <w:tabs>
          <w:tab w:val="left" w:pos="230"/>
        </w:tabs>
        <w:spacing w:line="254" w:lineRule="exact"/>
        <w:ind w:left="100" w:right="340"/>
      </w:pPr>
      <w:r>
        <w:t xml:space="preserve">zpracovávat osobní údaje pouze pro plnění smlouvy (vč. předání údajů do třetích zemí a </w:t>
      </w:r>
      <w:r>
        <w:t>mezinárodním organizacím); výjimkou jsou pouze případy, kdy jsou určité povinnosti uloženy přímo právním předpisem,</w:t>
      </w:r>
    </w:p>
    <w:p w:rsidR="00493BBC" w:rsidRDefault="008B4F17">
      <w:pPr>
        <w:pStyle w:val="Zkladntext21"/>
        <w:numPr>
          <w:ilvl w:val="0"/>
          <w:numId w:val="1"/>
        </w:numPr>
        <w:shd w:val="clear" w:color="auto" w:fill="auto"/>
        <w:tabs>
          <w:tab w:val="left" w:pos="220"/>
        </w:tabs>
        <w:spacing w:line="254" w:lineRule="exact"/>
        <w:ind w:left="100" w:right="340"/>
      </w:pPr>
      <w:r>
        <w:t>zajistit, aby se osoby oprávněné zpracovávat osobní údaje u dodavatele byly zavázány k mlčenlivosti nebo aby se na ně vztahovala zákonná pov</w:t>
      </w:r>
      <w:r>
        <w:t>innost mlčenlivosti,</w:t>
      </w:r>
    </w:p>
    <w:p w:rsidR="00493BBC" w:rsidRDefault="008B4F17">
      <w:pPr>
        <w:pStyle w:val="Zkladntext21"/>
        <w:shd w:val="clear" w:color="auto" w:fill="auto"/>
        <w:spacing w:line="254" w:lineRule="exact"/>
        <w:ind w:left="100" w:right="340"/>
        <w:jc w:val="both"/>
      </w:pPr>
      <w:r>
        <w:t>zajistit, že dodavatel bude škole bez zbytečného odkladu nápomocen při plnění povinností školy, zejména povinnosti reagovat na žádosti o výkon práv subjektů údajů, povinnosti ohlašovat případy porušení zabezpečení osobních údajů dozoro</w:t>
      </w:r>
      <w:r>
        <w:t>vému úřadu dle čl. 33 nařízení, povinnosti oznamovat případy porušení zabezpečení osobních údajů subjektu údajů dle čl. 34 nařízení, povinnosti posoudit vliv na ochranu osobních údajů dle čl. 35 nařízení a povinnosti provádět předchozí konzultace dle čl. 3</w:t>
      </w:r>
      <w:r>
        <w:t>6 nařízení, a že za tímto účelem zajistí nebo přijme vhodná technická a organizační opatření, o kterých ihned informuje školu,</w:t>
      </w:r>
    </w:p>
    <w:p w:rsidR="00493BBC" w:rsidRDefault="008B4F17">
      <w:pPr>
        <w:pStyle w:val="Zkladntext21"/>
        <w:numPr>
          <w:ilvl w:val="0"/>
          <w:numId w:val="1"/>
        </w:numPr>
        <w:shd w:val="clear" w:color="auto" w:fill="auto"/>
        <w:tabs>
          <w:tab w:val="left" w:pos="244"/>
        </w:tabs>
        <w:spacing w:line="254" w:lineRule="exact"/>
        <w:ind w:left="100" w:right="340"/>
      </w:pPr>
      <w:r>
        <w:t>po ukončení smlouvy řádně naložit se zpracovávanými osobními údaji, např. že všechny osobní údaje vymaže, nebo je vrátí škole a v</w:t>
      </w:r>
      <w:r>
        <w:t>ymaže existující kopie apod.,</w:t>
      </w:r>
    </w:p>
    <w:p w:rsidR="00493BBC" w:rsidRDefault="008B4F17">
      <w:pPr>
        <w:pStyle w:val="Zkladntext21"/>
        <w:numPr>
          <w:ilvl w:val="0"/>
          <w:numId w:val="1"/>
        </w:numPr>
        <w:shd w:val="clear" w:color="auto" w:fill="auto"/>
        <w:tabs>
          <w:tab w:val="left" w:pos="230"/>
        </w:tabs>
        <w:spacing w:line="254" w:lineRule="exact"/>
        <w:ind w:left="100" w:right="340"/>
      </w:pPr>
      <w:r>
        <w:t>poskytnout škole veškeré informace potřebné k doložení toho, že byly splněny povinnosti stanovené škole právními předpisy,</w:t>
      </w:r>
    </w:p>
    <w:p w:rsidR="00493BBC" w:rsidRDefault="008B4F17">
      <w:pPr>
        <w:pStyle w:val="Zkladntext21"/>
        <w:shd w:val="clear" w:color="auto" w:fill="auto"/>
        <w:spacing w:line="254" w:lineRule="exact"/>
        <w:ind w:left="100" w:right="340"/>
      </w:pPr>
      <w:r>
        <w:t>umožnit kontrolu, audit či inspekci prováděné školou nebo příslušným orgánem dle právních předpisů, pos</w:t>
      </w:r>
      <w:r>
        <w:t>kytnout bez zbytečného odkladu nebo ve lhůtě, kterou stanoví škola, součinnost potřebnou pro plnění zákonných povinností školy spojených s ochranou osobních údajů, jejich zpracováním,</w:t>
      </w:r>
    </w:p>
    <w:p w:rsidR="00493BBC" w:rsidRDefault="008B4F17">
      <w:pPr>
        <w:pStyle w:val="Zkladntext21"/>
        <w:numPr>
          <w:ilvl w:val="0"/>
          <w:numId w:val="1"/>
        </w:numPr>
        <w:shd w:val="clear" w:color="auto" w:fill="auto"/>
        <w:tabs>
          <w:tab w:val="left" w:pos="340"/>
        </w:tabs>
        <w:spacing w:line="254" w:lineRule="exact"/>
        <w:ind w:left="100"/>
      </w:pPr>
      <w:r>
        <w:t>poskytnuté osobní údaje chránit v souladu s právními předpisy,</w:t>
      </w:r>
    </w:p>
    <w:p w:rsidR="00493BBC" w:rsidRDefault="008B4F17">
      <w:pPr>
        <w:pStyle w:val="Zkladntext21"/>
        <w:numPr>
          <w:ilvl w:val="0"/>
          <w:numId w:val="1"/>
        </w:numPr>
        <w:shd w:val="clear" w:color="auto" w:fill="auto"/>
        <w:tabs>
          <w:tab w:val="left" w:pos="225"/>
        </w:tabs>
        <w:spacing w:after="789" w:line="254" w:lineRule="exact"/>
        <w:ind w:left="100"/>
      </w:pPr>
      <w:r>
        <w:t>přiměřeně postupovat podle těchto bodů, které jsou součástí smlouvy.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3298"/>
        <w:gridCol w:w="3422"/>
      </w:tblGrid>
      <w:tr w:rsidR="00493BBC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lastRenderedPageBreak/>
              <w:t xml:space="preserve">Datum a </w:t>
            </w:r>
            <w:proofErr w:type="spellStart"/>
            <w:r>
              <w:t>podpis^zákazníka</w:t>
            </w:r>
            <w:proofErr w:type="spellEnd"/>
          </w:p>
        </w:tc>
        <w:tc>
          <w:tcPr>
            <w:tcW w:w="3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Datum:</w:t>
            </w:r>
          </w:p>
        </w:tc>
        <w:tc>
          <w:tcPr>
            <w:tcW w:w="3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150"/>
              <w:framePr w:wrap="notBeside" w:vAnchor="text" w:hAnchor="text" w:xAlign="center" w:y="1"/>
              <w:shd w:val="clear" w:color="auto" w:fill="auto"/>
              <w:spacing w:line="240" w:lineRule="auto"/>
              <w:ind w:left="3320"/>
            </w:pPr>
            <w:r>
              <w:t>-</w:t>
            </w:r>
          </w:p>
        </w:tc>
      </w:tr>
      <w:tr w:rsidR="00493BBC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1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Zkladntext14455ptNekurzvadkovn0pt"/>
              </w:rPr>
              <w:t>/</w:t>
            </w:r>
            <w:r>
              <w:rPr>
                <w:rStyle w:val="Zkladntext141"/>
              </w:rPr>
              <w:t xml:space="preserve"> ff/U*}/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8B4F17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proofErr w:type="gramStart"/>
            <w:r>
              <w:t>12.2.2019</w:t>
            </w:r>
            <w:proofErr w:type="gramEnd"/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BBC" w:rsidRDefault="00493BBC">
            <w:pPr>
              <w:framePr w:wrap="notBeside" w:vAnchor="text" w:hAnchor="text" w:xAlign="center" w:y="1"/>
            </w:pPr>
          </w:p>
        </w:tc>
      </w:tr>
    </w:tbl>
    <w:p w:rsidR="00493BBC" w:rsidRDefault="00493BBC">
      <w:pPr>
        <w:rPr>
          <w:sz w:val="2"/>
          <w:szCs w:val="2"/>
        </w:rPr>
        <w:sectPr w:rsidR="00493BBC">
          <w:type w:val="continuous"/>
          <w:pgSz w:w="11905" w:h="16837"/>
          <w:pgMar w:top="2230" w:right="391" w:bottom="2158" w:left="727" w:header="0" w:footer="3" w:gutter="0"/>
          <w:cols w:space="720"/>
          <w:noEndnote/>
          <w:docGrid w:linePitch="360"/>
        </w:sectPr>
      </w:pPr>
    </w:p>
    <w:p w:rsidR="00493BBC" w:rsidRDefault="008B4F17">
      <w:pPr>
        <w:pStyle w:val="Nadpis10"/>
        <w:keepNext/>
        <w:keepLines/>
        <w:shd w:val="clear" w:color="auto" w:fill="auto"/>
        <w:spacing w:after="0" w:line="390" w:lineRule="exact"/>
        <w:ind w:left="20"/>
      </w:pPr>
      <w:bookmarkStart w:id="6" w:name="bookmark5"/>
      <w:r>
        <w:lastRenderedPageBreak/>
        <w:t>POLSKO - Krakov - Osvětim</w:t>
      </w:r>
      <w:bookmarkEnd w:id="6"/>
    </w:p>
    <w:p w:rsidR="00493BBC" w:rsidRDefault="008B4F17">
      <w:pPr>
        <w:pStyle w:val="Nadpis30"/>
        <w:keepNext/>
        <w:keepLines/>
        <w:shd w:val="clear" w:color="auto" w:fill="auto"/>
        <w:spacing w:before="0" w:after="334"/>
        <w:ind w:left="20"/>
      </w:pPr>
      <w:bookmarkStart w:id="7" w:name="bookmark6"/>
      <w:r>
        <w:t xml:space="preserve">Program třídenního poznávacího zájezdu Termín zájezdu: 3. - </w:t>
      </w:r>
      <w:proofErr w:type="gramStart"/>
      <w:r>
        <w:t>5.4. 2019</w:t>
      </w:r>
      <w:bookmarkEnd w:id="7"/>
      <w:proofErr w:type="gramEnd"/>
    </w:p>
    <w:p w:rsidR="00493BBC" w:rsidRDefault="008B4F17">
      <w:pPr>
        <w:pStyle w:val="Nadpis60"/>
        <w:keepNext/>
        <w:keepLines/>
        <w:shd w:val="clear" w:color="auto" w:fill="auto"/>
        <w:spacing w:before="0"/>
        <w:ind w:left="20"/>
      </w:pPr>
      <w:bookmarkStart w:id="8" w:name="bookmark7"/>
      <w:r>
        <w:rPr>
          <w:rStyle w:val="Nadpis61"/>
        </w:rPr>
        <w:t xml:space="preserve">STŘEDA: </w:t>
      </w:r>
      <w:proofErr w:type="gramStart"/>
      <w:r>
        <w:rPr>
          <w:rStyle w:val="Nadpis61"/>
        </w:rPr>
        <w:t>3.4.2019</w:t>
      </w:r>
      <w:bookmarkEnd w:id="8"/>
      <w:proofErr w:type="gramEnd"/>
    </w:p>
    <w:p w:rsidR="00493BBC" w:rsidRDefault="008B4F17">
      <w:pPr>
        <w:pStyle w:val="Zkladntext21"/>
        <w:shd w:val="clear" w:color="auto" w:fill="auto"/>
        <w:spacing w:after="480" w:line="269" w:lineRule="exact"/>
        <w:ind w:left="20" w:right="560"/>
        <w:jc w:val="both"/>
      </w:pPr>
      <w:r>
        <w:t>Odjezd: 5:15 před školou (roh ulice Voděradská a Dubečská, příjezd do Osvětimi,</w:t>
      </w:r>
      <w:r>
        <w:rPr>
          <w:rStyle w:val="Zkladntext105ptTun"/>
        </w:rPr>
        <w:t xml:space="preserve"> </w:t>
      </w:r>
      <w:proofErr w:type="gramStart"/>
      <w:r>
        <w:rPr>
          <w:rStyle w:val="Zkladntext105ptTun"/>
        </w:rPr>
        <w:t>ve</w:t>
      </w:r>
      <w:proofErr w:type="gramEnd"/>
      <w:r>
        <w:rPr>
          <w:rStyle w:val="Zkladntext105ptTun"/>
        </w:rPr>
        <w:t xml:space="preserve"> 13:00 hod. prohlídka</w:t>
      </w:r>
      <w:r>
        <w:t xml:space="preserve"> bývalého koncentračního a vyhlazovacího tábora </w:t>
      </w:r>
      <w:proofErr w:type="spellStart"/>
      <w:r>
        <w:t>Auschwitz</w:t>
      </w:r>
      <w:proofErr w:type="spellEnd"/>
      <w:r>
        <w:rPr>
          <w:rStyle w:val="Zkladntext105ptTun"/>
        </w:rPr>
        <w:t xml:space="preserve"> I</w:t>
      </w:r>
      <w:r>
        <w:t xml:space="preserve"> a </w:t>
      </w:r>
      <w:proofErr w:type="spellStart"/>
      <w:r>
        <w:t>Auschwitz</w:t>
      </w:r>
      <w:proofErr w:type="spellEnd"/>
      <w:r>
        <w:rPr>
          <w:rStyle w:val="Zkladntext105ptTun"/>
        </w:rPr>
        <w:t xml:space="preserve"> </w:t>
      </w:r>
      <w:proofErr w:type="spellStart"/>
      <w:r>
        <w:rPr>
          <w:rStyle w:val="Zkladntext105ptTun"/>
        </w:rPr>
        <w:t>ll</w:t>
      </w:r>
      <w:r>
        <w:t>-Birkenau</w:t>
      </w:r>
      <w:proofErr w:type="spellEnd"/>
      <w:r>
        <w:t xml:space="preserve"> s profesionálním průvodcem. V programu prohlídka exp</w:t>
      </w:r>
      <w:r>
        <w:t xml:space="preserve">ozic, bloku smrti, bývalého krematoria a plynové komory č. 1, pozůstatky budov v </w:t>
      </w:r>
      <w:proofErr w:type="spellStart"/>
      <w:r>
        <w:t>Birkenau</w:t>
      </w:r>
      <w:proofErr w:type="spellEnd"/>
      <w:r>
        <w:t xml:space="preserve">, ruiny plynových komor, příjezdová rampa v </w:t>
      </w:r>
      <w:proofErr w:type="spellStart"/>
      <w:r>
        <w:t>Birkenau</w:t>
      </w:r>
      <w:proofErr w:type="spellEnd"/>
      <w:r>
        <w:t xml:space="preserve">. Cca v 18 hod. odjezd do ubytování v penzionu </w:t>
      </w:r>
      <w:proofErr w:type="spellStart"/>
      <w:r>
        <w:t>Jagielloňske</w:t>
      </w:r>
      <w:proofErr w:type="spellEnd"/>
      <w:r>
        <w:t xml:space="preserve"> Univerzity v </w:t>
      </w:r>
      <w:proofErr w:type="spellStart"/>
      <w:r>
        <w:t>Przegorzafach</w:t>
      </w:r>
      <w:proofErr w:type="spellEnd"/>
      <w:r>
        <w:t xml:space="preserve"> </w:t>
      </w:r>
      <w:proofErr w:type="gramStart"/>
      <w:r>
        <w:t>www.</w:t>
      </w:r>
      <w:hyperlink r:id="rId16" w:history="1">
        <w:r>
          <w:rPr>
            <w:rStyle w:val="Hypertextovodkaz"/>
            <w:lang w:val="en-US"/>
          </w:rPr>
          <w:t>http</w:t>
        </w:r>
        <w:proofErr w:type="gramEnd"/>
        <w:r>
          <w:rPr>
            <w:rStyle w:val="Hypertextovodkaz"/>
            <w:lang w:val="en-US"/>
          </w:rPr>
          <w:t>://www.dg.uj.edu.pl/przegorzaly/o-nas</w:t>
        </w:r>
      </w:hyperlink>
      <w:r>
        <w:rPr>
          <w:lang w:val="en-US"/>
        </w:rPr>
        <w:t xml:space="preserve">. </w:t>
      </w:r>
      <w:r>
        <w:t>Večer krátká procházka Krakovem.</w:t>
      </w:r>
    </w:p>
    <w:p w:rsidR="00493BBC" w:rsidRDefault="008B4F17">
      <w:pPr>
        <w:pStyle w:val="Nadpis60"/>
        <w:keepNext/>
        <w:keepLines/>
        <w:shd w:val="clear" w:color="auto" w:fill="auto"/>
        <w:spacing w:before="0"/>
        <w:ind w:left="20"/>
      </w:pPr>
      <w:bookmarkStart w:id="9" w:name="bookmark8"/>
      <w:r>
        <w:rPr>
          <w:rStyle w:val="Nadpis61"/>
        </w:rPr>
        <w:t xml:space="preserve">ČTVRTEK: </w:t>
      </w:r>
      <w:proofErr w:type="gramStart"/>
      <w:r>
        <w:rPr>
          <w:rStyle w:val="Nadpis61"/>
        </w:rPr>
        <w:t>4.4.2019</w:t>
      </w:r>
      <w:bookmarkEnd w:id="9"/>
      <w:proofErr w:type="gramEnd"/>
    </w:p>
    <w:p w:rsidR="00493BBC" w:rsidRDefault="008B4F17">
      <w:pPr>
        <w:pStyle w:val="Zkladntext21"/>
        <w:shd w:val="clear" w:color="auto" w:fill="auto"/>
        <w:spacing w:after="480" w:line="269" w:lineRule="exact"/>
        <w:ind w:left="20" w:right="220"/>
      </w:pPr>
      <w:r>
        <w:t xml:space="preserve">Po snídani celodenní prohlídka historického centra Krakova (10:00 -18:00): v programu- </w:t>
      </w:r>
      <w:proofErr w:type="spellStart"/>
      <w:r>
        <w:t>Wawelský</w:t>
      </w:r>
      <w:proofErr w:type="spellEnd"/>
      <w:r>
        <w:t xml:space="preserve"> hrad, Královská </w:t>
      </w:r>
      <w:proofErr w:type="gramStart"/>
      <w:r>
        <w:t>katedrála , Bazilika</w:t>
      </w:r>
      <w:proofErr w:type="gramEnd"/>
      <w:r>
        <w:t xml:space="preserve"> sv. Františka a secesní vitráže, Hlavní Rynek, </w:t>
      </w:r>
      <w:proofErr w:type="spellStart"/>
      <w:r>
        <w:t>Sukennice</w:t>
      </w:r>
      <w:proofErr w:type="spellEnd"/>
      <w:r>
        <w:t xml:space="preserve"> a Radnice, budovy Jagellonské univerzity, </w:t>
      </w:r>
      <w:proofErr w:type="spellStart"/>
      <w:r>
        <w:t>Barbakán</w:t>
      </w:r>
      <w:proofErr w:type="spellEnd"/>
      <w:r>
        <w:t xml:space="preserve">, bývalé ghetto </w:t>
      </w:r>
      <w:r>
        <w:t xml:space="preserve">a odpoledne krakovské podzemí. K této prohlídce bude nutné zapůjčení sluchátek za 6 </w:t>
      </w:r>
      <w:proofErr w:type="spellStart"/>
      <w:r>
        <w:t>zl</w:t>
      </w:r>
      <w:proofErr w:type="spellEnd"/>
      <w:r>
        <w:t>. /osoba.</w:t>
      </w:r>
    </w:p>
    <w:p w:rsidR="00493BBC" w:rsidRDefault="008B4F17">
      <w:pPr>
        <w:pStyle w:val="Nadpis60"/>
        <w:keepNext/>
        <w:keepLines/>
        <w:shd w:val="clear" w:color="auto" w:fill="auto"/>
        <w:spacing w:before="0"/>
        <w:ind w:left="20"/>
      </w:pPr>
      <w:bookmarkStart w:id="10" w:name="bookmark9"/>
      <w:r>
        <w:rPr>
          <w:rStyle w:val="Nadpis61"/>
        </w:rPr>
        <w:t xml:space="preserve">PÁTEK: </w:t>
      </w:r>
      <w:proofErr w:type="gramStart"/>
      <w:r>
        <w:rPr>
          <w:rStyle w:val="Nadpis61"/>
        </w:rPr>
        <w:t>5.4.2019</w:t>
      </w:r>
      <w:bookmarkEnd w:id="10"/>
      <w:proofErr w:type="gramEnd"/>
    </w:p>
    <w:p w:rsidR="00493BBC" w:rsidRDefault="008B4F17">
      <w:pPr>
        <w:pStyle w:val="Zkladntext21"/>
        <w:shd w:val="clear" w:color="auto" w:fill="auto"/>
        <w:spacing w:line="269" w:lineRule="exact"/>
        <w:ind w:left="20"/>
        <w:jc w:val="both"/>
      </w:pPr>
      <w:r>
        <w:t>Po snídani odjezd na prohlídku Továrny Oskara Schindlera. Prohlídka se uskuteční</w:t>
      </w:r>
    </w:p>
    <w:p w:rsidR="00493BBC" w:rsidRDefault="008B4F17">
      <w:pPr>
        <w:pStyle w:val="Zkladntext21"/>
        <w:shd w:val="clear" w:color="auto" w:fill="auto"/>
        <w:spacing w:line="269" w:lineRule="exact"/>
        <w:ind w:left="20"/>
        <w:jc w:val="center"/>
      </w:pPr>
      <w:r>
        <w:t>ve dvou skupinách v časech 9:50 a 11:30. Poté volný program a n</w:t>
      </w:r>
      <w:r>
        <w:t>ásledně odjezd do ČR. Plánovaný</w:t>
      </w:r>
    </w:p>
    <w:p w:rsidR="00493BBC" w:rsidRDefault="008B4F17">
      <w:pPr>
        <w:pStyle w:val="Zkladntext21"/>
        <w:shd w:val="clear" w:color="auto" w:fill="auto"/>
        <w:spacing w:after="219" w:line="269" w:lineRule="exact"/>
        <w:ind w:left="20"/>
        <w:jc w:val="both"/>
      </w:pPr>
      <w:r>
        <w:t>příjezd do Prahy ke škole cca ve 20:00 hod.</w:t>
      </w:r>
    </w:p>
    <w:p w:rsidR="00493BBC" w:rsidRDefault="008B4F17">
      <w:pPr>
        <w:pStyle w:val="Zkladntext21"/>
        <w:shd w:val="clear" w:color="auto" w:fill="auto"/>
        <w:spacing w:line="220" w:lineRule="exact"/>
        <w:ind w:left="20"/>
        <w:jc w:val="both"/>
      </w:pPr>
      <w:r>
        <w:t>Ubytování:</w:t>
      </w:r>
    </w:p>
    <w:p w:rsidR="00493BBC" w:rsidRDefault="008B4F17">
      <w:pPr>
        <w:pStyle w:val="Zkladntext21"/>
        <w:shd w:val="clear" w:color="auto" w:fill="auto"/>
        <w:spacing w:line="220" w:lineRule="exact"/>
        <w:ind w:left="20"/>
        <w:jc w:val="both"/>
      </w:pPr>
      <w:r>
        <w:t xml:space="preserve">Zámek w </w:t>
      </w:r>
      <w:proofErr w:type="spellStart"/>
      <w:r>
        <w:t>Przegorzafach</w:t>
      </w:r>
      <w:proofErr w:type="spellEnd"/>
    </w:p>
    <w:p w:rsidR="00493BBC" w:rsidRDefault="008B4F17">
      <w:pPr>
        <w:pStyle w:val="Zkladntext21"/>
        <w:shd w:val="clear" w:color="auto" w:fill="auto"/>
        <w:spacing w:line="533" w:lineRule="exact"/>
        <w:ind w:left="20"/>
        <w:jc w:val="both"/>
      </w:pPr>
      <w:proofErr w:type="spellStart"/>
      <w:r>
        <w:t>Jodtowa</w:t>
      </w:r>
      <w:proofErr w:type="spellEnd"/>
      <w:r>
        <w:t xml:space="preserve">, 30-251 </w:t>
      </w:r>
      <w:proofErr w:type="spellStart"/>
      <w:r>
        <w:t>Kraków</w:t>
      </w:r>
      <w:proofErr w:type="spellEnd"/>
      <w:r>
        <w:t>, Polsko</w:t>
      </w:r>
    </w:p>
    <w:p w:rsidR="00493BBC" w:rsidRDefault="008B4F17">
      <w:pPr>
        <w:pStyle w:val="Zkladntext21"/>
        <w:shd w:val="clear" w:color="auto" w:fill="auto"/>
        <w:spacing w:line="533" w:lineRule="exact"/>
        <w:ind w:left="20" w:right="6860"/>
      </w:pPr>
      <w:proofErr w:type="gramStart"/>
      <w:r>
        <w:t>Cena : 3.200</w:t>
      </w:r>
      <w:proofErr w:type="gramEnd"/>
      <w:r>
        <w:t xml:space="preserve"> Kč/student Cena zahrnuje:</w:t>
      </w:r>
    </w:p>
    <w:p w:rsidR="00493BBC" w:rsidRDefault="008B4F17">
      <w:pPr>
        <w:pStyle w:val="Zkladntext21"/>
        <w:shd w:val="clear" w:color="auto" w:fill="auto"/>
        <w:spacing w:after="184" w:line="269" w:lineRule="exact"/>
        <w:ind w:left="20" w:right="560"/>
        <w:jc w:val="both"/>
      </w:pPr>
      <w:r>
        <w:t>autobusovou dopravu, 2 x nocleh ve vícelůžkových pokojích se snídaní, česky mluvícího průvodce v Krakově a v Osvětimi, vstupy do navštívených objektů, cestovní pojištění.</w:t>
      </w:r>
    </w:p>
    <w:p w:rsidR="00493BBC" w:rsidRDefault="008B4F17">
      <w:pPr>
        <w:pStyle w:val="Zkladntext21"/>
        <w:shd w:val="clear" w:color="auto" w:fill="auto"/>
        <w:spacing w:after="215" w:line="264" w:lineRule="exact"/>
        <w:ind w:left="20" w:right="4520"/>
      </w:pPr>
      <w:r>
        <w:t xml:space="preserve">Program zpracovala: Jitka Černá, CA </w:t>
      </w:r>
      <w:r>
        <w:rPr>
          <w:lang w:val="en-US"/>
        </w:rPr>
        <w:t xml:space="preserve">Ostrovy365.cz </w:t>
      </w:r>
      <w:proofErr w:type="gramStart"/>
      <w:r>
        <w:t>11.2.2019</w:t>
      </w:r>
      <w:proofErr w:type="gramEnd"/>
    </w:p>
    <w:p w:rsidR="00493BBC" w:rsidRDefault="008B4F17">
      <w:pPr>
        <w:pStyle w:val="Zkladntext21"/>
        <w:shd w:val="clear" w:color="auto" w:fill="auto"/>
        <w:spacing w:after="2432" w:line="220" w:lineRule="exact"/>
        <w:ind w:left="20"/>
        <w:jc w:val="both"/>
      </w:pPr>
      <w:r>
        <w:t>Program garantuje: CK SIM</w:t>
      </w:r>
      <w:r>
        <w:t xml:space="preserve"> Tour, Komenského 374, PERUC</w:t>
      </w:r>
    </w:p>
    <w:p w:rsidR="00493BBC" w:rsidRDefault="008B4F17">
      <w:pPr>
        <w:pStyle w:val="Zkladntext160"/>
        <w:shd w:val="clear" w:color="auto" w:fill="auto"/>
        <w:spacing w:before="0" w:after="25" w:line="190" w:lineRule="exact"/>
        <w:ind w:left="20"/>
      </w:pPr>
      <w:r>
        <w:t xml:space="preserve">Pořadatel zájezdu CK SN-TOIJR . zájezd vyřizuje: CA Jitka Černá. </w:t>
      </w:r>
      <w:proofErr w:type="gramStart"/>
      <w:r>
        <w:rPr>
          <w:lang w:val="en-US"/>
        </w:rPr>
        <w:t xml:space="preserve">Ostrovy365.cz, </w:t>
      </w:r>
      <w:r>
        <w:t>tel. 728 800 332.</w:t>
      </w:r>
      <w:proofErr w:type="gramEnd"/>
    </w:p>
    <w:p w:rsidR="00493BBC" w:rsidRDefault="008B4F17">
      <w:pPr>
        <w:pStyle w:val="Zkladntext170"/>
        <w:shd w:val="clear" w:color="auto" w:fill="auto"/>
        <w:spacing w:before="0" w:line="170" w:lineRule="exact"/>
        <w:ind w:left="20"/>
      </w:pPr>
      <w:hyperlink r:id="rId17" w:history="1">
        <w:r>
          <w:rPr>
            <w:rStyle w:val="Hypertextovodkaz"/>
          </w:rPr>
          <w:t>mailto:info@ostrovy365.cz</w:t>
        </w:r>
      </w:hyperlink>
    </w:p>
    <w:sectPr w:rsidR="00493BBC">
      <w:pgSz w:w="11905" w:h="16837"/>
      <w:pgMar w:top="1424" w:right="703" w:bottom="1453" w:left="21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17" w:rsidRDefault="008B4F17">
      <w:r>
        <w:separator/>
      </w:r>
    </w:p>
  </w:endnote>
  <w:endnote w:type="continuationSeparator" w:id="0">
    <w:p w:rsidR="008B4F17" w:rsidRDefault="008B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17" w:rsidRDefault="008B4F17"/>
  </w:footnote>
  <w:footnote w:type="continuationSeparator" w:id="0">
    <w:p w:rsidR="008B4F17" w:rsidRDefault="008B4F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B2D4B"/>
    <w:multiLevelType w:val="multilevel"/>
    <w:tmpl w:val="C43A80C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BC"/>
    <w:rsid w:val="00493BBC"/>
    <w:rsid w:val="008B4F17"/>
    <w:rsid w:val="00E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3TrebuchetMS19ptTundkovn0pt">
    <w:name w:val="Základní text (3) + Trebuchet MS;19 pt;Tučné;Řádkování 0 pt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38"/>
      <w:szCs w:val="38"/>
    </w:rPr>
  </w:style>
  <w:style w:type="character" w:customStyle="1" w:styleId="Zkladntext311pt">
    <w:name w:val="Základní text (3) + 11 p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Zkladntext485pt">
    <w:name w:val="Základní text (4) + 8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lang w:val="cs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Zkladntext411pt">
    <w:name w:val="Základní text (4) + 1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Zkladntext101">
    <w:name w:val="Základní text (10)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">
    <w:name w:val="Základní text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dkovn1pt">
    <w:name w:val="Základní text (5) + Řádkování 1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115ptTun">
    <w:name w:val="Základní text + 11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8Calibri115pt">
    <w:name w:val="Základní text (8) + Calibri;11;5 p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Titulektabulky11ptNetunNekurzva">
    <w:name w:val="Titulek tabulky + 11 pt;Ne tučné;Ne kurzíva"/>
    <w:basedOn w:val="Titulektabulky"/>
    <w:rPr>
      <w:rFonts w:ascii="Calibri" w:eastAsia="Calibri" w:hAnsi="Calibri" w:cs="Calibri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Zkladntext13">
    <w:name w:val="Základní text (13)_"/>
    <w:basedOn w:val="Standardnpsmoodstavce"/>
    <w:link w:val="Zkladntext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40"/>
      <w:szCs w:val="40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311pt0">
    <w:name w:val="Základní text (3) + 11 p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9ptdkovn0pt">
    <w:name w:val="Základní text (4) + 9 pt;Řádkování 0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8"/>
      <w:szCs w:val="18"/>
      <w:lang w:val="cs"/>
    </w:rPr>
  </w:style>
  <w:style w:type="character" w:customStyle="1" w:styleId="Zkladntext42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Zkladntext411pt0">
    <w:name w:val="Základní text (4) + 1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Zkladntext310pt">
    <w:name w:val="Základní text (3) + 10 p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Nadpis41">
    <w:name w:val="Nadpis #4"/>
    <w:basedOn w:val="Nadpis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dpis5dkovn1pt">
    <w:name w:val="Nadpis #5 + Řádkování 1 pt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3"/>
      <w:szCs w:val="23"/>
      <w:u w:val="single"/>
    </w:rPr>
  </w:style>
  <w:style w:type="character" w:customStyle="1" w:styleId="Zkladntext15">
    <w:name w:val="Základní text (15)_"/>
    <w:basedOn w:val="Standardnpsmoodstavce"/>
    <w:link w:val="Zkladntext1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61"/>
      <w:szCs w:val="61"/>
    </w:rPr>
  </w:style>
  <w:style w:type="character" w:customStyle="1" w:styleId="Zkladntext14455ptNekurzvadkovn0pt">
    <w:name w:val="Základní text (14) + 45;5 pt;Ne kurzíva;Řádkování 0 pt"/>
    <w:basedOn w:val="Zkladntext1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91"/>
      <w:szCs w:val="91"/>
    </w:rPr>
  </w:style>
  <w:style w:type="character" w:customStyle="1" w:styleId="Zkladntext141">
    <w:name w:val="Základní text (14)"/>
    <w:basedOn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61"/>
      <w:szCs w:val="61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61">
    <w:name w:val="Nadpis #6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105ptTun">
    <w:name w:val="Základní text + 10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16">
    <w:name w:val="Základní text (16)_"/>
    <w:basedOn w:val="Standardnpsmoodstavce"/>
    <w:link w:val="Zkladntext1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7">
    <w:name w:val="Základní text (17)_"/>
    <w:basedOn w:val="Standardnpsmoodstavce"/>
    <w:link w:val="Zkladn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Zkladntext171">
    <w:name w:val="Základní text (17)"/>
    <w:basedOn w:val="Zkladn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i/>
      <w:iCs/>
      <w:sz w:val="35"/>
      <w:szCs w:val="3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63" w:lineRule="exact"/>
      <w:jc w:val="both"/>
    </w:pPr>
    <w:rPr>
      <w:rFonts w:ascii="Calibri" w:eastAsia="Calibri" w:hAnsi="Calibri" w:cs="Calibri"/>
      <w:spacing w:val="-10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9" w:lineRule="exact"/>
    </w:pPr>
    <w:rPr>
      <w:rFonts w:ascii="Calibri" w:eastAsia="Calibri" w:hAnsi="Calibri" w:cs="Calibri"/>
      <w:sz w:val="20"/>
      <w:szCs w:val="20"/>
      <w:lang w:val="en-US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sz w:val="25"/>
      <w:szCs w:val="25"/>
      <w:lang w:val="en-US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35"/>
      <w:szCs w:val="3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11" w:lineRule="exact"/>
      <w:jc w:val="both"/>
    </w:pPr>
    <w:rPr>
      <w:rFonts w:ascii="Calibri" w:eastAsia="Calibri" w:hAnsi="Calibri" w:cs="Calibri"/>
      <w:spacing w:val="-10"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20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outlineLvl w:val="1"/>
    </w:pPr>
    <w:rPr>
      <w:rFonts w:ascii="Calibri" w:eastAsia="Calibri" w:hAnsi="Calibri" w:cs="Calibri"/>
      <w:b/>
      <w:bCs/>
      <w:i/>
      <w:iCs/>
      <w:sz w:val="35"/>
      <w:szCs w:val="3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8" w:lineRule="exact"/>
      <w:outlineLvl w:val="3"/>
    </w:pPr>
    <w:rPr>
      <w:rFonts w:ascii="Calibri" w:eastAsia="Calibri" w:hAnsi="Calibri" w:cs="Calibri"/>
      <w:sz w:val="25"/>
      <w:szCs w:val="25"/>
      <w:lang w:val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0"/>
      <w:sz w:val="61"/>
      <w:szCs w:val="6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180" w:line="461" w:lineRule="exact"/>
      <w:jc w:val="center"/>
      <w:outlineLvl w:val="2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80" w:line="269" w:lineRule="exact"/>
      <w:jc w:val="both"/>
      <w:outlineLvl w:val="5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2460" w:after="60" w:line="0" w:lineRule="atLeas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3TrebuchetMS19ptTundkovn0pt">
    <w:name w:val="Základní text (3) + Trebuchet MS;19 pt;Tučné;Řádkování 0 pt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38"/>
      <w:szCs w:val="38"/>
    </w:rPr>
  </w:style>
  <w:style w:type="character" w:customStyle="1" w:styleId="Zkladntext311pt">
    <w:name w:val="Základní text (3) + 11 p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Zkladntext485pt">
    <w:name w:val="Základní text (4) + 8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lang w:val="cs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Zkladntext411pt">
    <w:name w:val="Základní text (4) + 1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Zkladntext101">
    <w:name w:val="Základní text (10)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">
    <w:name w:val="Základní text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dkovn1pt">
    <w:name w:val="Základní text (5) + Řádkování 1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115ptTun">
    <w:name w:val="Základní text + 11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8Calibri115pt">
    <w:name w:val="Základní text (8) + Calibri;11;5 p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Titulektabulky11ptNetunNekurzva">
    <w:name w:val="Titulek tabulky + 11 pt;Ne tučné;Ne kurzíva"/>
    <w:basedOn w:val="Titulektabulky"/>
    <w:rPr>
      <w:rFonts w:ascii="Calibri" w:eastAsia="Calibri" w:hAnsi="Calibri" w:cs="Calibri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Zkladntext13">
    <w:name w:val="Základní text (13)_"/>
    <w:basedOn w:val="Standardnpsmoodstavce"/>
    <w:link w:val="Zkladntext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40"/>
      <w:szCs w:val="40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311pt0">
    <w:name w:val="Základní text (3) + 11 p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9ptdkovn0pt">
    <w:name w:val="Základní text (4) + 9 pt;Řádkování 0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8"/>
      <w:szCs w:val="18"/>
      <w:lang w:val="cs"/>
    </w:rPr>
  </w:style>
  <w:style w:type="character" w:customStyle="1" w:styleId="Zkladntext42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Zkladntext411pt0">
    <w:name w:val="Základní text (4) + 1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Zkladntext310pt">
    <w:name w:val="Základní text (3) + 10 p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Nadpis41">
    <w:name w:val="Nadpis #4"/>
    <w:basedOn w:val="Nadpis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dpis5dkovn1pt">
    <w:name w:val="Nadpis #5 + Řádkování 1 pt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3"/>
      <w:szCs w:val="23"/>
      <w:u w:val="single"/>
    </w:rPr>
  </w:style>
  <w:style w:type="character" w:customStyle="1" w:styleId="Zkladntext15">
    <w:name w:val="Základní text (15)_"/>
    <w:basedOn w:val="Standardnpsmoodstavce"/>
    <w:link w:val="Zkladntext1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61"/>
      <w:szCs w:val="61"/>
    </w:rPr>
  </w:style>
  <w:style w:type="character" w:customStyle="1" w:styleId="Zkladntext14455ptNekurzvadkovn0pt">
    <w:name w:val="Základní text (14) + 45;5 pt;Ne kurzíva;Řádkování 0 pt"/>
    <w:basedOn w:val="Zkladntext1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91"/>
      <w:szCs w:val="91"/>
    </w:rPr>
  </w:style>
  <w:style w:type="character" w:customStyle="1" w:styleId="Zkladntext141">
    <w:name w:val="Základní text (14)"/>
    <w:basedOn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61"/>
      <w:szCs w:val="61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61">
    <w:name w:val="Nadpis #6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105ptTun">
    <w:name w:val="Základní text + 10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16">
    <w:name w:val="Základní text (16)_"/>
    <w:basedOn w:val="Standardnpsmoodstavce"/>
    <w:link w:val="Zkladntext1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7">
    <w:name w:val="Základní text (17)_"/>
    <w:basedOn w:val="Standardnpsmoodstavce"/>
    <w:link w:val="Zkladn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Zkladntext171">
    <w:name w:val="Základní text (17)"/>
    <w:basedOn w:val="Zkladn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i/>
      <w:iCs/>
      <w:sz w:val="35"/>
      <w:szCs w:val="3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63" w:lineRule="exact"/>
      <w:jc w:val="both"/>
    </w:pPr>
    <w:rPr>
      <w:rFonts w:ascii="Calibri" w:eastAsia="Calibri" w:hAnsi="Calibri" w:cs="Calibri"/>
      <w:spacing w:val="-10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9" w:lineRule="exact"/>
    </w:pPr>
    <w:rPr>
      <w:rFonts w:ascii="Calibri" w:eastAsia="Calibri" w:hAnsi="Calibri" w:cs="Calibri"/>
      <w:sz w:val="20"/>
      <w:szCs w:val="20"/>
      <w:lang w:val="en-US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sz w:val="25"/>
      <w:szCs w:val="25"/>
      <w:lang w:val="en-US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35"/>
      <w:szCs w:val="3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11" w:lineRule="exact"/>
      <w:jc w:val="both"/>
    </w:pPr>
    <w:rPr>
      <w:rFonts w:ascii="Calibri" w:eastAsia="Calibri" w:hAnsi="Calibri" w:cs="Calibri"/>
      <w:spacing w:val="-10"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20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outlineLvl w:val="1"/>
    </w:pPr>
    <w:rPr>
      <w:rFonts w:ascii="Calibri" w:eastAsia="Calibri" w:hAnsi="Calibri" w:cs="Calibri"/>
      <w:b/>
      <w:bCs/>
      <w:i/>
      <w:iCs/>
      <w:sz w:val="35"/>
      <w:szCs w:val="3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8" w:lineRule="exact"/>
      <w:outlineLvl w:val="3"/>
    </w:pPr>
    <w:rPr>
      <w:rFonts w:ascii="Calibri" w:eastAsia="Calibri" w:hAnsi="Calibri" w:cs="Calibri"/>
      <w:sz w:val="25"/>
      <w:szCs w:val="25"/>
      <w:lang w:val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0"/>
      <w:sz w:val="61"/>
      <w:szCs w:val="6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180" w:line="461" w:lineRule="exact"/>
      <w:jc w:val="center"/>
      <w:outlineLvl w:val="2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80" w:line="269" w:lineRule="exact"/>
      <w:jc w:val="both"/>
      <w:outlineLvl w:val="5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2460" w:after="60" w:line="0" w:lineRule="atLeas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o@sntour.cz" TargetMode="External"/><Relationship Id="rId13" Type="http://schemas.openxmlformats.org/officeDocument/2006/relationships/hyperlink" Target="http://www.sntour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ntour.cz" TargetMode="External"/><Relationship Id="rId17" Type="http://schemas.openxmlformats.org/officeDocument/2006/relationships/hyperlink" Target="mailto:info@ostrovy365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g.uj.edu.pl/przegorzaly/o-n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iserova@qymvod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serova@gymvocl.cz" TargetMode="External"/><Relationship Id="rId10" Type="http://schemas.openxmlformats.org/officeDocument/2006/relationships/hyperlink" Target="mailto:info@ostrovy365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ntour.cz" TargetMode="External"/><Relationship Id="rId14" Type="http://schemas.openxmlformats.org/officeDocument/2006/relationships/hyperlink" Target="mailto:info@ostrovy365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1111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2019-02-28T07:01:00Z</dcterms:created>
  <dcterms:modified xsi:type="dcterms:W3CDTF">2019-02-28T07:03:00Z</dcterms:modified>
</cp:coreProperties>
</file>