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73E2" w:rsidRDefault="00CD4AF5">
      <w:pPr>
        <w:pStyle w:val="Zkladntext"/>
        <w:spacing w:before="79" w:line="250" w:lineRule="exact"/>
        <w:ind w:left="145"/>
      </w:pPr>
      <w:proofErr w:type="gramStart"/>
      <w:r>
        <w:rPr>
          <w:color w:val="404040"/>
        </w:rPr>
        <w:t>č</w:t>
      </w:r>
      <w:proofErr w:type="gramEnd"/>
      <w:r>
        <w:rPr>
          <w:color w:val="404040"/>
        </w:rPr>
        <w:t>. smlouvy IPR: ZAK 18-0263/1</w:t>
      </w:r>
    </w:p>
    <w:p w:rsidR="009773E2" w:rsidRDefault="00CD4AF5">
      <w:pPr>
        <w:pStyle w:val="Zkladntext"/>
        <w:tabs>
          <w:tab w:val="left" w:pos="9265"/>
        </w:tabs>
        <w:spacing w:line="250" w:lineRule="exact"/>
        <w:ind w:left="107"/>
      </w:pPr>
      <w:r>
        <w:rPr>
          <w:rFonts w:ascii="Times New Roman" w:hAnsi="Times New Roman"/>
          <w:color w:val="434343"/>
          <w:spacing w:val="-22"/>
          <w:u w:val="single" w:color="5C5C5C"/>
        </w:rPr>
        <w:t xml:space="preserve"> </w:t>
      </w:r>
      <w:proofErr w:type="gramStart"/>
      <w:r>
        <w:rPr>
          <w:color w:val="434343"/>
          <w:u w:val="single" w:color="5C5C5C"/>
        </w:rPr>
        <w:t>č</w:t>
      </w:r>
      <w:proofErr w:type="gramEnd"/>
      <w:r>
        <w:rPr>
          <w:color w:val="434343"/>
          <w:u w:val="single" w:color="5C5C5C"/>
        </w:rPr>
        <w:t xml:space="preserve">. smlouvy partnera: 000968 </w:t>
      </w:r>
      <w:r>
        <w:rPr>
          <w:color w:val="434343"/>
          <w:spacing w:val="-5"/>
          <w:u w:val="single" w:color="5C5C5C"/>
        </w:rPr>
        <w:t>00</w:t>
      </w:r>
      <w:r>
        <w:rPr>
          <w:color w:val="434343"/>
          <w:spacing w:val="-11"/>
          <w:u w:val="single" w:color="5C5C5C"/>
        </w:rPr>
        <w:t xml:space="preserve"> </w:t>
      </w:r>
      <w:r>
        <w:rPr>
          <w:color w:val="434343"/>
          <w:u w:val="single" w:color="5C5C5C"/>
        </w:rPr>
        <w:t>18</w:t>
      </w:r>
      <w:r>
        <w:rPr>
          <w:color w:val="434343"/>
          <w:u w:val="single" w:color="5C5C5C"/>
        </w:rPr>
        <w:tab/>
      </w:r>
    </w:p>
    <w:p w:rsidR="009773E2" w:rsidRDefault="009773E2">
      <w:pPr>
        <w:pStyle w:val="Zkladntext"/>
        <w:spacing w:before="6"/>
        <w:rPr>
          <w:sz w:val="21"/>
        </w:rPr>
      </w:pPr>
    </w:p>
    <w:p w:rsidR="009773E2" w:rsidRDefault="00CD4AF5">
      <w:pPr>
        <w:pStyle w:val="Zkladntext"/>
        <w:ind w:left="155"/>
      </w:pPr>
      <w:r>
        <w:rPr>
          <w:color w:val="444444"/>
        </w:rPr>
        <w:t>Níže uvedeného dne, měsíce a roku uzavřeli</w:t>
      </w:r>
    </w:p>
    <w:p w:rsidR="009773E2" w:rsidRDefault="009773E2">
      <w:pPr>
        <w:pStyle w:val="Zkladntext"/>
        <w:spacing w:before="3"/>
        <w:rPr>
          <w:sz w:val="28"/>
        </w:rPr>
      </w:pPr>
    </w:p>
    <w:p w:rsidR="009773E2" w:rsidRDefault="00CD4AF5">
      <w:pPr>
        <w:pStyle w:val="Nadpis1"/>
        <w:ind w:left="145"/>
      </w:pPr>
      <w:r>
        <w:rPr>
          <w:color w:val="404141"/>
        </w:rPr>
        <w:t>Dopravní podnik hl. m. Prahy, akciová společnost</w:t>
      </w:r>
    </w:p>
    <w:p w:rsidR="009773E2" w:rsidRDefault="009773E2">
      <w:pPr>
        <w:pStyle w:val="Zkladntext"/>
        <w:spacing w:before="6"/>
        <w:rPr>
          <w:b/>
          <w:sz w:val="13"/>
        </w:rPr>
      </w:pPr>
    </w:p>
    <w:p w:rsidR="009773E2" w:rsidRDefault="009773E2">
      <w:pPr>
        <w:rPr>
          <w:sz w:val="13"/>
        </w:rPr>
        <w:sectPr w:rsidR="009773E2">
          <w:type w:val="continuous"/>
          <w:pgSz w:w="11910" w:h="16830"/>
          <w:pgMar w:top="580" w:right="1240" w:bottom="280" w:left="1280" w:header="708" w:footer="708" w:gutter="0"/>
          <w:cols w:space="708"/>
        </w:sectPr>
      </w:pPr>
    </w:p>
    <w:p w:rsidR="009773E2" w:rsidRDefault="00CD4AF5">
      <w:pPr>
        <w:pStyle w:val="Zkladntext"/>
        <w:spacing w:before="102"/>
        <w:ind w:left="132" w:firstLine="4"/>
      </w:pPr>
      <w:proofErr w:type="gramStart"/>
      <w:r>
        <w:rPr>
          <w:color w:val="424342"/>
        </w:rPr>
        <w:t>se</w:t>
      </w:r>
      <w:proofErr w:type="gramEnd"/>
      <w:r>
        <w:rPr>
          <w:color w:val="424342"/>
        </w:rPr>
        <w:t xml:space="preserve"> sídlem: </w:t>
      </w:r>
      <w:r>
        <w:rPr>
          <w:color w:val="424342"/>
          <w:w w:val="95"/>
        </w:rPr>
        <w:t>zastoupená:</w:t>
      </w:r>
    </w:p>
    <w:p w:rsidR="009773E2" w:rsidRDefault="009773E2">
      <w:pPr>
        <w:pStyle w:val="Zkladntext"/>
        <w:spacing w:before="11"/>
        <w:rPr>
          <w:sz w:val="21"/>
        </w:rPr>
      </w:pPr>
    </w:p>
    <w:p w:rsidR="009773E2" w:rsidRDefault="00CD4AF5">
      <w:pPr>
        <w:pStyle w:val="Zkladntext"/>
        <w:spacing w:before="1"/>
        <w:ind w:left="145" w:right="708" w:hanging="13"/>
      </w:pPr>
      <w:r>
        <w:rPr>
          <w:color w:val="414141"/>
          <w:w w:val="95"/>
        </w:rPr>
        <w:t xml:space="preserve">IČO: </w:t>
      </w:r>
      <w:r>
        <w:rPr>
          <w:color w:val="404141"/>
          <w:w w:val="95"/>
        </w:rPr>
        <w:t>DIČ:</w:t>
      </w:r>
    </w:p>
    <w:p w:rsidR="009773E2" w:rsidRDefault="00CD4AF5">
      <w:pPr>
        <w:pStyle w:val="Zkladntext"/>
        <w:spacing w:before="106"/>
        <w:ind w:left="138"/>
      </w:pPr>
      <w:r>
        <w:br w:type="column"/>
      </w:r>
      <w:r>
        <w:rPr>
          <w:color w:val="424242"/>
        </w:rPr>
        <w:t>Sokolovská 217/42, 190 22 Praha 9</w:t>
      </w:r>
    </w:p>
    <w:p w:rsidR="009773E2" w:rsidRDefault="00CD4AF5">
      <w:pPr>
        <w:pStyle w:val="Zkladntext"/>
        <w:spacing w:before="3" w:line="268" w:lineRule="exact"/>
        <w:ind w:left="141"/>
      </w:pPr>
      <w:r>
        <w:rPr>
          <w:color w:val="424242"/>
        </w:rPr>
        <w:t>Ing. Petrem Witowskim, předsedou představenstva</w:t>
      </w:r>
    </w:p>
    <w:p w:rsidR="009773E2" w:rsidRDefault="00CD4AF5">
      <w:pPr>
        <w:pStyle w:val="Zkladntext"/>
        <w:ind w:left="136" w:right="1329" w:firstLine="5"/>
      </w:pPr>
      <w:r>
        <w:rPr>
          <w:color w:val="414141"/>
        </w:rPr>
        <w:t>Ing. Ladislavem Urbánkem, místopředsedou představenstva 00005886</w:t>
      </w:r>
    </w:p>
    <w:p w:rsidR="009773E2" w:rsidRDefault="00CD4AF5">
      <w:pPr>
        <w:pStyle w:val="Zkladntext"/>
        <w:spacing w:line="264" w:lineRule="exact"/>
        <w:ind w:left="132"/>
      </w:pPr>
      <w:r>
        <w:rPr>
          <w:color w:val="404040"/>
        </w:rPr>
        <w:t>CZ00005886, plátce DPH</w:t>
      </w:r>
    </w:p>
    <w:p w:rsidR="009773E2" w:rsidRDefault="009773E2">
      <w:pPr>
        <w:spacing w:line="264" w:lineRule="exact"/>
        <w:sectPr w:rsidR="009773E2">
          <w:type w:val="continuous"/>
          <w:pgSz w:w="11910" w:h="16830"/>
          <w:pgMar w:top="580" w:right="1240" w:bottom="280" w:left="1280" w:header="708" w:footer="708" w:gutter="0"/>
          <w:cols w:num="2" w:space="708" w:equalWidth="0">
            <w:col w:w="1222" w:space="478"/>
            <w:col w:w="7690"/>
          </w:cols>
        </w:sectPr>
      </w:pPr>
    </w:p>
    <w:p w:rsidR="009773E2" w:rsidRDefault="00CD4AF5">
      <w:pPr>
        <w:pStyle w:val="Zkladntext"/>
        <w:spacing w:before="1" w:line="242" w:lineRule="auto"/>
        <w:ind w:left="130" w:right="5535" w:firstLine="5"/>
      </w:pPr>
      <w:proofErr w:type="gramStart"/>
      <w:r>
        <w:rPr>
          <w:color w:val="414241"/>
          <w:w w:val="95"/>
        </w:rPr>
        <w:t>bankovní</w:t>
      </w:r>
      <w:proofErr w:type="gramEnd"/>
      <w:r>
        <w:rPr>
          <w:color w:val="414241"/>
          <w:w w:val="95"/>
        </w:rPr>
        <w:t xml:space="preserve"> spojení:xxxxxxxxxxxxxxxxxxxxxxx </w:t>
      </w:r>
      <w:r>
        <w:rPr>
          <w:color w:val="424242"/>
        </w:rPr>
        <w:t>č. účtu: xxxxxxxxxxxxxxxxxxx</w:t>
      </w:r>
    </w:p>
    <w:p w:rsidR="009773E2" w:rsidRDefault="00CD4AF5">
      <w:pPr>
        <w:pStyle w:val="Zkladntext"/>
        <w:spacing w:line="262" w:lineRule="exact"/>
        <w:ind w:left="130"/>
      </w:pPr>
      <w:r>
        <w:rPr>
          <w:color w:val="424242"/>
        </w:rPr>
        <w:t xml:space="preserve">OR: MS Praha, sp. </w:t>
      </w:r>
      <w:proofErr w:type="gramStart"/>
      <w:r>
        <w:rPr>
          <w:color w:val="424242"/>
        </w:rPr>
        <w:t>zn.:</w:t>
      </w:r>
      <w:proofErr w:type="gramEnd"/>
      <w:r>
        <w:rPr>
          <w:color w:val="424242"/>
        </w:rPr>
        <w:t xml:space="preserve"> oddíl B, vložka 8</w:t>
      </w:r>
    </w:p>
    <w:p w:rsidR="009773E2" w:rsidRDefault="00CD4AF5">
      <w:pPr>
        <w:spacing w:before="131"/>
        <w:ind w:left="136"/>
        <w:rPr>
          <w:rFonts w:ascii="Calibri" w:hAnsi="Calibri"/>
          <w:b/>
        </w:rPr>
      </w:pPr>
      <w:r>
        <w:rPr>
          <w:rFonts w:ascii="Calibri" w:hAnsi="Calibri"/>
          <w:color w:val="404141"/>
        </w:rPr>
        <w:t>(</w:t>
      </w:r>
      <w:proofErr w:type="gramStart"/>
      <w:r>
        <w:rPr>
          <w:rFonts w:ascii="Calibri" w:hAnsi="Calibri"/>
          <w:color w:val="404141"/>
        </w:rPr>
        <w:t>dále</w:t>
      </w:r>
      <w:proofErr w:type="gramEnd"/>
      <w:r>
        <w:rPr>
          <w:rFonts w:ascii="Calibri" w:hAnsi="Calibri"/>
          <w:color w:val="404141"/>
        </w:rPr>
        <w:t xml:space="preserve"> jen </w:t>
      </w:r>
      <w:r>
        <w:rPr>
          <w:rFonts w:ascii="Calibri" w:hAnsi="Calibri"/>
          <w:b/>
          <w:color w:val="404141"/>
        </w:rPr>
        <w:t>„partner")</w:t>
      </w:r>
    </w:p>
    <w:p w:rsidR="009773E2" w:rsidRDefault="00CD4AF5">
      <w:pPr>
        <w:spacing w:before="31"/>
        <w:ind w:left="131"/>
        <w:rPr>
          <w:rFonts w:ascii="Calibri"/>
          <w:sz w:val="19"/>
        </w:rPr>
      </w:pPr>
      <w:proofErr w:type="gramStart"/>
      <w:r>
        <w:rPr>
          <w:rFonts w:ascii="Calibri"/>
          <w:color w:val="434343"/>
          <w:sz w:val="19"/>
        </w:rPr>
        <w:t>a</w:t>
      </w:r>
      <w:proofErr w:type="gramEnd"/>
    </w:p>
    <w:p w:rsidR="009773E2" w:rsidRDefault="00CD4AF5">
      <w:pPr>
        <w:pStyle w:val="Nadpis1"/>
        <w:spacing w:before="68"/>
        <w:ind w:left="130"/>
      </w:pPr>
      <w:r>
        <w:rPr>
          <w:color w:val="3D3D3D"/>
        </w:rPr>
        <w:t xml:space="preserve">Institut plánování a rozvoje hlavního </w:t>
      </w:r>
      <w:proofErr w:type="gramStart"/>
      <w:r>
        <w:rPr>
          <w:color w:val="3D3D3D"/>
        </w:rPr>
        <w:t>města</w:t>
      </w:r>
      <w:proofErr w:type="gramEnd"/>
      <w:r>
        <w:rPr>
          <w:color w:val="3D3D3D"/>
        </w:rPr>
        <w:t xml:space="preserve"> Prahy, příspěvková organizace</w:t>
      </w:r>
    </w:p>
    <w:p w:rsidR="009773E2" w:rsidRDefault="009773E2">
      <w:pPr>
        <w:pStyle w:val="Zkladntext"/>
        <w:spacing w:before="6"/>
        <w:rPr>
          <w:b/>
          <w:sz w:val="21"/>
        </w:rPr>
      </w:pPr>
    </w:p>
    <w:p w:rsidR="009773E2" w:rsidRDefault="009773E2">
      <w:pPr>
        <w:rPr>
          <w:sz w:val="21"/>
        </w:rPr>
        <w:sectPr w:rsidR="009773E2">
          <w:type w:val="continuous"/>
          <w:pgSz w:w="11910" w:h="16830"/>
          <w:pgMar w:top="580" w:right="1240" w:bottom="280" w:left="1280" w:header="708" w:footer="708" w:gutter="0"/>
          <w:cols w:space="708"/>
        </w:sectPr>
      </w:pPr>
    </w:p>
    <w:p w:rsidR="009773E2" w:rsidRDefault="00CD4AF5">
      <w:pPr>
        <w:pStyle w:val="Zkladntext"/>
        <w:spacing w:before="103"/>
        <w:ind w:left="122" w:firstLine="4"/>
      </w:pPr>
      <w:proofErr w:type="gramStart"/>
      <w:r>
        <w:rPr>
          <w:color w:val="424242"/>
        </w:rPr>
        <w:t>se</w:t>
      </w:r>
      <w:proofErr w:type="gramEnd"/>
      <w:r>
        <w:rPr>
          <w:color w:val="424242"/>
        </w:rPr>
        <w:t xml:space="preserve"> sídlem: </w:t>
      </w:r>
      <w:r>
        <w:rPr>
          <w:color w:val="424242"/>
          <w:w w:val="95"/>
        </w:rPr>
        <w:t xml:space="preserve">zastoupená: </w:t>
      </w:r>
      <w:r>
        <w:rPr>
          <w:color w:val="3D3D3D"/>
        </w:rPr>
        <w:t>IČO:</w:t>
      </w:r>
    </w:p>
    <w:p w:rsidR="009773E2" w:rsidRDefault="00CD4AF5">
      <w:pPr>
        <w:pStyle w:val="Zkladntext"/>
        <w:spacing w:line="264" w:lineRule="exact"/>
        <w:ind w:left="136"/>
      </w:pPr>
      <w:r>
        <w:rPr>
          <w:color w:val="3D3E3D"/>
        </w:rPr>
        <w:t>DIČ:</w:t>
      </w:r>
    </w:p>
    <w:p w:rsidR="009773E2" w:rsidRDefault="00CD4AF5">
      <w:pPr>
        <w:pStyle w:val="Zkladntext"/>
        <w:spacing w:before="107" w:line="267" w:lineRule="exact"/>
        <w:ind w:left="130"/>
      </w:pPr>
      <w:r>
        <w:br w:type="column"/>
      </w:r>
      <w:r>
        <w:rPr>
          <w:color w:val="404040"/>
        </w:rPr>
        <w:t>Vyšehradská 57, 128 00 Praha 2</w:t>
      </w:r>
    </w:p>
    <w:p w:rsidR="009773E2" w:rsidRDefault="00CD4AF5">
      <w:pPr>
        <w:pStyle w:val="Zkladntext"/>
        <w:spacing w:line="242" w:lineRule="auto"/>
        <w:ind w:left="137" w:right="2543" w:hanging="9"/>
      </w:pPr>
      <w:r>
        <w:rPr>
          <w:color w:val="3E403E"/>
        </w:rPr>
        <w:t>Mgr. Adamem Švejdou, ředitelem Sekce vnějších vztahů 70883858</w:t>
      </w:r>
    </w:p>
    <w:p w:rsidR="009773E2" w:rsidRDefault="00CD4AF5">
      <w:pPr>
        <w:pStyle w:val="Zkladntext"/>
        <w:spacing w:before="1" w:line="260" w:lineRule="exact"/>
        <w:ind w:left="123"/>
      </w:pPr>
      <w:r>
        <w:rPr>
          <w:color w:val="3D3E3D"/>
        </w:rPr>
        <w:t>CZ70883858</w:t>
      </w:r>
    </w:p>
    <w:p w:rsidR="009773E2" w:rsidRDefault="009773E2">
      <w:pPr>
        <w:spacing w:line="260" w:lineRule="exact"/>
        <w:sectPr w:rsidR="009773E2">
          <w:type w:val="continuous"/>
          <w:pgSz w:w="11910" w:h="16830"/>
          <w:pgMar w:top="580" w:right="1240" w:bottom="280" w:left="1280" w:header="708" w:footer="708" w:gutter="0"/>
          <w:cols w:num="2" w:space="708" w:equalWidth="0">
            <w:col w:w="1207" w:space="493"/>
            <w:col w:w="7690"/>
          </w:cols>
        </w:sectPr>
      </w:pPr>
    </w:p>
    <w:p w:rsidR="009773E2" w:rsidRDefault="00CD4AF5">
      <w:pPr>
        <w:pStyle w:val="Zkladntext"/>
        <w:spacing w:before="2" w:line="264" w:lineRule="exact"/>
        <w:ind w:left="120"/>
      </w:pPr>
      <w:proofErr w:type="gramStart"/>
      <w:r>
        <w:rPr>
          <w:color w:val="3B3B3B"/>
        </w:rPr>
        <w:t>bankovní</w:t>
      </w:r>
      <w:proofErr w:type="gramEnd"/>
      <w:r>
        <w:rPr>
          <w:color w:val="3B3B3B"/>
        </w:rPr>
        <w:t xml:space="preserve"> spojení:   PPF banka, a.s.</w:t>
      </w:r>
    </w:p>
    <w:p w:rsidR="009773E2" w:rsidRDefault="009773E2">
      <w:pPr>
        <w:spacing w:line="264" w:lineRule="exact"/>
        <w:sectPr w:rsidR="009773E2">
          <w:type w:val="continuous"/>
          <w:pgSz w:w="11910" w:h="16830"/>
          <w:pgMar w:top="580" w:right="1240" w:bottom="280" w:left="1280" w:header="708" w:footer="708" w:gutter="0"/>
          <w:cols w:space="708"/>
        </w:sectPr>
      </w:pPr>
    </w:p>
    <w:p w:rsidR="009773E2" w:rsidRDefault="00CD4AF5">
      <w:pPr>
        <w:pStyle w:val="Zkladntext"/>
        <w:spacing w:before="2"/>
        <w:ind w:left="122" w:right="-16" w:hanging="2"/>
      </w:pPr>
      <w:proofErr w:type="gramStart"/>
      <w:r>
        <w:rPr>
          <w:color w:val="3D3D3D"/>
        </w:rPr>
        <w:t>č</w:t>
      </w:r>
      <w:proofErr w:type="gramEnd"/>
      <w:r>
        <w:rPr>
          <w:color w:val="3D3D3D"/>
        </w:rPr>
        <w:t>.</w:t>
      </w:r>
      <w:r>
        <w:rPr>
          <w:color w:val="3D3D3D"/>
          <w:spacing w:val="-9"/>
        </w:rPr>
        <w:t xml:space="preserve"> </w:t>
      </w:r>
      <w:r>
        <w:rPr>
          <w:color w:val="3D3D3D"/>
        </w:rPr>
        <w:t xml:space="preserve">účtu: </w:t>
      </w:r>
      <w:r>
        <w:rPr>
          <w:color w:val="3D3D3D"/>
          <w:spacing w:val="2"/>
        </w:rPr>
        <w:t>OR:</w:t>
      </w:r>
    </w:p>
    <w:p w:rsidR="009773E2" w:rsidRDefault="00CD4AF5">
      <w:pPr>
        <w:pStyle w:val="Zkladntext"/>
        <w:spacing w:before="5"/>
        <w:ind w:left="121" w:right="3603"/>
      </w:pPr>
      <w:r>
        <w:br w:type="column"/>
      </w:r>
      <w:proofErr w:type="gramStart"/>
      <w:r>
        <w:rPr>
          <w:color w:val="3D3D3D"/>
          <w:w w:val="95"/>
        </w:rPr>
        <w:t>xxxxxxxxxxxxxxxxxxxxxx</w:t>
      </w:r>
      <w:proofErr w:type="gramEnd"/>
      <w:r>
        <w:rPr>
          <w:color w:val="3D3D3D"/>
          <w:w w:val="95"/>
        </w:rPr>
        <w:t xml:space="preserve"> xxxxxxxxxxxxxxxxxxxxxx</w:t>
      </w:r>
    </w:p>
    <w:p w:rsidR="009773E2" w:rsidRDefault="009773E2">
      <w:pPr>
        <w:sectPr w:rsidR="009773E2">
          <w:type w:val="continuous"/>
          <w:pgSz w:w="11910" w:h="16830"/>
          <w:pgMar w:top="580" w:right="1240" w:bottom="280" w:left="1280" w:header="708" w:footer="708" w:gutter="0"/>
          <w:cols w:num="2" w:space="708" w:equalWidth="0">
            <w:col w:w="771" w:space="932"/>
            <w:col w:w="7687"/>
          </w:cols>
        </w:sectPr>
      </w:pPr>
    </w:p>
    <w:p w:rsidR="009773E2" w:rsidRDefault="00CD4AF5">
      <w:pPr>
        <w:pStyle w:val="Zkladntext"/>
        <w:spacing w:before="8"/>
        <w:rPr>
          <w:sz w:val="16"/>
        </w:rPr>
      </w:pPr>
      <w:r>
        <w:pict>
          <v:group id="_x0000_s1040" style="position:absolute;margin-left:0;margin-top:0;width:595.2pt;height:841.2pt;z-index:-7672;mso-position-horizontal-relative:page;mso-position-vertical-relative:page" coordsize="11904,16824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44" type="#_x0000_t75" style="position:absolute;width:11904;height:16824">
              <v:imagedata r:id="rId5" o:title=""/>
            </v:shape>
            <v:shape id="_x0000_s1043" type="#_x0000_t75" style="position:absolute;left:77;top:38;width:1094;height:902">
              <v:imagedata r:id="rId6" o:title=""/>
            </v:shape>
            <v:shape id="_x0000_s1042" type="#_x0000_t75" style="position:absolute;left:518;top:6086;width:307;height:4762">
              <v:imagedata r:id="rId7" o:title=""/>
            </v:shape>
            <v:line id="_x0000_s1041" style="position:absolute" from="5414,16766" to="6134,16766" strokecolor="#d0d0d0" strokeweight=".48pt"/>
            <w10:wrap anchorx="page" anchory="page"/>
          </v:group>
        </w:pict>
      </w:r>
    </w:p>
    <w:p w:rsidR="009773E2" w:rsidRDefault="00CD4AF5">
      <w:pPr>
        <w:spacing w:before="103"/>
        <w:ind w:left="131"/>
        <w:rPr>
          <w:rFonts w:ascii="Calibri" w:hAnsi="Calibri"/>
          <w:b/>
        </w:rPr>
      </w:pPr>
      <w:r>
        <w:rPr>
          <w:rFonts w:ascii="Calibri" w:hAnsi="Calibri"/>
          <w:color w:val="3E3E3E"/>
        </w:rPr>
        <w:t>(</w:t>
      </w:r>
      <w:proofErr w:type="gramStart"/>
      <w:r>
        <w:rPr>
          <w:rFonts w:ascii="Calibri" w:hAnsi="Calibri"/>
          <w:color w:val="3E3E3E"/>
        </w:rPr>
        <w:t>dále</w:t>
      </w:r>
      <w:proofErr w:type="gramEnd"/>
      <w:r>
        <w:rPr>
          <w:rFonts w:ascii="Calibri" w:hAnsi="Calibri"/>
          <w:color w:val="3E3E3E"/>
        </w:rPr>
        <w:t xml:space="preserve"> jen </w:t>
      </w:r>
      <w:r>
        <w:rPr>
          <w:rFonts w:ascii="Calibri" w:hAnsi="Calibri"/>
          <w:b/>
          <w:color w:val="3E3E3E"/>
        </w:rPr>
        <w:t>„IPR Praha")</w:t>
      </w:r>
    </w:p>
    <w:p w:rsidR="009773E2" w:rsidRDefault="009773E2">
      <w:pPr>
        <w:pStyle w:val="Zkladntext"/>
        <w:rPr>
          <w:b/>
          <w:sz w:val="28"/>
        </w:rPr>
      </w:pPr>
    </w:p>
    <w:p w:rsidR="009773E2" w:rsidRDefault="00CD4AF5">
      <w:pPr>
        <w:pStyle w:val="Zkladntext"/>
        <w:spacing w:before="207" w:line="278" w:lineRule="auto"/>
        <w:ind w:left="126" w:hanging="11"/>
      </w:pPr>
      <w:proofErr w:type="gramStart"/>
      <w:r>
        <w:rPr>
          <w:color w:val="404040"/>
        </w:rPr>
        <w:t>dle</w:t>
      </w:r>
      <w:proofErr w:type="gramEnd"/>
      <w:r>
        <w:rPr>
          <w:color w:val="404040"/>
        </w:rPr>
        <w:t xml:space="preserve"> ustanovení§ 1746 odst. 2 zákona č. 89/2012 Sb., občanský zákoník, ve znění pozdějších předpisů (dále jen „občanský zákoník") tuto</w:t>
      </w:r>
    </w:p>
    <w:p w:rsidR="009773E2" w:rsidRDefault="009773E2">
      <w:pPr>
        <w:pStyle w:val="Zkladntext"/>
        <w:rPr>
          <w:sz w:val="28"/>
        </w:rPr>
      </w:pPr>
    </w:p>
    <w:p w:rsidR="009773E2" w:rsidRDefault="009773E2">
      <w:pPr>
        <w:pStyle w:val="Zkladntext"/>
        <w:rPr>
          <w:sz w:val="28"/>
        </w:rPr>
      </w:pPr>
    </w:p>
    <w:p w:rsidR="009773E2" w:rsidRDefault="009773E2">
      <w:pPr>
        <w:pStyle w:val="Zkladntext"/>
        <w:rPr>
          <w:sz w:val="28"/>
        </w:rPr>
      </w:pPr>
    </w:p>
    <w:p w:rsidR="009773E2" w:rsidRDefault="009773E2">
      <w:pPr>
        <w:pStyle w:val="Zkladntext"/>
        <w:spacing w:before="10"/>
        <w:rPr>
          <w:sz w:val="20"/>
        </w:rPr>
      </w:pPr>
    </w:p>
    <w:p w:rsidR="009773E2" w:rsidRDefault="00CD4AF5">
      <w:pPr>
        <w:spacing w:before="1"/>
        <w:ind w:left="2800" w:right="2861"/>
        <w:jc w:val="center"/>
        <w:rPr>
          <w:rFonts w:ascii="Calibri" w:hAnsi="Calibri"/>
          <w:b/>
          <w:sz w:val="28"/>
        </w:rPr>
      </w:pPr>
      <w:proofErr w:type="gramStart"/>
      <w:r>
        <w:rPr>
          <w:rFonts w:ascii="Calibri" w:hAnsi="Calibri"/>
          <w:b/>
          <w:color w:val="3D4040"/>
          <w:sz w:val="28"/>
        </w:rPr>
        <w:t>smlouvu</w:t>
      </w:r>
      <w:proofErr w:type="gramEnd"/>
      <w:r>
        <w:rPr>
          <w:rFonts w:ascii="Calibri" w:hAnsi="Calibri"/>
          <w:b/>
          <w:color w:val="3D4040"/>
          <w:sz w:val="28"/>
        </w:rPr>
        <w:t xml:space="preserve"> o barterové spolupráci</w:t>
      </w:r>
    </w:p>
    <w:p w:rsidR="009773E2" w:rsidRDefault="009773E2">
      <w:pPr>
        <w:pStyle w:val="Zkladntext"/>
        <w:rPr>
          <w:b/>
          <w:sz w:val="36"/>
        </w:rPr>
      </w:pPr>
    </w:p>
    <w:p w:rsidR="009773E2" w:rsidRDefault="009773E2">
      <w:pPr>
        <w:pStyle w:val="Zkladntext"/>
        <w:rPr>
          <w:b/>
          <w:sz w:val="37"/>
        </w:rPr>
      </w:pPr>
    </w:p>
    <w:p w:rsidR="009773E2" w:rsidRDefault="00CD4AF5">
      <w:pPr>
        <w:pStyle w:val="Nadpis1"/>
        <w:numPr>
          <w:ilvl w:val="0"/>
          <w:numId w:val="5"/>
        </w:numPr>
        <w:tabs>
          <w:tab w:val="left" w:pos="3946"/>
        </w:tabs>
        <w:ind w:right="46" w:hanging="166"/>
      </w:pPr>
      <w:r>
        <w:rPr>
          <w:color w:val="3C3D3D"/>
          <w:u w:val="single" w:color="505050"/>
        </w:rPr>
        <w:t>Předmět</w:t>
      </w:r>
      <w:r>
        <w:rPr>
          <w:color w:val="3C3D3D"/>
          <w:spacing w:val="2"/>
          <w:u w:val="single" w:color="505050"/>
        </w:rPr>
        <w:t xml:space="preserve"> </w:t>
      </w:r>
      <w:r>
        <w:rPr>
          <w:color w:val="3C3D3D"/>
          <w:u w:val="single" w:color="505050"/>
        </w:rPr>
        <w:t>smlouvy</w:t>
      </w:r>
    </w:p>
    <w:p w:rsidR="009773E2" w:rsidRDefault="00CD4AF5">
      <w:pPr>
        <w:pStyle w:val="Odstavecseseznamem"/>
        <w:numPr>
          <w:ilvl w:val="0"/>
          <w:numId w:val="4"/>
        </w:numPr>
        <w:tabs>
          <w:tab w:val="left" w:pos="529"/>
        </w:tabs>
        <w:spacing w:before="141" w:line="273" w:lineRule="auto"/>
        <w:ind w:right="151" w:hanging="424"/>
        <w:jc w:val="both"/>
        <w:rPr>
          <w:rFonts w:ascii="Calibri" w:hAnsi="Calibri"/>
        </w:rPr>
      </w:pPr>
      <w:r>
        <w:rPr>
          <w:rFonts w:ascii="Calibri" w:hAnsi="Calibri"/>
          <w:color w:val="3E3E3E"/>
        </w:rPr>
        <w:t xml:space="preserve">Předmětem této smlouvy je barterová spolupráce mezi IPR Praha a partnerem, přičemž partner zajistí pro IPR Praha polep tramvaje po dobu jednoho roku </w:t>
      </w:r>
      <w:proofErr w:type="gramStart"/>
      <w:r>
        <w:rPr>
          <w:rFonts w:ascii="Calibri" w:hAnsi="Calibri"/>
          <w:color w:val="3E3E3E"/>
        </w:rPr>
        <w:t>a</w:t>
      </w:r>
      <w:proofErr w:type="gramEnd"/>
      <w:r>
        <w:rPr>
          <w:rFonts w:ascii="Calibri" w:hAnsi="Calibri"/>
          <w:color w:val="3E3E3E"/>
        </w:rPr>
        <w:t xml:space="preserve"> IPR Praha zajistí propagaci partnera a prohlídku výstavy v Centru architektury a městského plánování (dál</w:t>
      </w:r>
      <w:r>
        <w:rPr>
          <w:rFonts w:ascii="Calibri" w:hAnsi="Calibri"/>
          <w:color w:val="3E3E3E"/>
        </w:rPr>
        <w:t>e jen</w:t>
      </w:r>
      <w:r>
        <w:rPr>
          <w:rFonts w:ascii="Calibri" w:hAnsi="Calibri"/>
          <w:color w:val="3E3E3E"/>
          <w:spacing w:val="-8"/>
        </w:rPr>
        <w:t xml:space="preserve"> </w:t>
      </w:r>
      <w:r>
        <w:rPr>
          <w:rFonts w:ascii="Calibri" w:hAnsi="Calibri"/>
          <w:color w:val="3E3E3E"/>
        </w:rPr>
        <w:t>„CAMP").</w:t>
      </w:r>
    </w:p>
    <w:p w:rsidR="009773E2" w:rsidRDefault="009773E2">
      <w:pPr>
        <w:pStyle w:val="Zkladntext"/>
        <w:rPr>
          <w:sz w:val="28"/>
        </w:rPr>
      </w:pPr>
    </w:p>
    <w:p w:rsidR="009773E2" w:rsidRDefault="009773E2">
      <w:pPr>
        <w:pStyle w:val="Zkladntext"/>
        <w:rPr>
          <w:sz w:val="28"/>
        </w:rPr>
      </w:pPr>
    </w:p>
    <w:p w:rsidR="009773E2" w:rsidRDefault="009773E2">
      <w:pPr>
        <w:pStyle w:val="Zkladntext"/>
        <w:rPr>
          <w:sz w:val="28"/>
        </w:rPr>
      </w:pPr>
    </w:p>
    <w:p w:rsidR="009773E2" w:rsidRDefault="009773E2">
      <w:pPr>
        <w:pStyle w:val="Zkladntext"/>
        <w:rPr>
          <w:sz w:val="28"/>
        </w:rPr>
      </w:pPr>
    </w:p>
    <w:p w:rsidR="009773E2" w:rsidRDefault="009773E2">
      <w:pPr>
        <w:pStyle w:val="Zkladntext"/>
        <w:spacing w:before="10"/>
        <w:rPr>
          <w:sz w:val="39"/>
        </w:rPr>
      </w:pPr>
    </w:p>
    <w:p w:rsidR="009773E2" w:rsidRDefault="00CD4AF5">
      <w:pPr>
        <w:pStyle w:val="Zkladntext"/>
        <w:ind w:right="159"/>
        <w:jc w:val="right"/>
      </w:pPr>
      <w:r>
        <w:rPr>
          <w:color w:val="414242"/>
        </w:rPr>
        <w:t>Stránka 1 z 5</w:t>
      </w:r>
    </w:p>
    <w:p w:rsidR="009773E2" w:rsidRDefault="009773E2">
      <w:pPr>
        <w:jc w:val="right"/>
        <w:sectPr w:rsidR="009773E2">
          <w:type w:val="continuous"/>
          <w:pgSz w:w="11910" w:h="16830"/>
          <w:pgMar w:top="580" w:right="1240" w:bottom="280" w:left="1280" w:header="708" w:footer="708" w:gutter="0"/>
          <w:cols w:space="708"/>
        </w:sectPr>
      </w:pPr>
    </w:p>
    <w:p w:rsidR="009773E2" w:rsidRDefault="00CD4AF5">
      <w:pPr>
        <w:pStyle w:val="Zkladntext"/>
        <w:spacing w:before="73" w:line="251" w:lineRule="exact"/>
        <w:ind w:left="662"/>
      </w:pPr>
      <w:r>
        <w:rPr>
          <w:noProof/>
          <w:lang w:val="cs-CZ" w:eastAsia="cs-CZ"/>
        </w:rPr>
        <w:lastRenderedPageBreak/>
        <w:drawing>
          <wp:anchor distT="0" distB="0" distL="0" distR="0" simplePos="0" relativeHeight="268427807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559040" cy="10683240"/>
            <wp:effectExtent l="0" t="0" r="0" b="0"/>
            <wp:wrapNone/>
            <wp:docPr id="1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4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59040" cy="106832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proofErr w:type="gramStart"/>
      <w:r>
        <w:rPr>
          <w:color w:val="484848"/>
        </w:rPr>
        <w:t>č</w:t>
      </w:r>
      <w:proofErr w:type="gramEnd"/>
      <w:r>
        <w:rPr>
          <w:color w:val="484848"/>
        </w:rPr>
        <w:t>. smlouvy IPR: ZAK 18-0263/1</w:t>
      </w:r>
    </w:p>
    <w:p w:rsidR="009773E2" w:rsidRDefault="00CD4AF5">
      <w:pPr>
        <w:pStyle w:val="Zkladntext"/>
        <w:tabs>
          <w:tab w:val="left" w:pos="9763"/>
        </w:tabs>
        <w:spacing w:line="251" w:lineRule="exact"/>
        <w:ind w:left="3858" w:hanging="3197"/>
      </w:pPr>
      <w:proofErr w:type="gramStart"/>
      <w:r>
        <w:rPr>
          <w:color w:val="484848"/>
          <w:u w:val="single" w:color="636363"/>
        </w:rPr>
        <w:t>č</w:t>
      </w:r>
      <w:proofErr w:type="gramEnd"/>
      <w:r>
        <w:rPr>
          <w:color w:val="484848"/>
          <w:u w:val="single" w:color="636363"/>
        </w:rPr>
        <w:t xml:space="preserve">. smlouvy partnera: 000968 </w:t>
      </w:r>
      <w:r>
        <w:rPr>
          <w:color w:val="484848"/>
          <w:spacing w:val="-3"/>
          <w:u w:val="single" w:color="636363"/>
        </w:rPr>
        <w:t>00</w:t>
      </w:r>
      <w:r>
        <w:rPr>
          <w:color w:val="484848"/>
          <w:spacing w:val="-30"/>
          <w:u w:val="single" w:color="636363"/>
        </w:rPr>
        <w:t xml:space="preserve"> </w:t>
      </w:r>
      <w:r>
        <w:rPr>
          <w:color w:val="484848"/>
          <w:u w:val="single" w:color="636363"/>
        </w:rPr>
        <w:t>18</w:t>
      </w:r>
      <w:r>
        <w:rPr>
          <w:color w:val="484848"/>
          <w:u w:val="single" w:color="636363"/>
        </w:rPr>
        <w:tab/>
      </w:r>
      <w:r>
        <w:rPr>
          <w:color w:val="484848"/>
          <w:u w:val="single" w:color="636363"/>
        </w:rPr>
        <w:tab/>
      </w:r>
    </w:p>
    <w:p w:rsidR="009773E2" w:rsidRDefault="009773E2">
      <w:pPr>
        <w:pStyle w:val="Zkladntext"/>
        <w:spacing w:before="11"/>
        <w:rPr>
          <w:sz w:val="21"/>
        </w:rPr>
      </w:pPr>
    </w:p>
    <w:p w:rsidR="009773E2" w:rsidRDefault="00CD4AF5">
      <w:pPr>
        <w:pStyle w:val="Nadpis1"/>
        <w:spacing w:before="1"/>
        <w:ind w:right="3335"/>
        <w:jc w:val="center"/>
      </w:pPr>
      <w:r>
        <w:rPr>
          <w:color w:val="424242"/>
          <w:u w:val="single" w:color="575757"/>
        </w:rPr>
        <w:t>li. Trvání a ukončení smlouvy</w:t>
      </w:r>
    </w:p>
    <w:p w:rsidR="009773E2" w:rsidRDefault="00CD4AF5">
      <w:pPr>
        <w:pStyle w:val="Zkladntext"/>
        <w:spacing w:before="161" w:line="276" w:lineRule="auto"/>
        <w:ind w:left="659" w:hanging="2"/>
      </w:pPr>
      <w:r>
        <w:rPr>
          <w:color w:val="464646"/>
        </w:rPr>
        <w:t xml:space="preserve">Tato smlouva se uzavírá </w:t>
      </w:r>
      <w:proofErr w:type="gramStart"/>
      <w:r>
        <w:rPr>
          <w:color w:val="464646"/>
        </w:rPr>
        <w:t>na</w:t>
      </w:r>
      <w:proofErr w:type="gramEnd"/>
      <w:r>
        <w:rPr>
          <w:color w:val="464646"/>
        </w:rPr>
        <w:t xml:space="preserve"> dobu určitou, nabývá účinnosti jejím uveřejněním v registru smluv a končí 31. 12. 2019.</w:t>
      </w:r>
    </w:p>
    <w:p w:rsidR="009773E2" w:rsidRDefault="009773E2">
      <w:pPr>
        <w:pStyle w:val="Zkladntext"/>
        <w:rPr>
          <w:sz w:val="20"/>
        </w:rPr>
      </w:pPr>
    </w:p>
    <w:p w:rsidR="009773E2" w:rsidRDefault="009773E2">
      <w:pPr>
        <w:pStyle w:val="Zkladntext"/>
        <w:spacing w:before="4"/>
        <w:rPr>
          <w:sz w:val="21"/>
        </w:rPr>
      </w:pPr>
    </w:p>
    <w:p w:rsidR="009773E2" w:rsidRDefault="00CD4AF5">
      <w:pPr>
        <w:pStyle w:val="Nadpis1"/>
        <w:ind w:right="3335"/>
        <w:jc w:val="center"/>
      </w:pPr>
      <w:r>
        <w:rPr>
          <w:color w:val="3D3D3D"/>
          <w:u w:val="single" w:color="575757"/>
        </w:rPr>
        <w:t>Ill. Práva a povinnosti stran</w:t>
      </w:r>
    </w:p>
    <w:p w:rsidR="009773E2" w:rsidRDefault="00CD4AF5">
      <w:pPr>
        <w:pStyle w:val="Odstavecseseznamem"/>
        <w:numPr>
          <w:ilvl w:val="1"/>
          <w:numId w:val="4"/>
        </w:numPr>
        <w:tabs>
          <w:tab w:val="left" w:pos="1014"/>
        </w:tabs>
        <w:spacing w:before="160"/>
        <w:rPr>
          <w:rFonts w:ascii="Calibri"/>
          <w:color w:val="464646"/>
        </w:rPr>
      </w:pPr>
      <w:r>
        <w:rPr>
          <w:rFonts w:ascii="Calibri"/>
          <w:color w:val="464646"/>
        </w:rPr>
        <w:t>Partner se</w:t>
      </w:r>
      <w:r>
        <w:rPr>
          <w:rFonts w:ascii="Calibri"/>
          <w:color w:val="464646"/>
          <w:spacing w:val="-24"/>
        </w:rPr>
        <w:t xml:space="preserve"> </w:t>
      </w:r>
      <w:r>
        <w:rPr>
          <w:rFonts w:ascii="Calibri"/>
          <w:color w:val="464646"/>
        </w:rPr>
        <w:t>zavazuje:</w:t>
      </w:r>
    </w:p>
    <w:p w:rsidR="009773E2" w:rsidRDefault="009773E2">
      <w:pPr>
        <w:pStyle w:val="Zkladntext"/>
        <w:spacing w:before="10"/>
        <w:rPr>
          <w:sz w:val="19"/>
        </w:rPr>
      </w:pPr>
    </w:p>
    <w:p w:rsidR="009773E2" w:rsidRDefault="00CD4AF5">
      <w:pPr>
        <w:pStyle w:val="Zkladntext"/>
        <w:spacing w:before="103"/>
        <w:ind w:left="1012"/>
      </w:pPr>
      <w:r>
        <w:rPr>
          <w:color w:val="454545"/>
        </w:rPr>
        <w:t xml:space="preserve">-   </w:t>
      </w:r>
      <w:proofErr w:type="gramStart"/>
      <w:r>
        <w:rPr>
          <w:color w:val="454545"/>
        </w:rPr>
        <w:t>zajistit</w:t>
      </w:r>
      <w:proofErr w:type="gramEnd"/>
      <w:r>
        <w:rPr>
          <w:color w:val="454545"/>
        </w:rPr>
        <w:t xml:space="preserve"> celovozový polep 1 tramvaje typu 1ST pro propagaci CAMPu po dobu jednoho roku od</w:t>
      </w:r>
    </w:p>
    <w:p w:rsidR="009773E2" w:rsidRDefault="00CD4AF5">
      <w:pPr>
        <w:pStyle w:val="Zkladntext"/>
        <w:spacing w:before="38"/>
        <w:ind w:left="1219"/>
      </w:pPr>
      <w:r>
        <w:rPr>
          <w:color w:val="454545"/>
        </w:rPr>
        <w:t xml:space="preserve">7. </w:t>
      </w:r>
      <w:proofErr w:type="gramStart"/>
      <w:r>
        <w:rPr>
          <w:color w:val="454545"/>
        </w:rPr>
        <w:t>listopadu</w:t>
      </w:r>
      <w:proofErr w:type="gramEnd"/>
      <w:r>
        <w:rPr>
          <w:color w:val="454545"/>
        </w:rPr>
        <w:t xml:space="preserve"> 2018 do 7. </w:t>
      </w:r>
      <w:proofErr w:type="gramStart"/>
      <w:r>
        <w:rPr>
          <w:color w:val="454545"/>
        </w:rPr>
        <w:t>listopadu</w:t>
      </w:r>
      <w:proofErr w:type="gramEnd"/>
      <w:r>
        <w:rPr>
          <w:color w:val="454545"/>
        </w:rPr>
        <w:t xml:space="preserve"> 2019,</w:t>
      </w:r>
    </w:p>
    <w:p w:rsidR="009773E2" w:rsidRDefault="009773E2">
      <w:pPr>
        <w:pStyle w:val="Zkladntext"/>
        <w:spacing w:before="6"/>
        <w:rPr>
          <w:sz w:val="28"/>
        </w:rPr>
      </w:pPr>
    </w:p>
    <w:p w:rsidR="009773E2" w:rsidRDefault="00CD4AF5">
      <w:pPr>
        <w:pStyle w:val="Zkladntext"/>
        <w:spacing w:before="1" w:line="276" w:lineRule="auto"/>
        <w:ind w:left="1213" w:hanging="205"/>
      </w:pPr>
      <w:r>
        <w:rPr>
          <w:color w:val="444444"/>
        </w:rPr>
        <w:t xml:space="preserve">- </w:t>
      </w:r>
      <w:proofErr w:type="gramStart"/>
      <w:r>
        <w:rPr>
          <w:color w:val="444444"/>
        </w:rPr>
        <w:t>letáky</w:t>
      </w:r>
      <w:proofErr w:type="gramEnd"/>
      <w:r>
        <w:rPr>
          <w:color w:val="444444"/>
        </w:rPr>
        <w:t xml:space="preserve"> formou A3 a A4 na levé straně chlopní tramvaje (tzv. fabion) - v rozsahu povoleném partnerem po dobu 1 roku.</w:t>
      </w:r>
    </w:p>
    <w:p w:rsidR="009773E2" w:rsidRDefault="009773E2">
      <w:pPr>
        <w:pStyle w:val="Zkladntext"/>
        <w:spacing w:before="5"/>
        <w:rPr>
          <w:sz w:val="41"/>
        </w:rPr>
      </w:pPr>
    </w:p>
    <w:p w:rsidR="009773E2" w:rsidRDefault="00CD4AF5">
      <w:pPr>
        <w:pStyle w:val="Odstavecseseznamem"/>
        <w:numPr>
          <w:ilvl w:val="1"/>
          <w:numId w:val="4"/>
        </w:numPr>
        <w:tabs>
          <w:tab w:val="left" w:pos="1017"/>
          <w:tab w:val="left" w:pos="1018"/>
        </w:tabs>
        <w:ind w:left="1017" w:hanging="381"/>
        <w:rPr>
          <w:rFonts w:ascii="Calibri"/>
          <w:color w:val="454545"/>
        </w:rPr>
      </w:pPr>
      <w:r>
        <w:rPr>
          <w:rFonts w:ascii="Calibri"/>
          <w:color w:val="454545"/>
        </w:rPr>
        <w:t>IP</w:t>
      </w:r>
      <w:r>
        <w:rPr>
          <w:rFonts w:ascii="Calibri"/>
          <w:color w:val="454545"/>
        </w:rPr>
        <w:t>R</w:t>
      </w:r>
      <w:r>
        <w:rPr>
          <w:rFonts w:ascii="Calibri"/>
          <w:color w:val="454545"/>
          <w:spacing w:val="-14"/>
        </w:rPr>
        <w:t xml:space="preserve"> </w:t>
      </w:r>
      <w:r>
        <w:rPr>
          <w:rFonts w:ascii="Calibri"/>
          <w:color w:val="454545"/>
          <w:spacing w:val="3"/>
        </w:rPr>
        <w:t>Praha</w:t>
      </w:r>
      <w:r>
        <w:rPr>
          <w:rFonts w:ascii="Calibri"/>
          <w:color w:val="454545"/>
          <w:spacing w:val="-20"/>
        </w:rPr>
        <w:t xml:space="preserve"> </w:t>
      </w:r>
      <w:r>
        <w:rPr>
          <w:rFonts w:ascii="Calibri"/>
          <w:color w:val="454545"/>
        </w:rPr>
        <w:t>se</w:t>
      </w:r>
      <w:r>
        <w:rPr>
          <w:rFonts w:ascii="Calibri"/>
          <w:color w:val="454545"/>
          <w:spacing w:val="-12"/>
        </w:rPr>
        <w:t xml:space="preserve"> </w:t>
      </w:r>
      <w:r>
        <w:rPr>
          <w:rFonts w:ascii="Calibri"/>
          <w:color w:val="454545"/>
        </w:rPr>
        <w:t>zavazuje</w:t>
      </w:r>
      <w:r>
        <w:rPr>
          <w:rFonts w:ascii="Calibri"/>
          <w:color w:val="454545"/>
          <w:spacing w:val="-15"/>
        </w:rPr>
        <w:t xml:space="preserve"> </w:t>
      </w:r>
      <w:r>
        <w:rPr>
          <w:rFonts w:ascii="Calibri"/>
          <w:color w:val="454545"/>
        </w:rPr>
        <w:t>zajistit:</w:t>
      </w:r>
    </w:p>
    <w:p w:rsidR="009773E2" w:rsidRDefault="00CD4AF5">
      <w:pPr>
        <w:pStyle w:val="Odstavecseseznamem"/>
        <w:numPr>
          <w:ilvl w:val="2"/>
          <w:numId w:val="4"/>
        </w:numPr>
        <w:tabs>
          <w:tab w:val="left" w:pos="1207"/>
        </w:tabs>
        <w:spacing w:before="161" w:line="276" w:lineRule="auto"/>
        <w:ind w:right="133"/>
        <w:rPr>
          <w:rFonts w:ascii="Calibri" w:hAnsi="Calibri"/>
          <w:color w:val="444444"/>
        </w:rPr>
      </w:pPr>
      <w:r>
        <w:rPr>
          <w:rFonts w:ascii="Calibri" w:hAnsi="Calibri"/>
          <w:color w:val="444444"/>
        </w:rPr>
        <w:t xml:space="preserve">sdílení 4 placených facebookových příspěvků (upoutávky na akce, odkazy, videa) na Facebookových stránkách CAMP a IPR Praha s dosahem až 15.000 lidí v okolí Prahy pro Fb stránky </w:t>
      </w:r>
      <w:r>
        <w:rPr>
          <w:rFonts w:ascii="Calibri" w:hAnsi="Calibri"/>
          <w:color w:val="444444"/>
          <w:spacing w:val="-3"/>
        </w:rPr>
        <w:t xml:space="preserve">CAMP </w:t>
      </w:r>
      <w:r>
        <w:rPr>
          <w:rFonts w:ascii="Calibri" w:hAnsi="Calibri"/>
          <w:color w:val="444444"/>
        </w:rPr>
        <w:t xml:space="preserve">a 20.000 </w:t>
      </w:r>
      <w:r>
        <w:rPr>
          <w:rFonts w:ascii="Calibri" w:hAnsi="Calibri"/>
          <w:color w:val="444444"/>
          <w:spacing w:val="-3"/>
        </w:rPr>
        <w:t xml:space="preserve">lidí </w:t>
      </w:r>
      <w:r>
        <w:rPr>
          <w:rFonts w:ascii="Calibri" w:hAnsi="Calibri"/>
          <w:color w:val="444444"/>
        </w:rPr>
        <w:t>pro Fb stránky IPR Praha po dobu vždy 14 dní po  předchozí domluvě,</w:t>
      </w:r>
    </w:p>
    <w:p w:rsidR="009773E2" w:rsidRDefault="00CD4AF5">
      <w:pPr>
        <w:pStyle w:val="Odstavecseseznamem"/>
        <w:numPr>
          <w:ilvl w:val="2"/>
          <w:numId w:val="4"/>
        </w:numPr>
        <w:tabs>
          <w:tab w:val="left" w:pos="1208"/>
          <w:tab w:val="left" w:pos="1209"/>
        </w:tabs>
        <w:spacing w:before="118" w:line="276" w:lineRule="auto"/>
        <w:ind w:left="1202" w:right="564" w:hanging="276"/>
        <w:jc w:val="left"/>
        <w:rPr>
          <w:rFonts w:ascii="Calibri" w:hAnsi="Calibri"/>
          <w:color w:val="444444"/>
        </w:rPr>
      </w:pPr>
      <w:r>
        <w:rPr>
          <w:rFonts w:ascii="Calibri" w:hAnsi="Calibri"/>
          <w:color w:val="444444"/>
        </w:rPr>
        <w:t xml:space="preserve">umístění loga partnera na City Light Vitríně zažádané pro období </w:t>
      </w:r>
      <w:r>
        <w:rPr>
          <w:rFonts w:ascii="Calibri" w:hAnsi="Calibri"/>
          <w:color w:val="444444"/>
          <w:spacing w:val="2"/>
        </w:rPr>
        <w:t xml:space="preserve">od </w:t>
      </w:r>
      <w:r>
        <w:rPr>
          <w:rFonts w:ascii="Calibri" w:hAnsi="Calibri"/>
          <w:color w:val="444444"/>
        </w:rPr>
        <w:t>poloviny září do konce roku</w:t>
      </w:r>
      <w:r>
        <w:rPr>
          <w:rFonts w:ascii="Calibri" w:hAnsi="Calibri"/>
          <w:color w:val="444444"/>
          <w:spacing w:val="-8"/>
        </w:rPr>
        <w:t xml:space="preserve"> </w:t>
      </w:r>
      <w:r>
        <w:rPr>
          <w:rFonts w:ascii="Calibri" w:hAnsi="Calibri"/>
          <w:color w:val="444444"/>
        </w:rPr>
        <w:t>2018,</w:t>
      </w:r>
    </w:p>
    <w:p w:rsidR="009773E2" w:rsidRDefault="00CD4AF5">
      <w:pPr>
        <w:pStyle w:val="Odstavecseseznamem"/>
        <w:numPr>
          <w:ilvl w:val="2"/>
          <w:numId w:val="4"/>
        </w:numPr>
        <w:tabs>
          <w:tab w:val="left" w:pos="1205"/>
          <w:tab w:val="left" w:pos="1206"/>
        </w:tabs>
        <w:spacing w:before="120" w:line="273" w:lineRule="auto"/>
        <w:ind w:left="1202" w:right="679" w:hanging="281"/>
        <w:jc w:val="left"/>
        <w:rPr>
          <w:rFonts w:ascii="Calibri" w:hAnsi="Calibri"/>
          <w:color w:val="434343"/>
        </w:rPr>
      </w:pPr>
      <w:r>
        <w:rPr>
          <w:rFonts w:ascii="Calibri" w:hAnsi="Calibri"/>
          <w:color w:val="434343"/>
        </w:rPr>
        <w:t xml:space="preserve">v rámci vnitřní plochy tramvaje (fabiony), poskytnutí části v rozsahu 3x A4 </w:t>
      </w:r>
      <w:r>
        <w:rPr>
          <w:rFonts w:ascii="Calibri" w:hAnsi="Calibri"/>
          <w:color w:val="434343"/>
          <w:spacing w:val="2"/>
        </w:rPr>
        <w:t xml:space="preserve">pro </w:t>
      </w:r>
      <w:r>
        <w:rPr>
          <w:rFonts w:ascii="Calibri" w:hAnsi="Calibri"/>
          <w:color w:val="434343"/>
        </w:rPr>
        <w:t>náborovou reklamu</w:t>
      </w:r>
      <w:r>
        <w:rPr>
          <w:rFonts w:ascii="Calibri" w:hAnsi="Calibri"/>
          <w:color w:val="434343"/>
          <w:spacing w:val="-17"/>
        </w:rPr>
        <w:t xml:space="preserve"> </w:t>
      </w:r>
      <w:r>
        <w:rPr>
          <w:rFonts w:ascii="Calibri" w:hAnsi="Calibri"/>
          <w:color w:val="434343"/>
        </w:rPr>
        <w:t>partnera,</w:t>
      </w:r>
    </w:p>
    <w:p w:rsidR="009773E2" w:rsidRDefault="00CD4AF5">
      <w:pPr>
        <w:pStyle w:val="Odstavecseseznamem"/>
        <w:numPr>
          <w:ilvl w:val="2"/>
          <w:numId w:val="4"/>
        </w:numPr>
        <w:tabs>
          <w:tab w:val="left" w:pos="1204"/>
        </w:tabs>
        <w:spacing w:before="121" w:line="280" w:lineRule="auto"/>
        <w:ind w:left="1202" w:right="133" w:hanging="204"/>
        <w:rPr>
          <w:rFonts w:ascii="Calibri" w:hAnsi="Calibri"/>
          <w:color w:val="434343"/>
        </w:rPr>
      </w:pPr>
      <w:proofErr w:type="gramStart"/>
      <w:r>
        <w:rPr>
          <w:rFonts w:ascii="Calibri" w:hAnsi="Calibri"/>
          <w:color w:val="434343"/>
        </w:rPr>
        <w:t>uspořádání</w:t>
      </w:r>
      <w:proofErr w:type="gramEnd"/>
      <w:r>
        <w:rPr>
          <w:rFonts w:ascii="Calibri" w:hAnsi="Calibri"/>
          <w:color w:val="434343"/>
        </w:rPr>
        <w:t xml:space="preserve"> speciální prohlídky pro libovolnou skupinu zaměstnanců partnera  (do 100 osob)      s průvodcem Adamem Gebrianem a našimi odborníky se zaměřením na dopravu v rámci libovolné výstavy Centra architektury a městského plá</w:t>
      </w:r>
      <w:r>
        <w:rPr>
          <w:rFonts w:ascii="Calibri" w:hAnsi="Calibri"/>
          <w:color w:val="434343"/>
        </w:rPr>
        <w:t>nování (dle programu</w:t>
      </w:r>
      <w:r>
        <w:rPr>
          <w:rFonts w:ascii="Calibri" w:hAnsi="Calibri"/>
          <w:color w:val="434343"/>
          <w:spacing w:val="-11"/>
        </w:rPr>
        <w:t xml:space="preserve"> </w:t>
      </w:r>
      <w:r>
        <w:rPr>
          <w:rFonts w:ascii="Calibri" w:hAnsi="Calibri"/>
          <w:color w:val="434343"/>
        </w:rPr>
        <w:t>2019).</w:t>
      </w:r>
    </w:p>
    <w:p w:rsidR="009773E2" w:rsidRDefault="009773E2">
      <w:pPr>
        <w:pStyle w:val="Zkladntext"/>
        <w:rPr>
          <w:sz w:val="28"/>
        </w:rPr>
      </w:pPr>
    </w:p>
    <w:p w:rsidR="009773E2" w:rsidRDefault="00CD4AF5">
      <w:pPr>
        <w:pStyle w:val="Nadpis1"/>
        <w:numPr>
          <w:ilvl w:val="1"/>
          <w:numId w:val="5"/>
        </w:numPr>
        <w:tabs>
          <w:tab w:val="left" w:pos="4207"/>
        </w:tabs>
        <w:spacing w:before="199"/>
        <w:jc w:val="left"/>
        <w:rPr>
          <w:color w:val="3B3B3B"/>
        </w:rPr>
      </w:pPr>
      <w:r>
        <w:rPr>
          <w:color w:val="3B3B3B"/>
          <w:u w:val="single" w:color="575757"/>
        </w:rPr>
        <w:t>Kontaktní osoby smluvních</w:t>
      </w:r>
      <w:r>
        <w:rPr>
          <w:color w:val="3B3B3B"/>
          <w:spacing w:val="-30"/>
          <w:u w:val="single" w:color="575757"/>
        </w:rPr>
        <w:t xml:space="preserve"> </w:t>
      </w:r>
      <w:r>
        <w:rPr>
          <w:color w:val="3B3B3B"/>
          <w:u w:val="single" w:color="575757"/>
        </w:rPr>
        <w:t>stran</w:t>
      </w:r>
    </w:p>
    <w:p w:rsidR="009773E2" w:rsidRDefault="00CD4AF5">
      <w:pPr>
        <w:pStyle w:val="Odstavecseseznamem"/>
        <w:numPr>
          <w:ilvl w:val="0"/>
          <w:numId w:val="3"/>
        </w:numPr>
        <w:tabs>
          <w:tab w:val="left" w:pos="1065"/>
          <w:tab w:val="left" w:pos="1066"/>
        </w:tabs>
        <w:spacing w:before="156" w:line="264" w:lineRule="exact"/>
        <w:ind w:right="994" w:hanging="406"/>
        <w:jc w:val="left"/>
        <w:rPr>
          <w:rFonts w:ascii="Calibri" w:hAnsi="Calibri"/>
          <w:color w:val="434343"/>
        </w:rPr>
      </w:pPr>
      <w:r>
        <w:rPr>
          <w:rFonts w:ascii="Calibri" w:hAnsi="Calibri"/>
          <w:color w:val="434343"/>
        </w:rPr>
        <w:t>Smluvní strany budou komunikovat ve věci plnění této smlouvy prostřednictvím těchto osob:</w:t>
      </w:r>
    </w:p>
    <w:p w:rsidR="009773E2" w:rsidRDefault="00CD4AF5">
      <w:pPr>
        <w:pStyle w:val="Odstavecseseznamem"/>
        <w:numPr>
          <w:ilvl w:val="1"/>
          <w:numId w:val="3"/>
        </w:numPr>
        <w:tabs>
          <w:tab w:val="left" w:pos="1589"/>
        </w:tabs>
        <w:spacing w:before="163" w:line="381" w:lineRule="auto"/>
        <w:ind w:right="5215"/>
        <w:rPr>
          <w:rFonts w:ascii="Calibri" w:hAnsi="Calibri"/>
        </w:rPr>
      </w:pPr>
      <w:r>
        <w:rPr>
          <w:rFonts w:ascii="Calibri" w:hAnsi="Calibri"/>
          <w:color w:val="424242"/>
        </w:rPr>
        <w:t xml:space="preserve">Kontaktní osoby za IPR Praha: </w:t>
      </w:r>
      <w:r>
        <w:rPr>
          <w:rFonts w:ascii="Calibri" w:hAnsi="Calibri"/>
          <w:color w:val="434343"/>
        </w:rPr>
        <w:t>xxxxxxxxxxxxxxxxxxxxxxxxxxxxxxxx</w:t>
      </w:r>
    </w:p>
    <w:p w:rsidR="009773E2" w:rsidRDefault="00CD4AF5">
      <w:pPr>
        <w:pStyle w:val="Odstavecseseznamem"/>
        <w:numPr>
          <w:ilvl w:val="1"/>
          <w:numId w:val="3"/>
        </w:numPr>
        <w:tabs>
          <w:tab w:val="left" w:pos="1589"/>
        </w:tabs>
        <w:spacing w:line="379" w:lineRule="auto"/>
        <w:ind w:right="5321" w:hanging="247"/>
        <w:rPr>
          <w:rFonts w:ascii="Calibri" w:hAnsi="Calibri"/>
        </w:rPr>
      </w:pPr>
      <w:r>
        <w:rPr>
          <w:rFonts w:ascii="Calibri" w:hAnsi="Calibri"/>
          <w:color w:val="424242"/>
        </w:rPr>
        <w:t xml:space="preserve">Kontaktní osoba za partnera: </w:t>
      </w:r>
      <w:r>
        <w:rPr>
          <w:rFonts w:ascii="Calibri" w:hAnsi="Calibri"/>
          <w:color w:val="434343"/>
        </w:rPr>
        <w:t>xxxxxxxxxxxxxxxxxxxxxxxxxxxxxxx</w:t>
      </w:r>
    </w:p>
    <w:p w:rsidR="009773E2" w:rsidRDefault="009773E2">
      <w:pPr>
        <w:pStyle w:val="Zkladntext"/>
        <w:rPr>
          <w:sz w:val="28"/>
        </w:rPr>
      </w:pPr>
    </w:p>
    <w:p w:rsidR="009773E2" w:rsidRDefault="009773E2">
      <w:pPr>
        <w:pStyle w:val="Zkladntext"/>
        <w:rPr>
          <w:sz w:val="28"/>
        </w:rPr>
      </w:pPr>
    </w:p>
    <w:p w:rsidR="009773E2" w:rsidRDefault="009773E2">
      <w:pPr>
        <w:pStyle w:val="Zkladntext"/>
        <w:rPr>
          <w:sz w:val="28"/>
        </w:rPr>
      </w:pPr>
    </w:p>
    <w:p w:rsidR="009773E2" w:rsidRDefault="009773E2">
      <w:pPr>
        <w:pStyle w:val="Zkladntext"/>
        <w:rPr>
          <w:sz w:val="28"/>
        </w:rPr>
      </w:pPr>
    </w:p>
    <w:p w:rsidR="009773E2" w:rsidRDefault="009773E2">
      <w:pPr>
        <w:pStyle w:val="Zkladntext"/>
        <w:spacing w:before="8"/>
        <w:rPr>
          <w:sz w:val="34"/>
        </w:rPr>
      </w:pPr>
    </w:p>
    <w:p w:rsidR="009773E2" w:rsidRDefault="00CD4AF5">
      <w:pPr>
        <w:pStyle w:val="Zkladntext"/>
        <w:ind w:right="141"/>
        <w:jc w:val="right"/>
      </w:pPr>
      <w:r>
        <w:rPr>
          <w:color w:val="474747"/>
        </w:rPr>
        <w:t>Stránka 2 z 5</w:t>
      </w:r>
    </w:p>
    <w:p w:rsidR="009773E2" w:rsidRDefault="009773E2">
      <w:pPr>
        <w:jc w:val="right"/>
        <w:sectPr w:rsidR="009773E2">
          <w:pgSz w:w="11910" w:h="16830"/>
          <w:pgMar w:top="860" w:right="360" w:bottom="280" w:left="1680" w:header="708" w:footer="708" w:gutter="0"/>
          <w:cols w:space="708"/>
        </w:sectPr>
      </w:pPr>
    </w:p>
    <w:p w:rsidR="009773E2" w:rsidRDefault="00CD4AF5">
      <w:pPr>
        <w:pStyle w:val="Zkladntext"/>
        <w:spacing w:line="20" w:lineRule="exact"/>
        <w:ind w:left="6324"/>
        <w:rPr>
          <w:sz w:val="2"/>
        </w:rPr>
      </w:pPr>
      <w:r>
        <w:lastRenderedPageBreak/>
        <w:pict>
          <v:group id="_x0000_s1036" style="position:absolute;left:0;text-align:left;margin-left:-.85pt;margin-top:3.4pt;width:120.85pt;height:837.65pt;z-index:-7552;mso-position-horizontal-relative:page;mso-position-vertical-relative:page" coordorigin="-17,68" coordsize="2417,16753">
            <v:line id="_x0000_s1039" style="position:absolute" from="580,16791" to="580,97" strokeweight="1.0227mm"/>
            <v:line id="_x0000_s1038" style="position:absolute" from="0,135" to="652,135" strokeweight=".59656mm"/>
            <v:line id="_x0000_s1037" style="position:absolute" from="705,16806" to="2392,16806" strokeweight=".25567mm"/>
            <w10:wrap anchorx="page" anchory="page"/>
          </v:group>
        </w:pict>
      </w:r>
      <w:r>
        <w:rPr>
          <w:sz w:val="2"/>
        </w:rPr>
      </w:r>
      <w:r>
        <w:rPr>
          <w:sz w:val="2"/>
        </w:rPr>
        <w:pict>
          <v:group id="_x0000_s1034" style="width:230.75pt;height:1pt;mso-position-horizontal-relative:char;mso-position-vertical-relative:line" coordsize="4615,20">
            <v:line id="_x0000_s1035" style="position:absolute" from="10,10" to="4605,10" strokeweight=".34089mm"/>
            <w10:wrap type="none"/>
            <w10:anchorlock/>
          </v:group>
        </w:pict>
      </w:r>
    </w:p>
    <w:p w:rsidR="009773E2" w:rsidRDefault="009773E2">
      <w:pPr>
        <w:pStyle w:val="Zkladntext"/>
        <w:rPr>
          <w:sz w:val="20"/>
        </w:rPr>
      </w:pPr>
    </w:p>
    <w:p w:rsidR="009773E2" w:rsidRDefault="009773E2">
      <w:pPr>
        <w:pStyle w:val="Zkladntext"/>
        <w:spacing w:before="10"/>
        <w:rPr>
          <w:sz w:val="28"/>
        </w:rPr>
      </w:pPr>
    </w:p>
    <w:p w:rsidR="009773E2" w:rsidRDefault="00CD4AF5">
      <w:pPr>
        <w:spacing w:before="94"/>
        <w:ind w:left="1176"/>
        <w:rPr>
          <w:sz w:val="19"/>
        </w:rPr>
      </w:pPr>
      <w:proofErr w:type="gramStart"/>
      <w:r>
        <w:rPr>
          <w:color w:val="444444"/>
          <w:w w:val="105"/>
          <w:sz w:val="18"/>
        </w:rPr>
        <w:t>č</w:t>
      </w:r>
      <w:proofErr w:type="gramEnd"/>
      <w:r>
        <w:rPr>
          <w:color w:val="6B6B6B"/>
          <w:w w:val="105"/>
          <w:sz w:val="18"/>
        </w:rPr>
        <w:t xml:space="preserve">. </w:t>
      </w:r>
      <w:r>
        <w:rPr>
          <w:color w:val="444444"/>
          <w:w w:val="105"/>
          <w:sz w:val="19"/>
        </w:rPr>
        <w:t>smlouvy IPR: ZAK 18-0263/1</w:t>
      </w:r>
    </w:p>
    <w:p w:rsidR="009773E2" w:rsidRDefault="00CD4AF5">
      <w:pPr>
        <w:spacing w:before="18"/>
        <w:ind w:left="1176"/>
        <w:rPr>
          <w:sz w:val="19"/>
        </w:rPr>
      </w:pPr>
      <w:r>
        <w:pict>
          <v:line id="_x0000_s1033" style="position:absolute;left:0;text-align:left;z-index:1096;mso-wrap-distance-left:0;mso-wrap-distance-right:0;mso-position-horizontal-relative:page" from="57.25pt,13.55pt" to="514.8pt,13.55pt" strokeweight=".25567mm">
            <w10:wrap type="topAndBottom" anchorx="page"/>
          </v:line>
        </w:pict>
      </w:r>
      <w:proofErr w:type="gramStart"/>
      <w:r>
        <w:rPr>
          <w:color w:val="444444"/>
          <w:w w:val="105"/>
          <w:sz w:val="19"/>
        </w:rPr>
        <w:t>č</w:t>
      </w:r>
      <w:proofErr w:type="gramEnd"/>
      <w:r>
        <w:rPr>
          <w:color w:val="6B6B6B"/>
          <w:w w:val="105"/>
          <w:sz w:val="19"/>
        </w:rPr>
        <w:t xml:space="preserve">. </w:t>
      </w:r>
      <w:r>
        <w:rPr>
          <w:color w:val="444444"/>
          <w:w w:val="105"/>
          <w:sz w:val="19"/>
        </w:rPr>
        <w:t>smlouvy partnera</w:t>
      </w:r>
      <w:r>
        <w:rPr>
          <w:color w:val="6B6B6B"/>
          <w:w w:val="105"/>
          <w:sz w:val="19"/>
        </w:rPr>
        <w:t xml:space="preserve">: </w:t>
      </w:r>
      <w:r>
        <w:rPr>
          <w:color w:val="444444"/>
          <w:w w:val="105"/>
          <w:sz w:val="19"/>
        </w:rPr>
        <w:t>000968 00 18</w:t>
      </w:r>
    </w:p>
    <w:p w:rsidR="009773E2" w:rsidRDefault="009773E2">
      <w:pPr>
        <w:spacing w:before="5"/>
        <w:rPr>
          <w:sz w:val="21"/>
        </w:rPr>
      </w:pPr>
    </w:p>
    <w:p w:rsidR="009773E2" w:rsidRDefault="00CD4AF5">
      <w:pPr>
        <w:pStyle w:val="Odstavecseseznamem"/>
        <w:numPr>
          <w:ilvl w:val="0"/>
          <w:numId w:val="3"/>
        </w:numPr>
        <w:tabs>
          <w:tab w:val="left" w:pos="1601"/>
        </w:tabs>
        <w:spacing w:line="338" w:lineRule="auto"/>
        <w:ind w:left="1601" w:right="777" w:hanging="418"/>
        <w:jc w:val="both"/>
        <w:rPr>
          <w:color w:val="444444"/>
          <w:sz w:val="19"/>
        </w:rPr>
      </w:pPr>
      <w:r>
        <w:rPr>
          <w:color w:val="444444"/>
          <w:w w:val="105"/>
          <w:sz w:val="19"/>
        </w:rPr>
        <w:t>Smluvní strany mohou kdykoliv kontaktní osoby změnit, a to jednostranným písemným oznámením adresovaným druhé smluvní straně. Změna je vůči smluvní</w:t>
      </w:r>
      <w:r>
        <w:rPr>
          <w:color w:val="444444"/>
          <w:spacing w:val="55"/>
          <w:w w:val="105"/>
          <w:sz w:val="19"/>
        </w:rPr>
        <w:t xml:space="preserve"> </w:t>
      </w:r>
      <w:r>
        <w:rPr>
          <w:color w:val="444444"/>
          <w:w w:val="105"/>
          <w:sz w:val="19"/>
        </w:rPr>
        <w:t>straně</w:t>
      </w:r>
      <w:r>
        <w:rPr>
          <w:color w:val="444444"/>
          <w:spacing w:val="55"/>
          <w:w w:val="105"/>
          <w:sz w:val="19"/>
        </w:rPr>
        <w:t xml:space="preserve"> </w:t>
      </w:r>
      <w:r>
        <w:rPr>
          <w:color w:val="444444"/>
          <w:w w:val="105"/>
          <w:sz w:val="19"/>
        </w:rPr>
        <w:t xml:space="preserve">účinná okamžikem oznámení. Kontaktní osoby nejsou oprávněny ke změnám ani k ukončení sm louv </w:t>
      </w:r>
      <w:r>
        <w:rPr>
          <w:color w:val="444444"/>
          <w:spacing w:val="-8"/>
          <w:w w:val="105"/>
          <w:sz w:val="19"/>
        </w:rPr>
        <w:t>y</w:t>
      </w:r>
      <w:r>
        <w:rPr>
          <w:color w:val="6B6B6B"/>
          <w:spacing w:val="-8"/>
          <w:w w:val="105"/>
          <w:sz w:val="19"/>
        </w:rPr>
        <w:t xml:space="preserve">, </w:t>
      </w:r>
      <w:r>
        <w:rPr>
          <w:color w:val="444444"/>
          <w:w w:val="105"/>
          <w:sz w:val="19"/>
        </w:rPr>
        <w:t>ani k promíjení nebo uznávání dluhů. Zajišťují vzájemnou komunikaci mezi stranami, zejména vyřizování reklamací, odstraňování vad a</w:t>
      </w:r>
      <w:r>
        <w:rPr>
          <w:color w:val="444444"/>
          <w:spacing w:val="-38"/>
          <w:w w:val="105"/>
          <w:sz w:val="19"/>
        </w:rPr>
        <w:t xml:space="preserve"> </w:t>
      </w:r>
      <w:r>
        <w:rPr>
          <w:color w:val="444444"/>
          <w:w w:val="105"/>
          <w:sz w:val="19"/>
        </w:rPr>
        <w:t>dalších záležitostí.</w:t>
      </w:r>
    </w:p>
    <w:p w:rsidR="009773E2" w:rsidRDefault="009773E2">
      <w:pPr>
        <w:rPr>
          <w:sz w:val="20"/>
        </w:rPr>
      </w:pPr>
    </w:p>
    <w:p w:rsidR="009773E2" w:rsidRDefault="009773E2">
      <w:pPr>
        <w:spacing w:before="9"/>
        <w:rPr>
          <w:sz w:val="27"/>
        </w:rPr>
      </w:pPr>
    </w:p>
    <w:p w:rsidR="009773E2" w:rsidRDefault="00CD4AF5">
      <w:pPr>
        <w:pStyle w:val="Odstavecseseznamem"/>
        <w:numPr>
          <w:ilvl w:val="1"/>
          <w:numId w:val="5"/>
        </w:numPr>
        <w:tabs>
          <w:tab w:val="left" w:pos="4775"/>
        </w:tabs>
        <w:ind w:left="4774" w:hanging="238"/>
        <w:jc w:val="left"/>
        <w:rPr>
          <w:b/>
          <w:color w:val="444444"/>
          <w:sz w:val="19"/>
        </w:rPr>
      </w:pPr>
      <w:r>
        <w:rPr>
          <w:b/>
          <w:color w:val="444444"/>
          <w:sz w:val="19"/>
          <w:u w:val="thick" w:color="000000"/>
        </w:rPr>
        <w:t>Finanční</w:t>
      </w:r>
      <w:r>
        <w:rPr>
          <w:b/>
          <w:color w:val="444444"/>
          <w:spacing w:val="-29"/>
          <w:sz w:val="19"/>
          <w:u w:val="thick" w:color="000000"/>
        </w:rPr>
        <w:t xml:space="preserve"> </w:t>
      </w:r>
      <w:r>
        <w:rPr>
          <w:b/>
          <w:color w:val="444444"/>
          <w:sz w:val="19"/>
          <w:u w:val="thick" w:color="000000"/>
        </w:rPr>
        <w:t>hlediska</w:t>
      </w:r>
      <w:r>
        <w:rPr>
          <w:b/>
          <w:color w:val="444444"/>
          <w:spacing w:val="-25"/>
          <w:sz w:val="19"/>
          <w:u w:val="thick" w:color="000000"/>
        </w:rPr>
        <w:t xml:space="preserve"> </w:t>
      </w:r>
      <w:r>
        <w:rPr>
          <w:b/>
          <w:color w:val="444444"/>
          <w:sz w:val="19"/>
          <w:u w:val="thick" w:color="000000"/>
        </w:rPr>
        <w:t>spolupráce</w:t>
      </w:r>
    </w:p>
    <w:p w:rsidR="009773E2" w:rsidRDefault="009773E2">
      <w:pPr>
        <w:rPr>
          <w:b/>
          <w:sz w:val="26"/>
        </w:rPr>
      </w:pPr>
    </w:p>
    <w:p w:rsidR="009773E2" w:rsidRDefault="00CD4AF5">
      <w:pPr>
        <w:pStyle w:val="Odstavecseseznamem"/>
        <w:numPr>
          <w:ilvl w:val="0"/>
          <w:numId w:val="2"/>
        </w:numPr>
        <w:tabs>
          <w:tab w:val="left" w:pos="1595"/>
        </w:tabs>
        <w:spacing w:line="326" w:lineRule="auto"/>
        <w:ind w:right="778" w:hanging="431"/>
        <w:jc w:val="both"/>
        <w:rPr>
          <w:rFonts w:ascii="Times New Roman" w:hAnsi="Times New Roman"/>
          <w:color w:val="444444"/>
          <w:sz w:val="20"/>
        </w:rPr>
      </w:pPr>
      <w:r>
        <w:rPr>
          <w:color w:val="444444"/>
          <w:w w:val="105"/>
          <w:sz w:val="19"/>
        </w:rPr>
        <w:t>Celková cena za plnění poskytnuté IPR Praha je stanovena na 90</w:t>
      </w:r>
      <w:r>
        <w:rPr>
          <w:color w:val="6B6B6B"/>
          <w:w w:val="105"/>
          <w:sz w:val="19"/>
        </w:rPr>
        <w:t>.</w:t>
      </w:r>
      <w:r>
        <w:rPr>
          <w:color w:val="444444"/>
          <w:w w:val="105"/>
          <w:sz w:val="19"/>
        </w:rPr>
        <w:t>000</w:t>
      </w:r>
      <w:proofErr w:type="gramStart"/>
      <w:r>
        <w:rPr>
          <w:color w:val="444444"/>
          <w:w w:val="105"/>
          <w:sz w:val="19"/>
        </w:rPr>
        <w:t>,-</w:t>
      </w:r>
      <w:proofErr w:type="gramEnd"/>
      <w:r>
        <w:rPr>
          <w:color w:val="444444"/>
          <w:w w:val="105"/>
          <w:sz w:val="19"/>
        </w:rPr>
        <w:t xml:space="preserve"> Kč (slovy: devadesáttisíc korun</w:t>
      </w:r>
      <w:r>
        <w:rPr>
          <w:color w:val="444444"/>
          <w:spacing w:val="-29"/>
          <w:w w:val="105"/>
          <w:sz w:val="19"/>
        </w:rPr>
        <w:t xml:space="preserve"> </w:t>
      </w:r>
      <w:r>
        <w:rPr>
          <w:color w:val="444444"/>
          <w:w w:val="105"/>
          <w:sz w:val="19"/>
        </w:rPr>
        <w:t>českých)</w:t>
      </w:r>
      <w:r>
        <w:rPr>
          <w:color w:val="444444"/>
          <w:spacing w:val="-15"/>
          <w:w w:val="105"/>
          <w:sz w:val="19"/>
        </w:rPr>
        <w:t xml:space="preserve"> </w:t>
      </w:r>
      <w:r>
        <w:rPr>
          <w:color w:val="444444"/>
          <w:w w:val="105"/>
          <w:sz w:val="19"/>
        </w:rPr>
        <w:t>bez</w:t>
      </w:r>
      <w:r>
        <w:rPr>
          <w:color w:val="444444"/>
          <w:spacing w:val="-22"/>
          <w:w w:val="105"/>
          <w:sz w:val="19"/>
        </w:rPr>
        <w:t xml:space="preserve"> </w:t>
      </w:r>
      <w:r>
        <w:rPr>
          <w:color w:val="444444"/>
          <w:w w:val="105"/>
          <w:sz w:val="19"/>
        </w:rPr>
        <w:t>DPH.</w:t>
      </w:r>
    </w:p>
    <w:p w:rsidR="009773E2" w:rsidRDefault="00CD4AF5">
      <w:pPr>
        <w:pStyle w:val="Odstavecseseznamem"/>
        <w:numPr>
          <w:ilvl w:val="0"/>
          <w:numId w:val="2"/>
        </w:numPr>
        <w:tabs>
          <w:tab w:val="left" w:pos="1590"/>
        </w:tabs>
        <w:spacing w:before="130" w:line="326" w:lineRule="auto"/>
        <w:ind w:left="1591" w:right="778" w:hanging="417"/>
        <w:jc w:val="both"/>
        <w:rPr>
          <w:rFonts w:ascii="Times New Roman" w:hAnsi="Times New Roman"/>
          <w:color w:val="444444"/>
          <w:sz w:val="20"/>
        </w:rPr>
      </w:pPr>
      <w:r>
        <w:rPr>
          <w:color w:val="444444"/>
          <w:w w:val="105"/>
          <w:sz w:val="19"/>
        </w:rPr>
        <w:t xml:space="preserve">Celková cena za plnění poskytnuté partnerem je stanovena na </w:t>
      </w:r>
      <w:r>
        <w:rPr>
          <w:rFonts w:ascii="Times New Roman" w:hAnsi="Times New Roman"/>
          <w:color w:val="444444"/>
          <w:w w:val="105"/>
          <w:sz w:val="20"/>
        </w:rPr>
        <w:t>90.000</w:t>
      </w:r>
      <w:proofErr w:type="gramStart"/>
      <w:r>
        <w:rPr>
          <w:rFonts w:ascii="Times New Roman" w:hAnsi="Times New Roman"/>
          <w:color w:val="444444"/>
          <w:w w:val="105"/>
          <w:sz w:val="20"/>
        </w:rPr>
        <w:t>,-</w:t>
      </w:r>
      <w:proofErr w:type="gramEnd"/>
      <w:r>
        <w:rPr>
          <w:rFonts w:ascii="Times New Roman" w:hAnsi="Times New Roman"/>
          <w:color w:val="444444"/>
          <w:w w:val="105"/>
          <w:sz w:val="20"/>
        </w:rPr>
        <w:t xml:space="preserve"> </w:t>
      </w:r>
      <w:r>
        <w:rPr>
          <w:color w:val="444444"/>
          <w:w w:val="105"/>
          <w:sz w:val="19"/>
        </w:rPr>
        <w:t>Kč (slovy: devadesáttisíc korun českých) bez</w:t>
      </w:r>
      <w:r>
        <w:rPr>
          <w:color w:val="444444"/>
          <w:spacing w:val="-22"/>
          <w:w w:val="105"/>
          <w:sz w:val="19"/>
        </w:rPr>
        <w:t xml:space="preserve"> </w:t>
      </w:r>
      <w:r>
        <w:rPr>
          <w:color w:val="444444"/>
          <w:spacing w:val="-11"/>
          <w:w w:val="105"/>
          <w:sz w:val="19"/>
        </w:rPr>
        <w:t>DPH</w:t>
      </w:r>
      <w:r>
        <w:rPr>
          <w:color w:val="6B6B6B"/>
          <w:spacing w:val="-11"/>
          <w:w w:val="105"/>
          <w:sz w:val="19"/>
        </w:rPr>
        <w:t>.</w:t>
      </w:r>
    </w:p>
    <w:p w:rsidR="009773E2" w:rsidRDefault="00CD4AF5">
      <w:pPr>
        <w:pStyle w:val="Odstavecseseznamem"/>
        <w:numPr>
          <w:ilvl w:val="1"/>
          <w:numId w:val="2"/>
        </w:numPr>
        <w:tabs>
          <w:tab w:val="left" w:pos="2243"/>
        </w:tabs>
        <w:spacing w:before="134" w:line="333" w:lineRule="auto"/>
        <w:ind w:right="782"/>
        <w:jc w:val="both"/>
        <w:rPr>
          <w:b/>
          <w:sz w:val="19"/>
        </w:rPr>
      </w:pPr>
      <w:r>
        <w:rPr>
          <w:color w:val="444444"/>
          <w:w w:val="105"/>
          <w:sz w:val="19"/>
        </w:rPr>
        <w:t>Obě smluvní strany si vzájemně vystaví daňové doklady (faktury). Řádným vystavením faktury se rozumí vystavení faktury, jež má veškeré náležitosti daňového dokladu požadované právními předpisy, zejména záko</w:t>
      </w:r>
      <w:r>
        <w:rPr>
          <w:color w:val="444444"/>
          <w:w w:val="105"/>
          <w:sz w:val="19"/>
        </w:rPr>
        <w:t xml:space="preserve">nem č. </w:t>
      </w:r>
      <w:r>
        <w:rPr>
          <w:rFonts w:ascii="Times New Roman" w:hAnsi="Times New Roman"/>
          <w:color w:val="444444"/>
          <w:w w:val="105"/>
          <w:sz w:val="20"/>
        </w:rPr>
        <w:t xml:space="preserve">235/2004 </w:t>
      </w:r>
      <w:r>
        <w:rPr>
          <w:color w:val="444444"/>
          <w:spacing w:val="4"/>
          <w:w w:val="105"/>
          <w:sz w:val="19"/>
        </w:rPr>
        <w:t>Sb</w:t>
      </w:r>
      <w:r>
        <w:rPr>
          <w:color w:val="6B6B6B"/>
          <w:spacing w:val="4"/>
          <w:w w:val="105"/>
          <w:sz w:val="19"/>
        </w:rPr>
        <w:t xml:space="preserve">., </w:t>
      </w:r>
      <w:r>
        <w:rPr>
          <w:color w:val="444444"/>
          <w:w w:val="105"/>
          <w:sz w:val="19"/>
        </w:rPr>
        <w:t xml:space="preserve">o dani z přidané hodnoty. </w:t>
      </w:r>
      <w:r>
        <w:rPr>
          <w:b/>
          <w:color w:val="444444"/>
          <w:w w:val="105"/>
          <w:sz w:val="19"/>
        </w:rPr>
        <w:t xml:space="preserve">Na faktuře musí být uvedeno číslo smlouvy </w:t>
      </w:r>
      <w:proofErr w:type="gramStart"/>
      <w:r>
        <w:rPr>
          <w:b/>
          <w:color w:val="444444"/>
          <w:w w:val="105"/>
          <w:sz w:val="19"/>
        </w:rPr>
        <w:t>a</w:t>
      </w:r>
      <w:proofErr w:type="gramEnd"/>
      <w:r>
        <w:rPr>
          <w:b/>
          <w:color w:val="444444"/>
          <w:w w:val="105"/>
          <w:sz w:val="19"/>
        </w:rPr>
        <w:t xml:space="preserve"> označení „neplatit </w:t>
      </w:r>
      <w:r>
        <w:rPr>
          <w:color w:val="444444"/>
          <w:w w:val="105"/>
          <w:sz w:val="19"/>
        </w:rPr>
        <w:t xml:space="preserve">- </w:t>
      </w:r>
      <w:r>
        <w:rPr>
          <w:b/>
          <w:color w:val="444444"/>
          <w:w w:val="105"/>
          <w:sz w:val="19"/>
        </w:rPr>
        <w:t>kompenzace".</w:t>
      </w:r>
    </w:p>
    <w:p w:rsidR="009773E2" w:rsidRDefault="00CD4AF5">
      <w:pPr>
        <w:pStyle w:val="Odstavecseseznamem"/>
        <w:numPr>
          <w:ilvl w:val="1"/>
          <w:numId w:val="2"/>
        </w:numPr>
        <w:tabs>
          <w:tab w:val="left" w:pos="2243"/>
        </w:tabs>
        <w:spacing w:before="128" w:line="331" w:lineRule="auto"/>
        <w:ind w:right="783" w:hanging="357"/>
        <w:jc w:val="both"/>
        <w:rPr>
          <w:rFonts w:ascii="Times New Roman" w:hAnsi="Times New Roman"/>
          <w:sz w:val="20"/>
        </w:rPr>
      </w:pPr>
      <w:r>
        <w:rPr>
          <w:color w:val="444444"/>
          <w:w w:val="105"/>
          <w:sz w:val="19"/>
        </w:rPr>
        <w:t xml:space="preserve">Obě smluvní strany si své pohledávky plynoucí z této smlouvy vzájemně započtou nejpozději k </w:t>
      </w:r>
      <w:r>
        <w:rPr>
          <w:rFonts w:ascii="Times New Roman" w:hAnsi="Times New Roman"/>
          <w:color w:val="444444"/>
          <w:w w:val="105"/>
          <w:sz w:val="20"/>
        </w:rPr>
        <w:t xml:space="preserve">31. 12. </w:t>
      </w:r>
      <w:r>
        <w:rPr>
          <w:rFonts w:ascii="Times New Roman" w:hAnsi="Times New Roman"/>
          <w:color w:val="444444"/>
          <w:spacing w:val="12"/>
          <w:w w:val="105"/>
          <w:sz w:val="20"/>
        </w:rPr>
        <w:t xml:space="preserve"> </w:t>
      </w:r>
      <w:r>
        <w:rPr>
          <w:rFonts w:ascii="Times New Roman" w:hAnsi="Times New Roman"/>
          <w:color w:val="444444"/>
          <w:w w:val="105"/>
          <w:sz w:val="20"/>
        </w:rPr>
        <w:t>2019.</w:t>
      </w:r>
    </w:p>
    <w:p w:rsidR="009773E2" w:rsidRDefault="00CD4AF5">
      <w:pPr>
        <w:pStyle w:val="Odstavecseseznamem"/>
        <w:numPr>
          <w:ilvl w:val="0"/>
          <w:numId w:val="2"/>
        </w:numPr>
        <w:tabs>
          <w:tab w:val="left" w:pos="1514"/>
        </w:tabs>
        <w:spacing w:before="124" w:line="333" w:lineRule="auto"/>
        <w:ind w:left="1516" w:right="784" w:hanging="355"/>
        <w:jc w:val="both"/>
        <w:rPr>
          <w:color w:val="444444"/>
          <w:sz w:val="19"/>
        </w:rPr>
      </w:pPr>
      <w:r>
        <w:rPr>
          <w:color w:val="444444"/>
          <w:w w:val="105"/>
          <w:sz w:val="19"/>
        </w:rPr>
        <w:t>Smluvní strany prohlašuj</w:t>
      </w:r>
      <w:r>
        <w:rPr>
          <w:color w:val="444444"/>
          <w:w w:val="105"/>
          <w:sz w:val="19"/>
        </w:rPr>
        <w:t xml:space="preserve">í, že s plněním podle této smlouvy bylo započato před jejím podpisem. Plnění vzájemně poskytnuté před podpisem a účinností této smlouvy strany vypořádají </w:t>
      </w:r>
      <w:proofErr w:type="gramStart"/>
      <w:r>
        <w:rPr>
          <w:color w:val="444444"/>
          <w:w w:val="105"/>
          <w:sz w:val="19"/>
        </w:rPr>
        <w:t>podle  zásad</w:t>
      </w:r>
      <w:proofErr w:type="gramEnd"/>
      <w:r>
        <w:rPr>
          <w:color w:val="444444"/>
          <w:w w:val="105"/>
          <w:sz w:val="19"/>
        </w:rPr>
        <w:t xml:space="preserve"> v této smlouvě</w:t>
      </w:r>
      <w:r>
        <w:rPr>
          <w:color w:val="444444"/>
          <w:spacing w:val="-12"/>
          <w:w w:val="105"/>
          <w:sz w:val="19"/>
        </w:rPr>
        <w:t xml:space="preserve"> </w:t>
      </w:r>
      <w:r>
        <w:rPr>
          <w:color w:val="444444"/>
          <w:w w:val="105"/>
          <w:sz w:val="19"/>
        </w:rPr>
        <w:t>uvedených.</w:t>
      </w:r>
    </w:p>
    <w:p w:rsidR="009773E2" w:rsidRDefault="009773E2">
      <w:pPr>
        <w:rPr>
          <w:sz w:val="20"/>
        </w:rPr>
      </w:pPr>
    </w:p>
    <w:p w:rsidR="009773E2" w:rsidRDefault="009773E2">
      <w:pPr>
        <w:spacing w:before="6"/>
        <w:rPr>
          <w:sz w:val="28"/>
        </w:rPr>
      </w:pPr>
    </w:p>
    <w:p w:rsidR="009773E2" w:rsidRDefault="00CD4AF5">
      <w:pPr>
        <w:pStyle w:val="Odstavecseseznamem"/>
        <w:numPr>
          <w:ilvl w:val="1"/>
          <w:numId w:val="5"/>
        </w:numPr>
        <w:tabs>
          <w:tab w:val="left" w:pos="4956"/>
        </w:tabs>
        <w:spacing w:before="1"/>
        <w:ind w:left="4955" w:hanging="303"/>
        <w:jc w:val="left"/>
        <w:rPr>
          <w:b/>
          <w:color w:val="444444"/>
          <w:sz w:val="19"/>
        </w:rPr>
      </w:pPr>
      <w:r>
        <w:rPr>
          <w:b/>
          <w:color w:val="444444"/>
          <w:sz w:val="19"/>
          <w:u w:val="single" w:color="000000"/>
        </w:rPr>
        <w:t>Závěrečná</w:t>
      </w:r>
      <w:r>
        <w:rPr>
          <w:b/>
          <w:color w:val="444444"/>
          <w:spacing w:val="7"/>
          <w:sz w:val="19"/>
          <w:u w:val="single" w:color="000000"/>
        </w:rPr>
        <w:t xml:space="preserve"> </w:t>
      </w:r>
      <w:r>
        <w:rPr>
          <w:b/>
          <w:color w:val="444444"/>
          <w:sz w:val="19"/>
          <w:u w:val="single" w:color="000000"/>
        </w:rPr>
        <w:t>ujednání</w:t>
      </w:r>
    </w:p>
    <w:p w:rsidR="009773E2" w:rsidRDefault="009773E2">
      <w:pPr>
        <w:spacing w:before="4"/>
        <w:rPr>
          <w:b/>
          <w:sz w:val="18"/>
        </w:rPr>
      </w:pPr>
    </w:p>
    <w:p w:rsidR="009773E2" w:rsidRDefault="00CD4AF5">
      <w:pPr>
        <w:pStyle w:val="Odstavecseseznamem"/>
        <w:numPr>
          <w:ilvl w:val="0"/>
          <w:numId w:val="1"/>
        </w:numPr>
        <w:tabs>
          <w:tab w:val="left" w:pos="1585"/>
        </w:tabs>
        <w:spacing w:line="333" w:lineRule="auto"/>
        <w:ind w:right="779" w:hanging="433"/>
        <w:jc w:val="both"/>
        <w:rPr>
          <w:sz w:val="19"/>
        </w:rPr>
      </w:pPr>
      <w:r>
        <w:rPr>
          <w:color w:val="444444"/>
          <w:w w:val="105"/>
          <w:sz w:val="19"/>
        </w:rPr>
        <w:t xml:space="preserve">Právní vztahy vzniklé z této smlouvy se řídí občanským zákoníkem a právním řádem české republiky. Práva a povinnosti smluvních stran z této smlouvy </w:t>
      </w:r>
      <w:proofErr w:type="gramStart"/>
      <w:r>
        <w:rPr>
          <w:color w:val="444444"/>
          <w:w w:val="105"/>
          <w:sz w:val="19"/>
        </w:rPr>
        <w:t>přecházejí  na</w:t>
      </w:r>
      <w:proofErr w:type="gramEnd"/>
      <w:r>
        <w:rPr>
          <w:color w:val="444444"/>
          <w:w w:val="105"/>
          <w:sz w:val="19"/>
        </w:rPr>
        <w:t xml:space="preserve">  jejich  právní</w:t>
      </w:r>
      <w:r>
        <w:rPr>
          <w:color w:val="444444"/>
          <w:spacing w:val="55"/>
          <w:w w:val="105"/>
          <w:sz w:val="19"/>
        </w:rPr>
        <w:t xml:space="preserve"> </w:t>
      </w:r>
      <w:r>
        <w:rPr>
          <w:color w:val="444444"/>
          <w:sz w:val="19"/>
        </w:rPr>
        <w:t>nástupce</w:t>
      </w:r>
      <w:r>
        <w:rPr>
          <w:color w:val="444444"/>
          <w:spacing w:val="-8"/>
          <w:sz w:val="19"/>
        </w:rPr>
        <w:t xml:space="preserve"> </w:t>
      </w:r>
      <w:r>
        <w:rPr>
          <w:color w:val="6B6B6B"/>
          <w:sz w:val="19"/>
        </w:rPr>
        <w:t>.</w:t>
      </w:r>
    </w:p>
    <w:p w:rsidR="009773E2" w:rsidRDefault="00CD4AF5">
      <w:pPr>
        <w:pStyle w:val="Odstavecseseznamem"/>
        <w:numPr>
          <w:ilvl w:val="0"/>
          <w:numId w:val="1"/>
        </w:numPr>
        <w:tabs>
          <w:tab w:val="left" w:pos="1575"/>
        </w:tabs>
        <w:spacing w:before="128" w:line="338" w:lineRule="auto"/>
        <w:ind w:right="784" w:hanging="427"/>
        <w:jc w:val="both"/>
        <w:rPr>
          <w:sz w:val="19"/>
        </w:rPr>
      </w:pPr>
      <w:r>
        <w:rPr>
          <w:color w:val="444444"/>
          <w:w w:val="105"/>
          <w:sz w:val="19"/>
        </w:rPr>
        <w:t xml:space="preserve">Jakékoliv změny a dodatky k této smlouvě musí mít písemnou formu a musí </w:t>
      </w:r>
      <w:proofErr w:type="gramStart"/>
      <w:r>
        <w:rPr>
          <w:color w:val="444444"/>
          <w:w w:val="105"/>
          <w:sz w:val="19"/>
        </w:rPr>
        <w:t>být  podepsané</w:t>
      </w:r>
      <w:proofErr w:type="gramEnd"/>
      <w:r>
        <w:rPr>
          <w:color w:val="444444"/>
          <w:w w:val="105"/>
          <w:sz w:val="19"/>
        </w:rPr>
        <w:t xml:space="preserve"> oběma smluvními stranami. Případné dodatky k této smlouvě budou označeny jako </w:t>
      </w:r>
      <w:r>
        <w:rPr>
          <w:color w:val="595959"/>
          <w:w w:val="105"/>
          <w:sz w:val="19"/>
        </w:rPr>
        <w:t xml:space="preserve">„Dodatek" </w:t>
      </w:r>
      <w:r>
        <w:rPr>
          <w:color w:val="444444"/>
          <w:w w:val="105"/>
          <w:sz w:val="19"/>
        </w:rPr>
        <w:t>a vzestupně číslovány v pořadí, v jakém byly postupně uzavírány tak, aby dříve uz</w:t>
      </w:r>
      <w:r>
        <w:rPr>
          <w:color w:val="444444"/>
          <w:w w:val="105"/>
          <w:sz w:val="19"/>
        </w:rPr>
        <w:t xml:space="preserve">avřený dodatek </w:t>
      </w:r>
      <w:proofErr w:type="gramStart"/>
      <w:r>
        <w:rPr>
          <w:color w:val="444444"/>
          <w:w w:val="105"/>
          <w:sz w:val="19"/>
        </w:rPr>
        <w:t>měl</w:t>
      </w:r>
      <w:proofErr w:type="gramEnd"/>
      <w:r>
        <w:rPr>
          <w:color w:val="444444"/>
          <w:spacing w:val="-7"/>
          <w:w w:val="105"/>
          <w:sz w:val="19"/>
        </w:rPr>
        <w:t xml:space="preserve"> </w:t>
      </w:r>
      <w:r>
        <w:rPr>
          <w:color w:val="444444"/>
          <w:w w:val="105"/>
          <w:sz w:val="19"/>
        </w:rPr>
        <w:t>vždy</w:t>
      </w:r>
      <w:r>
        <w:rPr>
          <w:color w:val="444444"/>
          <w:spacing w:val="-14"/>
          <w:w w:val="105"/>
          <w:sz w:val="19"/>
        </w:rPr>
        <w:t xml:space="preserve"> </w:t>
      </w:r>
      <w:r>
        <w:rPr>
          <w:color w:val="444444"/>
          <w:w w:val="105"/>
          <w:sz w:val="19"/>
        </w:rPr>
        <w:t>číslo</w:t>
      </w:r>
      <w:r>
        <w:rPr>
          <w:color w:val="444444"/>
          <w:spacing w:val="-15"/>
          <w:w w:val="105"/>
          <w:sz w:val="19"/>
        </w:rPr>
        <w:t xml:space="preserve"> </w:t>
      </w:r>
      <w:r>
        <w:rPr>
          <w:color w:val="444444"/>
          <w:w w:val="105"/>
          <w:sz w:val="19"/>
        </w:rPr>
        <w:t>nižší</w:t>
      </w:r>
      <w:r>
        <w:rPr>
          <w:color w:val="444444"/>
          <w:spacing w:val="-11"/>
          <w:w w:val="105"/>
          <w:sz w:val="19"/>
        </w:rPr>
        <w:t xml:space="preserve"> </w:t>
      </w:r>
      <w:r>
        <w:rPr>
          <w:color w:val="444444"/>
          <w:w w:val="105"/>
          <w:sz w:val="19"/>
        </w:rPr>
        <w:t>než</w:t>
      </w:r>
      <w:r>
        <w:rPr>
          <w:color w:val="444444"/>
          <w:spacing w:val="-15"/>
          <w:w w:val="105"/>
          <w:sz w:val="19"/>
        </w:rPr>
        <w:t xml:space="preserve"> </w:t>
      </w:r>
      <w:r>
        <w:rPr>
          <w:color w:val="444444"/>
          <w:w w:val="105"/>
          <w:sz w:val="19"/>
        </w:rPr>
        <w:t>dodatek</w:t>
      </w:r>
      <w:r>
        <w:rPr>
          <w:color w:val="444444"/>
          <w:spacing w:val="-4"/>
          <w:w w:val="105"/>
          <w:sz w:val="19"/>
        </w:rPr>
        <w:t xml:space="preserve"> </w:t>
      </w:r>
      <w:r>
        <w:rPr>
          <w:color w:val="444444"/>
          <w:w w:val="105"/>
          <w:sz w:val="19"/>
        </w:rPr>
        <w:t>pozdější.</w:t>
      </w:r>
    </w:p>
    <w:p w:rsidR="009773E2" w:rsidRDefault="00CD4AF5">
      <w:pPr>
        <w:pStyle w:val="Odstavecseseznamem"/>
        <w:numPr>
          <w:ilvl w:val="0"/>
          <w:numId w:val="1"/>
        </w:numPr>
        <w:tabs>
          <w:tab w:val="left" w:pos="1576"/>
        </w:tabs>
        <w:spacing w:before="124" w:line="340" w:lineRule="auto"/>
        <w:ind w:left="1578" w:right="779" w:hanging="427"/>
        <w:jc w:val="both"/>
        <w:rPr>
          <w:sz w:val="19"/>
        </w:rPr>
      </w:pPr>
      <w:r>
        <w:rPr>
          <w:color w:val="444444"/>
          <w:w w:val="105"/>
          <w:sz w:val="19"/>
        </w:rPr>
        <w:t xml:space="preserve">Smluvní strany se </w:t>
      </w:r>
      <w:r>
        <w:rPr>
          <w:color w:val="595959"/>
          <w:w w:val="105"/>
          <w:sz w:val="19"/>
        </w:rPr>
        <w:t xml:space="preserve">zároveň zavazují, </w:t>
      </w:r>
      <w:r>
        <w:rPr>
          <w:color w:val="444444"/>
          <w:w w:val="105"/>
          <w:sz w:val="19"/>
        </w:rPr>
        <w:t xml:space="preserve">že všechny informace, které jim byly svěřeny druhou smluvní stranou, nezpřístupní třetím osobám pro jiné účely, než </w:t>
      </w:r>
      <w:proofErr w:type="gramStart"/>
      <w:r>
        <w:rPr>
          <w:color w:val="444444"/>
          <w:w w:val="105"/>
          <w:sz w:val="19"/>
        </w:rPr>
        <w:t>pro  plnění</w:t>
      </w:r>
      <w:proofErr w:type="gramEnd"/>
      <w:r>
        <w:rPr>
          <w:color w:val="444444"/>
          <w:w w:val="105"/>
          <w:sz w:val="19"/>
        </w:rPr>
        <w:t xml:space="preserve"> závazků z této</w:t>
      </w:r>
      <w:r>
        <w:rPr>
          <w:color w:val="444444"/>
          <w:spacing w:val="30"/>
          <w:w w:val="105"/>
          <w:sz w:val="19"/>
        </w:rPr>
        <w:t xml:space="preserve"> </w:t>
      </w:r>
      <w:r>
        <w:rPr>
          <w:color w:val="444444"/>
          <w:w w:val="105"/>
          <w:sz w:val="19"/>
        </w:rPr>
        <w:t>smlouvy.</w:t>
      </w:r>
    </w:p>
    <w:p w:rsidR="009773E2" w:rsidRDefault="00CD4AF5">
      <w:pPr>
        <w:pStyle w:val="Odstavecseseznamem"/>
        <w:numPr>
          <w:ilvl w:val="0"/>
          <w:numId w:val="1"/>
        </w:numPr>
        <w:tabs>
          <w:tab w:val="left" w:pos="1576"/>
        </w:tabs>
        <w:spacing w:before="117" w:line="333" w:lineRule="auto"/>
        <w:ind w:left="1575" w:right="785" w:hanging="423"/>
        <w:jc w:val="both"/>
        <w:rPr>
          <w:sz w:val="19"/>
        </w:rPr>
      </w:pPr>
      <w:r>
        <w:rPr>
          <w:color w:val="444444"/>
          <w:w w:val="105"/>
          <w:sz w:val="19"/>
        </w:rPr>
        <w:t xml:space="preserve">Tato smlouva je vyhotovena ve dvou stejnopisech, z nichž každý stejnopis má platnost originálu. Obě strany smlouvy obdrží po </w:t>
      </w:r>
      <w:proofErr w:type="gramStart"/>
      <w:r>
        <w:rPr>
          <w:color w:val="444444"/>
          <w:w w:val="105"/>
          <w:sz w:val="19"/>
        </w:rPr>
        <w:t xml:space="preserve">jednom </w:t>
      </w:r>
      <w:r>
        <w:rPr>
          <w:color w:val="444444"/>
          <w:spacing w:val="14"/>
          <w:w w:val="105"/>
          <w:sz w:val="19"/>
        </w:rPr>
        <w:t xml:space="preserve"> </w:t>
      </w:r>
      <w:r>
        <w:rPr>
          <w:color w:val="444444"/>
          <w:w w:val="105"/>
          <w:sz w:val="19"/>
        </w:rPr>
        <w:t>vyhotovení</w:t>
      </w:r>
      <w:proofErr w:type="gramEnd"/>
      <w:r>
        <w:rPr>
          <w:color w:val="444444"/>
          <w:w w:val="105"/>
          <w:sz w:val="19"/>
        </w:rPr>
        <w:t>.</w:t>
      </w:r>
    </w:p>
    <w:p w:rsidR="009773E2" w:rsidRDefault="00CD4AF5">
      <w:pPr>
        <w:spacing w:before="124" w:line="340" w:lineRule="auto"/>
        <w:ind w:left="1577" w:right="775" w:hanging="427"/>
        <w:jc w:val="both"/>
        <w:rPr>
          <w:sz w:val="19"/>
        </w:rPr>
      </w:pPr>
      <w:r>
        <w:rPr>
          <w:color w:val="444444"/>
          <w:spacing w:val="-3"/>
          <w:w w:val="105"/>
          <w:sz w:val="19"/>
        </w:rPr>
        <w:t>S</w:t>
      </w:r>
      <w:r>
        <w:rPr>
          <w:color w:val="6B6B6B"/>
          <w:spacing w:val="-3"/>
          <w:w w:val="105"/>
          <w:sz w:val="19"/>
        </w:rPr>
        <w:t xml:space="preserve">. </w:t>
      </w:r>
      <w:r>
        <w:rPr>
          <w:color w:val="444444"/>
          <w:w w:val="105"/>
          <w:sz w:val="19"/>
        </w:rPr>
        <w:t>Práva vzniklá z této smlouvy nesmí být postoupena bez předchozího písemného souhlasu (statutárního orgánu) d</w:t>
      </w:r>
      <w:r>
        <w:rPr>
          <w:color w:val="444444"/>
          <w:w w:val="105"/>
          <w:sz w:val="19"/>
        </w:rPr>
        <w:t xml:space="preserve">ruhé strany. Za písemnou formu nebude pro tento účel považována </w:t>
      </w:r>
      <w:proofErr w:type="gramStart"/>
      <w:r>
        <w:rPr>
          <w:color w:val="444444"/>
          <w:w w:val="105"/>
          <w:sz w:val="19"/>
        </w:rPr>
        <w:t>výměna  e</w:t>
      </w:r>
      <w:proofErr w:type="gramEnd"/>
      <w:r>
        <w:rPr>
          <w:color w:val="878787"/>
          <w:w w:val="105"/>
          <w:sz w:val="19"/>
        </w:rPr>
        <w:t>-</w:t>
      </w:r>
      <w:r>
        <w:rPr>
          <w:color w:val="444444"/>
          <w:w w:val="105"/>
          <w:sz w:val="19"/>
        </w:rPr>
        <w:t xml:space="preserve">mailových,  či  jiných  elektronických  zprá </w:t>
      </w:r>
      <w:r>
        <w:rPr>
          <w:color w:val="444444"/>
          <w:spacing w:val="-5"/>
          <w:w w:val="105"/>
          <w:sz w:val="19"/>
        </w:rPr>
        <w:t>v</w:t>
      </w:r>
      <w:r>
        <w:rPr>
          <w:color w:val="6B6B6B"/>
          <w:spacing w:val="-5"/>
          <w:w w:val="105"/>
          <w:sz w:val="19"/>
        </w:rPr>
        <w:t xml:space="preserve">.  </w:t>
      </w:r>
      <w:proofErr w:type="gramStart"/>
      <w:r>
        <w:rPr>
          <w:color w:val="444444"/>
          <w:w w:val="105"/>
          <w:sz w:val="19"/>
        </w:rPr>
        <w:t>Pro  případ</w:t>
      </w:r>
      <w:proofErr w:type="gramEnd"/>
      <w:r>
        <w:rPr>
          <w:color w:val="444444"/>
          <w:w w:val="105"/>
          <w:sz w:val="19"/>
        </w:rPr>
        <w:t xml:space="preserve">  postoupení  této  smlouvy </w:t>
      </w:r>
      <w:r>
        <w:rPr>
          <w:color w:val="444444"/>
          <w:spacing w:val="31"/>
          <w:w w:val="105"/>
          <w:sz w:val="19"/>
        </w:rPr>
        <w:t xml:space="preserve"> </w:t>
      </w:r>
      <w:r>
        <w:rPr>
          <w:color w:val="444444"/>
          <w:w w:val="105"/>
          <w:sz w:val="19"/>
        </w:rPr>
        <w:t>si</w:t>
      </w:r>
    </w:p>
    <w:p w:rsidR="009773E2" w:rsidRDefault="009773E2">
      <w:pPr>
        <w:rPr>
          <w:sz w:val="20"/>
        </w:rPr>
      </w:pPr>
    </w:p>
    <w:p w:rsidR="009773E2" w:rsidRDefault="009773E2">
      <w:pPr>
        <w:rPr>
          <w:sz w:val="20"/>
        </w:rPr>
      </w:pPr>
    </w:p>
    <w:p w:rsidR="009773E2" w:rsidRDefault="009773E2">
      <w:pPr>
        <w:rPr>
          <w:sz w:val="20"/>
        </w:rPr>
      </w:pPr>
    </w:p>
    <w:p w:rsidR="009773E2" w:rsidRDefault="00CD4AF5">
      <w:pPr>
        <w:spacing w:before="138"/>
        <w:ind w:right="779"/>
        <w:jc w:val="right"/>
        <w:rPr>
          <w:sz w:val="19"/>
        </w:rPr>
      </w:pPr>
      <w:r>
        <w:rPr>
          <w:color w:val="444444"/>
          <w:w w:val="105"/>
          <w:sz w:val="19"/>
        </w:rPr>
        <w:t>Stránka 3 z 5</w:t>
      </w:r>
    </w:p>
    <w:p w:rsidR="009773E2" w:rsidRDefault="009773E2">
      <w:pPr>
        <w:rPr>
          <w:sz w:val="20"/>
        </w:rPr>
      </w:pPr>
    </w:p>
    <w:p w:rsidR="009773E2" w:rsidRDefault="00CD4AF5">
      <w:pPr>
        <w:spacing w:before="1"/>
        <w:rPr>
          <w:sz w:val="24"/>
        </w:rPr>
      </w:pPr>
      <w:r>
        <w:pict>
          <v:line id="_x0000_s1032" style="position:absolute;z-index:1120;mso-wrap-distance-left:0;mso-wrap-distance-right:0;mso-position-horizontal-relative:page" from="34.8pt,35.55pt" to="34.8pt,16.2pt" strokeweight=".25567mm">
            <w10:wrap type="topAndBottom" anchorx="page"/>
          </v:line>
        </w:pict>
      </w:r>
    </w:p>
    <w:p w:rsidR="009773E2" w:rsidRDefault="009773E2">
      <w:pPr>
        <w:rPr>
          <w:sz w:val="24"/>
        </w:rPr>
        <w:sectPr w:rsidR="009773E2">
          <w:pgSz w:w="11900" w:h="16820"/>
          <w:pgMar w:top="20" w:right="860" w:bottom="0" w:left="0" w:header="708" w:footer="708" w:gutter="0"/>
          <w:cols w:space="708"/>
        </w:sectPr>
      </w:pPr>
    </w:p>
    <w:p w:rsidR="009773E2" w:rsidRDefault="00CD4AF5">
      <w:pPr>
        <w:tabs>
          <w:tab w:val="left" w:pos="10929"/>
        </w:tabs>
        <w:spacing w:line="37" w:lineRule="exact"/>
        <w:ind w:left="5490"/>
        <w:rPr>
          <w:sz w:val="3"/>
        </w:rPr>
      </w:pPr>
      <w:r>
        <w:rPr>
          <w:sz w:val="2"/>
        </w:rPr>
      </w:r>
      <w:r>
        <w:rPr>
          <w:sz w:val="2"/>
        </w:rPr>
        <w:pict>
          <v:group id="_x0000_s1030" style="width:94.15pt;height:1.25pt;mso-position-horizontal-relative:char;mso-position-vertical-relative:line" coordsize="1883,25">
            <v:line id="_x0000_s1031" style="position:absolute" from="13,13" to="1870,13" strokeweight=".43333mm"/>
            <w10:wrap type="none"/>
            <w10:anchorlock/>
          </v:group>
        </w:pict>
      </w:r>
      <w:r>
        <w:rPr>
          <w:sz w:val="2"/>
        </w:rPr>
        <w:tab/>
      </w:r>
      <w:r>
        <w:rPr>
          <w:sz w:val="3"/>
        </w:rPr>
      </w:r>
      <w:r>
        <w:rPr>
          <w:sz w:val="3"/>
        </w:rPr>
        <w:pict>
          <v:group id="_x0000_s1028" style="width:32.25pt;height:1.75pt;mso-position-horizontal-relative:char;mso-position-vertical-relative:line" coordsize="645,35">
            <v:line id="_x0000_s1029" style="position:absolute" from="18,17" to="627,17" strokeweight=".60667mm"/>
            <w10:wrap type="none"/>
            <w10:anchorlock/>
          </v:group>
        </w:pict>
      </w:r>
    </w:p>
    <w:p w:rsidR="009773E2" w:rsidRDefault="009773E2">
      <w:pPr>
        <w:rPr>
          <w:sz w:val="20"/>
        </w:rPr>
      </w:pPr>
    </w:p>
    <w:p w:rsidR="009773E2" w:rsidRDefault="009773E2">
      <w:pPr>
        <w:rPr>
          <w:sz w:val="20"/>
        </w:rPr>
      </w:pPr>
    </w:p>
    <w:p w:rsidR="009773E2" w:rsidRDefault="009773E2">
      <w:pPr>
        <w:spacing w:before="2"/>
        <w:rPr>
          <w:sz w:val="17"/>
        </w:rPr>
      </w:pPr>
    </w:p>
    <w:p w:rsidR="009773E2" w:rsidRDefault="00CD4AF5">
      <w:pPr>
        <w:spacing w:before="94"/>
        <w:ind w:left="2572"/>
        <w:rPr>
          <w:sz w:val="18"/>
        </w:rPr>
      </w:pPr>
      <w:r>
        <w:pict>
          <v:line id="_x0000_s1027" style="position:absolute;left:0;text-align:left;z-index:1240;mso-position-horizontal-relative:page" from="0,-25.2pt" to="153.55pt,-25.2pt" strokeweight=".43333mm">
            <w10:wrap anchorx="page"/>
          </v:line>
        </w:pict>
      </w:r>
      <w:proofErr w:type="gramStart"/>
      <w:r>
        <w:rPr>
          <w:color w:val="444444"/>
          <w:w w:val="110"/>
          <w:sz w:val="18"/>
        </w:rPr>
        <w:t>č</w:t>
      </w:r>
      <w:proofErr w:type="gramEnd"/>
      <w:r>
        <w:rPr>
          <w:color w:val="707070"/>
          <w:w w:val="110"/>
          <w:sz w:val="18"/>
        </w:rPr>
        <w:t xml:space="preserve">. </w:t>
      </w:r>
      <w:r>
        <w:rPr>
          <w:color w:val="444444"/>
          <w:w w:val="110"/>
          <w:sz w:val="18"/>
        </w:rPr>
        <w:t>smlouvy IPR: ZAK 18-0263/1</w:t>
      </w:r>
    </w:p>
    <w:p w:rsidR="009773E2" w:rsidRDefault="00CD4AF5">
      <w:pPr>
        <w:spacing w:before="19"/>
        <w:ind w:left="2571"/>
        <w:rPr>
          <w:sz w:val="18"/>
        </w:rPr>
      </w:pPr>
      <w:r>
        <w:pict>
          <v:line id="_x0000_s1026" style="position:absolute;left:0;text-align:left;z-index:1216;mso-wrap-distance-left:0;mso-wrap-distance-right:0;mso-position-horizontal-relative:page" from="127pt,13.4pt" to="580pt,13.4pt" strokeweight=".26mm">
            <w10:wrap type="topAndBottom" anchorx="page"/>
          </v:line>
        </w:pict>
      </w:r>
      <w:proofErr w:type="gramStart"/>
      <w:r>
        <w:rPr>
          <w:color w:val="444444"/>
          <w:w w:val="110"/>
          <w:sz w:val="19"/>
        </w:rPr>
        <w:t>č</w:t>
      </w:r>
      <w:proofErr w:type="gramEnd"/>
      <w:r>
        <w:rPr>
          <w:color w:val="878787"/>
          <w:w w:val="110"/>
          <w:sz w:val="19"/>
        </w:rPr>
        <w:t xml:space="preserve">. </w:t>
      </w:r>
      <w:r>
        <w:rPr>
          <w:color w:val="444444"/>
          <w:w w:val="110"/>
          <w:sz w:val="18"/>
        </w:rPr>
        <w:t>smlouvy partnera</w:t>
      </w:r>
      <w:r>
        <w:rPr>
          <w:color w:val="707070"/>
          <w:w w:val="110"/>
          <w:sz w:val="18"/>
        </w:rPr>
        <w:t xml:space="preserve">: </w:t>
      </w:r>
      <w:r>
        <w:rPr>
          <w:color w:val="444444"/>
          <w:w w:val="110"/>
          <w:sz w:val="18"/>
        </w:rPr>
        <w:t>000968 00 18</w:t>
      </w:r>
    </w:p>
    <w:p w:rsidR="009773E2" w:rsidRDefault="009773E2">
      <w:pPr>
        <w:spacing w:before="6"/>
      </w:pPr>
    </w:p>
    <w:p w:rsidR="009773E2" w:rsidRDefault="00CD4AF5">
      <w:pPr>
        <w:spacing w:line="352" w:lineRule="auto"/>
        <w:ind w:left="3000"/>
        <w:rPr>
          <w:sz w:val="18"/>
        </w:rPr>
      </w:pPr>
      <w:proofErr w:type="gramStart"/>
      <w:r>
        <w:rPr>
          <w:color w:val="444444"/>
          <w:w w:val="110"/>
          <w:sz w:val="18"/>
        </w:rPr>
        <w:t>strany</w:t>
      </w:r>
      <w:proofErr w:type="gramEnd"/>
      <w:r>
        <w:rPr>
          <w:color w:val="444444"/>
          <w:w w:val="110"/>
          <w:sz w:val="18"/>
        </w:rPr>
        <w:t xml:space="preserve"> ujednaly, že postoupená strana nemůže odmítnout osvobození postupitele za žádných okolností.</w:t>
      </w:r>
    </w:p>
    <w:p w:rsidR="009773E2" w:rsidRDefault="00CD4AF5">
      <w:pPr>
        <w:pStyle w:val="Odstavecseseznamem"/>
        <w:numPr>
          <w:ilvl w:val="1"/>
          <w:numId w:val="1"/>
        </w:numPr>
        <w:tabs>
          <w:tab w:val="left" w:pos="2994"/>
        </w:tabs>
        <w:spacing w:before="8" w:line="360" w:lineRule="auto"/>
        <w:ind w:right="104" w:hanging="421"/>
        <w:jc w:val="both"/>
        <w:rPr>
          <w:color w:val="444444"/>
          <w:sz w:val="18"/>
        </w:rPr>
      </w:pPr>
      <w:r>
        <w:rPr>
          <w:color w:val="444444"/>
          <w:w w:val="110"/>
          <w:sz w:val="18"/>
        </w:rPr>
        <w:t xml:space="preserve">Smluvní strany prohlašují, že skutečnosti uvedené v této smlouvě nepovažují za obchodní tajemství ve smyslu ustanovení </w:t>
      </w:r>
      <w:r>
        <w:rPr>
          <w:color w:val="444444"/>
          <w:w w:val="110"/>
          <w:sz w:val="17"/>
        </w:rPr>
        <w:t xml:space="preserve">§ </w:t>
      </w:r>
      <w:r>
        <w:rPr>
          <w:color w:val="444444"/>
          <w:w w:val="110"/>
          <w:sz w:val="18"/>
        </w:rPr>
        <w:t>504 občanského zákoníku, ani za dův</w:t>
      </w:r>
      <w:r>
        <w:rPr>
          <w:color w:val="444444"/>
          <w:w w:val="110"/>
          <w:sz w:val="18"/>
        </w:rPr>
        <w:t xml:space="preserve">ěrný údaj ve smyslu ustanovení </w:t>
      </w:r>
      <w:r>
        <w:rPr>
          <w:color w:val="444444"/>
          <w:w w:val="110"/>
          <w:sz w:val="17"/>
        </w:rPr>
        <w:t xml:space="preserve">§ </w:t>
      </w:r>
      <w:r>
        <w:rPr>
          <w:color w:val="444444"/>
          <w:w w:val="110"/>
          <w:sz w:val="18"/>
        </w:rPr>
        <w:t xml:space="preserve">1730 </w:t>
      </w:r>
      <w:proofErr w:type="gramStart"/>
      <w:r>
        <w:rPr>
          <w:color w:val="444444"/>
          <w:w w:val="110"/>
          <w:sz w:val="18"/>
        </w:rPr>
        <w:t xml:space="preserve">odst </w:t>
      </w:r>
      <w:r>
        <w:rPr>
          <w:color w:val="707070"/>
          <w:w w:val="110"/>
          <w:sz w:val="18"/>
        </w:rPr>
        <w:t>.</w:t>
      </w:r>
      <w:proofErr w:type="gramEnd"/>
      <w:r>
        <w:rPr>
          <w:color w:val="707070"/>
          <w:w w:val="110"/>
          <w:sz w:val="18"/>
        </w:rPr>
        <w:t xml:space="preserve"> </w:t>
      </w:r>
      <w:r>
        <w:rPr>
          <w:color w:val="444444"/>
          <w:w w:val="110"/>
          <w:sz w:val="18"/>
        </w:rPr>
        <w:t xml:space="preserve">2 občanského zákoníku. IPR Praha bere </w:t>
      </w:r>
      <w:proofErr w:type="gramStart"/>
      <w:r>
        <w:rPr>
          <w:color w:val="444444"/>
          <w:w w:val="110"/>
          <w:sz w:val="18"/>
        </w:rPr>
        <w:t>na</w:t>
      </w:r>
      <w:proofErr w:type="gramEnd"/>
      <w:r>
        <w:rPr>
          <w:color w:val="444444"/>
          <w:w w:val="110"/>
          <w:sz w:val="18"/>
        </w:rPr>
        <w:t xml:space="preserve"> vědomí, že partner je povinen na žádost třetí osoby poskytovat informace podle zák. č. 106/1999 Sb </w:t>
      </w:r>
      <w:r>
        <w:rPr>
          <w:color w:val="707070"/>
          <w:w w:val="110"/>
          <w:sz w:val="18"/>
        </w:rPr>
        <w:t xml:space="preserve">., </w:t>
      </w:r>
      <w:r>
        <w:rPr>
          <w:color w:val="444444"/>
          <w:w w:val="110"/>
          <w:sz w:val="18"/>
        </w:rPr>
        <w:t>o svobodném přístupu k informacím a bere na vědomí, že informace týk</w:t>
      </w:r>
      <w:r>
        <w:rPr>
          <w:color w:val="444444"/>
          <w:w w:val="110"/>
          <w:sz w:val="18"/>
        </w:rPr>
        <w:t xml:space="preserve">ající se plnění této smlouvy budou poskytnuty třetím osobám, pokud o ně požádají a nebude </w:t>
      </w:r>
      <w:r>
        <w:rPr>
          <w:color w:val="878787"/>
          <w:w w:val="110"/>
          <w:sz w:val="18"/>
        </w:rPr>
        <w:t>-</w:t>
      </w:r>
      <w:r>
        <w:rPr>
          <w:color w:val="444444"/>
          <w:w w:val="110"/>
          <w:sz w:val="18"/>
        </w:rPr>
        <w:t xml:space="preserve">li jejich poskytnutí v rozporu se zákonem </w:t>
      </w:r>
      <w:r>
        <w:rPr>
          <w:color w:val="444444"/>
          <w:spacing w:val="-4"/>
          <w:w w:val="110"/>
          <w:sz w:val="18"/>
        </w:rPr>
        <w:t>č</w:t>
      </w:r>
      <w:r>
        <w:rPr>
          <w:color w:val="707070"/>
          <w:spacing w:val="-4"/>
          <w:w w:val="110"/>
          <w:sz w:val="18"/>
        </w:rPr>
        <w:t xml:space="preserve">. </w:t>
      </w:r>
      <w:r>
        <w:rPr>
          <w:color w:val="444444"/>
          <w:w w:val="110"/>
          <w:sz w:val="18"/>
        </w:rPr>
        <w:t>106/1999</w:t>
      </w:r>
      <w:r>
        <w:rPr>
          <w:color w:val="444444"/>
          <w:spacing w:val="-3"/>
          <w:w w:val="110"/>
          <w:sz w:val="18"/>
        </w:rPr>
        <w:t xml:space="preserve"> </w:t>
      </w:r>
      <w:r>
        <w:rPr>
          <w:color w:val="444444"/>
          <w:w w:val="110"/>
          <w:sz w:val="18"/>
        </w:rPr>
        <w:t>Sb.</w:t>
      </w:r>
    </w:p>
    <w:p w:rsidR="009773E2" w:rsidRDefault="00CD4AF5">
      <w:pPr>
        <w:pStyle w:val="Odstavecseseznamem"/>
        <w:numPr>
          <w:ilvl w:val="1"/>
          <w:numId w:val="1"/>
        </w:numPr>
        <w:tabs>
          <w:tab w:val="left" w:pos="2993"/>
          <w:tab w:val="left" w:pos="2994"/>
        </w:tabs>
        <w:spacing w:before="115"/>
        <w:ind w:hanging="432"/>
        <w:jc w:val="left"/>
        <w:rPr>
          <w:color w:val="444444"/>
          <w:sz w:val="18"/>
        </w:rPr>
      </w:pPr>
      <w:r>
        <w:rPr>
          <w:color w:val="444444"/>
          <w:w w:val="105"/>
          <w:sz w:val="18"/>
        </w:rPr>
        <w:t>Každá ze Smluvních stran se zavazuje,</w:t>
      </w:r>
      <w:r>
        <w:rPr>
          <w:color w:val="444444"/>
          <w:spacing w:val="40"/>
          <w:w w:val="105"/>
          <w:sz w:val="18"/>
        </w:rPr>
        <w:t xml:space="preserve"> </w:t>
      </w:r>
      <w:r>
        <w:rPr>
          <w:color w:val="444444"/>
          <w:w w:val="105"/>
          <w:sz w:val="18"/>
        </w:rPr>
        <w:t>že:</w:t>
      </w:r>
    </w:p>
    <w:p w:rsidR="009773E2" w:rsidRDefault="009773E2">
      <w:pPr>
        <w:spacing w:before="5"/>
        <w:rPr>
          <w:sz w:val="20"/>
        </w:rPr>
      </w:pPr>
    </w:p>
    <w:p w:rsidR="009773E2" w:rsidRDefault="00CD4AF5">
      <w:pPr>
        <w:pStyle w:val="Odstavecseseznamem"/>
        <w:numPr>
          <w:ilvl w:val="2"/>
          <w:numId w:val="1"/>
        </w:numPr>
        <w:tabs>
          <w:tab w:val="left" w:pos="3413"/>
        </w:tabs>
        <w:spacing w:line="352" w:lineRule="auto"/>
        <w:ind w:right="104" w:hanging="356"/>
        <w:rPr>
          <w:sz w:val="18"/>
        </w:rPr>
      </w:pPr>
      <w:r>
        <w:rPr>
          <w:color w:val="444444"/>
          <w:w w:val="110"/>
          <w:sz w:val="18"/>
        </w:rPr>
        <w:t xml:space="preserve">neposkytne, nenabídne ani neslíbí úplatek jinému nebo pro jiného v souvislosti se svojí činností za účelem ovlivnění nebo odměnění poskytnuté </w:t>
      </w:r>
      <w:r>
        <w:rPr>
          <w:color w:val="444444"/>
          <w:spacing w:val="10"/>
          <w:w w:val="110"/>
          <w:sz w:val="18"/>
        </w:rPr>
        <w:t xml:space="preserve"> </w:t>
      </w:r>
      <w:r>
        <w:rPr>
          <w:color w:val="444444"/>
          <w:w w:val="110"/>
          <w:sz w:val="18"/>
        </w:rPr>
        <w:t>služby,</w:t>
      </w:r>
    </w:p>
    <w:p w:rsidR="009773E2" w:rsidRDefault="00CD4AF5">
      <w:pPr>
        <w:pStyle w:val="Odstavecseseznamem"/>
        <w:numPr>
          <w:ilvl w:val="2"/>
          <w:numId w:val="1"/>
        </w:numPr>
        <w:tabs>
          <w:tab w:val="left" w:pos="3408"/>
        </w:tabs>
        <w:spacing w:before="140" w:line="364" w:lineRule="auto"/>
        <w:ind w:left="3409" w:right="110" w:hanging="358"/>
        <w:rPr>
          <w:sz w:val="18"/>
        </w:rPr>
      </w:pPr>
      <w:r>
        <w:rPr>
          <w:color w:val="444444"/>
          <w:w w:val="110"/>
          <w:sz w:val="18"/>
        </w:rPr>
        <w:t>nepřijme, nebude vyžadovat, ani si nedá slíbit úplatek, ať už pro sebe nebo pro jiného v souvislosti se s</w:t>
      </w:r>
      <w:r>
        <w:rPr>
          <w:color w:val="444444"/>
          <w:w w:val="110"/>
          <w:sz w:val="18"/>
        </w:rPr>
        <w:t>vojí činností za účelem ovlivnění nebo odměnění poskytnuté</w:t>
      </w:r>
      <w:r>
        <w:rPr>
          <w:color w:val="444444"/>
          <w:spacing w:val="47"/>
          <w:w w:val="110"/>
          <w:sz w:val="18"/>
        </w:rPr>
        <w:t xml:space="preserve"> </w:t>
      </w:r>
      <w:r>
        <w:rPr>
          <w:color w:val="444444"/>
          <w:w w:val="110"/>
          <w:sz w:val="18"/>
        </w:rPr>
        <w:t>služby,</w:t>
      </w:r>
    </w:p>
    <w:p w:rsidR="009773E2" w:rsidRDefault="00CD4AF5">
      <w:pPr>
        <w:pStyle w:val="Odstavecseseznamem"/>
        <w:numPr>
          <w:ilvl w:val="2"/>
          <w:numId w:val="1"/>
        </w:numPr>
        <w:tabs>
          <w:tab w:val="left" w:pos="3409"/>
        </w:tabs>
        <w:spacing w:before="120" w:line="360" w:lineRule="auto"/>
        <w:ind w:left="3406" w:right="105" w:hanging="360"/>
        <w:rPr>
          <w:sz w:val="18"/>
        </w:rPr>
      </w:pPr>
      <w:r>
        <w:rPr>
          <w:color w:val="444444"/>
          <w:w w:val="115"/>
          <w:sz w:val="18"/>
        </w:rPr>
        <w:t>učiní všechna opatření k tomu, aby se ony ani její zaměstnanci či zástupci nedopustili jakékoliv formy korupčního jednání, zejména jednání spočívajícího v úplatkářství, které by mohlo naplnit znaky skutkové podstaty trestného činu dle zákona č. 40/2009 Sb.</w:t>
      </w:r>
      <w:r>
        <w:rPr>
          <w:color w:val="444444"/>
          <w:w w:val="115"/>
          <w:sz w:val="18"/>
        </w:rPr>
        <w:t>, trestní zákoník,</w:t>
      </w:r>
      <w:r>
        <w:rPr>
          <w:color w:val="444444"/>
          <w:spacing w:val="-15"/>
          <w:w w:val="115"/>
          <w:sz w:val="18"/>
        </w:rPr>
        <w:t xml:space="preserve"> </w:t>
      </w:r>
      <w:r>
        <w:rPr>
          <w:color w:val="444444"/>
          <w:w w:val="115"/>
          <w:sz w:val="18"/>
        </w:rPr>
        <w:t>ve</w:t>
      </w:r>
      <w:r>
        <w:rPr>
          <w:color w:val="444444"/>
          <w:spacing w:val="-4"/>
          <w:w w:val="115"/>
          <w:sz w:val="18"/>
        </w:rPr>
        <w:t xml:space="preserve"> </w:t>
      </w:r>
      <w:r>
        <w:rPr>
          <w:color w:val="444444"/>
          <w:w w:val="115"/>
          <w:sz w:val="18"/>
        </w:rPr>
        <w:t>znění</w:t>
      </w:r>
      <w:r>
        <w:rPr>
          <w:color w:val="444444"/>
          <w:spacing w:val="-14"/>
          <w:w w:val="115"/>
          <w:sz w:val="18"/>
        </w:rPr>
        <w:t xml:space="preserve"> </w:t>
      </w:r>
      <w:r>
        <w:rPr>
          <w:color w:val="444444"/>
          <w:w w:val="115"/>
          <w:sz w:val="18"/>
        </w:rPr>
        <w:t>pozdějších</w:t>
      </w:r>
      <w:r>
        <w:rPr>
          <w:color w:val="444444"/>
          <w:spacing w:val="-13"/>
          <w:w w:val="115"/>
          <w:sz w:val="18"/>
        </w:rPr>
        <w:t xml:space="preserve"> </w:t>
      </w:r>
      <w:r>
        <w:rPr>
          <w:color w:val="444444"/>
          <w:w w:val="115"/>
          <w:sz w:val="18"/>
        </w:rPr>
        <w:t>předpisů</w:t>
      </w:r>
      <w:r>
        <w:rPr>
          <w:color w:val="444444"/>
          <w:spacing w:val="-10"/>
          <w:w w:val="115"/>
          <w:sz w:val="18"/>
        </w:rPr>
        <w:t xml:space="preserve"> </w:t>
      </w:r>
      <w:r>
        <w:rPr>
          <w:color w:val="444444"/>
          <w:w w:val="115"/>
          <w:sz w:val="18"/>
        </w:rPr>
        <w:t>(dále</w:t>
      </w:r>
      <w:r>
        <w:rPr>
          <w:color w:val="444444"/>
          <w:spacing w:val="-10"/>
          <w:w w:val="115"/>
          <w:sz w:val="18"/>
        </w:rPr>
        <w:t xml:space="preserve"> </w:t>
      </w:r>
      <w:r>
        <w:rPr>
          <w:color w:val="444444"/>
          <w:w w:val="115"/>
          <w:sz w:val="18"/>
        </w:rPr>
        <w:t>jen</w:t>
      </w:r>
      <w:r>
        <w:rPr>
          <w:color w:val="444444"/>
          <w:spacing w:val="-6"/>
          <w:w w:val="115"/>
          <w:sz w:val="18"/>
        </w:rPr>
        <w:t xml:space="preserve"> </w:t>
      </w:r>
      <w:r>
        <w:rPr>
          <w:color w:val="444444"/>
          <w:w w:val="115"/>
          <w:sz w:val="18"/>
        </w:rPr>
        <w:t>„TZ"),</w:t>
      </w:r>
      <w:r>
        <w:rPr>
          <w:color w:val="444444"/>
          <w:spacing w:val="-16"/>
          <w:w w:val="115"/>
          <w:sz w:val="18"/>
        </w:rPr>
        <w:t xml:space="preserve"> </w:t>
      </w:r>
      <w:r>
        <w:rPr>
          <w:color w:val="444444"/>
          <w:w w:val="115"/>
          <w:sz w:val="18"/>
        </w:rPr>
        <w:t>a</w:t>
      </w:r>
      <w:r>
        <w:rPr>
          <w:color w:val="444444"/>
          <w:spacing w:val="-7"/>
          <w:w w:val="115"/>
          <w:sz w:val="18"/>
        </w:rPr>
        <w:t xml:space="preserve"> </w:t>
      </w:r>
      <w:r>
        <w:rPr>
          <w:color w:val="444444"/>
          <w:w w:val="115"/>
          <w:sz w:val="18"/>
        </w:rPr>
        <w:t>to</w:t>
      </w:r>
      <w:r>
        <w:rPr>
          <w:color w:val="444444"/>
          <w:spacing w:val="5"/>
          <w:w w:val="115"/>
          <w:sz w:val="18"/>
        </w:rPr>
        <w:t xml:space="preserve"> </w:t>
      </w:r>
      <w:r>
        <w:rPr>
          <w:color w:val="444444"/>
          <w:w w:val="115"/>
          <w:sz w:val="18"/>
        </w:rPr>
        <w:t>trestného</w:t>
      </w:r>
      <w:r>
        <w:rPr>
          <w:color w:val="444444"/>
          <w:spacing w:val="2"/>
          <w:w w:val="115"/>
          <w:sz w:val="18"/>
        </w:rPr>
        <w:t xml:space="preserve"> </w:t>
      </w:r>
      <w:r>
        <w:rPr>
          <w:color w:val="444444"/>
          <w:w w:val="115"/>
          <w:sz w:val="18"/>
        </w:rPr>
        <w:t>činu</w:t>
      </w:r>
      <w:r>
        <w:rPr>
          <w:color w:val="444444"/>
          <w:spacing w:val="-16"/>
          <w:w w:val="115"/>
          <w:sz w:val="18"/>
        </w:rPr>
        <w:t xml:space="preserve"> </w:t>
      </w:r>
      <w:r>
        <w:rPr>
          <w:color w:val="444444"/>
          <w:w w:val="115"/>
          <w:sz w:val="18"/>
        </w:rPr>
        <w:t>přijetí</w:t>
      </w:r>
      <w:r>
        <w:rPr>
          <w:color w:val="444444"/>
          <w:spacing w:val="-17"/>
          <w:w w:val="115"/>
          <w:sz w:val="18"/>
        </w:rPr>
        <w:t xml:space="preserve"> </w:t>
      </w:r>
      <w:r>
        <w:rPr>
          <w:color w:val="444444"/>
          <w:w w:val="115"/>
          <w:sz w:val="18"/>
        </w:rPr>
        <w:t>úplatku</w:t>
      </w:r>
      <w:r>
        <w:rPr>
          <w:color w:val="444444"/>
          <w:spacing w:val="-11"/>
          <w:w w:val="115"/>
          <w:sz w:val="18"/>
        </w:rPr>
        <w:t xml:space="preserve"> </w:t>
      </w:r>
      <w:r>
        <w:rPr>
          <w:color w:val="444444"/>
          <w:w w:val="115"/>
          <w:sz w:val="18"/>
        </w:rPr>
        <w:t>dle</w:t>
      </w:r>
    </w:p>
    <w:p w:rsidR="009773E2" w:rsidRDefault="00CD4AF5">
      <w:pPr>
        <w:spacing w:line="207" w:lineRule="exact"/>
        <w:ind w:right="115"/>
        <w:jc w:val="right"/>
        <w:rPr>
          <w:sz w:val="18"/>
        </w:rPr>
      </w:pPr>
      <w:r>
        <w:rPr>
          <w:rFonts w:ascii="Times New Roman" w:hAnsi="Times New Roman"/>
          <w:color w:val="444444"/>
          <w:w w:val="115"/>
          <w:sz w:val="19"/>
        </w:rPr>
        <w:t xml:space="preserve">§ </w:t>
      </w:r>
      <w:r>
        <w:rPr>
          <w:color w:val="444444"/>
          <w:w w:val="115"/>
          <w:sz w:val="18"/>
        </w:rPr>
        <w:t xml:space="preserve">331 TZ, trestného činu podplácení dle </w:t>
      </w:r>
      <w:r>
        <w:rPr>
          <w:rFonts w:ascii="Times New Roman" w:hAnsi="Times New Roman"/>
          <w:color w:val="444444"/>
          <w:w w:val="115"/>
          <w:sz w:val="19"/>
        </w:rPr>
        <w:t xml:space="preserve">§ </w:t>
      </w:r>
      <w:r>
        <w:rPr>
          <w:color w:val="444444"/>
          <w:w w:val="115"/>
          <w:sz w:val="18"/>
        </w:rPr>
        <w:t>332 TZ, trestného činu nepřímého úplatkářství dle</w:t>
      </w:r>
    </w:p>
    <w:p w:rsidR="009773E2" w:rsidRDefault="00CD4AF5">
      <w:pPr>
        <w:spacing w:before="100"/>
        <w:ind w:left="3403"/>
        <w:rPr>
          <w:sz w:val="18"/>
        </w:rPr>
      </w:pPr>
      <w:r>
        <w:rPr>
          <w:color w:val="444444"/>
          <w:w w:val="110"/>
          <w:sz w:val="17"/>
        </w:rPr>
        <w:t xml:space="preserve">§ </w:t>
      </w:r>
      <w:r>
        <w:rPr>
          <w:color w:val="444444"/>
          <w:w w:val="110"/>
          <w:sz w:val="18"/>
        </w:rPr>
        <w:t>333 TZ, či jiného trestného činu spojeného s korupcí dle TZ,</w:t>
      </w:r>
    </w:p>
    <w:p w:rsidR="009773E2" w:rsidRDefault="009773E2">
      <w:pPr>
        <w:spacing w:before="5"/>
        <w:rPr>
          <w:sz w:val="20"/>
        </w:rPr>
      </w:pPr>
    </w:p>
    <w:p w:rsidR="009773E2" w:rsidRDefault="00CD4AF5">
      <w:pPr>
        <w:pStyle w:val="Odstavecseseznamem"/>
        <w:numPr>
          <w:ilvl w:val="2"/>
          <w:numId w:val="1"/>
        </w:numPr>
        <w:tabs>
          <w:tab w:val="left" w:pos="3402"/>
          <w:tab w:val="left" w:pos="3403"/>
        </w:tabs>
        <w:ind w:left="3402" w:hanging="361"/>
        <w:jc w:val="left"/>
        <w:rPr>
          <w:sz w:val="18"/>
        </w:rPr>
      </w:pPr>
      <w:proofErr w:type="gramStart"/>
      <w:r>
        <w:rPr>
          <w:color w:val="444444"/>
          <w:w w:val="115"/>
          <w:sz w:val="18"/>
        </w:rPr>
        <w:t>nebude</w:t>
      </w:r>
      <w:proofErr w:type="gramEnd"/>
      <w:r>
        <w:rPr>
          <w:color w:val="444444"/>
          <w:spacing w:val="-17"/>
          <w:w w:val="115"/>
          <w:sz w:val="18"/>
        </w:rPr>
        <w:t xml:space="preserve"> </w:t>
      </w:r>
      <w:r>
        <w:rPr>
          <w:color w:val="444444"/>
          <w:w w:val="115"/>
          <w:sz w:val="18"/>
        </w:rPr>
        <w:t>tolerovat</w:t>
      </w:r>
      <w:r>
        <w:rPr>
          <w:color w:val="444444"/>
          <w:spacing w:val="-4"/>
          <w:w w:val="115"/>
          <w:sz w:val="18"/>
        </w:rPr>
        <w:t xml:space="preserve"> </w:t>
      </w:r>
      <w:r>
        <w:rPr>
          <w:color w:val="444444"/>
          <w:w w:val="115"/>
          <w:sz w:val="18"/>
        </w:rPr>
        <w:t>ani</w:t>
      </w:r>
      <w:r>
        <w:rPr>
          <w:color w:val="444444"/>
          <w:spacing w:val="-23"/>
          <w:w w:val="115"/>
          <w:sz w:val="18"/>
        </w:rPr>
        <w:t xml:space="preserve"> </w:t>
      </w:r>
      <w:r>
        <w:rPr>
          <w:color w:val="444444"/>
          <w:w w:val="115"/>
          <w:sz w:val="18"/>
        </w:rPr>
        <w:t>u</w:t>
      </w:r>
      <w:r>
        <w:rPr>
          <w:color w:val="444444"/>
          <w:spacing w:val="-18"/>
          <w:w w:val="115"/>
          <w:sz w:val="18"/>
        </w:rPr>
        <w:t xml:space="preserve"> </w:t>
      </w:r>
      <w:r>
        <w:rPr>
          <w:color w:val="444444"/>
          <w:w w:val="115"/>
          <w:sz w:val="18"/>
        </w:rPr>
        <w:t>svých</w:t>
      </w:r>
      <w:r>
        <w:rPr>
          <w:color w:val="444444"/>
          <w:spacing w:val="-10"/>
          <w:w w:val="115"/>
          <w:sz w:val="18"/>
        </w:rPr>
        <w:t xml:space="preserve"> </w:t>
      </w:r>
      <w:r>
        <w:rPr>
          <w:color w:val="444444"/>
          <w:w w:val="115"/>
          <w:sz w:val="18"/>
        </w:rPr>
        <w:t>obchodních</w:t>
      </w:r>
      <w:r>
        <w:rPr>
          <w:color w:val="444444"/>
          <w:spacing w:val="-7"/>
          <w:w w:val="115"/>
          <w:sz w:val="18"/>
        </w:rPr>
        <w:t xml:space="preserve"> </w:t>
      </w:r>
      <w:r>
        <w:rPr>
          <w:color w:val="444444"/>
          <w:w w:val="115"/>
          <w:sz w:val="18"/>
        </w:rPr>
        <w:t>partnerů</w:t>
      </w:r>
      <w:r>
        <w:rPr>
          <w:color w:val="444444"/>
          <w:spacing w:val="-15"/>
          <w:w w:val="115"/>
          <w:sz w:val="18"/>
        </w:rPr>
        <w:t xml:space="preserve"> </w:t>
      </w:r>
      <w:r>
        <w:rPr>
          <w:color w:val="444444"/>
          <w:w w:val="115"/>
          <w:sz w:val="18"/>
        </w:rPr>
        <w:t>jakoukoli</w:t>
      </w:r>
      <w:r>
        <w:rPr>
          <w:color w:val="444444"/>
          <w:spacing w:val="-7"/>
          <w:w w:val="115"/>
          <w:sz w:val="18"/>
        </w:rPr>
        <w:t xml:space="preserve"> </w:t>
      </w:r>
      <w:r>
        <w:rPr>
          <w:color w:val="444444"/>
          <w:w w:val="115"/>
          <w:sz w:val="18"/>
        </w:rPr>
        <w:t>formu</w:t>
      </w:r>
      <w:r>
        <w:rPr>
          <w:color w:val="444444"/>
          <w:spacing w:val="-13"/>
          <w:w w:val="115"/>
          <w:sz w:val="18"/>
        </w:rPr>
        <w:t xml:space="preserve"> </w:t>
      </w:r>
      <w:r>
        <w:rPr>
          <w:color w:val="444444"/>
          <w:w w:val="115"/>
          <w:sz w:val="18"/>
        </w:rPr>
        <w:t>korupce.</w:t>
      </w:r>
    </w:p>
    <w:p w:rsidR="009773E2" w:rsidRDefault="009773E2">
      <w:pPr>
        <w:spacing w:before="1"/>
        <w:rPr>
          <w:sz w:val="19"/>
        </w:rPr>
      </w:pPr>
    </w:p>
    <w:p w:rsidR="009773E2" w:rsidRDefault="00CD4AF5">
      <w:pPr>
        <w:pStyle w:val="Odstavecseseznamem"/>
        <w:numPr>
          <w:ilvl w:val="1"/>
          <w:numId w:val="1"/>
        </w:numPr>
        <w:tabs>
          <w:tab w:val="left" w:pos="2978"/>
          <w:tab w:val="left" w:pos="2980"/>
        </w:tabs>
        <w:ind w:left="2979" w:hanging="427"/>
        <w:jc w:val="left"/>
        <w:rPr>
          <w:color w:val="444444"/>
          <w:sz w:val="18"/>
        </w:rPr>
      </w:pPr>
      <w:r>
        <w:rPr>
          <w:color w:val="444444"/>
          <w:w w:val="110"/>
          <w:sz w:val="18"/>
        </w:rPr>
        <w:t>Každá ze smluvních stran</w:t>
      </w:r>
      <w:r>
        <w:rPr>
          <w:color w:val="444444"/>
          <w:spacing w:val="-29"/>
          <w:w w:val="110"/>
          <w:sz w:val="18"/>
        </w:rPr>
        <w:t xml:space="preserve"> </w:t>
      </w:r>
      <w:r>
        <w:rPr>
          <w:color w:val="444444"/>
          <w:w w:val="110"/>
          <w:sz w:val="18"/>
        </w:rPr>
        <w:t>prohlašuje:</w:t>
      </w:r>
    </w:p>
    <w:p w:rsidR="009773E2" w:rsidRDefault="009773E2">
      <w:pPr>
        <w:spacing w:before="4"/>
        <w:rPr>
          <w:sz w:val="20"/>
        </w:rPr>
      </w:pPr>
    </w:p>
    <w:p w:rsidR="009773E2" w:rsidRDefault="00CD4AF5">
      <w:pPr>
        <w:pStyle w:val="Odstavecseseznamem"/>
        <w:numPr>
          <w:ilvl w:val="2"/>
          <w:numId w:val="1"/>
        </w:numPr>
        <w:tabs>
          <w:tab w:val="left" w:pos="3407"/>
        </w:tabs>
        <w:spacing w:line="352" w:lineRule="auto"/>
        <w:ind w:left="3398" w:right="108" w:hanging="357"/>
        <w:rPr>
          <w:sz w:val="18"/>
        </w:rPr>
      </w:pPr>
      <w:r>
        <w:rPr>
          <w:color w:val="444444"/>
          <w:w w:val="115"/>
          <w:sz w:val="18"/>
        </w:rPr>
        <w:t>že</w:t>
      </w:r>
      <w:r>
        <w:rPr>
          <w:color w:val="444444"/>
          <w:spacing w:val="-4"/>
          <w:w w:val="115"/>
          <w:sz w:val="18"/>
        </w:rPr>
        <w:t xml:space="preserve"> </w:t>
      </w:r>
      <w:r>
        <w:rPr>
          <w:color w:val="444444"/>
          <w:w w:val="115"/>
          <w:sz w:val="18"/>
        </w:rPr>
        <w:t>se</w:t>
      </w:r>
      <w:r>
        <w:rPr>
          <w:color w:val="444444"/>
          <w:spacing w:val="-10"/>
          <w:w w:val="115"/>
          <w:sz w:val="18"/>
        </w:rPr>
        <w:t xml:space="preserve"> </w:t>
      </w:r>
      <w:r>
        <w:rPr>
          <w:color w:val="444444"/>
          <w:w w:val="115"/>
          <w:sz w:val="18"/>
        </w:rPr>
        <w:t>nepodílela</w:t>
      </w:r>
      <w:r>
        <w:rPr>
          <w:color w:val="444444"/>
          <w:spacing w:val="9"/>
          <w:w w:val="115"/>
          <w:sz w:val="18"/>
        </w:rPr>
        <w:t xml:space="preserve"> </w:t>
      </w:r>
      <w:r>
        <w:rPr>
          <w:color w:val="444444"/>
          <w:w w:val="115"/>
          <w:sz w:val="18"/>
        </w:rPr>
        <w:t>a</w:t>
      </w:r>
      <w:r>
        <w:rPr>
          <w:color w:val="444444"/>
          <w:spacing w:val="-5"/>
          <w:w w:val="115"/>
          <w:sz w:val="18"/>
        </w:rPr>
        <w:t xml:space="preserve"> </w:t>
      </w:r>
      <w:r>
        <w:rPr>
          <w:color w:val="444444"/>
          <w:w w:val="115"/>
          <w:sz w:val="18"/>
        </w:rPr>
        <w:t>nepodílí</w:t>
      </w:r>
      <w:r>
        <w:rPr>
          <w:color w:val="444444"/>
          <w:spacing w:val="-4"/>
          <w:w w:val="115"/>
          <w:sz w:val="18"/>
        </w:rPr>
        <w:t xml:space="preserve"> </w:t>
      </w:r>
      <w:r>
        <w:rPr>
          <w:color w:val="444444"/>
          <w:w w:val="115"/>
          <w:sz w:val="18"/>
        </w:rPr>
        <w:t>na</w:t>
      </w:r>
      <w:r>
        <w:rPr>
          <w:color w:val="444444"/>
          <w:spacing w:val="-5"/>
          <w:w w:val="115"/>
          <w:sz w:val="18"/>
        </w:rPr>
        <w:t xml:space="preserve"> </w:t>
      </w:r>
      <w:r>
        <w:rPr>
          <w:color w:val="444444"/>
          <w:w w:val="115"/>
          <w:sz w:val="18"/>
        </w:rPr>
        <w:t>páchání</w:t>
      </w:r>
      <w:r>
        <w:rPr>
          <w:color w:val="444444"/>
          <w:spacing w:val="-8"/>
          <w:w w:val="115"/>
          <w:sz w:val="18"/>
        </w:rPr>
        <w:t xml:space="preserve"> </w:t>
      </w:r>
      <w:r>
        <w:rPr>
          <w:color w:val="444444"/>
          <w:w w:val="115"/>
          <w:sz w:val="18"/>
        </w:rPr>
        <w:t>trestné</w:t>
      </w:r>
      <w:r>
        <w:rPr>
          <w:color w:val="444444"/>
          <w:spacing w:val="2"/>
          <w:w w:val="115"/>
          <w:sz w:val="18"/>
        </w:rPr>
        <w:t xml:space="preserve"> </w:t>
      </w:r>
      <w:r>
        <w:rPr>
          <w:color w:val="444444"/>
          <w:w w:val="115"/>
          <w:sz w:val="18"/>
        </w:rPr>
        <w:t>činnosti</w:t>
      </w:r>
      <w:r>
        <w:rPr>
          <w:color w:val="444444"/>
          <w:spacing w:val="-3"/>
          <w:w w:val="115"/>
          <w:sz w:val="18"/>
        </w:rPr>
        <w:t xml:space="preserve"> </w:t>
      </w:r>
      <w:r>
        <w:rPr>
          <w:color w:val="444444"/>
          <w:w w:val="115"/>
          <w:sz w:val="18"/>
        </w:rPr>
        <w:t>ve</w:t>
      </w:r>
      <w:r>
        <w:rPr>
          <w:color w:val="444444"/>
          <w:spacing w:val="-1"/>
          <w:w w:val="115"/>
          <w:sz w:val="18"/>
        </w:rPr>
        <w:t xml:space="preserve"> </w:t>
      </w:r>
      <w:r>
        <w:rPr>
          <w:color w:val="444444"/>
          <w:w w:val="115"/>
          <w:sz w:val="18"/>
        </w:rPr>
        <w:t>smyslu</w:t>
      </w:r>
      <w:r>
        <w:rPr>
          <w:color w:val="444444"/>
          <w:spacing w:val="-7"/>
          <w:w w:val="115"/>
          <w:sz w:val="18"/>
        </w:rPr>
        <w:t xml:space="preserve"> </w:t>
      </w:r>
      <w:r>
        <w:rPr>
          <w:color w:val="444444"/>
          <w:w w:val="115"/>
          <w:sz w:val="18"/>
        </w:rPr>
        <w:t>zákona</w:t>
      </w:r>
      <w:r>
        <w:rPr>
          <w:color w:val="444444"/>
          <w:spacing w:val="2"/>
          <w:w w:val="115"/>
          <w:sz w:val="18"/>
        </w:rPr>
        <w:t xml:space="preserve"> </w:t>
      </w:r>
      <w:r>
        <w:rPr>
          <w:color w:val="444444"/>
          <w:w w:val="115"/>
          <w:sz w:val="18"/>
        </w:rPr>
        <w:t>č.</w:t>
      </w:r>
      <w:r>
        <w:rPr>
          <w:color w:val="444444"/>
          <w:spacing w:val="-27"/>
          <w:w w:val="115"/>
          <w:sz w:val="18"/>
        </w:rPr>
        <w:t xml:space="preserve"> </w:t>
      </w:r>
      <w:r>
        <w:rPr>
          <w:color w:val="444444"/>
          <w:w w:val="115"/>
          <w:sz w:val="18"/>
        </w:rPr>
        <w:t>418/2011</w:t>
      </w:r>
      <w:r>
        <w:rPr>
          <w:color w:val="444444"/>
          <w:spacing w:val="-20"/>
          <w:w w:val="115"/>
          <w:sz w:val="18"/>
        </w:rPr>
        <w:t xml:space="preserve"> </w:t>
      </w:r>
      <w:r>
        <w:rPr>
          <w:color w:val="444444"/>
          <w:w w:val="115"/>
          <w:sz w:val="18"/>
        </w:rPr>
        <w:t>Sb., o trestní odpovědnosti právnických osob a řízení proti nim, ve znění pozdějších předpisů (dále</w:t>
      </w:r>
      <w:r>
        <w:rPr>
          <w:color w:val="444444"/>
          <w:spacing w:val="-36"/>
          <w:w w:val="115"/>
          <w:sz w:val="18"/>
        </w:rPr>
        <w:t xml:space="preserve"> </w:t>
      </w:r>
      <w:r>
        <w:rPr>
          <w:color w:val="444444"/>
          <w:w w:val="115"/>
          <w:sz w:val="18"/>
        </w:rPr>
        <w:t>jen</w:t>
      </w:r>
      <w:r>
        <w:rPr>
          <w:color w:val="444444"/>
          <w:spacing w:val="-36"/>
          <w:w w:val="115"/>
          <w:sz w:val="18"/>
        </w:rPr>
        <w:t xml:space="preserve"> </w:t>
      </w:r>
      <w:r>
        <w:rPr>
          <w:color w:val="444444"/>
          <w:w w:val="115"/>
          <w:sz w:val="18"/>
        </w:rPr>
        <w:t>jako</w:t>
      </w:r>
      <w:r>
        <w:rPr>
          <w:color w:val="444444"/>
          <w:spacing w:val="-39"/>
          <w:w w:val="115"/>
          <w:sz w:val="18"/>
        </w:rPr>
        <w:t xml:space="preserve"> </w:t>
      </w:r>
      <w:r>
        <w:rPr>
          <w:color w:val="444444"/>
          <w:w w:val="115"/>
          <w:sz w:val="18"/>
        </w:rPr>
        <w:t>„ZTOPO"),</w:t>
      </w:r>
    </w:p>
    <w:p w:rsidR="009773E2" w:rsidRDefault="00CD4AF5">
      <w:pPr>
        <w:pStyle w:val="Odstavecseseznamem"/>
        <w:numPr>
          <w:ilvl w:val="2"/>
          <w:numId w:val="1"/>
        </w:numPr>
        <w:tabs>
          <w:tab w:val="left" w:pos="3402"/>
        </w:tabs>
        <w:spacing w:before="140" w:line="352" w:lineRule="auto"/>
        <w:ind w:left="3398" w:right="111" w:hanging="357"/>
        <w:rPr>
          <w:sz w:val="18"/>
        </w:rPr>
      </w:pPr>
      <w:r>
        <w:rPr>
          <w:color w:val="444444"/>
          <w:w w:val="110"/>
          <w:sz w:val="18"/>
        </w:rPr>
        <w:t>že zavedla náležitá kontrolní a jiná obdobná opatření nad činností svých zaměstnanců a dalších</w:t>
      </w:r>
      <w:r>
        <w:rPr>
          <w:color w:val="444444"/>
          <w:spacing w:val="-15"/>
          <w:w w:val="110"/>
          <w:sz w:val="18"/>
        </w:rPr>
        <w:t xml:space="preserve"> </w:t>
      </w:r>
      <w:r>
        <w:rPr>
          <w:color w:val="444444"/>
          <w:w w:val="110"/>
          <w:sz w:val="18"/>
        </w:rPr>
        <w:t>odpovědných</w:t>
      </w:r>
      <w:r>
        <w:rPr>
          <w:color w:val="444444"/>
          <w:spacing w:val="-5"/>
          <w:w w:val="110"/>
          <w:sz w:val="18"/>
        </w:rPr>
        <w:t xml:space="preserve"> </w:t>
      </w:r>
      <w:r>
        <w:rPr>
          <w:color w:val="444444"/>
          <w:w w:val="110"/>
          <w:sz w:val="18"/>
        </w:rPr>
        <w:t>osob</w:t>
      </w:r>
      <w:r>
        <w:rPr>
          <w:color w:val="444444"/>
          <w:spacing w:val="-17"/>
          <w:w w:val="110"/>
          <w:sz w:val="18"/>
        </w:rPr>
        <w:t xml:space="preserve"> </w:t>
      </w:r>
      <w:r>
        <w:rPr>
          <w:color w:val="444444"/>
          <w:w w:val="110"/>
          <w:sz w:val="18"/>
        </w:rPr>
        <w:t>dle</w:t>
      </w:r>
      <w:r>
        <w:rPr>
          <w:color w:val="444444"/>
          <w:spacing w:val="-2"/>
          <w:w w:val="110"/>
          <w:sz w:val="18"/>
        </w:rPr>
        <w:t xml:space="preserve"> </w:t>
      </w:r>
      <w:r>
        <w:rPr>
          <w:color w:val="444444"/>
          <w:w w:val="110"/>
          <w:sz w:val="17"/>
        </w:rPr>
        <w:t>§</w:t>
      </w:r>
      <w:r>
        <w:rPr>
          <w:color w:val="444444"/>
          <w:spacing w:val="-15"/>
          <w:w w:val="110"/>
          <w:sz w:val="17"/>
        </w:rPr>
        <w:t xml:space="preserve"> </w:t>
      </w:r>
      <w:r>
        <w:rPr>
          <w:color w:val="444444"/>
          <w:w w:val="110"/>
          <w:sz w:val="18"/>
        </w:rPr>
        <w:t>8</w:t>
      </w:r>
      <w:r>
        <w:rPr>
          <w:color w:val="444444"/>
          <w:spacing w:val="-12"/>
          <w:w w:val="110"/>
          <w:sz w:val="18"/>
        </w:rPr>
        <w:t xml:space="preserve"> </w:t>
      </w:r>
      <w:r>
        <w:rPr>
          <w:color w:val="444444"/>
          <w:w w:val="110"/>
          <w:sz w:val="18"/>
        </w:rPr>
        <w:t>ZTOPO,</w:t>
      </w:r>
    </w:p>
    <w:p w:rsidR="009773E2" w:rsidRDefault="00CD4AF5">
      <w:pPr>
        <w:pStyle w:val="Odstavecseseznamem"/>
        <w:numPr>
          <w:ilvl w:val="2"/>
          <w:numId w:val="1"/>
        </w:numPr>
        <w:tabs>
          <w:tab w:val="left" w:pos="3402"/>
        </w:tabs>
        <w:spacing w:before="140" w:line="352" w:lineRule="auto"/>
        <w:ind w:left="3397" w:right="112" w:hanging="361"/>
        <w:rPr>
          <w:sz w:val="18"/>
        </w:rPr>
      </w:pPr>
      <w:r>
        <w:rPr>
          <w:color w:val="444444"/>
          <w:w w:val="110"/>
          <w:sz w:val="18"/>
        </w:rPr>
        <w:t xml:space="preserve">že učinila nezbytná opatření k předcházení vzniku své trestní  odpovědnosti  a  zamezení nebo odvrácení případných následků spáchání trestného </w:t>
      </w:r>
      <w:r>
        <w:rPr>
          <w:color w:val="444444"/>
          <w:spacing w:val="17"/>
          <w:w w:val="110"/>
          <w:sz w:val="18"/>
        </w:rPr>
        <w:t xml:space="preserve"> </w:t>
      </w:r>
      <w:r>
        <w:rPr>
          <w:color w:val="444444"/>
          <w:w w:val="110"/>
          <w:sz w:val="18"/>
        </w:rPr>
        <w:t>činu,</w:t>
      </w:r>
    </w:p>
    <w:p w:rsidR="009773E2" w:rsidRDefault="00CD4AF5">
      <w:pPr>
        <w:pStyle w:val="Odstavecseseznamem"/>
        <w:numPr>
          <w:ilvl w:val="2"/>
          <w:numId w:val="1"/>
        </w:numPr>
        <w:tabs>
          <w:tab w:val="left" w:pos="3402"/>
        </w:tabs>
        <w:spacing w:before="140" w:line="355" w:lineRule="auto"/>
        <w:ind w:left="3398" w:right="107" w:hanging="357"/>
        <w:rPr>
          <w:sz w:val="18"/>
        </w:rPr>
      </w:pPr>
      <w:r>
        <w:rPr>
          <w:color w:val="444444"/>
          <w:w w:val="110"/>
          <w:sz w:val="18"/>
        </w:rPr>
        <w:t>že z hlediska prevence trestní odpovědnosti právnických osob učinila vše, co po ní lze ve smyslu ZTOPO spr</w:t>
      </w:r>
      <w:r>
        <w:rPr>
          <w:color w:val="444444"/>
          <w:w w:val="110"/>
          <w:sz w:val="18"/>
        </w:rPr>
        <w:t xml:space="preserve">avedlivě požadovat, přičemž partner proklamuje, že za tímto účelem přijal a aktivně aplikuje zejména Program předcházení trestné činnosti a Etický </w:t>
      </w:r>
      <w:r>
        <w:rPr>
          <w:color w:val="444444"/>
          <w:spacing w:val="18"/>
          <w:w w:val="110"/>
          <w:sz w:val="18"/>
        </w:rPr>
        <w:t xml:space="preserve"> </w:t>
      </w:r>
      <w:r>
        <w:rPr>
          <w:color w:val="444444"/>
          <w:w w:val="110"/>
          <w:sz w:val="18"/>
        </w:rPr>
        <w:t>kodex,</w:t>
      </w:r>
    </w:p>
    <w:p w:rsidR="009773E2" w:rsidRDefault="00CD4AF5">
      <w:pPr>
        <w:pStyle w:val="Odstavecseseznamem"/>
        <w:numPr>
          <w:ilvl w:val="2"/>
          <w:numId w:val="1"/>
        </w:numPr>
        <w:tabs>
          <w:tab w:val="left" w:pos="3402"/>
        </w:tabs>
        <w:spacing w:before="133" w:line="352" w:lineRule="auto"/>
        <w:ind w:left="3397" w:right="103" w:hanging="361"/>
        <w:rPr>
          <w:sz w:val="18"/>
        </w:rPr>
      </w:pPr>
      <w:r>
        <w:rPr>
          <w:color w:val="444444"/>
          <w:w w:val="110"/>
          <w:sz w:val="18"/>
        </w:rPr>
        <w:t xml:space="preserve">Každá ze smluvních stran se zavazuje dodržovat právní předpisy a </w:t>
      </w:r>
      <w:proofErr w:type="gramStart"/>
      <w:r>
        <w:rPr>
          <w:color w:val="444444"/>
          <w:w w:val="110"/>
          <w:sz w:val="18"/>
        </w:rPr>
        <w:t>jednak  tak</w:t>
      </w:r>
      <w:proofErr w:type="gramEnd"/>
      <w:r>
        <w:rPr>
          <w:color w:val="444444"/>
          <w:w w:val="110"/>
          <w:sz w:val="18"/>
        </w:rPr>
        <w:t>,  aby její jednání nevzb</w:t>
      </w:r>
      <w:r>
        <w:rPr>
          <w:color w:val="444444"/>
          <w:w w:val="110"/>
          <w:sz w:val="18"/>
        </w:rPr>
        <w:t>udilo důvodné podezření ze spáchání trestného činu,  přičitatelného  jedné  nebo oběma smluvním stranám ve smyslu</w:t>
      </w:r>
      <w:r>
        <w:rPr>
          <w:color w:val="444444"/>
          <w:spacing w:val="-32"/>
          <w:w w:val="110"/>
          <w:sz w:val="18"/>
        </w:rPr>
        <w:t xml:space="preserve"> </w:t>
      </w:r>
      <w:r>
        <w:rPr>
          <w:color w:val="444444"/>
          <w:w w:val="110"/>
          <w:sz w:val="18"/>
        </w:rPr>
        <w:t>ZTOPO</w:t>
      </w:r>
      <w:r>
        <w:rPr>
          <w:color w:val="707070"/>
          <w:w w:val="110"/>
          <w:sz w:val="18"/>
        </w:rPr>
        <w:t>.</w:t>
      </w:r>
    </w:p>
    <w:p w:rsidR="009773E2" w:rsidRDefault="009773E2">
      <w:pPr>
        <w:rPr>
          <w:sz w:val="20"/>
        </w:rPr>
      </w:pPr>
    </w:p>
    <w:p w:rsidR="009773E2" w:rsidRDefault="009773E2">
      <w:pPr>
        <w:spacing w:before="5"/>
        <w:rPr>
          <w:sz w:val="28"/>
        </w:rPr>
      </w:pPr>
    </w:p>
    <w:p w:rsidR="009773E2" w:rsidRDefault="00CD4AF5">
      <w:pPr>
        <w:pStyle w:val="Odstavecseseznamem"/>
        <w:numPr>
          <w:ilvl w:val="1"/>
          <w:numId w:val="1"/>
        </w:numPr>
        <w:tabs>
          <w:tab w:val="left" w:pos="2978"/>
          <w:tab w:val="left" w:pos="2979"/>
        </w:tabs>
        <w:spacing w:before="1" w:line="352" w:lineRule="auto"/>
        <w:ind w:left="2975" w:right="108" w:hanging="428"/>
        <w:jc w:val="left"/>
        <w:rPr>
          <w:color w:val="444444"/>
          <w:sz w:val="18"/>
        </w:rPr>
      </w:pPr>
      <w:r>
        <w:rPr>
          <w:color w:val="444444"/>
          <w:w w:val="110"/>
          <w:sz w:val="18"/>
        </w:rPr>
        <w:t xml:space="preserve">Plnění předmětu této smlouvy v době mezi podpisem a před nabytím účinnosti této sm lo </w:t>
      </w:r>
      <w:r>
        <w:rPr>
          <w:color w:val="444444"/>
          <w:spacing w:val="4"/>
          <w:w w:val="110"/>
          <w:sz w:val="18"/>
        </w:rPr>
        <w:t>uvy</w:t>
      </w:r>
      <w:r>
        <w:rPr>
          <w:color w:val="707070"/>
          <w:spacing w:val="4"/>
          <w:w w:val="110"/>
          <w:sz w:val="18"/>
        </w:rPr>
        <w:t xml:space="preserve">, </w:t>
      </w:r>
      <w:r>
        <w:rPr>
          <w:color w:val="444444"/>
          <w:w w:val="110"/>
          <w:sz w:val="18"/>
        </w:rPr>
        <w:t>se považuje za plnění podle této smlouvy a</w:t>
      </w:r>
      <w:r>
        <w:rPr>
          <w:color w:val="444444"/>
          <w:w w:val="110"/>
          <w:sz w:val="18"/>
        </w:rPr>
        <w:t xml:space="preserve"> práva a povinnosti z </w:t>
      </w:r>
      <w:proofErr w:type="gramStart"/>
      <w:r>
        <w:rPr>
          <w:color w:val="444444"/>
          <w:w w:val="110"/>
          <w:sz w:val="18"/>
        </w:rPr>
        <w:t>něj  vzniklé</w:t>
      </w:r>
      <w:proofErr w:type="gramEnd"/>
      <w:r>
        <w:rPr>
          <w:color w:val="444444"/>
          <w:w w:val="110"/>
          <w:sz w:val="18"/>
        </w:rPr>
        <w:t xml:space="preserve"> se řídí touto</w:t>
      </w:r>
      <w:r>
        <w:rPr>
          <w:color w:val="444444"/>
          <w:spacing w:val="34"/>
          <w:w w:val="110"/>
          <w:sz w:val="18"/>
        </w:rPr>
        <w:t xml:space="preserve"> </w:t>
      </w:r>
      <w:r>
        <w:rPr>
          <w:color w:val="444444"/>
          <w:w w:val="110"/>
          <w:sz w:val="18"/>
        </w:rPr>
        <w:t>smlouvou.</w:t>
      </w:r>
    </w:p>
    <w:p w:rsidR="009773E2" w:rsidRDefault="009773E2">
      <w:pPr>
        <w:rPr>
          <w:sz w:val="20"/>
        </w:rPr>
      </w:pPr>
    </w:p>
    <w:p w:rsidR="009773E2" w:rsidRDefault="009773E2">
      <w:pPr>
        <w:rPr>
          <w:sz w:val="20"/>
        </w:rPr>
      </w:pPr>
    </w:p>
    <w:p w:rsidR="009773E2" w:rsidRDefault="00CD4AF5">
      <w:pPr>
        <w:spacing w:before="135"/>
        <w:ind w:right="114"/>
        <w:jc w:val="right"/>
        <w:rPr>
          <w:sz w:val="18"/>
        </w:rPr>
      </w:pPr>
      <w:r>
        <w:rPr>
          <w:color w:val="444444"/>
          <w:w w:val="110"/>
          <w:sz w:val="18"/>
        </w:rPr>
        <w:t xml:space="preserve">Stránka 4 </w:t>
      </w:r>
      <w:r>
        <w:rPr>
          <w:rFonts w:ascii="Times New Roman" w:hAnsi="Times New Roman"/>
          <w:color w:val="444444"/>
          <w:w w:val="110"/>
        </w:rPr>
        <w:t xml:space="preserve">z </w:t>
      </w:r>
      <w:r>
        <w:rPr>
          <w:color w:val="444444"/>
          <w:w w:val="110"/>
          <w:sz w:val="18"/>
        </w:rPr>
        <w:t>5</w:t>
      </w:r>
    </w:p>
    <w:p w:rsidR="009773E2" w:rsidRDefault="009773E2">
      <w:pPr>
        <w:jc w:val="right"/>
        <w:rPr>
          <w:sz w:val="18"/>
        </w:rPr>
        <w:sectPr w:rsidR="009773E2">
          <w:pgSz w:w="11900" w:h="16820"/>
          <w:pgMar w:top="20" w:right="160" w:bottom="280" w:left="0" w:header="708" w:footer="708" w:gutter="0"/>
          <w:cols w:space="708"/>
        </w:sectPr>
      </w:pPr>
    </w:p>
    <w:p w:rsidR="009773E2" w:rsidRDefault="00CD4AF5">
      <w:pPr>
        <w:pStyle w:val="Zkladntext"/>
        <w:spacing w:before="84" w:line="252" w:lineRule="exact"/>
        <w:ind w:left="142"/>
      </w:pPr>
      <w:proofErr w:type="gramStart"/>
      <w:r>
        <w:rPr>
          <w:color w:val="474747"/>
        </w:rPr>
        <w:t>č</w:t>
      </w:r>
      <w:proofErr w:type="gramEnd"/>
      <w:r>
        <w:rPr>
          <w:color w:val="474747"/>
        </w:rPr>
        <w:t>. smlouvy IPR: ZAK  18-0263/1</w:t>
      </w:r>
    </w:p>
    <w:p w:rsidR="009773E2" w:rsidRDefault="00CD4AF5">
      <w:pPr>
        <w:pStyle w:val="Zkladntext"/>
        <w:tabs>
          <w:tab w:val="left" w:pos="9238"/>
        </w:tabs>
        <w:spacing w:line="252" w:lineRule="exact"/>
        <w:ind w:left="142"/>
      </w:pPr>
      <w:proofErr w:type="gramStart"/>
      <w:r>
        <w:rPr>
          <w:color w:val="474747"/>
          <w:u w:val="single" w:color="636363"/>
        </w:rPr>
        <w:t>č</w:t>
      </w:r>
      <w:proofErr w:type="gramEnd"/>
      <w:r>
        <w:rPr>
          <w:color w:val="474747"/>
          <w:u w:val="single" w:color="636363"/>
        </w:rPr>
        <w:t>. smlouvy partnera: 000968</w:t>
      </w:r>
      <w:r>
        <w:rPr>
          <w:color w:val="474747"/>
          <w:spacing w:val="-36"/>
          <w:u w:val="single" w:color="636363"/>
        </w:rPr>
        <w:t xml:space="preserve"> </w:t>
      </w:r>
      <w:r>
        <w:rPr>
          <w:color w:val="474747"/>
          <w:u w:val="single" w:color="636363"/>
        </w:rPr>
        <w:t>00 18</w:t>
      </w:r>
      <w:r>
        <w:rPr>
          <w:color w:val="474747"/>
          <w:u w:val="single" w:color="636363"/>
        </w:rPr>
        <w:tab/>
      </w:r>
    </w:p>
    <w:p w:rsidR="009773E2" w:rsidRDefault="009773E2">
      <w:pPr>
        <w:pStyle w:val="Zkladntext"/>
        <w:spacing w:before="10"/>
        <w:rPr>
          <w:sz w:val="21"/>
        </w:rPr>
      </w:pPr>
    </w:p>
    <w:p w:rsidR="009773E2" w:rsidRDefault="00CD4AF5">
      <w:pPr>
        <w:pStyle w:val="Odstavecseseznamem"/>
        <w:numPr>
          <w:ilvl w:val="1"/>
          <w:numId w:val="1"/>
        </w:numPr>
        <w:tabs>
          <w:tab w:val="left" w:pos="565"/>
        </w:tabs>
        <w:spacing w:line="276" w:lineRule="auto"/>
        <w:ind w:left="563" w:right="208" w:hanging="426"/>
        <w:jc w:val="both"/>
        <w:rPr>
          <w:rFonts w:ascii="Calibri" w:hAnsi="Calibri"/>
          <w:color w:val="474747"/>
        </w:rPr>
      </w:pPr>
      <w:r>
        <w:rPr>
          <w:rFonts w:ascii="Calibri" w:hAnsi="Calibri"/>
          <w:color w:val="474747"/>
        </w:rPr>
        <w:t>Veškeré  soudní  spory  vzniklé  z  této  Smlouvy  budou  ve  smyslu  ustanovení  §  89a  zákona   č. 99/1963 Sb., občanský soudní řád, ve znění pozdějších předpisů, rozhodovány soudem místně příslušným podle sídla Dopravního podniku hl. m. Prahy, akciová</w:t>
      </w:r>
      <w:r>
        <w:rPr>
          <w:rFonts w:ascii="Calibri" w:hAnsi="Calibri"/>
          <w:color w:val="474747"/>
          <w:spacing w:val="-28"/>
        </w:rPr>
        <w:t xml:space="preserve"> </w:t>
      </w:r>
      <w:r>
        <w:rPr>
          <w:rFonts w:ascii="Calibri" w:hAnsi="Calibri"/>
          <w:color w:val="474747"/>
        </w:rPr>
        <w:t>společnost.</w:t>
      </w:r>
    </w:p>
    <w:p w:rsidR="009773E2" w:rsidRDefault="00CD4AF5">
      <w:pPr>
        <w:pStyle w:val="Odstavecseseznamem"/>
        <w:numPr>
          <w:ilvl w:val="1"/>
          <w:numId w:val="1"/>
        </w:numPr>
        <w:tabs>
          <w:tab w:val="left" w:pos="565"/>
        </w:tabs>
        <w:spacing w:before="118" w:line="276" w:lineRule="auto"/>
        <w:ind w:left="559" w:right="208" w:hanging="427"/>
        <w:jc w:val="both"/>
        <w:rPr>
          <w:rFonts w:ascii="Calibri" w:hAnsi="Calibri"/>
          <w:color w:val="464747"/>
        </w:rPr>
      </w:pPr>
      <w:r>
        <w:rPr>
          <w:rFonts w:ascii="Calibri" w:hAnsi="Calibri"/>
          <w:color w:val="464747"/>
        </w:rPr>
        <w:t>Smluvní strany tímto prohlašují, že neexistuje žádné ústní ujednání, žádná smlouva či řízení týkající  se  některé smluvní  strany,  které  by  nepříznivě  ovlivnilo splnění  závazků  vyplývajících z této smlouvy. Zároveň svým podpisem potvrzuj</w:t>
      </w:r>
      <w:r>
        <w:rPr>
          <w:rFonts w:ascii="Calibri" w:hAnsi="Calibri"/>
          <w:color w:val="464747"/>
        </w:rPr>
        <w:t xml:space="preserve">í, že veškerá prohlášení a </w:t>
      </w:r>
      <w:proofErr w:type="gramStart"/>
      <w:r>
        <w:rPr>
          <w:rFonts w:ascii="Calibri" w:hAnsi="Calibri"/>
          <w:color w:val="464747"/>
        </w:rPr>
        <w:t>dokumenty  podle</w:t>
      </w:r>
      <w:proofErr w:type="gramEnd"/>
      <w:r>
        <w:rPr>
          <w:rFonts w:ascii="Calibri" w:hAnsi="Calibri"/>
          <w:color w:val="464747"/>
        </w:rPr>
        <w:t xml:space="preserve">  této smlouvy jsou pravdivé, úplné, přesné, platné a právně</w:t>
      </w:r>
      <w:r>
        <w:rPr>
          <w:rFonts w:ascii="Calibri" w:hAnsi="Calibri"/>
          <w:color w:val="464747"/>
          <w:spacing w:val="-35"/>
        </w:rPr>
        <w:t xml:space="preserve"> </w:t>
      </w:r>
      <w:r>
        <w:rPr>
          <w:rFonts w:ascii="Calibri" w:hAnsi="Calibri"/>
          <w:color w:val="464747"/>
        </w:rPr>
        <w:t>vynutitelné.</w:t>
      </w:r>
    </w:p>
    <w:p w:rsidR="009773E2" w:rsidRDefault="00CD4AF5">
      <w:pPr>
        <w:pStyle w:val="Odstavecseseznamem"/>
        <w:numPr>
          <w:ilvl w:val="1"/>
          <w:numId w:val="1"/>
        </w:numPr>
        <w:tabs>
          <w:tab w:val="left" w:pos="561"/>
        </w:tabs>
        <w:spacing w:before="123" w:line="271" w:lineRule="auto"/>
        <w:ind w:left="559" w:right="217" w:hanging="427"/>
        <w:jc w:val="both"/>
        <w:rPr>
          <w:rFonts w:ascii="Calibri" w:hAnsi="Calibri"/>
          <w:color w:val="464646"/>
        </w:rPr>
      </w:pPr>
      <w:r>
        <w:rPr>
          <w:rFonts w:ascii="Calibri" w:hAnsi="Calibri"/>
          <w:color w:val="464646"/>
        </w:rPr>
        <w:t xml:space="preserve">Smluvní strany </w:t>
      </w:r>
      <w:r>
        <w:rPr>
          <w:rFonts w:ascii="Calibri" w:hAnsi="Calibri"/>
          <w:color w:val="464646"/>
          <w:spacing w:val="-3"/>
        </w:rPr>
        <w:t xml:space="preserve">dále </w:t>
      </w:r>
      <w:r>
        <w:rPr>
          <w:rFonts w:ascii="Calibri" w:hAnsi="Calibri"/>
          <w:color w:val="464646"/>
        </w:rPr>
        <w:t xml:space="preserve">prohlašují, že </w:t>
      </w:r>
      <w:r>
        <w:rPr>
          <w:rFonts w:ascii="Calibri" w:hAnsi="Calibri"/>
          <w:color w:val="464646"/>
          <w:spacing w:val="-3"/>
        </w:rPr>
        <w:t xml:space="preserve">si </w:t>
      </w:r>
      <w:r>
        <w:rPr>
          <w:rFonts w:ascii="Calibri" w:hAnsi="Calibri"/>
          <w:color w:val="464646"/>
        </w:rPr>
        <w:t>smlouvu pečlivě přečetly, všem ustanovením smlouvy rozumí, že nebyla uzavřena v tísni ani za jinak je</w:t>
      </w:r>
      <w:r>
        <w:rPr>
          <w:rFonts w:ascii="Calibri" w:hAnsi="Calibri"/>
          <w:color w:val="464646"/>
        </w:rPr>
        <w:t>dnostranně nevýhodných podmínek. Na důkaz svého souhlasu</w:t>
      </w:r>
      <w:r>
        <w:rPr>
          <w:rFonts w:ascii="Calibri" w:hAnsi="Calibri"/>
          <w:color w:val="464646"/>
          <w:spacing w:val="-7"/>
        </w:rPr>
        <w:t xml:space="preserve"> </w:t>
      </w:r>
      <w:r>
        <w:rPr>
          <w:rFonts w:ascii="Calibri" w:hAnsi="Calibri"/>
          <w:color w:val="464646"/>
        </w:rPr>
        <w:t>učiněného</w:t>
      </w:r>
      <w:r>
        <w:rPr>
          <w:rFonts w:ascii="Calibri" w:hAnsi="Calibri"/>
          <w:color w:val="464646"/>
          <w:spacing w:val="-7"/>
        </w:rPr>
        <w:t xml:space="preserve"> </w:t>
      </w:r>
      <w:r>
        <w:rPr>
          <w:rFonts w:ascii="Calibri" w:hAnsi="Calibri"/>
          <w:color w:val="464646"/>
        </w:rPr>
        <w:t>vážně</w:t>
      </w:r>
      <w:r>
        <w:rPr>
          <w:rFonts w:ascii="Calibri" w:hAnsi="Calibri"/>
          <w:color w:val="464646"/>
          <w:spacing w:val="-8"/>
        </w:rPr>
        <w:t xml:space="preserve"> </w:t>
      </w:r>
      <w:r>
        <w:rPr>
          <w:rFonts w:ascii="Calibri" w:hAnsi="Calibri"/>
          <w:color w:val="464646"/>
        </w:rPr>
        <w:t>a</w:t>
      </w:r>
      <w:r>
        <w:rPr>
          <w:rFonts w:ascii="Calibri" w:hAnsi="Calibri"/>
          <w:color w:val="464646"/>
          <w:spacing w:val="-3"/>
        </w:rPr>
        <w:t xml:space="preserve"> </w:t>
      </w:r>
      <w:r>
        <w:rPr>
          <w:rFonts w:ascii="Calibri" w:hAnsi="Calibri"/>
          <w:color w:val="464646"/>
        </w:rPr>
        <w:t>svobodně</w:t>
      </w:r>
      <w:r>
        <w:rPr>
          <w:rFonts w:ascii="Calibri" w:hAnsi="Calibri"/>
          <w:color w:val="464646"/>
          <w:spacing w:val="-8"/>
        </w:rPr>
        <w:t xml:space="preserve"> </w:t>
      </w:r>
      <w:r>
        <w:rPr>
          <w:rFonts w:ascii="Calibri" w:hAnsi="Calibri"/>
          <w:color w:val="464646"/>
        </w:rPr>
        <w:t>smlouvu</w:t>
      </w:r>
      <w:r>
        <w:rPr>
          <w:rFonts w:ascii="Calibri" w:hAnsi="Calibri"/>
          <w:color w:val="464646"/>
          <w:spacing w:val="-7"/>
        </w:rPr>
        <w:t xml:space="preserve"> </w:t>
      </w:r>
      <w:r>
        <w:rPr>
          <w:rFonts w:ascii="Calibri" w:hAnsi="Calibri"/>
          <w:color w:val="464646"/>
        </w:rPr>
        <w:t>vlastnoručně</w:t>
      </w:r>
      <w:r>
        <w:rPr>
          <w:rFonts w:ascii="Calibri" w:hAnsi="Calibri"/>
          <w:color w:val="464646"/>
          <w:spacing w:val="-7"/>
        </w:rPr>
        <w:t xml:space="preserve"> </w:t>
      </w:r>
      <w:r>
        <w:rPr>
          <w:rFonts w:ascii="Calibri" w:hAnsi="Calibri"/>
          <w:color w:val="464646"/>
        </w:rPr>
        <w:t>podepisují.</w:t>
      </w:r>
    </w:p>
    <w:p w:rsidR="009773E2" w:rsidRDefault="009773E2">
      <w:pPr>
        <w:pStyle w:val="Zkladntext"/>
        <w:rPr>
          <w:sz w:val="20"/>
        </w:rPr>
      </w:pPr>
    </w:p>
    <w:p w:rsidR="009773E2" w:rsidRDefault="009773E2">
      <w:pPr>
        <w:pStyle w:val="Zkladntext"/>
        <w:spacing w:before="3"/>
        <w:rPr>
          <w:sz w:val="20"/>
        </w:rPr>
      </w:pPr>
    </w:p>
    <w:p w:rsidR="009773E2" w:rsidRDefault="009773E2">
      <w:pPr>
        <w:rPr>
          <w:sz w:val="20"/>
        </w:rPr>
        <w:sectPr w:rsidR="009773E2">
          <w:pgSz w:w="11910" w:h="16830"/>
          <w:pgMar w:top="660" w:right="1240" w:bottom="280" w:left="1240" w:header="708" w:footer="708" w:gutter="0"/>
          <w:cols w:space="708"/>
        </w:sectPr>
      </w:pPr>
    </w:p>
    <w:p w:rsidR="009773E2" w:rsidRDefault="009773E2">
      <w:pPr>
        <w:pStyle w:val="Zkladntext"/>
        <w:spacing w:before="5"/>
        <w:rPr>
          <w:sz w:val="30"/>
        </w:rPr>
      </w:pPr>
    </w:p>
    <w:p w:rsidR="009773E2" w:rsidRDefault="00CD4AF5">
      <w:pPr>
        <w:pStyle w:val="Zkladntext"/>
        <w:spacing w:before="1"/>
        <w:ind w:left="128"/>
      </w:pPr>
      <w:r>
        <w:rPr>
          <w:color w:val="464646"/>
          <w:w w:val="95"/>
        </w:rPr>
        <w:t xml:space="preserve">V Praze </w:t>
      </w:r>
      <w:proofErr w:type="gramStart"/>
      <w:r>
        <w:rPr>
          <w:color w:val="464646"/>
          <w:w w:val="95"/>
        </w:rPr>
        <w:t>dne ...................</w:t>
      </w:r>
      <w:proofErr w:type="gramEnd"/>
    </w:p>
    <w:p w:rsidR="009773E2" w:rsidRDefault="009773E2">
      <w:pPr>
        <w:pStyle w:val="Zkladntext"/>
        <w:rPr>
          <w:sz w:val="28"/>
        </w:rPr>
      </w:pPr>
    </w:p>
    <w:p w:rsidR="009773E2" w:rsidRDefault="009773E2">
      <w:pPr>
        <w:pStyle w:val="Zkladntext"/>
        <w:rPr>
          <w:sz w:val="28"/>
        </w:rPr>
      </w:pPr>
    </w:p>
    <w:p w:rsidR="009773E2" w:rsidRDefault="009773E2">
      <w:pPr>
        <w:pStyle w:val="Zkladntext"/>
        <w:rPr>
          <w:sz w:val="28"/>
        </w:rPr>
      </w:pPr>
    </w:p>
    <w:p w:rsidR="009773E2" w:rsidRDefault="009773E2">
      <w:pPr>
        <w:pStyle w:val="Zkladntext"/>
        <w:rPr>
          <w:sz w:val="28"/>
        </w:rPr>
      </w:pPr>
    </w:p>
    <w:p w:rsidR="009773E2" w:rsidRDefault="009773E2">
      <w:pPr>
        <w:pStyle w:val="Zkladntext"/>
        <w:spacing w:before="5"/>
        <w:rPr>
          <w:sz w:val="41"/>
        </w:rPr>
      </w:pPr>
    </w:p>
    <w:p w:rsidR="009773E2" w:rsidRDefault="00CD4AF5">
      <w:pPr>
        <w:pStyle w:val="Zkladntext"/>
        <w:spacing w:before="136" w:line="237" w:lineRule="auto"/>
        <w:ind w:left="124" w:hanging="3"/>
      </w:pPr>
      <w:proofErr w:type="gramStart"/>
      <w:r>
        <w:rPr>
          <w:color w:val="454645"/>
        </w:rPr>
        <w:t>předseda</w:t>
      </w:r>
      <w:proofErr w:type="gramEnd"/>
      <w:r>
        <w:rPr>
          <w:color w:val="454645"/>
        </w:rPr>
        <w:t xml:space="preserve"> představenstva Dopravní podnik hl. m.</w:t>
      </w:r>
      <w:r>
        <w:rPr>
          <w:color w:val="454645"/>
          <w:spacing w:val="-31"/>
        </w:rPr>
        <w:t xml:space="preserve"> </w:t>
      </w:r>
      <w:r>
        <w:rPr>
          <w:color w:val="454645"/>
        </w:rPr>
        <w:t>Prahy, akciová</w:t>
      </w:r>
      <w:r>
        <w:rPr>
          <w:color w:val="454645"/>
          <w:spacing w:val="-1"/>
        </w:rPr>
        <w:t xml:space="preserve"> </w:t>
      </w:r>
      <w:r>
        <w:rPr>
          <w:color w:val="454645"/>
        </w:rPr>
        <w:t>společnost</w:t>
      </w:r>
    </w:p>
    <w:p w:rsidR="009773E2" w:rsidRDefault="00CD4AF5">
      <w:pPr>
        <w:pStyle w:val="Zkladntext"/>
        <w:spacing w:before="4"/>
        <w:rPr>
          <w:sz w:val="41"/>
        </w:rPr>
      </w:pPr>
      <w:r>
        <w:br w:type="column"/>
      </w:r>
    </w:p>
    <w:p w:rsidR="009773E2" w:rsidRDefault="00CD4AF5">
      <w:pPr>
        <w:ind w:left="26"/>
        <w:rPr>
          <w:rFonts w:ascii="Arial Black"/>
          <w:b/>
          <w:sz w:val="30"/>
        </w:rPr>
      </w:pPr>
      <w:r>
        <w:rPr>
          <w:rFonts w:ascii="Arial Black"/>
          <w:b/>
          <w:color w:val="7B7B7B"/>
          <w:w w:val="55"/>
          <w:sz w:val="30"/>
        </w:rPr>
        <w:t>2 1 -02-</w:t>
      </w:r>
      <w:r>
        <w:rPr>
          <w:rFonts w:ascii="Arial Black"/>
          <w:b/>
          <w:color w:val="7B7B7B"/>
          <w:spacing w:val="-35"/>
          <w:w w:val="55"/>
          <w:sz w:val="30"/>
        </w:rPr>
        <w:t xml:space="preserve"> </w:t>
      </w:r>
      <w:r>
        <w:rPr>
          <w:rFonts w:ascii="Arial Black"/>
          <w:b/>
          <w:color w:val="7B7B7B"/>
          <w:w w:val="55"/>
          <w:sz w:val="30"/>
        </w:rPr>
        <w:t>2019</w:t>
      </w:r>
    </w:p>
    <w:p w:rsidR="009773E2" w:rsidRDefault="00CD4AF5">
      <w:pPr>
        <w:spacing w:before="78"/>
        <w:ind w:left="385"/>
        <w:rPr>
          <w:rFonts w:ascii="Arial Black"/>
          <w:b/>
          <w:sz w:val="34"/>
        </w:rPr>
      </w:pPr>
      <w:r>
        <w:br w:type="column"/>
      </w:r>
      <w:r>
        <w:rPr>
          <w:rFonts w:ascii="Calibri"/>
          <w:color w:val="454544"/>
        </w:rPr>
        <w:t>V</w:t>
      </w:r>
      <w:r>
        <w:rPr>
          <w:rFonts w:ascii="Calibri"/>
          <w:color w:val="454544"/>
          <w:spacing w:val="11"/>
        </w:rPr>
        <w:t xml:space="preserve"> </w:t>
      </w:r>
      <w:r>
        <w:rPr>
          <w:rFonts w:ascii="Calibri"/>
          <w:color w:val="454544"/>
          <w:spacing w:val="-1"/>
          <w:w w:val="97"/>
        </w:rPr>
        <w:t>Praz</w:t>
      </w:r>
      <w:r>
        <w:rPr>
          <w:rFonts w:ascii="Calibri"/>
          <w:color w:val="454544"/>
          <w:w w:val="97"/>
        </w:rPr>
        <w:t>e</w:t>
      </w:r>
      <w:r>
        <w:rPr>
          <w:rFonts w:ascii="Calibri"/>
          <w:color w:val="454544"/>
          <w:spacing w:val="1"/>
        </w:rPr>
        <w:t xml:space="preserve"> </w:t>
      </w:r>
      <w:r>
        <w:rPr>
          <w:rFonts w:ascii="Calibri"/>
          <w:color w:val="454544"/>
          <w:spacing w:val="1"/>
          <w:w w:val="99"/>
        </w:rPr>
        <w:t>dn</w:t>
      </w:r>
      <w:r>
        <w:rPr>
          <w:rFonts w:ascii="Calibri"/>
          <w:color w:val="454544"/>
          <w:w w:val="99"/>
        </w:rPr>
        <w:t>e</w:t>
      </w:r>
      <w:r>
        <w:rPr>
          <w:rFonts w:ascii="Calibri"/>
          <w:color w:val="454544"/>
          <w:spacing w:val="-1"/>
        </w:rPr>
        <w:t xml:space="preserve"> </w:t>
      </w:r>
    </w:p>
    <w:p w:rsidR="009773E2" w:rsidRDefault="009773E2">
      <w:pPr>
        <w:pStyle w:val="Zkladntext"/>
        <w:spacing w:before="6"/>
        <w:rPr>
          <w:rFonts w:ascii="Arial Black"/>
          <w:b/>
          <w:sz w:val="63"/>
        </w:rPr>
      </w:pPr>
    </w:p>
    <w:p w:rsidR="009773E2" w:rsidRDefault="009773E2">
      <w:pPr>
        <w:pStyle w:val="Zkladntext"/>
        <w:spacing w:before="1"/>
        <w:rPr>
          <w:b/>
          <w:sz w:val="61"/>
        </w:rPr>
      </w:pPr>
    </w:p>
    <w:p w:rsidR="009773E2" w:rsidRDefault="00CD4AF5">
      <w:pPr>
        <w:pStyle w:val="Zkladntext"/>
        <w:spacing w:line="267" w:lineRule="exact"/>
        <w:ind w:left="366"/>
      </w:pPr>
      <w:proofErr w:type="gramStart"/>
      <w:r>
        <w:rPr>
          <w:color w:val="494949"/>
        </w:rPr>
        <w:t>ředitel</w:t>
      </w:r>
      <w:proofErr w:type="gramEnd"/>
      <w:r>
        <w:rPr>
          <w:color w:val="494949"/>
        </w:rPr>
        <w:t xml:space="preserve"> Sekce vnějších vztahů</w:t>
      </w:r>
    </w:p>
    <w:p w:rsidR="009773E2" w:rsidRDefault="00CD4AF5">
      <w:pPr>
        <w:pStyle w:val="Zkladntext"/>
        <w:ind w:left="390" w:right="102" w:firstLine="4"/>
      </w:pPr>
      <w:r>
        <w:rPr>
          <w:color w:val="464646"/>
        </w:rPr>
        <w:t xml:space="preserve">Institut plánování a rozvoje hlavního </w:t>
      </w:r>
      <w:proofErr w:type="gramStart"/>
      <w:r>
        <w:rPr>
          <w:color w:val="464646"/>
        </w:rPr>
        <w:t>města</w:t>
      </w:r>
      <w:proofErr w:type="gramEnd"/>
      <w:r>
        <w:rPr>
          <w:color w:val="464646"/>
        </w:rPr>
        <w:t xml:space="preserve"> Prahy příspěvková organizace</w:t>
      </w:r>
    </w:p>
    <w:p w:rsidR="009773E2" w:rsidRDefault="009773E2">
      <w:pPr>
        <w:pStyle w:val="Zkladntext"/>
        <w:rPr>
          <w:sz w:val="28"/>
        </w:rPr>
      </w:pPr>
    </w:p>
    <w:p w:rsidR="009773E2" w:rsidRDefault="00CD4AF5">
      <w:pPr>
        <w:spacing w:before="190"/>
        <w:ind w:left="793"/>
        <w:rPr>
          <w:rFonts w:ascii="Verdana"/>
          <w:b/>
          <w:sz w:val="11"/>
        </w:rPr>
      </w:pPr>
      <w:r>
        <w:rPr>
          <w:rFonts w:ascii="Verdana"/>
          <w:b/>
          <w:color w:val="8EC6EB"/>
          <w:w w:val="97"/>
          <w:sz w:val="11"/>
        </w:rPr>
        <w:t>!</w:t>
      </w:r>
    </w:p>
    <w:p w:rsidR="009773E2" w:rsidRDefault="009773E2">
      <w:pPr>
        <w:pStyle w:val="Zkladntext"/>
        <w:rPr>
          <w:rFonts w:ascii="Verdana"/>
          <w:b/>
          <w:sz w:val="14"/>
        </w:rPr>
      </w:pPr>
    </w:p>
    <w:p w:rsidR="009773E2" w:rsidRDefault="009773E2">
      <w:pPr>
        <w:pStyle w:val="Zkladntext"/>
        <w:rPr>
          <w:rFonts w:ascii="Verdana"/>
          <w:b/>
          <w:sz w:val="14"/>
        </w:rPr>
      </w:pPr>
    </w:p>
    <w:p w:rsidR="009773E2" w:rsidRDefault="00CD4AF5">
      <w:pPr>
        <w:spacing w:before="85"/>
        <w:ind w:right="1220"/>
        <w:jc w:val="right"/>
        <w:rPr>
          <w:rFonts w:ascii="Calibri"/>
          <w:sz w:val="15"/>
        </w:rPr>
      </w:pPr>
      <w:proofErr w:type="gramStart"/>
      <w:r>
        <w:rPr>
          <w:rFonts w:ascii="Calibri"/>
          <w:color w:val="8AC6EC"/>
          <w:w w:val="115"/>
          <w:sz w:val="15"/>
        </w:rPr>
        <w:t>/!S</w:t>
      </w:r>
      <w:proofErr w:type="gramEnd"/>
    </w:p>
    <w:p w:rsidR="009773E2" w:rsidRDefault="009773E2">
      <w:pPr>
        <w:jc w:val="right"/>
        <w:rPr>
          <w:rFonts w:ascii="Calibri"/>
          <w:sz w:val="15"/>
        </w:rPr>
        <w:sectPr w:rsidR="009773E2">
          <w:type w:val="continuous"/>
          <w:pgSz w:w="11910" w:h="16830"/>
          <w:pgMar w:top="580" w:right="1240" w:bottom="280" w:left="1240" w:header="708" w:footer="708" w:gutter="0"/>
          <w:cols w:num="3" w:space="708" w:equalWidth="0">
            <w:col w:w="2760" w:space="40"/>
            <w:col w:w="1150" w:space="555"/>
            <w:col w:w="4925"/>
          </w:cols>
        </w:sectPr>
      </w:pPr>
    </w:p>
    <w:p w:rsidR="009773E2" w:rsidRDefault="009773E2">
      <w:pPr>
        <w:pStyle w:val="Zkladntext"/>
        <w:rPr>
          <w:sz w:val="20"/>
        </w:rPr>
      </w:pPr>
    </w:p>
    <w:p w:rsidR="009773E2" w:rsidRDefault="009773E2">
      <w:pPr>
        <w:pStyle w:val="Zkladntext"/>
        <w:rPr>
          <w:sz w:val="20"/>
        </w:rPr>
      </w:pPr>
    </w:p>
    <w:p w:rsidR="009773E2" w:rsidRDefault="009773E2">
      <w:pPr>
        <w:pStyle w:val="Zkladntext"/>
        <w:spacing w:before="4"/>
        <w:rPr>
          <w:sz w:val="17"/>
        </w:rPr>
      </w:pPr>
    </w:p>
    <w:p w:rsidR="009773E2" w:rsidRDefault="00CD4AF5">
      <w:pPr>
        <w:pStyle w:val="Zkladntext"/>
        <w:spacing w:before="104" w:line="237" w:lineRule="auto"/>
        <w:ind w:left="119" w:right="6537" w:hanging="3"/>
      </w:pPr>
      <w:proofErr w:type="gramStart"/>
      <w:r>
        <w:rPr>
          <w:color w:val="434444"/>
        </w:rPr>
        <w:t>místopredseda</w:t>
      </w:r>
      <w:proofErr w:type="gramEnd"/>
      <w:r>
        <w:rPr>
          <w:color w:val="434444"/>
        </w:rPr>
        <w:t xml:space="preserve"> představenstva Dopravní podnik hl. m. Prahy, akciová společnost</w:t>
      </w:r>
    </w:p>
    <w:p w:rsidR="009773E2" w:rsidRDefault="009773E2">
      <w:pPr>
        <w:pStyle w:val="Zkladntext"/>
        <w:rPr>
          <w:sz w:val="20"/>
        </w:rPr>
      </w:pPr>
      <w:bookmarkStart w:id="0" w:name="_GoBack"/>
      <w:bookmarkEnd w:id="0"/>
    </w:p>
    <w:p w:rsidR="009773E2" w:rsidRDefault="009773E2">
      <w:pPr>
        <w:pStyle w:val="Zkladntext"/>
        <w:rPr>
          <w:sz w:val="20"/>
        </w:rPr>
      </w:pPr>
    </w:p>
    <w:p w:rsidR="009773E2" w:rsidRDefault="009773E2">
      <w:pPr>
        <w:pStyle w:val="Zkladntext"/>
        <w:rPr>
          <w:sz w:val="20"/>
        </w:rPr>
      </w:pPr>
    </w:p>
    <w:p w:rsidR="009773E2" w:rsidRDefault="009773E2">
      <w:pPr>
        <w:pStyle w:val="Zkladntext"/>
        <w:rPr>
          <w:sz w:val="20"/>
        </w:rPr>
      </w:pPr>
    </w:p>
    <w:p w:rsidR="009773E2" w:rsidRDefault="009773E2">
      <w:pPr>
        <w:pStyle w:val="Zkladntext"/>
        <w:rPr>
          <w:sz w:val="20"/>
        </w:rPr>
      </w:pPr>
    </w:p>
    <w:p w:rsidR="009773E2" w:rsidRDefault="009773E2">
      <w:pPr>
        <w:pStyle w:val="Zkladntext"/>
        <w:rPr>
          <w:sz w:val="20"/>
        </w:rPr>
      </w:pPr>
    </w:p>
    <w:p w:rsidR="009773E2" w:rsidRDefault="009773E2">
      <w:pPr>
        <w:pStyle w:val="Zkladntext"/>
        <w:rPr>
          <w:sz w:val="20"/>
        </w:rPr>
      </w:pPr>
    </w:p>
    <w:p w:rsidR="009773E2" w:rsidRDefault="009773E2">
      <w:pPr>
        <w:pStyle w:val="Zkladntext"/>
        <w:rPr>
          <w:sz w:val="20"/>
        </w:rPr>
      </w:pPr>
    </w:p>
    <w:p w:rsidR="009773E2" w:rsidRDefault="009773E2">
      <w:pPr>
        <w:pStyle w:val="Zkladntext"/>
        <w:rPr>
          <w:sz w:val="20"/>
        </w:rPr>
      </w:pPr>
    </w:p>
    <w:p w:rsidR="009773E2" w:rsidRDefault="009773E2">
      <w:pPr>
        <w:pStyle w:val="Zkladntext"/>
        <w:rPr>
          <w:sz w:val="20"/>
        </w:rPr>
      </w:pPr>
    </w:p>
    <w:p w:rsidR="009773E2" w:rsidRDefault="009773E2">
      <w:pPr>
        <w:pStyle w:val="Zkladntext"/>
        <w:rPr>
          <w:sz w:val="20"/>
        </w:rPr>
      </w:pPr>
    </w:p>
    <w:p w:rsidR="009773E2" w:rsidRDefault="009773E2">
      <w:pPr>
        <w:pStyle w:val="Zkladntext"/>
        <w:rPr>
          <w:sz w:val="20"/>
        </w:rPr>
      </w:pPr>
    </w:p>
    <w:p w:rsidR="009773E2" w:rsidRDefault="009773E2">
      <w:pPr>
        <w:pStyle w:val="Zkladntext"/>
        <w:rPr>
          <w:sz w:val="20"/>
        </w:rPr>
      </w:pPr>
    </w:p>
    <w:p w:rsidR="009773E2" w:rsidRDefault="009773E2">
      <w:pPr>
        <w:pStyle w:val="Zkladntext"/>
        <w:spacing w:before="10"/>
        <w:rPr>
          <w:sz w:val="24"/>
        </w:rPr>
      </w:pPr>
    </w:p>
    <w:p w:rsidR="009773E2" w:rsidRDefault="00CD4AF5">
      <w:pPr>
        <w:pStyle w:val="Zkladntext"/>
        <w:spacing w:before="103"/>
        <w:ind w:right="221"/>
        <w:jc w:val="right"/>
      </w:pPr>
      <w:r>
        <w:rPr>
          <w:color w:val="474747"/>
        </w:rPr>
        <w:t>Stránka 5 z 5</w:t>
      </w:r>
    </w:p>
    <w:sectPr w:rsidR="009773E2">
      <w:type w:val="continuous"/>
      <w:pgSz w:w="11910" w:h="16830"/>
      <w:pgMar w:top="580" w:right="1240" w:bottom="280" w:left="12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Black">
    <w:altName w:val="Arial Black"/>
    <w:panose1 w:val="020B0A04020102020204"/>
    <w:charset w:val="EE"/>
    <w:family w:val="swiss"/>
    <w:pitch w:val="variable"/>
    <w:sig w:usb0="00000287" w:usb1="00000000" w:usb2="00000000" w:usb3="00000000" w:csb0="0000009F" w:csb1="00000000"/>
  </w:font>
  <w:font w:name="Verdana">
    <w:altName w:val="Verdana"/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A1479F"/>
    <w:multiLevelType w:val="hybridMultilevel"/>
    <w:tmpl w:val="AB2AF0F2"/>
    <w:lvl w:ilvl="0" w:tplc="F2D68E82">
      <w:start w:val="1"/>
      <w:numFmt w:val="decimal"/>
      <w:lvlText w:val="%1."/>
      <w:lvlJc w:val="left"/>
      <w:pPr>
        <w:ind w:left="544" w:hanging="409"/>
        <w:jc w:val="left"/>
      </w:pPr>
      <w:rPr>
        <w:rFonts w:ascii="Calibri" w:eastAsia="Calibri" w:hAnsi="Calibri" w:cs="Calibri" w:hint="default"/>
        <w:color w:val="3E3E3E"/>
        <w:w w:val="99"/>
        <w:position w:val="1"/>
        <w:sz w:val="22"/>
        <w:szCs w:val="22"/>
      </w:rPr>
    </w:lvl>
    <w:lvl w:ilvl="1" w:tplc="BC688708">
      <w:start w:val="1"/>
      <w:numFmt w:val="decimal"/>
      <w:lvlText w:val="%2."/>
      <w:lvlJc w:val="left"/>
      <w:pPr>
        <w:ind w:left="1013" w:hanging="359"/>
        <w:jc w:val="left"/>
      </w:pPr>
      <w:rPr>
        <w:rFonts w:hint="default"/>
        <w:spacing w:val="-4"/>
        <w:w w:val="101"/>
      </w:rPr>
    </w:lvl>
    <w:lvl w:ilvl="2" w:tplc="DB501C94">
      <w:numFmt w:val="bullet"/>
      <w:lvlText w:val="-"/>
      <w:lvlJc w:val="left"/>
      <w:pPr>
        <w:ind w:left="1206" w:hanging="280"/>
      </w:pPr>
      <w:rPr>
        <w:rFonts w:hint="default"/>
        <w:w w:val="99"/>
      </w:rPr>
    </w:lvl>
    <w:lvl w:ilvl="3" w:tplc="B5AC1926">
      <w:numFmt w:val="bullet"/>
      <w:lvlText w:val="•"/>
      <w:lvlJc w:val="left"/>
      <w:pPr>
        <w:ind w:left="1220" w:hanging="280"/>
      </w:pPr>
      <w:rPr>
        <w:rFonts w:hint="default"/>
      </w:rPr>
    </w:lvl>
    <w:lvl w:ilvl="4" w:tplc="46B023B8">
      <w:numFmt w:val="bullet"/>
      <w:lvlText w:val="•"/>
      <w:lvlJc w:val="left"/>
      <w:pPr>
        <w:ind w:left="1440" w:hanging="280"/>
      </w:pPr>
      <w:rPr>
        <w:rFonts w:hint="default"/>
      </w:rPr>
    </w:lvl>
    <w:lvl w:ilvl="5" w:tplc="C12E8CEA">
      <w:numFmt w:val="bullet"/>
      <w:lvlText w:val="•"/>
      <w:lvlJc w:val="left"/>
      <w:pPr>
        <w:ind w:left="2642" w:hanging="280"/>
      </w:pPr>
      <w:rPr>
        <w:rFonts w:hint="default"/>
      </w:rPr>
    </w:lvl>
    <w:lvl w:ilvl="6" w:tplc="54049658">
      <w:numFmt w:val="bullet"/>
      <w:lvlText w:val="•"/>
      <w:lvlJc w:val="left"/>
      <w:pPr>
        <w:ind w:left="3845" w:hanging="280"/>
      </w:pPr>
      <w:rPr>
        <w:rFonts w:hint="default"/>
      </w:rPr>
    </w:lvl>
    <w:lvl w:ilvl="7" w:tplc="3ABC9B16">
      <w:numFmt w:val="bullet"/>
      <w:lvlText w:val="•"/>
      <w:lvlJc w:val="left"/>
      <w:pPr>
        <w:ind w:left="5048" w:hanging="280"/>
      </w:pPr>
      <w:rPr>
        <w:rFonts w:hint="default"/>
      </w:rPr>
    </w:lvl>
    <w:lvl w:ilvl="8" w:tplc="0CAA207E">
      <w:numFmt w:val="bullet"/>
      <w:lvlText w:val="•"/>
      <w:lvlJc w:val="left"/>
      <w:pPr>
        <w:ind w:left="6251" w:hanging="280"/>
      </w:pPr>
      <w:rPr>
        <w:rFonts w:hint="default"/>
      </w:rPr>
    </w:lvl>
  </w:abstractNum>
  <w:abstractNum w:abstractNumId="1" w15:restartNumberingAfterBreak="0">
    <w:nsid w:val="40025FB4"/>
    <w:multiLevelType w:val="hybridMultilevel"/>
    <w:tmpl w:val="8BA82B14"/>
    <w:lvl w:ilvl="0" w:tplc="199A93C0">
      <w:start w:val="1"/>
      <w:numFmt w:val="decimal"/>
      <w:lvlText w:val="%1."/>
      <w:lvlJc w:val="left"/>
      <w:pPr>
        <w:ind w:left="1065" w:hanging="407"/>
        <w:jc w:val="right"/>
      </w:pPr>
      <w:rPr>
        <w:rFonts w:hint="default"/>
        <w:spacing w:val="-1"/>
        <w:w w:val="80"/>
      </w:rPr>
    </w:lvl>
    <w:lvl w:ilvl="1" w:tplc="D85A9698">
      <w:start w:val="1"/>
      <w:numFmt w:val="lowerLetter"/>
      <w:lvlText w:val="%2)"/>
      <w:lvlJc w:val="left"/>
      <w:pPr>
        <w:ind w:left="1589" w:hanging="236"/>
        <w:jc w:val="left"/>
      </w:pPr>
      <w:rPr>
        <w:rFonts w:ascii="Calibri" w:eastAsia="Calibri" w:hAnsi="Calibri" w:cs="Calibri" w:hint="default"/>
        <w:color w:val="424242"/>
        <w:spacing w:val="0"/>
        <w:w w:val="100"/>
        <w:sz w:val="22"/>
        <w:szCs w:val="22"/>
      </w:rPr>
    </w:lvl>
    <w:lvl w:ilvl="2" w:tplc="BC024B74">
      <w:numFmt w:val="bullet"/>
      <w:lvlText w:val="•"/>
      <w:lvlJc w:val="left"/>
      <w:pPr>
        <w:ind w:left="2500" w:hanging="236"/>
      </w:pPr>
      <w:rPr>
        <w:rFonts w:hint="default"/>
      </w:rPr>
    </w:lvl>
    <w:lvl w:ilvl="3" w:tplc="160080B8">
      <w:numFmt w:val="bullet"/>
      <w:lvlText w:val="•"/>
      <w:lvlJc w:val="left"/>
      <w:pPr>
        <w:ind w:left="3420" w:hanging="236"/>
      </w:pPr>
      <w:rPr>
        <w:rFonts w:hint="default"/>
      </w:rPr>
    </w:lvl>
    <w:lvl w:ilvl="4" w:tplc="93465282">
      <w:numFmt w:val="bullet"/>
      <w:lvlText w:val="•"/>
      <w:lvlJc w:val="left"/>
      <w:pPr>
        <w:ind w:left="4341" w:hanging="236"/>
      </w:pPr>
      <w:rPr>
        <w:rFonts w:hint="default"/>
      </w:rPr>
    </w:lvl>
    <w:lvl w:ilvl="5" w:tplc="C6D21202">
      <w:numFmt w:val="bullet"/>
      <w:lvlText w:val="•"/>
      <w:lvlJc w:val="left"/>
      <w:pPr>
        <w:ind w:left="5261" w:hanging="236"/>
      </w:pPr>
      <w:rPr>
        <w:rFonts w:hint="default"/>
      </w:rPr>
    </w:lvl>
    <w:lvl w:ilvl="6" w:tplc="1A325294">
      <w:numFmt w:val="bullet"/>
      <w:lvlText w:val="•"/>
      <w:lvlJc w:val="left"/>
      <w:pPr>
        <w:ind w:left="6182" w:hanging="236"/>
      </w:pPr>
      <w:rPr>
        <w:rFonts w:hint="default"/>
      </w:rPr>
    </w:lvl>
    <w:lvl w:ilvl="7" w:tplc="62A6D350">
      <w:numFmt w:val="bullet"/>
      <w:lvlText w:val="•"/>
      <w:lvlJc w:val="left"/>
      <w:pPr>
        <w:ind w:left="7102" w:hanging="236"/>
      </w:pPr>
      <w:rPr>
        <w:rFonts w:hint="default"/>
      </w:rPr>
    </w:lvl>
    <w:lvl w:ilvl="8" w:tplc="272066FC">
      <w:numFmt w:val="bullet"/>
      <w:lvlText w:val="•"/>
      <w:lvlJc w:val="left"/>
      <w:pPr>
        <w:ind w:left="8023" w:hanging="236"/>
      </w:pPr>
      <w:rPr>
        <w:rFonts w:hint="default"/>
      </w:rPr>
    </w:lvl>
  </w:abstractNum>
  <w:abstractNum w:abstractNumId="2" w15:restartNumberingAfterBreak="0">
    <w:nsid w:val="65DB4C0D"/>
    <w:multiLevelType w:val="hybridMultilevel"/>
    <w:tmpl w:val="A4DC0902"/>
    <w:lvl w:ilvl="0" w:tplc="1324BDA4">
      <w:start w:val="1"/>
      <w:numFmt w:val="decimal"/>
      <w:lvlText w:val="%1."/>
      <w:lvlJc w:val="left"/>
      <w:pPr>
        <w:ind w:left="1581" w:hanging="436"/>
        <w:jc w:val="left"/>
      </w:pPr>
      <w:rPr>
        <w:rFonts w:ascii="Arial" w:eastAsia="Arial" w:hAnsi="Arial" w:cs="Arial" w:hint="default"/>
        <w:color w:val="444444"/>
        <w:spacing w:val="0"/>
        <w:w w:val="102"/>
        <w:sz w:val="19"/>
        <w:szCs w:val="19"/>
      </w:rPr>
    </w:lvl>
    <w:lvl w:ilvl="1" w:tplc="E9FE5520">
      <w:start w:val="6"/>
      <w:numFmt w:val="decimal"/>
      <w:lvlText w:val="%2."/>
      <w:lvlJc w:val="left"/>
      <w:pPr>
        <w:ind w:left="2993" w:hanging="422"/>
        <w:jc w:val="right"/>
      </w:pPr>
      <w:rPr>
        <w:rFonts w:hint="default"/>
        <w:w w:val="112"/>
      </w:rPr>
    </w:lvl>
    <w:lvl w:ilvl="2" w:tplc="05E6A4F4">
      <w:numFmt w:val="bullet"/>
      <w:lvlText w:val="•"/>
      <w:lvlJc w:val="left"/>
      <w:pPr>
        <w:ind w:left="3407" w:hanging="362"/>
      </w:pPr>
      <w:rPr>
        <w:rFonts w:ascii="Arial" w:eastAsia="Arial" w:hAnsi="Arial" w:cs="Arial" w:hint="default"/>
        <w:color w:val="444444"/>
        <w:w w:val="106"/>
        <w:sz w:val="18"/>
        <w:szCs w:val="18"/>
      </w:rPr>
    </w:lvl>
    <w:lvl w:ilvl="3" w:tplc="D3363D80">
      <w:numFmt w:val="bullet"/>
      <w:lvlText w:val="•"/>
      <w:lvlJc w:val="left"/>
      <w:pPr>
        <w:ind w:left="4355" w:hanging="362"/>
      </w:pPr>
      <w:rPr>
        <w:rFonts w:hint="default"/>
      </w:rPr>
    </w:lvl>
    <w:lvl w:ilvl="4" w:tplc="EB024C66">
      <w:numFmt w:val="bullet"/>
      <w:lvlText w:val="•"/>
      <w:lvlJc w:val="left"/>
      <w:pPr>
        <w:ind w:left="5310" w:hanging="362"/>
      </w:pPr>
      <w:rPr>
        <w:rFonts w:hint="default"/>
      </w:rPr>
    </w:lvl>
    <w:lvl w:ilvl="5" w:tplc="6ECE7894">
      <w:numFmt w:val="bullet"/>
      <w:lvlText w:val="•"/>
      <w:lvlJc w:val="left"/>
      <w:pPr>
        <w:ind w:left="6265" w:hanging="362"/>
      </w:pPr>
      <w:rPr>
        <w:rFonts w:hint="default"/>
      </w:rPr>
    </w:lvl>
    <w:lvl w:ilvl="6" w:tplc="6862E1BE">
      <w:numFmt w:val="bullet"/>
      <w:lvlText w:val="•"/>
      <w:lvlJc w:val="left"/>
      <w:pPr>
        <w:ind w:left="7220" w:hanging="362"/>
      </w:pPr>
      <w:rPr>
        <w:rFonts w:hint="default"/>
      </w:rPr>
    </w:lvl>
    <w:lvl w:ilvl="7" w:tplc="E82EF024">
      <w:numFmt w:val="bullet"/>
      <w:lvlText w:val="•"/>
      <w:lvlJc w:val="left"/>
      <w:pPr>
        <w:ind w:left="8175" w:hanging="362"/>
      </w:pPr>
      <w:rPr>
        <w:rFonts w:hint="default"/>
      </w:rPr>
    </w:lvl>
    <w:lvl w:ilvl="8" w:tplc="33129796">
      <w:numFmt w:val="bullet"/>
      <w:lvlText w:val="•"/>
      <w:lvlJc w:val="left"/>
      <w:pPr>
        <w:ind w:left="9130" w:hanging="362"/>
      </w:pPr>
      <w:rPr>
        <w:rFonts w:hint="default"/>
      </w:rPr>
    </w:lvl>
  </w:abstractNum>
  <w:abstractNum w:abstractNumId="3" w15:restartNumberingAfterBreak="0">
    <w:nsid w:val="76304F0C"/>
    <w:multiLevelType w:val="hybridMultilevel"/>
    <w:tmpl w:val="96F84CB0"/>
    <w:lvl w:ilvl="0" w:tplc="7AC44EDE">
      <w:start w:val="1"/>
      <w:numFmt w:val="upperRoman"/>
      <w:lvlText w:val="%1."/>
      <w:lvlJc w:val="left"/>
      <w:pPr>
        <w:ind w:left="3945" w:hanging="167"/>
        <w:jc w:val="left"/>
      </w:pPr>
      <w:rPr>
        <w:rFonts w:hint="default"/>
        <w:spacing w:val="-1"/>
        <w:w w:val="80"/>
        <w:u w:val="single" w:color="505050"/>
      </w:rPr>
    </w:lvl>
    <w:lvl w:ilvl="1" w:tplc="30161C3C">
      <w:start w:val="4"/>
      <w:numFmt w:val="upperRoman"/>
      <w:lvlText w:val="%2."/>
      <w:lvlJc w:val="left"/>
      <w:pPr>
        <w:ind w:left="4207" w:hanging="310"/>
        <w:jc w:val="right"/>
      </w:pPr>
      <w:rPr>
        <w:rFonts w:hint="default"/>
        <w:w w:val="77"/>
        <w:u w:val="single" w:color="575757"/>
      </w:rPr>
    </w:lvl>
    <w:lvl w:ilvl="2" w:tplc="7A4ACEF6">
      <w:numFmt w:val="bullet"/>
      <w:lvlText w:val="•"/>
      <w:lvlJc w:val="left"/>
      <w:pPr>
        <w:ind w:left="4695" w:hanging="310"/>
      </w:pPr>
      <w:rPr>
        <w:rFonts w:hint="default"/>
      </w:rPr>
    </w:lvl>
    <w:lvl w:ilvl="3" w:tplc="2C508724">
      <w:numFmt w:val="bullet"/>
      <w:lvlText w:val="•"/>
      <w:lvlJc w:val="left"/>
      <w:pPr>
        <w:ind w:left="5190" w:hanging="310"/>
      </w:pPr>
      <w:rPr>
        <w:rFonts w:hint="default"/>
      </w:rPr>
    </w:lvl>
    <w:lvl w:ilvl="4" w:tplc="1A9E8A10">
      <w:numFmt w:val="bullet"/>
      <w:lvlText w:val="•"/>
      <w:lvlJc w:val="left"/>
      <w:pPr>
        <w:ind w:left="5685" w:hanging="310"/>
      </w:pPr>
      <w:rPr>
        <w:rFonts w:hint="default"/>
      </w:rPr>
    </w:lvl>
    <w:lvl w:ilvl="5" w:tplc="2CDC500A">
      <w:numFmt w:val="bullet"/>
      <w:lvlText w:val="•"/>
      <w:lvlJc w:val="left"/>
      <w:pPr>
        <w:ind w:left="6181" w:hanging="310"/>
      </w:pPr>
      <w:rPr>
        <w:rFonts w:hint="default"/>
      </w:rPr>
    </w:lvl>
    <w:lvl w:ilvl="6" w:tplc="0AA26B42">
      <w:numFmt w:val="bullet"/>
      <w:lvlText w:val="•"/>
      <w:lvlJc w:val="left"/>
      <w:pPr>
        <w:ind w:left="6676" w:hanging="310"/>
      </w:pPr>
      <w:rPr>
        <w:rFonts w:hint="default"/>
      </w:rPr>
    </w:lvl>
    <w:lvl w:ilvl="7" w:tplc="4CFA6042">
      <w:numFmt w:val="bullet"/>
      <w:lvlText w:val="•"/>
      <w:lvlJc w:val="left"/>
      <w:pPr>
        <w:ind w:left="7171" w:hanging="310"/>
      </w:pPr>
      <w:rPr>
        <w:rFonts w:hint="default"/>
      </w:rPr>
    </w:lvl>
    <w:lvl w:ilvl="8" w:tplc="5050A30C">
      <w:numFmt w:val="bullet"/>
      <w:lvlText w:val="•"/>
      <w:lvlJc w:val="left"/>
      <w:pPr>
        <w:ind w:left="7667" w:hanging="310"/>
      </w:pPr>
      <w:rPr>
        <w:rFonts w:hint="default"/>
      </w:rPr>
    </w:lvl>
  </w:abstractNum>
  <w:abstractNum w:abstractNumId="4" w15:restartNumberingAfterBreak="0">
    <w:nsid w:val="7C995347"/>
    <w:multiLevelType w:val="hybridMultilevel"/>
    <w:tmpl w:val="131EC002"/>
    <w:lvl w:ilvl="0" w:tplc="7E7CBA10">
      <w:start w:val="1"/>
      <w:numFmt w:val="decimal"/>
      <w:lvlText w:val="%1."/>
      <w:lvlJc w:val="left"/>
      <w:pPr>
        <w:ind w:left="1596" w:hanging="430"/>
        <w:jc w:val="left"/>
      </w:pPr>
      <w:rPr>
        <w:rFonts w:hint="default"/>
        <w:w w:val="97"/>
      </w:rPr>
    </w:lvl>
    <w:lvl w:ilvl="1" w:tplc="A0625C08">
      <w:start w:val="1"/>
      <w:numFmt w:val="lowerLetter"/>
      <w:lvlText w:val="%2."/>
      <w:lvlJc w:val="left"/>
      <w:pPr>
        <w:ind w:left="2243" w:hanging="356"/>
        <w:jc w:val="left"/>
      </w:pPr>
      <w:rPr>
        <w:rFonts w:ascii="Arial" w:eastAsia="Arial" w:hAnsi="Arial" w:cs="Arial" w:hint="default"/>
        <w:color w:val="444444"/>
        <w:w w:val="108"/>
        <w:sz w:val="19"/>
        <w:szCs w:val="19"/>
      </w:rPr>
    </w:lvl>
    <w:lvl w:ilvl="2" w:tplc="05EA22CE">
      <w:numFmt w:val="bullet"/>
      <w:lvlText w:val="•"/>
      <w:lvlJc w:val="left"/>
      <w:pPr>
        <w:ind w:left="3217" w:hanging="356"/>
      </w:pPr>
      <w:rPr>
        <w:rFonts w:hint="default"/>
      </w:rPr>
    </w:lvl>
    <w:lvl w:ilvl="3" w:tplc="A0266746">
      <w:numFmt w:val="bullet"/>
      <w:lvlText w:val="•"/>
      <w:lvlJc w:val="left"/>
      <w:pPr>
        <w:ind w:left="4195" w:hanging="356"/>
      </w:pPr>
      <w:rPr>
        <w:rFonts w:hint="default"/>
      </w:rPr>
    </w:lvl>
    <w:lvl w:ilvl="4" w:tplc="7F684B9C">
      <w:numFmt w:val="bullet"/>
      <w:lvlText w:val="•"/>
      <w:lvlJc w:val="left"/>
      <w:pPr>
        <w:ind w:left="5173" w:hanging="356"/>
      </w:pPr>
      <w:rPr>
        <w:rFonts w:hint="default"/>
      </w:rPr>
    </w:lvl>
    <w:lvl w:ilvl="5" w:tplc="13EA37D0">
      <w:numFmt w:val="bullet"/>
      <w:lvlText w:val="•"/>
      <w:lvlJc w:val="left"/>
      <w:pPr>
        <w:ind w:left="6151" w:hanging="356"/>
      </w:pPr>
      <w:rPr>
        <w:rFonts w:hint="default"/>
      </w:rPr>
    </w:lvl>
    <w:lvl w:ilvl="6" w:tplc="B8EE2036">
      <w:numFmt w:val="bullet"/>
      <w:lvlText w:val="•"/>
      <w:lvlJc w:val="left"/>
      <w:pPr>
        <w:ind w:left="7128" w:hanging="356"/>
      </w:pPr>
      <w:rPr>
        <w:rFonts w:hint="default"/>
      </w:rPr>
    </w:lvl>
    <w:lvl w:ilvl="7" w:tplc="0C86C4B2">
      <w:numFmt w:val="bullet"/>
      <w:lvlText w:val="•"/>
      <w:lvlJc w:val="left"/>
      <w:pPr>
        <w:ind w:left="8106" w:hanging="356"/>
      </w:pPr>
      <w:rPr>
        <w:rFonts w:hint="default"/>
      </w:rPr>
    </w:lvl>
    <w:lvl w:ilvl="8" w:tplc="74008E38">
      <w:numFmt w:val="bullet"/>
      <w:lvlText w:val="•"/>
      <w:lvlJc w:val="left"/>
      <w:pPr>
        <w:ind w:left="9084" w:hanging="356"/>
      </w:pPr>
      <w:rPr>
        <w:rFonts w:hint="default"/>
      </w:r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2"/>
  </w:compat>
  <w:rsids>
    <w:rsidRoot w:val="009773E2"/>
    <w:rsid w:val="009773E2"/>
    <w:rsid w:val="00CD4A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5"/>
    <o:shapelayout v:ext="edit">
      <o:idmap v:ext="edit" data="1"/>
    </o:shapelayout>
  </w:shapeDefaults>
  <w:decimalSymbol w:val=","/>
  <w:listSeparator w:val=";"/>
  <w14:docId w14:val="534ECCE7"/>
  <w15:docId w15:val="{4023E1C4-65ED-477B-9BC3-0803C44003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uiPriority w:val="1"/>
    <w:qFormat/>
    <w:rPr>
      <w:rFonts w:ascii="Arial" w:eastAsia="Arial" w:hAnsi="Arial" w:cs="Arial"/>
    </w:rPr>
  </w:style>
  <w:style w:type="paragraph" w:styleId="Nadpis1">
    <w:name w:val="heading 1"/>
    <w:basedOn w:val="Normln"/>
    <w:uiPriority w:val="1"/>
    <w:qFormat/>
    <w:pPr>
      <w:ind w:left="3848"/>
      <w:outlineLvl w:val="0"/>
    </w:pPr>
    <w:rPr>
      <w:rFonts w:ascii="Calibri" w:eastAsia="Calibri" w:hAnsi="Calibri" w:cs="Calibri"/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rFonts w:ascii="Calibri" w:eastAsia="Calibri" w:hAnsi="Calibri" w:cs="Calibri"/>
    </w:rPr>
  </w:style>
  <w:style w:type="paragraph" w:styleId="Odstavecseseznamem">
    <w:name w:val="List Paragraph"/>
    <w:basedOn w:val="Normln"/>
    <w:uiPriority w:val="1"/>
    <w:qFormat/>
    <w:pPr>
      <w:ind w:left="1202" w:hanging="427"/>
      <w:jc w:val="both"/>
    </w:pPr>
  </w:style>
  <w:style w:type="paragraph" w:customStyle="1" w:styleId="TableParagraph">
    <w:name w:val="Table Paragraph"/>
    <w:basedOn w:val="Normln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1410</Words>
  <Characters>8323</Characters>
  <Application>Microsoft Office Word</Application>
  <DocSecurity>0</DocSecurity>
  <Lines>69</Lines>
  <Paragraphs>19</Paragraphs>
  <ScaleCrop>false</ScaleCrop>
  <Company>Microsoft</Company>
  <LinksUpToDate>false</LinksUpToDate>
  <CharactersWithSpaces>9714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KMC308-C-Chodba4p412-20190228095255</dc:title>
  <cp:lastModifiedBy>Pincová Jitka (IPR/KRA)</cp:lastModifiedBy>
  <cp:revision>2</cp:revision>
  <dcterms:created xsi:type="dcterms:W3CDTF">2019-02-28T09:33:00Z</dcterms:created>
  <dcterms:modified xsi:type="dcterms:W3CDTF">2019-02-28T08:35:00Z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2019-02-28T00:00:00Z</vt:filetime>
  </property>
  <property fmtid="{D5CDD505-2E9C-101B-9397-08002B2CF9AE}" pid="3" name="Creator">
    <vt:lpwstr>KMC308-C-Chodba4p412</vt:lpwstr>
  </property>
  <property fmtid="{D5CDD505-2E9C-101B-9397-08002B2CF9AE}" pid="4" name="LastSaved">
    <vt:filetime>2019-02-28T00:00:00Z</vt:filetime>
  </property>
</Properties>
</file>