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C8" w:rsidRPr="00D26BDB" w:rsidRDefault="00D963C8" w:rsidP="00D963C8">
      <w:pPr>
        <w:jc w:val="center"/>
        <w:rPr>
          <w:b/>
          <w:sz w:val="36"/>
          <w:szCs w:val="36"/>
        </w:rPr>
      </w:pPr>
      <w:proofErr w:type="gramStart"/>
      <w:r w:rsidRPr="00D26BDB">
        <w:rPr>
          <w:b/>
          <w:sz w:val="36"/>
          <w:szCs w:val="36"/>
        </w:rPr>
        <w:t>S m l o u v a   o   v ý p ů j č c e</w:t>
      </w:r>
      <w:proofErr w:type="gramEnd"/>
    </w:p>
    <w:p w:rsidR="00D963C8" w:rsidRPr="00D26BDB" w:rsidRDefault="00D963C8" w:rsidP="00D963C8">
      <w:pPr>
        <w:rPr>
          <w:sz w:val="22"/>
          <w:szCs w:val="22"/>
        </w:rPr>
      </w:pPr>
    </w:p>
    <w:p w:rsidR="00D963C8" w:rsidRPr="002A3369" w:rsidRDefault="00D963C8" w:rsidP="00655270">
      <w:pPr>
        <w:jc w:val="center"/>
      </w:pPr>
      <w:r w:rsidRPr="002A3369">
        <w:t xml:space="preserve">uzavřená v souladu s ustanovením §§ 2193 až 2200 </w:t>
      </w:r>
      <w:r w:rsidR="00655270">
        <w:t>zákona č. 89/2012 Sb., občanského zákoníku</w:t>
      </w:r>
      <w:r w:rsidRPr="002A3369">
        <w:t>, ve znění pozdějších předpisů</w:t>
      </w:r>
    </w:p>
    <w:p w:rsidR="00D963C8" w:rsidRPr="002A3369" w:rsidRDefault="00D963C8" w:rsidP="00D963C8">
      <w:pPr>
        <w:jc w:val="center"/>
      </w:pPr>
    </w:p>
    <w:p w:rsidR="002A3369" w:rsidRPr="002A3369" w:rsidRDefault="002A3369" w:rsidP="00D963C8">
      <w:pPr>
        <w:jc w:val="center"/>
      </w:pPr>
    </w:p>
    <w:p w:rsidR="00D963C8" w:rsidRPr="002A3369" w:rsidRDefault="00D963C8" w:rsidP="00D963C8">
      <w:pPr>
        <w:jc w:val="center"/>
        <w:outlineLvl w:val="0"/>
        <w:rPr>
          <w:b/>
        </w:rPr>
      </w:pPr>
      <w:r w:rsidRPr="002A3369">
        <w:rPr>
          <w:b/>
        </w:rPr>
        <w:t>I.</w:t>
      </w:r>
    </w:p>
    <w:p w:rsidR="00D963C8" w:rsidRPr="002A3369" w:rsidRDefault="00D963C8" w:rsidP="00D963C8">
      <w:pPr>
        <w:jc w:val="center"/>
        <w:outlineLvl w:val="0"/>
        <w:rPr>
          <w:b/>
        </w:rPr>
      </w:pPr>
      <w:r w:rsidRPr="002A3369">
        <w:rPr>
          <w:b/>
        </w:rPr>
        <w:t>Smluvní strany</w:t>
      </w:r>
    </w:p>
    <w:p w:rsidR="00D963C8" w:rsidRPr="002A3369" w:rsidRDefault="00D963C8" w:rsidP="00D963C8">
      <w:pPr>
        <w:rPr>
          <w:highlight w:val="yellow"/>
        </w:rPr>
      </w:pPr>
    </w:p>
    <w:p w:rsidR="009129B4" w:rsidRPr="009129B4" w:rsidRDefault="009129B4" w:rsidP="009129B4">
      <w:pPr>
        <w:rPr>
          <w:b/>
          <w:bCs/>
          <w:color w:val="000000"/>
        </w:rPr>
      </w:pPr>
      <w:r w:rsidRPr="009129B4">
        <w:rPr>
          <w:b/>
          <w:bCs/>
          <w:color w:val="000000"/>
        </w:rPr>
        <w:t>Biskupství královéhradecké</w:t>
      </w:r>
    </w:p>
    <w:p w:rsidR="009129B4" w:rsidRPr="009129B4" w:rsidRDefault="009129B4" w:rsidP="009129B4">
      <w:pPr>
        <w:rPr>
          <w:bCs/>
          <w:color w:val="000000"/>
        </w:rPr>
      </w:pPr>
      <w:r w:rsidRPr="009129B4">
        <w:rPr>
          <w:bCs/>
          <w:color w:val="000000"/>
        </w:rPr>
        <w:t>Se sídlem: Velké náměstí 35, 500 01 Hradec Králové</w:t>
      </w:r>
    </w:p>
    <w:p w:rsidR="009129B4" w:rsidRPr="0026299F" w:rsidRDefault="00D963C8" w:rsidP="00D963C8">
      <w:r w:rsidRPr="0026299F">
        <w:t>zastoupen</w:t>
      </w:r>
      <w:r w:rsidR="009129B4" w:rsidRPr="0026299F">
        <w:t>é</w:t>
      </w:r>
      <w:r w:rsidRPr="0026299F">
        <w:t xml:space="preserve">: </w:t>
      </w:r>
      <w:proofErr w:type="spellStart"/>
      <w:r w:rsidR="009129B4" w:rsidRPr="0026299F">
        <w:t>Mons</w:t>
      </w:r>
      <w:proofErr w:type="spellEnd"/>
      <w:r w:rsidR="009129B4" w:rsidRPr="0026299F">
        <w:t>. Mgr. Janem Pasekou, generálním vikářem</w:t>
      </w:r>
    </w:p>
    <w:p w:rsidR="00D963C8" w:rsidRPr="002A3369" w:rsidRDefault="00D963C8" w:rsidP="00D963C8">
      <w:r w:rsidRPr="0026299F">
        <w:t xml:space="preserve">IČ: </w:t>
      </w:r>
      <w:r w:rsidR="009129B4" w:rsidRPr="0026299F">
        <w:t>00 44 51 34</w:t>
      </w:r>
    </w:p>
    <w:p w:rsidR="00D963C8" w:rsidRPr="002A3369" w:rsidRDefault="00D963C8" w:rsidP="00D963C8">
      <w:r w:rsidRPr="002A3369">
        <w:t>(dále jen „</w:t>
      </w:r>
      <w:proofErr w:type="spellStart"/>
      <w:r w:rsidRPr="002A3369">
        <w:t>půjčitel</w:t>
      </w:r>
      <w:proofErr w:type="spellEnd"/>
      <w:r w:rsidRPr="002A3369">
        <w:t>“)</w:t>
      </w:r>
    </w:p>
    <w:p w:rsidR="00D963C8" w:rsidRPr="002A3369" w:rsidRDefault="00D963C8" w:rsidP="00D963C8">
      <w:pPr>
        <w:pStyle w:val="Nadpis3"/>
        <w:rPr>
          <w:b w:val="0"/>
          <w:szCs w:val="24"/>
        </w:rPr>
      </w:pPr>
    </w:p>
    <w:p w:rsidR="00D963C8" w:rsidRPr="002A3369" w:rsidRDefault="00D963C8" w:rsidP="00D963C8">
      <w:pPr>
        <w:pStyle w:val="Nadpis3"/>
        <w:rPr>
          <w:b w:val="0"/>
          <w:szCs w:val="24"/>
        </w:rPr>
      </w:pPr>
      <w:r w:rsidRPr="002A3369">
        <w:rPr>
          <w:b w:val="0"/>
          <w:szCs w:val="24"/>
        </w:rPr>
        <w:t xml:space="preserve">a </w:t>
      </w:r>
    </w:p>
    <w:p w:rsidR="00D963C8" w:rsidRPr="002A3369" w:rsidRDefault="00D963C8" w:rsidP="00D963C8">
      <w:pPr>
        <w:pStyle w:val="Nadpis3"/>
        <w:rPr>
          <w:szCs w:val="24"/>
        </w:rPr>
      </w:pPr>
    </w:p>
    <w:p w:rsidR="00D963C8" w:rsidRPr="002A3369" w:rsidRDefault="00D963C8" w:rsidP="00D963C8">
      <w:pPr>
        <w:pStyle w:val="Prosttext"/>
        <w:jc w:val="both"/>
        <w:rPr>
          <w:rFonts w:ascii="Times New Roman" w:hAnsi="Times New Roman"/>
          <w:sz w:val="24"/>
          <w:szCs w:val="24"/>
        </w:rPr>
      </w:pPr>
      <w:r w:rsidRPr="002A3369">
        <w:rPr>
          <w:rFonts w:ascii="Times New Roman" w:hAnsi="Times New Roman"/>
          <w:b/>
          <w:sz w:val="24"/>
          <w:szCs w:val="24"/>
        </w:rPr>
        <w:t>Muzeum umění Olomouc, státní příspěvková organizace</w:t>
      </w:r>
    </w:p>
    <w:p w:rsidR="00D963C8" w:rsidRPr="002A3369" w:rsidRDefault="00D963C8" w:rsidP="00D963C8">
      <w:pPr>
        <w:pStyle w:val="Prosttext"/>
        <w:jc w:val="both"/>
        <w:rPr>
          <w:rFonts w:ascii="Times New Roman" w:hAnsi="Times New Roman"/>
          <w:sz w:val="24"/>
          <w:szCs w:val="24"/>
        </w:rPr>
      </w:pPr>
      <w:r w:rsidRPr="002A3369">
        <w:rPr>
          <w:rFonts w:ascii="Times New Roman" w:hAnsi="Times New Roman"/>
          <w:sz w:val="24"/>
          <w:szCs w:val="24"/>
        </w:rPr>
        <w:t>se sídlem Denisova 47, 771 11 Olomouc</w:t>
      </w:r>
    </w:p>
    <w:p w:rsidR="00D963C8" w:rsidRPr="002A3369" w:rsidRDefault="00D963C8" w:rsidP="00D963C8">
      <w:pPr>
        <w:pStyle w:val="Prosttext"/>
        <w:jc w:val="both"/>
        <w:rPr>
          <w:rFonts w:ascii="Times New Roman" w:hAnsi="Times New Roman"/>
          <w:sz w:val="24"/>
          <w:szCs w:val="24"/>
        </w:rPr>
      </w:pPr>
      <w:r w:rsidRPr="002A3369">
        <w:rPr>
          <w:rFonts w:ascii="Times New Roman" w:hAnsi="Times New Roman"/>
          <w:sz w:val="24"/>
          <w:szCs w:val="24"/>
        </w:rPr>
        <w:t xml:space="preserve">zastoupeno: Mgr. Michalem Soukupem, ředitelem </w:t>
      </w:r>
    </w:p>
    <w:p w:rsidR="00D963C8" w:rsidRPr="002A3369" w:rsidRDefault="00D963C8" w:rsidP="00D963C8">
      <w:pPr>
        <w:pStyle w:val="Prosttext"/>
        <w:jc w:val="both"/>
        <w:rPr>
          <w:rFonts w:ascii="Times New Roman" w:hAnsi="Times New Roman"/>
          <w:sz w:val="24"/>
          <w:szCs w:val="24"/>
        </w:rPr>
      </w:pPr>
      <w:r w:rsidRPr="002A3369">
        <w:rPr>
          <w:rFonts w:ascii="Times New Roman" w:hAnsi="Times New Roman"/>
          <w:sz w:val="24"/>
          <w:szCs w:val="24"/>
        </w:rPr>
        <w:t xml:space="preserve">IČ: 75079950                                            </w:t>
      </w:r>
    </w:p>
    <w:p w:rsidR="00D963C8" w:rsidRPr="002A3369" w:rsidRDefault="00D963C8" w:rsidP="00D963C8">
      <w:pPr>
        <w:jc w:val="both"/>
      </w:pPr>
      <w:r w:rsidRPr="002A3369">
        <w:t>(dále jen „vypůjčitel“)</w:t>
      </w:r>
    </w:p>
    <w:p w:rsidR="00D963C8" w:rsidRPr="002A3369" w:rsidRDefault="00D963C8" w:rsidP="00D963C8">
      <w:pPr>
        <w:jc w:val="both"/>
      </w:pPr>
    </w:p>
    <w:p w:rsidR="00D963C8" w:rsidRPr="002A3369" w:rsidRDefault="00D963C8" w:rsidP="00D963C8">
      <w:pPr>
        <w:jc w:val="both"/>
      </w:pPr>
      <w:r w:rsidRPr="002A3369">
        <w:t>uzavírají níže uvedeného dne, měsíce a roku tuto smlouvu o výpůjčce.</w:t>
      </w:r>
    </w:p>
    <w:p w:rsidR="00D963C8" w:rsidRPr="002A3369" w:rsidRDefault="00D963C8" w:rsidP="00D963C8">
      <w:pPr>
        <w:jc w:val="both"/>
      </w:pPr>
    </w:p>
    <w:p w:rsidR="002A3369" w:rsidRPr="002A3369" w:rsidRDefault="002A3369" w:rsidP="00D963C8">
      <w:pPr>
        <w:jc w:val="both"/>
      </w:pPr>
    </w:p>
    <w:p w:rsidR="00D963C8" w:rsidRPr="002A3369" w:rsidRDefault="00D963C8" w:rsidP="00D963C8">
      <w:pPr>
        <w:jc w:val="center"/>
        <w:outlineLvl w:val="0"/>
        <w:rPr>
          <w:b/>
        </w:rPr>
      </w:pPr>
      <w:r w:rsidRPr="002A3369">
        <w:rPr>
          <w:b/>
        </w:rPr>
        <w:t>II.</w:t>
      </w:r>
    </w:p>
    <w:p w:rsidR="00D963C8" w:rsidRPr="002A3369" w:rsidRDefault="00D963C8" w:rsidP="00D963C8">
      <w:pPr>
        <w:jc w:val="center"/>
        <w:rPr>
          <w:b/>
        </w:rPr>
      </w:pPr>
      <w:r w:rsidRPr="002A3369">
        <w:rPr>
          <w:b/>
        </w:rPr>
        <w:t>Předmět smlouvy</w:t>
      </w:r>
    </w:p>
    <w:p w:rsidR="00D963C8" w:rsidRPr="002A3369" w:rsidRDefault="00D963C8" w:rsidP="00D963C8">
      <w:pPr>
        <w:jc w:val="center"/>
        <w:rPr>
          <w:b/>
        </w:rPr>
      </w:pPr>
    </w:p>
    <w:p w:rsidR="009129B4" w:rsidRPr="009129B4" w:rsidRDefault="009129B4" w:rsidP="009129B4">
      <w:pPr>
        <w:jc w:val="both"/>
      </w:pPr>
      <w:r>
        <w:t xml:space="preserve">Výpůjčka </w:t>
      </w:r>
      <w:r w:rsidR="005E55DD">
        <w:t>uměleckého díla:</w:t>
      </w:r>
    </w:p>
    <w:p w:rsidR="009129B4" w:rsidRDefault="009129B4" w:rsidP="009129B4">
      <w:pPr>
        <w:ind w:firstLine="708"/>
        <w:jc w:val="both"/>
        <w:rPr>
          <w:b/>
        </w:rPr>
      </w:pPr>
    </w:p>
    <w:p w:rsidR="00690B31" w:rsidRDefault="00690B31" w:rsidP="00690B31">
      <w:pPr>
        <w:ind w:left="708"/>
        <w:jc w:val="both"/>
      </w:pPr>
    </w:p>
    <w:p w:rsidR="00655270" w:rsidRPr="00655270" w:rsidRDefault="00655270" w:rsidP="00655270">
      <w:pPr>
        <w:ind w:left="708"/>
        <w:jc w:val="both"/>
        <w:rPr>
          <w:b/>
        </w:rPr>
      </w:pPr>
      <w:r w:rsidRPr="00655270">
        <w:t>Barevná fotodokumentace předmětu výpůjčky tvoří Přílohu č. 1 této smlouvy.</w:t>
      </w:r>
    </w:p>
    <w:p w:rsidR="00D963C8" w:rsidRPr="002A3369" w:rsidRDefault="00D963C8" w:rsidP="00D963C8">
      <w:pPr>
        <w:jc w:val="both"/>
        <w:rPr>
          <w:b/>
        </w:rPr>
      </w:pPr>
    </w:p>
    <w:p w:rsidR="00D963C8" w:rsidRPr="002A3369" w:rsidRDefault="00D963C8" w:rsidP="00E07F73">
      <w:pPr>
        <w:numPr>
          <w:ilvl w:val="0"/>
          <w:numId w:val="1"/>
        </w:numPr>
        <w:jc w:val="both"/>
      </w:pPr>
      <w:proofErr w:type="spellStart"/>
      <w:r w:rsidRPr="002A3369">
        <w:t>Půjčitel</w:t>
      </w:r>
      <w:proofErr w:type="spellEnd"/>
      <w:r w:rsidRPr="002A3369">
        <w:t xml:space="preserve"> předává na základě této smlouvy tento předmět výpůjčky na dobu, za účelem a za podmínek v této smlouvě uvedených vypůjčiteli do užívání jako výpůjčku k účelu: výstavnímu – výstava </w:t>
      </w:r>
      <w:proofErr w:type="spellStart"/>
      <w:r w:rsidR="00E27A28">
        <w:rPr>
          <w:i/>
          <w:iCs/>
        </w:rPr>
        <w:t>xxxx</w:t>
      </w:r>
      <w:proofErr w:type="spellEnd"/>
      <w:r w:rsidRPr="002A3369">
        <w:t xml:space="preserve">, v prostorách </w:t>
      </w:r>
      <w:proofErr w:type="spellStart"/>
      <w:r w:rsidR="00E27A28">
        <w:rPr>
          <w:rStyle w:val="Siln"/>
          <w:b w:val="0"/>
          <w:spacing w:val="2"/>
        </w:rPr>
        <w:t>xxxx</w:t>
      </w:r>
      <w:proofErr w:type="spellEnd"/>
      <w:r w:rsidRPr="002A3369">
        <w:t xml:space="preserve">, trvající </w:t>
      </w:r>
      <w:r w:rsidR="00E07F73" w:rsidRPr="002A3369">
        <w:t xml:space="preserve">od </w:t>
      </w:r>
      <w:proofErr w:type="spellStart"/>
      <w:r w:rsidR="00E27A28">
        <w:t>xxxx</w:t>
      </w:r>
      <w:proofErr w:type="spellEnd"/>
      <w:r w:rsidR="00E07F73" w:rsidRPr="002A3369">
        <w:t>.</w:t>
      </w:r>
    </w:p>
    <w:p w:rsidR="00E07F73" w:rsidRPr="002A3369" w:rsidRDefault="00E07F73" w:rsidP="00E07F73">
      <w:pPr>
        <w:ind w:left="720"/>
        <w:jc w:val="both"/>
      </w:pPr>
    </w:p>
    <w:p w:rsidR="00D963C8" w:rsidRPr="002A3369" w:rsidRDefault="00D963C8" w:rsidP="00D963C8">
      <w:pPr>
        <w:numPr>
          <w:ilvl w:val="0"/>
          <w:numId w:val="1"/>
        </w:numPr>
        <w:jc w:val="both"/>
      </w:pPr>
      <w:r w:rsidRPr="002A3369">
        <w:t>Předmět, který tvoří výpůjčku, převezme vypůjčitel na své náklady oproti zápisu o převzetí. V zápise budou zaznamenány případné závady, poškození či jiné nedostatky předmětu, popř. bude uvedeno, že tento předmět je bez závad. Zápis podepíší zástupci smluvních stran oprávnění jednat ve věci převzetí předmětu. Okamžikem převzetí předmětu výpůjčky až do jeho řádného vrácení nese vypůjčitel nebezpečí škody na věci, která tvoří předmět výpůjčky.</w:t>
      </w:r>
    </w:p>
    <w:p w:rsidR="00D963C8" w:rsidRPr="002A3369" w:rsidRDefault="00D963C8" w:rsidP="00D963C8">
      <w:pPr>
        <w:ind w:left="360"/>
        <w:jc w:val="both"/>
      </w:pPr>
    </w:p>
    <w:p w:rsidR="00D963C8" w:rsidRPr="002A3369" w:rsidRDefault="00D963C8" w:rsidP="00D963C8">
      <w:pPr>
        <w:numPr>
          <w:ilvl w:val="0"/>
          <w:numId w:val="1"/>
        </w:numPr>
        <w:jc w:val="both"/>
      </w:pPr>
      <w:r w:rsidRPr="002A3369">
        <w:t xml:space="preserve">Vypůjčitel se zavazuje předmět výpůjčky vrátit </w:t>
      </w:r>
      <w:proofErr w:type="spellStart"/>
      <w:r w:rsidRPr="002A3369">
        <w:t>půjčiteli</w:t>
      </w:r>
      <w:proofErr w:type="spellEnd"/>
      <w:r w:rsidRPr="002A3369">
        <w:t xml:space="preserve"> na své náklady v místě jeho původního převzetí, ke konci sjednané doby výpůjčky oproti zápisu o vrácení. V zápisu o vrácení budou zaznamenány případné nové zjevné závady a další nedostatky. Zápis podepíší zástupci smluvních stran oprávnění jednat ve věci vrácení předmětu.</w:t>
      </w:r>
    </w:p>
    <w:p w:rsidR="00D963C8" w:rsidRPr="002A3369" w:rsidRDefault="00D963C8" w:rsidP="00D963C8">
      <w:pPr>
        <w:jc w:val="center"/>
        <w:outlineLvl w:val="0"/>
        <w:rPr>
          <w:b/>
        </w:rPr>
      </w:pPr>
    </w:p>
    <w:p w:rsidR="00D963C8" w:rsidRPr="002A3369" w:rsidRDefault="00D963C8" w:rsidP="00D963C8">
      <w:pPr>
        <w:jc w:val="center"/>
        <w:outlineLvl w:val="0"/>
        <w:rPr>
          <w:b/>
        </w:rPr>
      </w:pPr>
    </w:p>
    <w:p w:rsidR="00D963C8" w:rsidRPr="002A3369" w:rsidRDefault="00D963C8" w:rsidP="00D963C8">
      <w:pPr>
        <w:jc w:val="center"/>
        <w:outlineLvl w:val="0"/>
        <w:rPr>
          <w:b/>
        </w:rPr>
      </w:pPr>
      <w:r w:rsidRPr="002A3369">
        <w:rPr>
          <w:b/>
        </w:rPr>
        <w:t>III.</w:t>
      </w:r>
    </w:p>
    <w:p w:rsidR="00D963C8" w:rsidRPr="002A3369" w:rsidRDefault="00D963C8" w:rsidP="00D963C8">
      <w:pPr>
        <w:jc w:val="center"/>
        <w:rPr>
          <w:b/>
        </w:rPr>
      </w:pPr>
      <w:r w:rsidRPr="002A3369">
        <w:rPr>
          <w:b/>
        </w:rPr>
        <w:t>Podmínky výpůjčky</w:t>
      </w:r>
    </w:p>
    <w:p w:rsidR="00D963C8" w:rsidRPr="002A3369" w:rsidRDefault="00D963C8" w:rsidP="00D963C8">
      <w:pPr>
        <w:jc w:val="center"/>
        <w:rPr>
          <w:b/>
        </w:rPr>
      </w:pPr>
    </w:p>
    <w:p w:rsidR="00D963C8" w:rsidRPr="002A3369" w:rsidRDefault="00D963C8" w:rsidP="00D963C8">
      <w:pPr>
        <w:numPr>
          <w:ilvl w:val="0"/>
          <w:numId w:val="2"/>
        </w:numPr>
        <w:jc w:val="both"/>
      </w:pPr>
      <w:r w:rsidRPr="002A3369">
        <w:t>Vypůjčitel se zavazuje, že dále splní tyto podmínky:</w:t>
      </w:r>
    </w:p>
    <w:p w:rsidR="00D963C8" w:rsidRPr="002A3369" w:rsidRDefault="00D963C8" w:rsidP="00D963C8">
      <w:pPr>
        <w:jc w:val="both"/>
      </w:pPr>
    </w:p>
    <w:p w:rsidR="00D963C8" w:rsidRPr="002A3369" w:rsidRDefault="00D963C8" w:rsidP="00D963C8">
      <w:pPr>
        <w:numPr>
          <w:ilvl w:val="0"/>
          <w:numId w:val="3"/>
        </w:numPr>
        <w:jc w:val="both"/>
      </w:pPr>
      <w:r w:rsidRPr="002A3369">
        <w:t>na předmětu nebudou prováděny žádné úpravy či změny, pokud není nebo nebude písemně dohodnuto jinak;</w:t>
      </w:r>
    </w:p>
    <w:p w:rsidR="00D963C8" w:rsidRPr="002A3369" w:rsidRDefault="00D963C8" w:rsidP="00D963C8">
      <w:pPr>
        <w:numPr>
          <w:ilvl w:val="0"/>
          <w:numId w:val="3"/>
        </w:numPr>
        <w:jc w:val="both"/>
      </w:pPr>
      <w:r w:rsidRPr="002A3369">
        <w:t xml:space="preserve">předmět bude umístěn v prostředí odpovídajícím jeho hodnotě, významu a stavu; </w:t>
      </w:r>
    </w:p>
    <w:p w:rsidR="00D963C8" w:rsidRPr="002A3369" w:rsidRDefault="00D963C8" w:rsidP="00D963C8">
      <w:pPr>
        <w:numPr>
          <w:ilvl w:val="0"/>
          <w:numId w:val="3"/>
        </w:numPr>
        <w:jc w:val="both"/>
      </w:pPr>
      <w:r w:rsidRPr="002A3369">
        <w:t>budou zajištěna odpovídající bezpečnostní, klimatická, světelná a popř. další opatření, aby nedošlo k ohrožení, poškození, znehodnocení, odcizení nebo ztrátě předmětu, a to ani během doby převozu;</w:t>
      </w:r>
    </w:p>
    <w:p w:rsidR="00D963C8" w:rsidRPr="002A3369" w:rsidRDefault="00D963C8" w:rsidP="00D963C8">
      <w:pPr>
        <w:numPr>
          <w:ilvl w:val="0"/>
          <w:numId w:val="3"/>
        </w:numPr>
        <w:jc w:val="both"/>
      </w:pPr>
      <w:r w:rsidRPr="002A3369">
        <w:t>převoz předmětu budou zajišťovat odborní pracovníci vypůjčitele specializující se na převoz uměleckých děl;</w:t>
      </w:r>
    </w:p>
    <w:p w:rsidR="00D963C8" w:rsidRPr="002A3369" w:rsidRDefault="00D963C8" w:rsidP="00D963C8">
      <w:pPr>
        <w:numPr>
          <w:ilvl w:val="0"/>
          <w:numId w:val="3"/>
        </w:numPr>
        <w:jc w:val="both"/>
      </w:pPr>
      <w:r w:rsidRPr="002A3369">
        <w:t>odcizení, ztráta či jakékoli poškození předmětu bude vypůjčitelem hrazeno v plném rozsahu;</w:t>
      </w:r>
    </w:p>
    <w:p w:rsidR="00D963C8" w:rsidRPr="002A3369" w:rsidRDefault="00D963C8" w:rsidP="00D963C8">
      <w:pPr>
        <w:numPr>
          <w:ilvl w:val="0"/>
          <w:numId w:val="3"/>
        </w:numPr>
        <w:jc w:val="both"/>
      </w:pPr>
      <w:r w:rsidRPr="002A3369">
        <w:t>předmět bude na náklad vypůjčitele ve stanoveném termínu a předem dohodnutým způsobem neporušen vrácen v místě, kde ho vypůjčitel převzal;</w:t>
      </w:r>
    </w:p>
    <w:p w:rsidR="00D963C8" w:rsidRPr="002A3369" w:rsidRDefault="00D963C8" w:rsidP="00D963C8">
      <w:pPr>
        <w:numPr>
          <w:ilvl w:val="0"/>
          <w:numId w:val="3"/>
        </w:numPr>
        <w:jc w:val="both"/>
      </w:pPr>
      <w:r w:rsidRPr="002A3369">
        <w:t>předmět nebude použit pro jiný než sjednaný účel a nebude v době výpůjčky zapůjčen jinému nebo přemístěn jinam. Závazek nepřemístit jinam předmět výpůjčky neplatí v případě odvracení hrozící škody nebo v případě jeho restaurování;</w:t>
      </w:r>
    </w:p>
    <w:p w:rsidR="00D963C8" w:rsidRPr="002A3369" w:rsidRDefault="00D963C8" w:rsidP="00D963C8">
      <w:pPr>
        <w:numPr>
          <w:ilvl w:val="0"/>
          <w:numId w:val="3"/>
        </w:numPr>
        <w:jc w:val="both"/>
      </w:pPr>
      <w:r w:rsidRPr="002A3369">
        <w:t xml:space="preserve">předmět nebude bez souhlasu </w:t>
      </w:r>
      <w:proofErr w:type="spellStart"/>
      <w:r w:rsidRPr="002A3369">
        <w:t>půjčitele</w:t>
      </w:r>
      <w:proofErr w:type="spellEnd"/>
      <w:r w:rsidRPr="002A3369">
        <w:t xml:space="preserve"> fotografován, filmován, pořizovány jeho odlitky, popř. jinak s ním manipulováno;</w:t>
      </w:r>
    </w:p>
    <w:p w:rsidR="00D963C8" w:rsidRPr="002A3369" w:rsidRDefault="00D963C8" w:rsidP="00D963C8">
      <w:pPr>
        <w:numPr>
          <w:ilvl w:val="0"/>
          <w:numId w:val="3"/>
        </w:numPr>
        <w:jc w:val="both"/>
      </w:pPr>
      <w:r w:rsidRPr="002A3369">
        <w:t>bude zajištěn odborný dohled po dobu výpůjčky na náklad vypůjčitele;</w:t>
      </w:r>
    </w:p>
    <w:p w:rsidR="00D963C8" w:rsidRPr="002A3369" w:rsidRDefault="00D963C8" w:rsidP="00D963C8">
      <w:pPr>
        <w:numPr>
          <w:ilvl w:val="0"/>
          <w:numId w:val="3"/>
        </w:numPr>
        <w:jc w:val="both"/>
      </w:pPr>
      <w:r w:rsidRPr="002A3369">
        <w:t xml:space="preserve">při prezentaci předmětu výpůjčky bude uvádět jméno majitele, a to v této podobě: </w:t>
      </w:r>
      <w:r w:rsidRPr="002A3369">
        <w:rPr>
          <w:i/>
        </w:rPr>
        <w:t xml:space="preserve">Římskokatolická farnost </w:t>
      </w:r>
      <w:r w:rsidR="00B756F3" w:rsidRPr="002A3369">
        <w:rPr>
          <w:i/>
        </w:rPr>
        <w:t>Letohrad</w:t>
      </w:r>
      <w:r w:rsidRPr="002A3369">
        <w:t>;</w:t>
      </w:r>
    </w:p>
    <w:p w:rsidR="00D963C8" w:rsidRPr="002A3369" w:rsidRDefault="00D963C8" w:rsidP="00D963C8">
      <w:pPr>
        <w:numPr>
          <w:ilvl w:val="0"/>
          <w:numId w:val="3"/>
        </w:numPr>
        <w:jc w:val="both"/>
      </w:pPr>
      <w:r w:rsidRPr="002A3369">
        <w:t xml:space="preserve">vypůjčitel odpovídá za to, že předmět výpůjčky bude pojištěn na pojistnou hodnotu dle čl. II. odst. 1 smlouvy pro dobu od jeho převzetí </w:t>
      </w:r>
      <w:r w:rsidR="00B756F3" w:rsidRPr="002A3369">
        <w:t xml:space="preserve">vypůjčitelem až do jeho vrácení, </w:t>
      </w:r>
      <w:r w:rsidRPr="002A3369">
        <w:t xml:space="preserve">především proti vandalismu, odcizení, poškození vlivem prostředí; </w:t>
      </w:r>
    </w:p>
    <w:p w:rsidR="00D963C8" w:rsidRPr="002A3369" w:rsidRDefault="00D963C8" w:rsidP="00D963C8">
      <w:pPr>
        <w:numPr>
          <w:ilvl w:val="0"/>
          <w:numId w:val="3"/>
        </w:numPr>
        <w:jc w:val="both"/>
      </w:pPr>
      <w:proofErr w:type="spellStart"/>
      <w:r w:rsidRPr="002A3369">
        <w:t>půjčitel</w:t>
      </w:r>
      <w:proofErr w:type="spellEnd"/>
      <w:r w:rsidRPr="002A3369">
        <w:t xml:space="preserve"> je oprávněn předmět výpůjčky a způsob jeho užívání průběžně kontrolovat, v případě porušení povinností vypůjčitele dle této smlouvy je </w:t>
      </w:r>
      <w:proofErr w:type="spellStart"/>
      <w:r w:rsidRPr="002A3369">
        <w:t>půjčitel</w:t>
      </w:r>
      <w:proofErr w:type="spellEnd"/>
      <w:r w:rsidRPr="002A3369">
        <w:t xml:space="preserve"> oprávněn uplatnit právo na okamžité vrácení předmětu výpůjčky.</w:t>
      </w:r>
    </w:p>
    <w:p w:rsidR="00D963C8" w:rsidRPr="002A3369" w:rsidRDefault="00D963C8" w:rsidP="00D963C8">
      <w:pPr>
        <w:jc w:val="both"/>
      </w:pPr>
    </w:p>
    <w:p w:rsidR="00D963C8" w:rsidRPr="002A3369" w:rsidRDefault="00D963C8" w:rsidP="00D963C8">
      <w:pPr>
        <w:numPr>
          <w:ilvl w:val="0"/>
          <w:numId w:val="2"/>
        </w:numPr>
        <w:jc w:val="both"/>
      </w:pPr>
      <w:r w:rsidRPr="002A3369">
        <w:t>Oběma smluvním stranám je známa skutečnost, že zapůjčované dílo je kulturní památkou ve smyslu zákona č. 20/1987 Sb., o státní památkové péči, ve znění pozdějších předpisů, a je zapsáno v ÚSKP pod rejstříkovým číslem, jež je uvedeno v čl. II, bodu 1 této smlouvy o výpůjčce.</w:t>
      </w:r>
    </w:p>
    <w:p w:rsidR="00D963C8" w:rsidRPr="002A3369" w:rsidRDefault="00D963C8" w:rsidP="00D963C8">
      <w:pPr>
        <w:ind w:left="360"/>
        <w:jc w:val="both"/>
      </w:pPr>
    </w:p>
    <w:p w:rsidR="00D963C8" w:rsidRPr="002A3369" w:rsidRDefault="00D963C8" w:rsidP="00D963C8">
      <w:pPr>
        <w:numPr>
          <w:ilvl w:val="0"/>
          <w:numId w:val="2"/>
        </w:numPr>
        <w:jc w:val="both"/>
      </w:pPr>
      <w:proofErr w:type="spellStart"/>
      <w:r w:rsidRPr="002A3369">
        <w:t>Půjčitel</w:t>
      </w:r>
      <w:proofErr w:type="spellEnd"/>
      <w:r w:rsidRPr="002A3369">
        <w:t xml:space="preserve"> zapůjčuje předmět výpůjčky dle čl. II </w:t>
      </w:r>
      <w:proofErr w:type="gramStart"/>
      <w:r w:rsidRPr="002A3369">
        <w:t>této</w:t>
      </w:r>
      <w:proofErr w:type="gramEnd"/>
      <w:r w:rsidRPr="002A3369">
        <w:t xml:space="preserve"> smlouvy bezplatně, na náklady vypůjčitele.</w:t>
      </w:r>
    </w:p>
    <w:p w:rsidR="00D963C8" w:rsidRPr="002A3369" w:rsidRDefault="00D963C8" w:rsidP="00D963C8">
      <w:pPr>
        <w:ind w:left="360"/>
        <w:jc w:val="both"/>
      </w:pPr>
    </w:p>
    <w:p w:rsidR="00D963C8" w:rsidRPr="002A3369" w:rsidRDefault="00D963C8" w:rsidP="00D963C8">
      <w:pPr>
        <w:numPr>
          <w:ilvl w:val="0"/>
          <w:numId w:val="2"/>
        </w:numPr>
        <w:jc w:val="both"/>
      </w:pPr>
      <w:r w:rsidRPr="002A3369">
        <w:t xml:space="preserve">Podpisem smlouvy vypůjčitel prohlašuje, že je mu znám stav předmětu výpůjčky a požadavky na jeho údržbu a ochranu a že předmět výpůjčky je ve stavu způsobilém k účelu výpůjčky.  </w:t>
      </w:r>
    </w:p>
    <w:p w:rsidR="00D963C8" w:rsidRPr="002A3369" w:rsidRDefault="00D963C8" w:rsidP="00D963C8">
      <w:pPr>
        <w:jc w:val="both"/>
      </w:pPr>
    </w:p>
    <w:p w:rsidR="00D963C8" w:rsidRPr="002A3369" w:rsidRDefault="00D963C8" w:rsidP="00D963C8">
      <w:pPr>
        <w:numPr>
          <w:ilvl w:val="0"/>
          <w:numId w:val="2"/>
        </w:numPr>
        <w:jc w:val="both"/>
      </w:pPr>
      <w:r w:rsidRPr="002A3369">
        <w:t>Vypůjčitel si je vědom, že nedodržení podmínek a termínů výpůjčky stanovených ve smlouvě zakládá právní odpovědnost.</w:t>
      </w:r>
    </w:p>
    <w:p w:rsidR="00D963C8" w:rsidRPr="00F47F89" w:rsidRDefault="00D963C8" w:rsidP="00D963C8">
      <w:pPr>
        <w:jc w:val="both"/>
      </w:pPr>
    </w:p>
    <w:p w:rsidR="00D963C8" w:rsidRPr="002A3369" w:rsidRDefault="00D963C8" w:rsidP="00D963C8">
      <w:pPr>
        <w:numPr>
          <w:ilvl w:val="0"/>
          <w:numId w:val="2"/>
        </w:numPr>
        <w:jc w:val="both"/>
      </w:pPr>
      <w:r w:rsidRPr="002A3369">
        <w:t xml:space="preserve">Vypůjčitel se zavazuje vydat zákaz fotografování pro veřejnost v expozici, výjimku tvoří pouze celkové záběry daných prostor při společenských akcích pro účely </w:t>
      </w:r>
      <w:r w:rsidRPr="002A3369">
        <w:lastRenderedPageBreak/>
        <w:t xml:space="preserve">nekomerční dokumentace. </w:t>
      </w:r>
      <w:proofErr w:type="spellStart"/>
      <w:r w:rsidRPr="002A3369">
        <w:t>Půjčitel</w:t>
      </w:r>
      <w:proofErr w:type="spellEnd"/>
      <w:r w:rsidRPr="002A3369">
        <w:t xml:space="preserve"> touto smlouvou uděluje souhlas vypůjčiteli s pořizováním obrazových záznamů předmětu výpůjčky pro účely dokumentace a prezentace prostřednictvím katalogů, či propagačních letáků.</w:t>
      </w:r>
    </w:p>
    <w:p w:rsidR="00D963C8" w:rsidRPr="002A3369" w:rsidRDefault="00D963C8" w:rsidP="005E55DD">
      <w:pPr>
        <w:jc w:val="both"/>
      </w:pPr>
      <w:r w:rsidRPr="002A3369">
        <w:t xml:space="preserve"> </w:t>
      </w:r>
    </w:p>
    <w:p w:rsidR="00D963C8" w:rsidRPr="002A3369" w:rsidRDefault="00D963C8" w:rsidP="005E55DD">
      <w:pPr>
        <w:jc w:val="both"/>
        <w:rPr>
          <w:color w:val="FF0000"/>
        </w:rPr>
      </w:pPr>
    </w:p>
    <w:p w:rsidR="00D963C8" w:rsidRPr="002A3369" w:rsidRDefault="00D963C8" w:rsidP="00D963C8">
      <w:pPr>
        <w:jc w:val="center"/>
        <w:outlineLvl w:val="0"/>
        <w:rPr>
          <w:b/>
        </w:rPr>
      </w:pPr>
      <w:r w:rsidRPr="002A3369">
        <w:rPr>
          <w:b/>
        </w:rPr>
        <w:t xml:space="preserve">IV. </w:t>
      </w:r>
    </w:p>
    <w:p w:rsidR="00D963C8" w:rsidRPr="002A3369" w:rsidRDefault="00D963C8" w:rsidP="00D963C8">
      <w:pPr>
        <w:jc w:val="center"/>
        <w:rPr>
          <w:b/>
        </w:rPr>
      </w:pPr>
      <w:r w:rsidRPr="002A3369">
        <w:rPr>
          <w:b/>
        </w:rPr>
        <w:t>Doba výpůjčky</w:t>
      </w:r>
    </w:p>
    <w:p w:rsidR="00D963C8" w:rsidRPr="002A3369" w:rsidRDefault="00D963C8" w:rsidP="00D963C8">
      <w:pPr>
        <w:jc w:val="center"/>
        <w:rPr>
          <w:b/>
        </w:rPr>
      </w:pPr>
    </w:p>
    <w:p w:rsidR="00D963C8" w:rsidRPr="002A3369" w:rsidRDefault="00D963C8" w:rsidP="00D963C8">
      <w:pPr>
        <w:numPr>
          <w:ilvl w:val="0"/>
          <w:numId w:val="5"/>
        </w:numPr>
        <w:jc w:val="both"/>
      </w:pPr>
      <w:r w:rsidRPr="002A3369">
        <w:t xml:space="preserve">Doba výpůjčky se sjednává na dobu od </w:t>
      </w:r>
      <w:proofErr w:type="spellStart"/>
      <w:r w:rsidR="00E27A28">
        <w:t>xxxx</w:t>
      </w:r>
      <w:proofErr w:type="spellEnd"/>
      <w:r w:rsidRPr="002A3369">
        <w:t xml:space="preserve"> do </w:t>
      </w:r>
      <w:r w:rsidR="00E27A28">
        <w:t>xxxx</w:t>
      </w:r>
      <w:bookmarkStart w:id="0" w:name="_GoBack"/>
      <w:bookmarkEnd w:id="0"/>
      <w:r w:rsidRPr="002A3369">
        <w:t>. Vypůjčitel se zavazuje předmět výpůjčky v pořádku vrátit před vypršením doby výpůjčky.</w:t>
      </w:r>
    </w:p>
    <w:p w:rsidR="00D963C8" w:rsidRPr="002A3369" w:rsidRDefault="00D963C8" w:rsidP="00D963C8">
      <w:pPr>
        <w:jc w:val="both"/>
      </w:pPr>
    </w:p>
    <w:p w:rsidR="00D963C8" w:rsidRPr="002A3369" w:rsidRDefault="00D963C8" w:rsidP="00D963C8">
      <w:pPr>
        <w:numPr>
          <w:ilvl w:val="0"/>
          <w:numId w:val="5"/>
        </w:numPr>
        <w:jc w:val="both"/>
      </w:pPr>
      <w:r w:rsidRPr="002A3369">
        <w:t xml:space="preserve">Tuto smlouvu o výpůjčce může </w:t>
      </w:r>
      <w:proofErr w:type="spellStart"/>
      <w:r w:rsidRPr="002A3369">
        <w:t>půjčitel</w:t>
      </w:r>
      <w:proofErr w:type="spellEnd"/>
      <w:r w:rsidRPr="002A3369">
        <w:t xml:space="preserve"> i vypůjčitel vypovědět bez uvedení důvodu kdykoliv. Výpovědní doba činí 2 měsíce a začíná běžet dnem následujícím po dni jejího doručení druhé smluvní straně.</w:t>
      </w:r>
    </w:p>
    <w:p w:rsidR="00D963C8" w:rsidRPr="002A3369" w:rsidRDefault="00D963C8" w:rsidP="00D963C8">
      <w:pPr>
        <w:jc w:val="both"/>
      </w:pPr>
    </w:p>
    <w:p w:rsidR="00D963C8" w:rsidRPr="002A3369" w:rsidRDefault="00D963C8" w:rsidP="00D963C8">
      <w:pPr>
        <w:outlineLvl w:val="0"/>
        <w:rPr>
          <w:b/>
        </w:rPr>
      </w:pPr>
    </w:p>
    <w:p w:rsidR="00D963C8" w:rsidRPr="002A3369" w:rsidRDefault="00D963C8" w:rsidP="00D963C8">
      <w:pPr>
        <w:jc w:val="center"/>
        <w:outlineLvl w:val="0"/>
        <w:rPr>
          <w:b/>
        </w:rPr>
      </w:pPr>
      <w:r w:rsidRPr="002A3369">
        <w:rPr>
          <w:b/>
        </w:rPr>
        <w:t>V.</w:t>
      </w:r>
    </w:p>
    <w:p w:rsidR="00D963C8" w:rsidRPr="002A3369" w:rsidRDefault="00D963C8" w:rsidP="00D963C8">
      <w:pPr>
        <w:jc w:val="center"/>
        <w:rPr>
          <w:b/>
        </w:rPr>
      </w:pPr>
      <w:r w:rsidRPr="002A3369">
        <w:rPr>
          <w:b/>
        </w:rPr>
        <w:t>Ostatní ujednání</w:t>
      </w:r>
    </w:p>
    <w:p w:rsidR="00D963C8" w:rsidRPr="002A3369" w:rsidRDefault="00D963C8" w:rsidP="00D963C8">
      <w:pPr>
        <w:jc w:val="center"/>
        <w:rPr>
          <w:b/>
        </w:rPr>
      </w:pPr>
    </w:p>
    <w:p w:rsidR="00D963C8" w:rsidRPr="002A3369" w:rsidRDefault="00D963C8" w:rsidP="00D963C8">
      <w:pPr>
        <w:ind w:left="360"/>
        <w:jc w:val="both"/>
      </w:pPr>
    </w:p>
    <w:p w:rsidR="00D963C8" w:rsidRPr="002A3369" w:rsidRDefault="00D963C8" w:rsidP="00D963C8">
      <w:pPr>
        <w:numPr>
          <w:ilvl w:val="0"/>
          <w:numId w:val="4"/>
        </w:numPr>
        <w:jc w:val="both"/>
      </w:pPr>
      <w:r w:rsidRPr="002A3369">
        <w:t xml:space="preserve">Jestliže </w:t>
      </w:r>
      <w:proofErr w:type="spellStart"/>
      <w:r w:rsidRPr="002A3369">
        <w:t>půjčitel</w:t>
      </w:r>
      <w:proofErr w:type="spellEnd"/>
      <w:r w:rsidRPr="002A3369">
        <w:t xml:space="preserve"> zjistí, že vypůjčitel neužívá předmět výpůjčky řádně, nebo jestliže ho užívá v rozporu s účelem a podmínkami</w:t>
      </w:r>
      <w:r w:rsidR="00655270">
        <w:t xml:space="preserve"> stanovenými touto smlouvou, </w:t>
      </w:r>
      <w:r w:rsidR="00655270" w:rsidRPr="00655270">
        <w:rPr>
          <w:sz w:val="22"/>
          <w:szCs w:val="22"/>
        </w:rPr>
        <w:t xml:space="preserve">je </w:t>
      </w:r>
      <w:proofErr w:type="spellStart"/>
      <w:r w:rsidR="00655270" w:rsidRPr="00655270">
        <w:rPr>
          <w:sz w:val="22"/>
          <w:szCs w:val="22"/>
        </w:rPr>
        <w:t>půjčitel</w:t>
      </w:r>
      <w:proofErr w:type="spellEnd"/>
      <w:r w:rsidR="00655270" w:rsidRPr="00655270">
        <w:rPr>
          <w:sz w:val="22"/>
          <w:szCs w:val="22"/>
        </w:rPr>
        <w:t xml:space="preserve"> oprávněn domáhat se předčasného vrácení předmětu výpůjčky </w:t>
      </w:r>
      <w:r w:rsidRPr="002A3369">
        <w:t xml:space="preserve">a vypůjčitel je povinen předmět výpůjčky okamžitě vrátit </w:t>
      </w:r>
      <w:proofErr w:type="spellStart"/>
      <w:r w:rsidRPr="002A3369">
        <w:t>půjčiteli</w:t>
      </w:r>
      <w:proofErr w:type="spellEnd"/>
      <w:r w:rsidRPr="002A3369">
        <w:t xml:space="preserve"> za podmínek dle čl. III písm. f) této smlouvy.</w:t>
      </w:r>
    </w:p>
    <w:p w:rsidR="00D963C8" w:rsidRPr="002A3369" w:rsidRDefault="00D963C8" w:rsidP="00D963C8">
      <w:pPr>
        <w:jc w:val="both"/>
      </w:pPr>
    </w:p>
    <w:p w:rsidR="00D963C8" w:rsidRPr="002A3369" w:rsidRDefault="00D963C8" w:rsidP="00D963C8">
      <w:pPr>
        <w:numPr>
          <w:ilvl w:val="0"/>
          <w:numId w:val="4"/>
        </w:numPr>
        <w:jc w:val="both"/>
      </w:pPr>
      <w:r w:rsidRPr="002A3369">
        <w:t>Obě smluvní strany berou na vědomí, že případné skutečnosti, které nejsou v této smlouvě upraveny, se řídí příslušnými ustanoveními Občanského zákoníku, ve znění pozdějších předpisů.</w:t>
      </w:r>
    </w:p>
    <w:p w:rsidR="00D963C8" w:rsidRPr="002A3369" w:rsidRDefault="00D963C8" w:rsidP="00D963C8">
      <w:pPr>
        <w:jc w:val="both"/>
      </w:pPr>
    </w:p>
    <w:p w:rsidR="00D963C8" w:rsidRPr="002A3369" w:rsidRDefault="00D963C8" w:rsidP="00D963C8">
      <w:pPr>
        <w:numPr>
          <w:ilvl w:val="0"/>
          <w:numId w:val="4"/>
        </w:numPr>
        <w:jc w:val="both"/>
      </w:pPr>
      <w:r w:rsidRPr="002A3369">
        <w:t xml:space="preserve">Tato smlouva je vyhotovena ve třech stejnopisech s platností originálu, z nichž </w:t>
      </w:r>
      <w:proofErr w:type="spellStart"/>
      <w:r w:rsidRPr="002A3369">
        <w:t>půjčitel</w:t>
      </w:r>
      <w:proofErr w:type="spellEnd"/>
      <w:r w:rsidRPr="002A3369">
        <w:t xml:space="preserve"> i vypůjčitel obdrží po jednom vyhotovení, třetí obdrží Biskupství královéhradecké. </w:t>
      </w:r>
    </w:p>
    <w:p w:rsidR="00D963C8" w:rsidRPr="002A3369" w:rsidRDefault="00D963C8" w:rsidP="00D963C8">
      <w:pPr>
        <w:jc w:val="both"/>
      </w:pPr>
    </w:p>
    <w:p w:rsidR="00D963C8" w:rsidRPr="002A3369" w:rsidRDefault="00D963C8" w:rsidP="00D963C8">
      <w:pPr>
        <w:numPr>
          <w:ilvl w:val="0"/>
          <w:numId w:val="4"/>
        </w:numPr>
        <w:jc w:val="both"/>
      </w:pPr>
      <w:r w:rsidRPr="002A3369">
        <w:t>Tato smlouva může být měněna a doplňována pouze písemnými, vzestupně číslovanými dodatky, podepsanými oběma smluvními stranami.</w:t>
      </w:r>
    </w:p>
    <w:p w:rsidR="00D963C8" w:rsidRPr="002A3369" w:rsidRDefault="00D963C8" w:rsidP="00D963C8">
      <w:pPr>
        <w:jc w:val="both"/>
      </w:pPr>
    </w:p>
    <w:p w:rsidR="00D963C8" w:rsidRPr="002A3369" w:rsidRDefault="00D963C8" w:rsidP="00D963C8">
      <w:pPr>
        <w:numPr>
          <w:ilvl w:val="0"/>
          <w:numId w:val="4"/>
        </w:numPr>
        <w:jc w:val="both"/>
      </w:pPr>
      <w:r w:rsidRPr="002A3369">
        <w:t>Všichni účastníci této smlouvy prohlašují, že tuto smlouvu uzavřeli svobodně, vážně a srozumitelně, nikoli v tísni ani za jinak nápadně nevýhodných podmínek, smlouvu si přečetli, s jejím obsahem souhlasí a na důkaz toho připojují své podpisy.</w:t>
      </w:r>
    </w:p>
    <w:p w:rsidR="00D963C8" w:rsidRPr="002A3369" w:rsidRDefault="00D963C8" w:rsidP="00D963C8">
      <w:pPr>
        <w:jc w:val="both"/>
      </w:pPr>
    </w:p>
    <w:p w:rsidR="00D963C8" w:rsidRPr="002A3369" w:rsidRDefault="00D963C8" w:rsidP="00D963C8">
      <w:pPr>
        <w:jc w:val="both"/>
      </w:pPr>
    </w:p>
    <w:p w:rsidR="002A3369" w:rsidRPr="002A3369" w:rsidRDefault="002A3369" w:rsidP="00D963C8">
      <w:pPr>
        <w:jc w:val="both"/>
      </w:pPr>
    </w:p>
    <w:p w:rsidR="00D963C8" w:rsidRPr="002A3369" w:rsidRDefault="00D963C8" w:rsidP="00D963C8">
      <w:r w:rsidRPr="002A3369">
        <w:t>V</w:t>
      </w:r>
      <w:r w:rsidR="00F47F89">
        <w:t> Hradci Králové</w:t>
      </w:r>
      <w:r w:rsidRPr="002A3369">
        <w:t xml:space="preserve"> </w:t>
      </w:r>
      <w:r w:rsidR="00F47F89">
        <w:t>dne</w:t>
      </w:r>
      <w:r w:rsidR="00F47F89">
        <w:tab/>
      </w:r>
      <w:r w:rsidR="00F47F89">
        <w:tab/>
      </w:r>
      <w:r w:rsidR="00F47F89">
        <w:tab/>
      </w:r>
      <w:r w:rsidR="00F47F89">
        <w:tab/>
      </w:r>
      <w:r w:rsidRPr="002A3369">
        <w:t>V Olomouci dne</w:t>
      </w:r>
    </w:p>
    <w:p w:rsidR="00D963C8" w:rsidRPr="002A3369" w:rsidRDefault="003A2E2A" w:rsidP="00D963C8">
      <w:proofErr w:type="gramStart"/>
      <w:r>
        <w:t>Č.j.</w:t>
      </w:r>
      <w:proofErr w:type="gramEnd"/>
      <w:r>
        <w:t>:</w:t>
      </w:r>
    </w:p>
    <w:p w:rsidR="00D963C8" w:rsidRPr="002A3369" w:rsidRDefault="00D963C8" w:rsidP="00D963C8"/>
    <w:p w:rsidR="00D963C8" w:rsidRPr="002A3369" w:rsidRDefault="00D963C8" w:rsidP="00D963C8">
      <w:pPr>
        <w:jc w:val="both"/>
        <w:rPr>
          <w:b/>
          <w:bCs/>
        </w:rPr>
      </w:pPr>
    </w:p>
    <w:p w:rsidR="00D963C8" w:rsidRPr="002A3369" w:rsidRDefault="00D963C8" w:rsidP="00D963C8">
      <w:pPr>
        <w:jc w:val="both"/>
        <w:rPr>
          <w:b/>
          <w:bCs/>
        </w:rPr>
      </w:pPr>
    </w:p>
    <w:p w:rsidR="00D963C8" w:rsidRPr="002A3369" w:rsidRDefault="00D963C8" w:rsidP="00D963C8">
      <w:pPr>
        <w:jc w:val="both"/>
        <w:rPr>
          <w:b/>
          <w:color w:val="FF0000"/>
        </w:rPr>
      </w:pPr>
    </w:p>
    <w:p w:rsidR="00D963C8" w:rsidRPr="002A3369" w:rsidRDefault="00D963C8" w:rsidP="00D963C8">
      <w:pPr>
        <w:jc w:val="both"/>
      </w:pPr>
      <w:r w:rsidRPr="002A3369">
        <w:t>___________________________</w:t>
      </w:r>
      <w:r w:rsidRPr="002A3369">
        <w:tab/>
      </w:r>
      <w:r w:rsidRPr="002A3369">
        <w:tab/>
      </w:r>
      <w:r w:rsidRPr="002A3369">
        <w:tab/>
        <w:t>_____________________________</w:t>
      </w:r>
    </w:p>
    <w:p w:rsidR="00D963C8" w:rsidRPr="002A3369" w:rsidRDefault="00D963C8" w:rsidP="00655270">
      <w:pPr>
        <w:ind w:left="4956" w:hanging="4956"/>
        <w:rPr>
          <w:b/>
        </w:rPr>
      </w:pPr>
      <w:r w:rsidRPr="002A3369">
        <w:lastRenderedPageBreak/>
        <w:t xml:space="preserve">za </w:t>
      </w:r>
      <w:r w:rsidR="00655270">
        <w:rPr>
          <w:b/>
        </w:rPr>
        <w:t>Biskupství Královéhradecké</w:t>
      </w:r>
      <w:r w:rsidR="00E07F73" w:rsidRPr="002A3369">
        <w:rPr>
          <w:b/>
        </w:rPr>
        <w:t xml:space="preserve">   </w:t>
      </w:r>
      <w:r w:rsidR="00655270">
        <w:rPr>
          <w:b/>
          <w:bCs/>
        </w:rPr>
        <w:tab/>
      </w:r>
      <w:r w:rsidRPr="002A3369">
        <w:rPr>
          <w:bCs/>
        </w:rPr>
        <w:t>za</w:t>
      </w:r>
      <w:r w:rsidRPr="002A3369">
        <w:rPr>
          <w:b/>
          <w:bCs/>
        </w:rPr>
        <w:t xml:space="preserve"> </w:t>
      </w:r>
      <w:r w:rsidRPr="002A3369">
        <w:rPr>
          <w:b/>
        </w:rPr>
        <w:t>Muzeum umění Olomouc</w:t>
      </w:r>
      <w:r w:rsidR="00655270">
        <w:rPr>
          <w:b/>
        </w:rPr>
        <w:t>, státní příspěvkovou organizaci</w:t>
      </w:r>
    </w:p>
    <w:p w:rsidR="00D963C8" w:rsidRPr="002A3369" w:rsidRDefault="00F47F89" w:rsidP="00D963C8">
      <w:proofErr w:type="spellStart"/>
      <w:r w:rsidRPr="0026299F">
        <w:t>Mons</w:t>
      </w:r>
      <w:proofErr w:type="spellEnd"/>
      <w:r w:rsidRPr="0026299F">
        <w:t xml:space="preserve">. </w:t>
      </w:r>
      <w:r w:rsidR="00E07F73" w:rsidRPr="0026299F">
        <w:t xml:space="preserve">Mgr. </w:t>
      </w:r>
      <w:r w:rsidRPr="0026299F">
        <w:t>Jan Paseka</w:t>
      </w:r>
      <w:r w:rsidR="00E07F73" w:rsidRPr="0026299F">
        <w:t xml:space="preserve">, </w:t>
      </w:r>
      <w:r w:rsidRPr="0026299F">
        <w:t>generální vikář</w:t>
      </w:r>
      <w:r w:rsidR="00D963C8" w:rsidRPr="002A3369">
        <w:tab/>
      </w:r>
      <w:r w:rsidR="00D963C8" w:rsidRPr="002A3369">
        <w:tab/>
        <w:t>Mgr. Michal Soukup, ředitel</w:t>
      </w:r>
      <w:r w:rsidR="00D963C8" w:rsidRPr="002A3369">
        <w:tab/>
      </w:r>
      <w:r w:rsidR="00D963C8" w:rsidRPr="002A3369">
        <w:tab/>
      </w:r>
    </w:p>
    <w:p w:rsidR="00D963C8" w:rsidRPr="002A3369" w:rsidRDefault="00D963C8" w:rsidP="00D963C8"/>
    <w:p w:rsidR="00D963C8" w:rsidRPr="002A3369" w:rsidRDefault="00D963C8" w:rsidP="00D963C8"/>
    <w:p w:rsidR="00D963C8" w:rsidRPr="002A3369" w:rsidRDefault="00D963C8" w:rsidP="00D963C8">
      <w:pPr>
        <w:jc w:val="both"/>
      </w:pPr>
      <w:r w:rsidRPr="002A3369">
        <w:t xml:space="preserve">        </w:t>
      </w:r>
    </w:p>
    <w:p w:rsidR="00D963C8" w:rsidRPr="002A3369" w:rsidRDefault="00D963C8" w:rsidP="00D963C8">
      <w:pPr>
        <w:jc w:val="both"/>
      </w:pPr>
    </w:p>
    <w:p w:rsidR="00D963C8" w:rsidRPr="002A3369" w:rsidRDefault="00D963C8" w:rsidP="00D963C8">
      <w:pPr>
        <w:jc w:val="both"/>
      </w:pPr>
    </w:p>
    <w:p w:rsidR="00D963C8" w:rsidRPr="002A3369" w:rsidRDefault="00D963C8" w:rsidP="00D963C8">
      <w:pPr>
        <w:jc w:val="both"/>
      </w:pPr>
    </w:p>
    <w:p w:rsidR="00D963C8" w:rsidRPr="002A3369" w:rsidRDefault="00D963C8" w:rsidP="00D963C8">
      <w:pPr>
        <w:suppressAutoHyphens/>
      </w:pPr>
    </w:p>
    <w:p w:rsidR="008349E8" w:rsidRPr="002A3369" w:rsidRDefault="008349E8"/>
    <w:sectPr w:rsidR="008349E8" w:rsidRPr="002A3369" w:rsidSect="00815126">
      <w:footerReference w:type="even" r:id="rId8"/>
      <w:footerReference w:type="default" r:id="rId9"/>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EC" w:rsidRDefault="00B818EC">
      <w:r>
        <w:separator/>
      </w:r>
    </w:p>
  </w:endnote>
  <w:endnote w:type="continuationSeparator" w:id="0">
    <w:p w:rsidR="00B818EC" w:rsidRDefault="00B8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26" w:rsidRDefault="00815126" w:rsidP="0035686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15126" w:rsidRDefault="00815126" w:rsidP="0035686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26" w:rsidRDefault="00815126" w:rsidP="0035686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27A28">
      <w:rPr>
        <w:rStyle w:val="slostrnky"/>
        <w:noProof/>
      </w:rPr>
      <w:t>4</w:t>
    </w:r>
    <w:r>
      <w:rPr>
        <w:rStyle w:val="slostrnky"/>
      </w:rPr>
      <w:fldChar w:fldCharType="end"/>
    </w:r>
  </w:p>
  <w:p w:rsidR="00815126" w:rsidRDefault="00815126" w:rsidP="0035686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EC" w:rsidRDefault="00B818EC">
      <w:r>
        <w:separator/>
      </w:r>
    </w:p>
  </w:footnote>
  <w:footnote w:type="continuationSeparator" w:id="0">
    <w:p w:rsidR="00B818EC" w:rsidRDefault="00B81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5A8"/>
    <w:multiLevelType w:val="hybridMultilevel"/>
    <w:tmpl w:val="ABD479FC"/>
    <w:lvl w:ilvl="0" w:tplc="04050017">
      <w:start w:val="1"/>
      <w:numFmt w:val="lowerLetter"/>
      <w:lvlText w:val="%1)"/>
      <w:lvlJc w:val="left"/>
      <w:pPr>
        <w:tabs>
          <w:tab w:val="num" w:pos="720"/>
        </w:tabs>
        <w:ind w:left="720" w:hanging="360"/>
      </w:pPr>
      <w:rPr>
        <w:rFonts w:hint="default"/>
      </w:rPr>
    </w:lvl>
    <w:lvl w:ilvl="1" w:tplc="1932F6B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B362B2"/>
    <w:multiLevelType w:val="hybridMultilevel"/>
    <w:tmpl w:val="0A66287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E001290"/>
    <w:multiLevelType w:val="hybridMultilevel"/>
    <w:tmpl w:val="24D208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51A5DBE"/>
    <w:multiLevelType w:val="hybridMultilevel"/>
    <w:tmpl w:val="031453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1ED5A29"/>
    <w:multiLevelType w:val="hybridMultilevel"/>
    <w:tmpl w:val="F1CE35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C8"/>
    <w:rsid w:val="00005645"/>
    <w:rsid w:val="001F14FB"/>
    <w:rsid w:val="0026299F"/>
    <w:rsid w:val="00293D2C"/>
    <w:rsid w:val="002A3369"/>
    <w:rsid w:val="002C589B"/>
    <w:rsid w:val="002D5C4D"/>
    <w:rsid w:val="0035686F"/>
    <w:rsid w:val="00361DD8"/>
    <w:rsid w:val="003A2E2A"/>
    <w:rsid w:val="004F0F42"/>
    <w:rsid w:val="005D35D7"/>
    <w:rsid w:val="005E55DD"/>
    <w:rsid w:val="00655270"/>
    <w:rsid w:val="00690B31"/>
    <w:rsid w:val="006E123A"/>
    <w:rsid w:val="00730945"/>
    <w:rsid w:val="0074790E"/>
    <w:rsid w:val="00805C5B"/>
    <w:rsid w:val="00815126"/>
    <w:rsid w:val="008349E8"/>
    <w:rsid w:val="00843BF2"/>
    <w:rsid w:val="009129B4"/>
    <w:rsid w:val="009A3B30"/>
    <w:rsid w:val="00A57CD5"/>
    <w:rsid w:val="00AA7793"/>
    <w:rsid w:val="00B22004"/>
    <w:rsid w:val="00B26BB0"/>
    <w:rsid w:val="00B756F3"/>
    <w:rsid w:val="00B818EC"/>
    <w:rsid w:val="00D963C8"/>
    <w:rsid w:val="00E07F73"/>
    <w:rsid w:val="00E27A28"/>
    <w:rsid w:val="00E6597B"/>
    <w:rsid w:val="00EC7245"/>
    <w:rsid w:val="00EE40C5"/>
    <w:rsid w:val="00F47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3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90B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3">
    <w:name w:val="heading 3"/>
    <w:basedOn w:val="Normln"/>
    <w:next w:val="Normln"/>
    <w:link w:val="Nadpis3Char"/>
    <w:qFormat/>
    <w:rsid w:val="00D963C8"/>
    <w:pPr>
      <w:keepNext/>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963C8"/>
    <w:rPr>
      <w:rFonts w:ascii="Times New Roman" w:eastAsia="Times New Roman" w:hAnsi="Times New Roman" w:cs="Times New Roman"/>
      <w:b/>
      <w:bCs/>
      <w:sz w:val="24"/>
      <w:szCs w:val="20"/>
      <w:lang w:eastAsia="cs-CZ"/>
    </w:rPr>
  </w:style>
  <w:style w:type="paragraph" w:styleId="Zpat">
    <w:name w:val="footer"/>
    <w:basedOn w:val="Normln"/>
    <w:link w:val="ZpatChar"/>
    <w:rsid w:val="00D963C8"/>
    <w:pPr>
      <w:tabs>
        <w:tab w:val="center" w:pos="4536"/>
        <w:tab w:val="right" w:pos="9072"/>
      </w:tabs>
    </w:pPr>
  </w:style>
  <w:style w:type="character" w:customStyle="1" w:styleId="ZpatChar">
    <w:name w:val="Zápatí Char"/>
    <w:basedOn w:val="Standardnpsmoodstavce"/>
    <w:link w:val="Zpat"/>
    <w:rsid w:val="00D963C8"/>
    <w:rPr>
      <w:rFonts w:ascii="Times New Roman" w:eastAsia="Times New Roman" w:hAnsi="Times New Roman" w:cs="Times New Roman"/>
      <w:sz w:val="24"/>
      <w:szCs w:val="24"/>
      <w:lang w:eastAsia="cs-CZ"/>
    </w:rPr>
  </w:style>
  <w:style w:type="character" w:styleId="slostrnky">
    <w:name w:val="page number"/>
    <w:basedOn w:val="Standardnpsmoodstavce"/>
    <w:rsid w:val="00D963C8"/>
  </w:style>
  <w:style w:type="paragraph" w:styleId="Prosttext">
    <w:name w:val="Plain Text"/>
    <w:basedOn w:val="Normln"/>
    <w:link w:val="ProsttextChar"/>
    <w:rsid w:val="00D963C8"/>
    <w:rPr>
      <w:rFonts w:ascii="Courier New" w:hAnsi="Courier New"/>
      <w:sz w:val="20"/>
      <w:szCs w:val="20"/>
    </w:rPr>
  </w:style>
  <w:style w:type="character" w:customStyle="1" w:styleId="ProsttextChar">
    <w:name w:val="Prostý text Char"/>
    <w:basedOn w:val="Standardnpsmoodstavce"/>
    <w:link w:val="Prosttext"/>
    <w:rsid w:val="00D963C8"/>
    <w:rPr>
      <w:rFonts w:ascii="Courier New" w:eastAsia="Times New Roman" w:hAnsi="Courier New" w:cs="Times New Roman"/>
      <w:sz w:val="20"/>
      <w:szCs w:val="20"/>
      <w:lang w:eastAsia="cs-CZ"/>
    </w:rPr>
  </w:style>
  <w:style w:type="character" w:styleId="Siln">
    <w:name w:val="Strong"/>
    <w:uiPriority w:val="22"/>
    <w:qFormat/>
    <w:rsid w:val="00D963C8"/>
    <w:rPr>
      <w:b/>
      <w:bCs/>
    </w:rPr>
  </w:style>
  <w:style w:type="paragraph" w:styleId="Odstavecseseznamem">
    <w:name w:val="List Paragraph"/>
    <w:basedOn w:val="Normln"/>
    <w:uiPriority w:val="34"/>
    <w:qFormat/>
    <w:rsid w:val="00D963C8"/>
    <w:pPr>
      <w:ind w:left="708"/>
    </w:pPr>
  </w:style>
  <w:style w:type="character" w:customStyle="1" w:styleId="Nadpis1Char">
    <w:name w:val="Nadpis 1 Char"/>
    <w:basedOn w:val="Standardnpsmoodstavce"/>
    <w:link w:val="Nadpis1"/>
    <w:uiPriority w:val="9"/>
    <w:rsid w:val="00690B31"/>
    <w:rPr>
      <w:rFonts w:asciiTheme="majorHAnsi" w:eastAsiaTheme="majorEastAsia" w:hAnsiTheme="majorHAnsi" w:cstheme="majorBidi"/>
      <w:b/>
      <w:bCs/>
      <w:color w:val="2E74B5" w:themeColor="accent1" w:themeShade="BF"/>
      <w:sz w:val="28"/>
      <w:szCs w:val="28"/>
      <w:lang w:eastAsia="cs-CZ"/>
    </w:rPr>
  </w:style>
  <w:style w:type="paragraph" w:styleId="Textbubliny">
    <w:name w:val="Balloon Text"/>
    <w:basedOn w:val="Normln"/>
    <w:link w:val="TextbublinyChar"/>
    <w:uiPriority w:val="99"/>
    <w:semiHidden/>
    <w:unhideWhenUsed/>
    <w:rsid w:val="002629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99F"/>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3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90B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3">
    <w:name w:val="heading 3"/>
    <w:basedOn w:val="Normln"/>
    <w:next w:val="Normln"/>
    <w:link w:val="Nadpis3Char"/>
    <w:qFormat/>
    <w:rsid w:val="00D963C8"/>
    <w:pPr>
      <w:keepNext/>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963C8"/>
    <w:rPr>
      <w:rFonts w:ascii="Times New Roman" w:eastAsia="Times New Roman" w:hAnsi="Times New Roman" w:cs="Times New Roman"/>
      <w:b/>
      <w:bCs/>
      <w:sz w:val="24"/>
      <w:szCs w:val="20"/>
      <w:lang w:eastAsia="cs-CZ"/>
    </w:rPr>
  </w:style>
  <w:style w:type="paragraph" w:styleId="Zpat">
    <w:name w:val="footer"/>
    <w:basedOn w:val="Normln"/>
    <w:link w:val="ZpatChar"/>
    <w:rsid w:val="00D963C8"/>
    <w:pPr>
      <w:tabs>
        <w:tab w:val="center" w:pos="4536"/>
        <w:tab w:val="right" w:pos="9072"/>
      </w:tabs>
    </w:pPr>
  </w:style>
  <w:style w:type="character" w:customStyle="1" w:styleId="ZpatChar">
    <w:name w:val="Zápatí Char"/>
    <w:basedOn w:val="Standardnpsmoodstavce"/>
    <w:link w:val="Zpat"/>
    <w:rsid w:val="00D963C8"/>
    <w:rPr>
      <w:rFonts w:ascii="Times New Roman" w:eastAsia="Times New Roman" w:hAnsi="Times New Roman" w:cs="Times New Roman"/>
      <w:sz w:val="24"/>
      <w:szCs w:val="24"/>
      <w:lang w:eastAsia="cs-CZ"/>
    </w:rPr>
  </w:style>
  <w:style w:type="character" w:styleId="slostrnky">
    <w:name w:val="page number"/>
    <w:basedOn w:val="Standardnpsmoodstavce"/>
    <w:rsid w:val="00D963C8"/>
  </w:style>
  <w:style w:type="paragraph" w:styleId="Prosttext">
    <w:name w:val="Plain Text"/>
    <w:basedOn w:val="Normln"/>
    <w:link w:val="ProsttextChar"/>
    <w:rsid w:val="00D963C8"/>
    <w:rPr>
      <w:rFonts w:ascii="Courier New" w:hAnsi="Courier New"/>
      <w:sz w:val="20"/>
      <w:szCs w:val="20"/>
    </w:rPr>
  </w:style>
  <w:style w:type="character" w:customStyle="1" w:styleId="ProsttextChar">
    <w:name w:val="Prostý text Char"/>
    <w:basedOn w:val="Standardnpsmoodstavce"/>
    <w:link w:val="Prosttext"/>
    <w:rsid w:val="00D963C8"/>
    <w:rPr>
      <w:rFonts w:ascii="Courier New" w:eastAsia="Times New Roman" w:hAnsi="Courier New" w:cs="Times New Roman"/>
      <w:sz w:val="20"/>
      <w:szCs w:val="20"/>
      <w:lang w:eastAsia="cs-CZ"/>
    </w:rPr>
  </w:style>
  <w:style w:type="character" w:styleId="Siln">
    <w:name w:val="Strong"/>
    <w:uiPriority w:val="22"/>
    <w:qFormat/>
    <w:rsid w:val="00D963C8"/>
    <w:rPr>
      <w:b/>
      <w:bCs/>
    </w:rPr>
  </w:style>
  <w:style w:type="paragraph" w:styleId="Odstavecseseznamem">
    <w:name w:val="List Paragraph"/>
    <w:basedOn w:val="Normln"/>
    <w:uiPriority w:val="34"/>
    <w:qFormat/>
    <w:rsid w:val="00D963C8"/>
    <w:pPr>
      <w:ind w:left="708"/>
    </w:pPr>
  </w:style>
  <w:style w:type="character" w:customStyle="1" w:styleId="Nadpis1Char">
    <w:name w:val="Nadpis 1 Char"/>
    <w:basedOn w:val="Standardnpsmoodstavce"/>
    <w:link w:val="Nadpis1"/>
    <w:uiPriority w:val="9"/>
    <w:rsid w:val="00690B31"/>
    <w:rPr>
      <w:rFonts w:asciiTheme="majorHAnsi" w:eastAsiaTheme="majorEastAsia" w:hAnsiTheme="majorHAnsi" w:cstheme="majorBidi"/>
      <w:b/>
      <w:bCs/>
      <w:color w:val="2E74B5" w:themeColor="accent1" w:themeShade="BF"/>
      <w:sz w:val="28"/>
      <w:szCs w:val="28"/>
      <w:lang w:eastAsia="cs-CZ"/>
    </w:rPr>
  </w:style>
  <w:style w:type="paragraph" w:styleId="Textbubliny">
    <w:name w:val="Balloon Text"/>
    <w:basedOn w:val="Normln"/>
    <w:link w:val="TextbublinyChar"/>
    <w:uiPriority w:val="99"/>
    <w:semiHidden/>
    <w:unhideWhenUsed/>
    <w:rsid w:val="002629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9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6770">
      <w:bodyDiv w:val="1"/>
      <w:marLeft w:val="0"/>
      <w:marRight w:val="0"/>
      <w:marTop w:val="0"/>
      <w:marBottom w:val="0"/>
      <w:divBdr>
        <w:top w:val="none" w:sz="0" w:space="0" w:color="auto"/>
        <w:left w:val="none" w:sz="0" w:space="0" w:color="auto"/>
        <w:bottom w:val="none" w:sz="0" w:space="0" w:color="auto"/>
        <w:right w:val="none" w:sz="0" w:space="0" w:color="auto"/>
      </w:divBdr>
    </w:div>
    <w:div w:id="798301792">
      <w:bodyDiv w:val="1"/>
      <w:marLeft w:val="0"/>
      <w:marRight w:val="0"/>
      <w:marTop w:val="0"/>
      <w:marBottom w:val="0"/>
      <w:divBdr>
        <w:top w:val="none" w:sz="0" w:space="0" w:color="auto"/>
        <w:left w:val="none" w:sz="0" w:space="0" w:color="auto"/>
        <w:bottom w:val="none" w:sz="0" w:space="0" w:color="auto"/>
        <w:right w:val="none" w:sz="0" w:space="0" w:color="auto"/>
      </w:divBdr>
    </w:div>
    <w:div w:id="1354111137">
      <w:bodyDiv w:val="1"/>
      <w:marLeft w:val="0"/>
      <w:marRight w:val="0"/>
      <w:marTop w:val="0"/>
      <w:marBottom w:val="0"/>
      <w:divBdr>
        <w:top w:val="none" w:sz="0" w:space="0" w:color="auto"/>
        <w:left w:val="none" w:sz="0" w:space="0" w:color="auto"/>
        <w:bottom w:val="none" w:sz="0" w:space="0" w:color="auto"/>
        <w:right w:val="none" w:sz="0" w:space="0" w:color="auto"/>
      </w:divBdr>
    </w:div>
    <w:div w:id="14894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5427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Laštůvková Pavla Mgr.</dc:creator>
  <cp:lastModifiedBy>Eva Jurečková</cp:lastModifiedBy>
  <cp:revision>3</cp:revision>
  <cp:lastPrinted>2019-01-31T07:42:00Z</cp:lastPrinted>
  <dcterms:created xsi:type="dcterms:W3CDTF">2019-01-31T16:23:00Z</dcterms:created>
  <dcterms:modified xsi:type="dcterms:W3CDTF">2019-02-28T14:14:00Z</dcterms:modified>
</cp:coreProperties>
</file>