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8" w:rsidRDefault="002C0565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Dodatek č. </w:t>
      </w:r>
      <w:r w:rsidR="00C900D9">
        <w:rPr>
          <w:rFonts w:asciiTheme="minorHAnsi" w:hAnsiTheme="minorHAnsi" w:cstheme="minorHAnsi"/>
          <w:b/>
          <w:bCs/>
          <w:sz w:val="28"/>
          <w:szCs w:val="22"/>
        </w:rPr>
        <w:t>2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 ke S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mlouv</w:t>
      </w:r>
      <w:r>
        <w:rPr>
          <w:rFonts w:asciiTheme="minorHAnsi" w:hAnsiTheme="minorHAnsi" w:cstheme="minorHAnsi"/>
          <w:b/>
          <w:bCs/>
          <w:sz w:val="28"/>
          <w:szCs w:val="22"/>
        </w:rPr>
        <w:t>ě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 xml:space="preserve"> o podnájmu prostoru sloužícího podnikání</w:t>
      </w:r>
    </w:p>
    <w:p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295CA8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uzavřen</w:t>
      </w:r>
      <w:r w:rsidR="002C0565">
        <w:rPr>
          <w:rFonts w:asciiTheme="minorHAnsi" w:hAnsiTheme="minorHAnsi" w:cstheme="minorHAnsi"/>
          <w:b/>
          <w:spacing w:val="6"/>
          <w:sz w:val="22"/>
          <w:szCs w:val="22"/>
        </w:rPr>
        <w:t>ý</w:t>
      </w: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 xml:space="preserve"> níže uvedeného data mezi smluvními stranami</w:t>
      </w:r>
    </w:p>
    <w:p w:rsidR="007A3683" w:rsidRPr="00676B69" w:rsidRDefault="007A3683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:rsidR="007A3683" w:rsidRPr="0049787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 xml:space="preserve">sídlo: Otakara Kubína 179, 680 </w:t>
      </w:r>
      <w:r w:rsidR="00122455" w:rsidRPr="00497879">
        <w:rPr>
          <w:rFonts w:asciiTheme="minorHAnsi" w:hAnsiTheme="minorHAnsi" w:cstheme="minorHAnsi"/>
          <w:bCs/>
          <w:spacing w:val="6"/>
          <w:sz w:val="22"/>
          <w:szCs w:val="22"/>
        </w:rPr>
        <w:t>0</w:t>
      </w: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>1 Boskovice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IČ: 26925974</w:t>
      </w:r>
    </w:p>
    <w:p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zastoupená jednatelem prof. MUDr. Milošem Janečkem, CSc.</w:t>
      </w:r>
    </w:p>
    <w:p w:rsidR="00D55B24" w:rsidRDefault="00D55B24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jako pronajímatel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C900D9" w:rsidRDefault="003C6DE5" w:rsidP="00391DC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>MUDr. Dagmar Vymazalová s.r.o.</w:t>
      </w:r>
    </w:p>
    <w:p w:rsidR="00C900D9" w:rsidRPr="00C900D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sídlo:</w:t>
      </w: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  <w:r w:rsidR="003C6DE5">
        <w:rPr>
          <w:rFonts w:asciiTheme="minorHAnsi" w:hAnsiTheme="minorHAnsi" w:cstheme="minorHAnsi"/>
          <w:color w:val="000000"/>
          <w:spacing w:val="6"/>
          <w:sz w:val="22"/>
          <w:szCs w:val="22"/>
        </w:rPr>
        <w:t>Holečkova 789/49, Smíchov, 150 00 Praha 5</w:t>
      </w:r>
    </w:p>
    <w:p w:rsidR="00C900D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>IČ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: </w:t>
      </w:r>
      <w:r w:rsidR="003C6DE5">
        <w:rPr>
          <w:rFonts w:asciiTheme="minorHAnsi" w:hAnsiTheme="minorHAnsi" w:cstheme="minorHAnsi"/>
          <w:color w:val="000000"/>
          <w:spacing w:val="6"/>
          <w:sz w:val="22"/>
          <w:szCs w:val="22"/>
        </w:rPr>
        <w:t>032 65 714</w:t>
      </w:r>
    </w:p>
    <w:p w:rsidR="00C900D9" w:rsidRPr="00C900D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zapsaná v 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obchodním rejstříku vedeném Krajským soudem</w:t>
      </w: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v </w:t>
      </w:r>
      <w:r w:rsidR="003C6DE5">
        <w:rPr>
          <w:rFonts w:asciiTheme="minorHAnsi" w:hAnsiTheme="minorHAnsi" w:cstheme="minorHAnsi"/>
          <w:color w:val="000000"/>
          <w:spacing w:val="6"/>
          <w:sz w:val="22"/>
          <w:szCs w:val="22"/>
        </w:rPr>
        <w:t>Praze</w:t>
      </w: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, oddíl C, vložka </w:t>
      </w:r>
      <w:r w:rsidR="003C6DE5">
        <w:rPr>
          <w:rFonts w:asciiTheme="minorHAnsi" w:hAnsiTheme="minorHAnsi" w:cstheme="minorHAnsi"/>
          <w:color w:val="000000"/>
          <w:spacing w:val="6"/>
          <w:sz w:val="22"/>
          <w:szCs w:val="22"/>
        </w:rPr>
        <w:t>229549</w:t>
      </w:r>
    </w:p>
    <w:p w:rsidR="007A3683" w:rsidRPr="00676B6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zastoupená MUDr. </w:t>
      </w:r>
      <w:r w:rsidR="003C6DE5">
        <w:rPr>
          <w:rFonts w:asciiTheme="minorHAnsi" w:hAnsiTheme="minorHAnsi" w:cstheme="minorHAnsi"/>
          <w:color w:val="000000"/>
          <w:spacing w:val="6"/>
          <w:sz w:val="22"/>
          <w:szCs w:val="22"/>
        </w:rPr>
        <w:t>Dagmar Vymazalovou</w:t>
      </w: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>, jednatelkou</w:t>
      </w:r>
    </w:p>
    <w:p w:rsidR="007A3683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jako </w:t>
      </w:r>
      <w:r w:rsidR="00425A05"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nájemce</w:t>
      </w:r>
    </w:p>
    <w:p w:rsidR="002C0565" w:rsidRDefault="002C0565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900D9" w:rsidRPr="00676B69" w:rsidRDefault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C0565" w:rsidRPr="002C0565" w:rsidRDefault="002C0565" w:rsidP="002C056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uzavírají podle ust. § 2201 a násl. zákona č. 89/2012 Sb., občanský zákoník, v </w:t>
      </w:r>
      <w:r w:rsidR="00B97E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platném znění, dodatek č. </w:t>
      </w:r>
      <w:r w:rsidR="00C900D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Smlouvě o podnájmu prostoru sloužícího podnikání ze dne </w:t>
      </w:r>
      <w:proofErr w:type="gramStart"/>
      <w:r w:rsidR="003C6DE5">
        <w:rPr>
          <w:rFonts w:asciiTheme="minorHAnsi" w:eastAsiaTheme="minorHAnsi" w:hAnsiTheme="minorHAnsi" w:cstheme="minorBidi"/>
          <w:sz w:val="22"/>
          <w:szCs w:val="22"/>
          <w:lang w:eastAsia="en-US"/>
        </w:rPr>
        <w:t>12.09.2014</w:t>
      </w:r>
      <w:proofErr w:type="gram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(dále jen „Smlouva“).</w:t>
      </w: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I. Předmět dodatku</w:t>
      </w:r>
    </w:p>
    <w:p w:rsidR="002C0565" w:rsidRDefault="002C0565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Předmětem tohoto dodatku ke Smlouvě je úprava čl. </w:t>
      </w:r>
      <w:r w:rsidR="00C900D9">
        <w:rPr>
          <w:rFonts w:asciiTheme="minorHAnsi" w:eastAsiaTheme="minorHAnsi" w:hAnsiTheme="minorHAnsi" w:cstheme="minorBidi"/>
          <w:sz w:val="22"/>
          <w:szCs w:val="22"/>
          <w:lang w:eastAsia="en-US"/>
        </w:rPr>
        <w:t>V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Nájemné</w:t>
      </w:r>
      <w:r w:rsidR="002826D0">
        <w:rPr>
          <w:rFonts w:asciiTheme="minorHAnsi" w:eastAsiaTheme="minorHAnsi" w:hAnsiTheme="minorHAnsi" w:cstheme="minorBidi"/>
          <w:sz w:val="22"/>
          <w:szCs w:val="22"/>
          <w:lang w:eastAsia="en-US"/>
        </w:rPr>
        <w:t>, který se nahrazuje novým zněním:</w:t>
      </w:r>
    </w:p>
    <w:p w:rsidR="002C0565" w:rsidRPr="00863F4C" w:rsidRDefault="00844FCB" w:rsidP="00844FCB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i/>
          <w:spacing w:val="6"/>
          <w:sz w:val="22"/>
          <w:szCs w:val="22"/>
        </w:rPr>
        <w:t xml:space="preserve">V. </w:t>
      </w:r>
      <w:r w:rsidR="002C0565" w:rsidRPr="00863F4C">
        <w:rPr>
          <w:rFonts w:asciiTheme="minorHAnsi" w:hAnsiTheme="minorHAnsi" w:cstheme="minorHAnsi"/>
          <w:b/>
          <w:i/>
          <w:spacing w:val="6"/>
          <w:sz w:val="22"/>
          <w:szCs w:val="22"/>
        </w:rPr>
        <w:t>Nájemné</w:t>
      </w:r>
    </w:p>
    <w:p w:rsidR="002C0565" w:rsidRPr="00863F4C" w:rsidRDefault="002C0565" w:rsidP="002C0565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color w:val="auto"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1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Podnájemce je 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povinen platit nájemné a související platby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za služby spojené s užíváním předmětu podnájmu (energie, vodné, stočné, služby) dle stanoveného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přehledu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, který</w:t>
      </w:r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je přílohou č. 2 </w:t>
      </w:r>
      <w:proofErr w:type="gramStart"/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>této</w:t>
      </w:r>
      <w:proofErr w:type="gramEnd"/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smlouvy, mimo hovorného, které hradí zvlášť.</w:t>
      </w: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2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. Nájemné spolu s platbou za ostatní služby je splatné měsíčně na základě faktury vydané pronajímatelem, vždy do 14 dnů ode dne vystavení daňového dokladu, a to převodem na výše uvedený účet pronajímatele.</w:t>
      </w: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3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 prodlení podnájemce s placením dohodnutého nájemného a služeb se podnájemce zavazuje zaplatit pronajímateli smluvní pokutu ve výši 50,- Kč za každý den prodlení. Tím není dotčeno právo pronajímatele na náhradu škody.</w:t>
      </w:r>
    </w:p>
    <w:p w:rsidR="002C0565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4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Pronajímatel je oprávněn zvýšit nájemné a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ostatní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platby o průměrnou roční míru inflace uveřejn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ěnou Českým statistickým úřadem a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dále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také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případě, že dojde ke zvýšení některé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br/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z cen služeb.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V případě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 xml:space="preserve">takové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>změn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y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výše cen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bude cena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pro další období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podnájemci oznámena předložením nové přílohy č. 2.</w:t>
      </w:r>
    </w:p>
    <w:p w:rsidR="00D55B24" w:rsidRPr="00863F4C" w:rsidRDefault="00D55B24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</w:p>
    <w:p w:rsidR="002826D0" w:rsidRDefault="00D55B24" w:rsidP="00D55B24">
      <w:pPr>
        <w:pStyle w:val="Odstavecseseznamem"/>
        <w:numPr>
          <w:ilvl w:val="0"/>
          <w:numId w:val="13"/>
        </w:numPr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Příloha č. 2 Smlouvy se s účinností od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01.03.2019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nahrazuje novým znění</w:t>
      </w:r>
      <w:r w:rsidR="00752090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které je přílohou tohoto dodatku.</w:t>
      </w:r>
    </w:p>
    <w:p w:rsidR="00497879" w:rsidRPr="00D55B24" w:rsidRDefault="00497879" w:rsidP="00497879">
      <w:pPr>
        <w:pStyle w:val="Odstavecseseznamem"/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lastRenderedPageBreak/>
        <w:t>II. Závěrečná ustanovení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Ostatní ustanovení Smlouvy zůstávají beze změny.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je vyhotoven ve dvou stejnopisech, z nichž po jednom obdrží každá ze smluvních stran.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Smluvní strany potvrzují, že tento dodatek byl uzavřen podle jejich pravé a svobodné vůle, vážně, určitě a srozumitelně, nikoli v tísni nebo za nápadně nevýhodných podmínek. </w:t>
      </w:r>
    </w:p>
    <w:p w:rsidR="00391DC1" w:rsidRPr="002C0565" w:rsidRDefault="00391DC1" w:rsidP="00391DC1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nabývá platnosti dnem podpisu a účinnosti zveřejněním v Registru smluv.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 Boskovicích</w:t>
      </w:r>
      <w:r w:rsidR="002826D0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>dne</w:t>
      </w:r>
      <w:r w:rsidR="008B2151"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="00391DC1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="003E2071"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V Boskovicích dne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</w:p>
    <w:p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:rsidR="007E1BEF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prof. MUDr. Miloš Janeček, CSc.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497879">
        <w:rPr>
          <w:rFonts w:asciiTheme="minorHAnsi" w:hAnsiTheme="minorHAnsi" w:cstheme="minorHAnsi"/>
          <w:spacing w:val="6"/>
          <w:sz w:val="22"/>
          <w:szCs w:val="22"/>
        </w:rPr>
        <w:tab/>
        <w:t xml:space="preserve">    </w:t>
      </w:r>
      <w:r w:rsidR="00391DC1">
        <w:rPr>
          <w:rFonts w:asciiTheme="minorHAnsi" w:hAnsiTheme="minorHAnsi" w:cstheme="minorHAnsi"/>
          <w:spacing w:val="6"/>
          <w:sz w:val="22"/>
          <w:szCs w:val="22"/>
        </w:rPr>
        <w:t xml:space="preserve">MUDr. </w:t>
      </w:r>
      <w:r w:rsidR="003C6DE5">
        <w:rPr>
          <w:rFonts w:asciiTheme="minorHAnsi" w:hAnsiTheme="minorHAnsi" w:cstheme="minorHAnsi"/>
          <w:spacing w:val="6"/>
          <w:sz w:val="22"/>
          <w:szCs w:val="22"/>
        </w:rPr>
        <w:t>Dagmar Vymazalová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</w:p>
    <w:p w:rsidR="00BF2337" w:rsidRPr="00676B69" w:rsidRDefault="00BF2337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noProof/>
          <w:spacing w:val="6"/>
          <w:sz w:val="22"/>
          <w:szCs w:val="22"/>
          <w:lang w:eastAsia="cs-CZ"/>
        </w:rPr>
        <w:drawing>
          <wp:inline distT="0" distB="0" distL="0" distR="0">
            <wp:extent cx="6047740" cy="862242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337" w:rsidRPr="00676B69" w:rsidSect="00176DF7">
      <w:headerReference w:type="default" r:id="rId9"/>
      <w:footerReference w:type="default" r:id="rId10"/>
      <w:pgSz w:w="11906" w:h="16838"/>
      <w:pgMar w:top="1276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2E9" w:rsidRDefault="008B2151">
      <w:r>
        <w:separator/>
      </w:r>
    </w:p>
  </w:endnote>
  <w:endnote w:type="continuationSeparator" w:id="0">
    <w:p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BF2337">
      <w:rPr>
        <w:noProof/>
      </w:rPr>
      <w:t>2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BF2337">
      <w:rPr>
        <w:noProof/>
      </w:rPr>
      <w:t>3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2E9" w:rsidRDefault="008B2151">
      <w:r>
        <w:separator/>
      </w:r>
    </w:p>
  </w:footnote>
  <w:footnote w:type="continuationSeparator" w:id="0">
    <w:p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77E35"/>
    <w:multiLevelType w:val="hybridMultilevel"/>
    <w:tmpl w:val="156E6974"/>
    <w:lvl w:ilvl="0" w:tplc="902EC0B2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197CFA"/>
    <w:multiLevelType w:val="multilevel"/>
    <w:tmpl w:val="B164E1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AA863A1"/>
    <w:multiLevelType w:val="hybridMultilevel"/>
    <w:tmpl w:val="BB5C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FB12950"/>
    <w:multiLevelType w:val="hybridMultilevel"/>
    <w:tmpl w:val="3FD89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130FB"/>
    <w:multiLevelType w:val="hybridMultilevel"/>
    <w:tmpl w:val="184C5BDA"/>
    <w:lvl w:ilvl="0" w:tplc="B4C4767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3"/>
    <w:rsid w:val="00023B12"/>
    <w:rsid w:val="00105CB2"/>
    <w:rsid w:val="00122455"/>
    <w:rsid w:val="00127BBC"/>
    <w:rsid w:val="00131D33"/>
    <w:rsid w:val="00176DF7"/>
    <w:rsid w:val="001932D7"/>
    <w:rsid w:val="001A5410"/>
    <w:rsid w:val="002826D0"/>
    <w:rsid w:val="002931C7"/>
    <w:rsid w:val="00295CA8"/>
    <w:rsid w:val="002B7C3F"/>
    <w:rsid w:val="002C0565"/>
    <w:rsid w:val="002E0280"/>
    <w:rsid w:val="002F0395"/>
    <w:rsid w:val="003629F7"/>
    <w:rsid w:val="00391DC1"/>
    <w:rsid w:val="003C6DE5"/>
    <w:rsid w:val="003D6942"/>
    <w:rsid w:val="003E2071"/>
    <w:rsid w:val="00416ECB"/>
    <w:rsid w:val="00425A05"/>
    <w:rsid w:val="00497879"/>
    <w:rsid w:val="004A7D94"/>
    <w:rsid w:val="004C547D"/>
    <w:rsid w:val="004C7A6D"/>
    <w:rsid w:val="00623D67"/>
    <w:rsid w:val="00661374"/>
    <w:rsid w:val="00676B69"/>
    <w:rsid w:val="006B65B5"/>
    <w:rsid w:val="006C01DA"/>
    <w:rsid w:val="00752090"/>
    <w:rsid w:val="007A3683"/>
    <w:rsid w:val="007A7AF4"/>
    <w:rsid w:val="007C1F2A"/>
    <w:rsid w:val="007E1BEF"/>
    <w:rsid w:val="00827420"/>
    <w:rsid w:val="00844FCB"/>
    <w:rsid w:val="00854B90"/>
    <w:rsid w:val="00863F4C"/>
    <w:rsid w:val="008B2151"/>
    <w:rsid w:val="00950344"/>
    <w:rsid w:val="00971D03"/>
    <w:rsid w:val="009941F5"/>
    <w:rsid w:val="009B5EE6"/>
    <w:rsid w:val="00A40E07"/>
    <w:rsid w:val="00A55E78"/>
    <w:rsid w:val="00A772E9"/>
    <w:rsid w:val="00A97F81"/>
    <w:rsid w:val="00AA5D63"/>
    <w:rsid w:val="00AD53BD"/>
    <w:rsid w:val="00B425AC"/>
    <w:rsid w:val="00B61F99"/>
    <w:rsid w:val="00B90FCB"/>
    <w:rsid w:val="00B97E58"/>
    <w:rsid w:val="00BA7349"/>
    <w:rsid w:val="00BC37D0"/>
    <w:rsid w:val="00BF2337"/>
    <w:rsid w:val="00C900D9"/>
    <w:rsid w:val="00CC3E47"/>
    <w:rsid w:val="00CF5B23"/>
    <w:rsid w:val="00D10AF3"/>
    <w:rsid w:val="00D11C50"/>
    <w:rsid w:val="00D32F12"/>
    <w:rsid w:val="00D33A5E"/>
    <w:rsid w:val="00D51AAF"/>
    <w:rsid w:val="00D55B24"/>
    <w:rsid w:val="00D74176"/>
    <w:rsid w:val="00E473F7"/>
    <w:rsid w:val="00E728E1"/>
    <w:rsid w:val="00F231C5"/>
    <w:rsid w:val="00F34135"/>
    <w:rsid w:val="00FC3179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eva_skrabalova</cp:lastModifiedBy>
  <cp:revision>3</cp:revision>
  <cp:lastPrinted>2019-02-27T08:28:00Z</cp:lastPrinted>
  <dcterms:created xsi:type="dcterms:W3CDTF">2019-02-28T08:08:00Z</dcterms:created>
  <dcterms:modified xsi:type="dcterms:W3CDTF">2019-02-28T08:09:00Z</dcterms:modified>
  <dc:language>cs-CZ</dc:language>
</cp:coreProperties>
</file>