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2FF3" w:rsidRDefault="00A62FF3">
      <w:pPr>
        <w:tabs>
          <w:tab w:val="left" w:pos="10206"/>
        </w:tabs>
        <w:jc w:val="center"/>
        <w:rPr>
          <w:rFonts w:ascii="Tahoma" w:hAnsi="Tahoma" w:cs="Tahoma"/>
          <w:b/>
          <w:sz w:val="22"/>
          <w:szCs w:val="22"/>
        </w:rPr>
      </w:pPr>
    </w:p>
    <w:p w:rsidR="00A62FF3" w:rsidRDefault="00A62FF3">
      <w:pPr>
        <w:tabs>
          <w:tab w:val="left" w:pos="10206"/>
        </w:tabs>
        <w:jc w:val="center"/>
        <w:rPr>
          <w:rFonts w:ascii="Tahoma" w:hAnsi="Tahoma" w:cs="Tahoma"/>
          <w:b/>
          <w:sz w:val="24"/>
          <w:szCs w:val="24"/>
        </w:rPr>
      </w:pPr>
    </w:p>
    <w:p w:rsidR="00A62FF3" w:rsidRDefault="00B865FD">
      <w:pPr>
        <w:tabs>
          <w:tab w:val="left" w:pos="10206"/>
        </w:tabs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SMLOUVA O UBYTOVÁNÍ</w:t>
      </w:r>
    </w:p>
    <w:p w:rsidR="00A62FF3" w:rsidRDefault="00B865FD">
      <w:pPr>
        <w:tabs>
          <w:tab w:val="left" w:pos="10206"/>
        </w:tabs>
        <w:jc w:val="center"/>
      </w:pPr>
      <w:r>
        <w:rPr>
          <w:rFonts w:ascii="Tahoma" w:hAnsi="Tahoma" w:cs="Tahoma"/>
          <w:b/>
          <w:sz w:val="24"/>
          <w:szCs w:val="24"/>
        </w:rPr>
        <w:t xml:space="preserve"> v turistické ubytovně</w:t>
      </w:r>
    </w:p>
    <w:p w:rsidR="00A62FF3" w:rsidRDefault="00A62FF3">
      <w:pPr>
        <w:tabs>
          <w:tab w:val="left" w:pos="10206"/>
        </w:tabs>
        <w:jc w:val="center"/>
        <w:rPr>
          <w:rFonts w:ascii="Tahoma" w:hAnsi="Tahoma" w:cs="Tahoma"/>
          <w:b/>
          <w:sz w:val="24"/>
          <w:szCs w:val="24"/>
        </w:rPr>
      </w:pPr>
    </w:p>
    <w:p w:rsidR="00A62FF3" w:rsidRDefault="00A62FF3">
      <w:pPr>
        <w:tabs>
          <w:tab w:val="left" w:pos="10206"/>
        </w:tabs>
        <w:jc w:val="center"/>
        <w:rPr>
          <w:rFonts w:ascii="Tahoma" w:hAnsi="Tahoma" w:cs="Tahoma"/>
          <w:b/>
          <w:sz w:val="24"/>
          <w:szCs w:val="24"/>
        </w:rPr>
      </w:pPr>
    </w:p>
    <w:p w:rsidR="00A62FF3" w:rsidRDefault="00B865FD">
      <w:pPr>
        <w:tabs>
          <w:tab w:val="left" w:pos="10206"/>
        </w:tabs>
        <w:jc w:val="center"/>
      </w:pPr>
      <w:r>
        <w:rPr>
          <w:rFonts w:ascii="Tahoma" w:hAnsi="Tahoma" w:cs="Tahoma"/>
          <w:b/>
          <w:sz w:val="24"/>
          <w:szCs w:val="24"/>
        </w:rPr>
        <w:t>ve smyslu u</w:t>
      </w:r>
      <w:r w:rsidR="003D7167">
        <w:rPr>
          <w:rFonts w:ascii="Tahoma" w:hAnsi="Tahoma" w:cs="Tahoma"/>
          <w:b/>
          <w:sz w:val="24"/>
          <w:szCs w:val="24"/>
        </w:rPr>
        <w:t>stanovení § 2326 a následujících zákonů</w:t>
      </w:r>
      <w:r>
        <w:rPr>
          <w:rFonts w:ascii="Tahoma" w:hAnsi="Tahoma" w:cs="Tahoma"/>
          <w:b/>
          <w:sz w:val="24"/>
          <w:szCs w:val="24"/>
        </w:rPr>
        <w:t xml:space="preserve"> č. 89/2012 Sb., občanského </w:t>
      </w:r>
    </w:p>
    <w:p w:rsidR="00A62FF3" w:rsidRDefault="00B865FD">
      <w:pPr>
        <w:tabs>
          <w:tab w:val="left" w:pos="10206"/>
        </w:tabs>
        <w:jc w:val="center"/>
      </w:pPr>
      <w:r>
        <w:rPr>
          <w:rFonts w:ascii="Tahoma" w:hAnsi="Tahoma" w:cs="Tahoma"/>
          <w:b/>
          <w:sz w:val="24"/>
          <w:szCs w:val="24"/>
        </w:rPr>
        <w:t>zákoníku, ve znění pozdějších předpisů (dále jen „občanský zákoníkʺ)</w:t>
      </w:r>
    </w:p>
    <w:p w:rsidR="00A62FF3" w:rsidRDefault="00A62FF3">
      <w:pPr>
        <w:tabs>
          <w:tab w:val="left" w:pos="10206"/>
        </w:tabs>
        <w:rPr>
          <w:rFonts w:ascii="Tahoma" w:hAnsi="Tahoma" w:cs="Tahoma"/>
          <w:b/>
          <w:sz w:val="24"/>
          <w:szCs w:val="24"/>
        </w:rPr>
      </w:pPr>
    </w:p>
    <w:p w:rsidR="00A62FF3" w:rsidRDefault="00B865FD">
      <w:pPr>
        <w:tabs>
          <w:tab w:val="left" w:pos="2280"/>
          <w:tab w:val="right" w:pos="10206"/>
        </w:tabs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ab/>
      </w:r>
    </w:p>
    <w:p w:rsidR="00A62FF3" w:rsidRDefault="00A62FF3">
      <w:pPr>
        <w:tabs>
          <w:tab w:val="left" w:pos="10206"/>
        </w:tabs>
        <w:jc w:val="center"/>
        <w:rPr>
          <w:rFonts w:ascii="Tahoma" w:hAnsi="Tahoma" w:cs="Tahoma"/>
          <w:sz w:val="24"/>
          <w:szCs w:val="24"/>
        </w:rPr>
      </w:pPr>
    </w:p>
    <w:p w:rsidR="00A62FF3" w:rsidRDefault="00B865FD">
      <w:pPr>
        <w:tabs>
          <w:tab w:val="left" w:pos="10206"/>
        </w:tabs>
        <w:jc w:val="center"/>
      </w:pPr>
      <w:r>
        <w:rPr>
          <w:rFonts w:ascii="Tahoma" w:hAnsi="Tahoma" w:cs="Tahoma"/>
          <w:b/>
          <w:sz w:val="24"/>
          <w:szCs w:val="24"/>
        </w:rPr>
        <w:t>Účastníci</w:t>
      </w:r>
    </w:p>
    <w:p w:rsidR="00A62FF3" w:rsidRDefault="00A62FF3">
      <w:pPr>
        <w:tabs>
          <w:tab w:val="left" w:pos="10206"/>
        </w:tabs>
        <w:jc w:val="center"/>
        <w:rPr>
          <w:rFonts w:ascii="Tahoma" w:hAnsi="Tahoma" w:cs="Tahoma"/>
          <w:b/>
          <w:sz w:val="24"/>
          <w:szCs w:val="24"/>
        </w:rPr>
      </w:pPr>
    </w:p>
    <w:p w:rsidR="00A62FF3" w:rsidRDefault="00A30C12">
      <w:pPr>
        <w:tabs>
          <w:tab w:val="left" w:pos="2265"/>
          <w:tab w:val="left" w:pos="2445"/>
          <w:tab w:val="right" w:pos="10206"/>
        </w:tabs>
        <w:spacing w:line="240" w:lineRule="exact"/>
      </w:pPr>
      <w:r>
        <w:rPr>
          <w:rFonts w:ascii="Tahoma" w:hAnsi="Tahoma" w:cs="Tahoma"/>
          <w:sz w:val="24"/>
          <w:szCs w:val="24"/>
        </w:rPr>
        <w:t>Ubytovatel</w:t>
      </w:r>
      <w:r w:rsidR="00B865FD">
        <w:rPr>
          <w:rFonts w:ascii="Tahoma" w:hAnsi="Tahoma" w:cs="Tahoma"/>
          <w:sz w:val="24"/>
          <w:szCs w:val="24"/>
        </w:rPr>
        <w:t>:</w:t>
      </w:r>
      <w:r w:rsidR="00B865FD">
        <w:rPr>
          <w:rFonts w:ascii="Tahoma" w:hAnsi="Tahoma" w:cs="Tahoma"/>
          <w:sz w:val="24"/>
          <w:szCs w:val="24"/>
        </w:rPr>
        <w:tab/>
        <w:t xml:space="preserve">Střední odborná škola, Bruntál, příspěvková organizace (dále jen </w:t>
      </w:r>
      <w:r w:rsidR="00034A5F">
        <w:rPr>
          <w:rFonts w:ascii="Tahoma" w:hAnsi="Tahoma" w:cs="Tahoma"/>
          <w:sz w:val="24"/>
          <w:szCs w:val="24"/>
        </w:rPr>
        <w:t>SO</w:t>
      </w:r>
      <w:r w:rsidR="00DD1B7C">
        <w:rPr>
          <w:rFonts w:ascii="Tahoma" w:hAnsi="Tahoma" w:cs="Tahoma"/>
          <w:sz w:val="24"/>
          <w:szCs w:val="24"/>
        </w:rPr>
        <w:t>S)</w:t>
      </w:r>
    </w:p>
    <w:p w:rsidR="00A62FF3" w:rsidRDefault="00B865FD">
      <w:pPr>
        <w:tabs>
          <w:tab w:val="left" w:pos="2265"/>
          <w:tab w:val="left" w:pos="2460"/>
          <w:tab w:val="right" w:pos="10206"/>
        </w:tabs>
      </w:pPr>
      <w:r>
        <w:rPr>
          <w:rFonts w:ascii="Tahoma" w:hAnsi="Tahoma" w:cs="Tahoma"/>
          <w:sz w:val="24"/>
          <w:szCs w:val="24"/>
        </w:rPr>
        <w:t>Sídlo:</w:t>
      </w:r>
      <w:r>
        <w:rPr>
          <w:rFonts w:ascii="Tahoma" w:hAnsi="Tahoma" w:cs="Tahoma"/>
          <w:sz w:val="24"/>
          <w:szCs w:val="24"/>
        </w:rPr>
        <w:tab/>
        <w:t xml:space="preserve">Krnovská 998/9, 792 01 Bruntál </w:t>
      </w:r>
    </w:p>
    <w:p w:rsidR="00A62FF3" w:rsidRDefault="00B865FD">
      <w:pPr>
        <w:tabs>
          <w:tab w:val="left" w:pos="2295"/>
          <w:tab w:val="left" w:pos="2445"/>
          <w:tab w:val="center" w:pos="10206"/>
        </w:tabs>
      </w:pPr>
      <w:r>
        <w:rPr>
          <w:rFonts w:ascii="Tahoma" w:hAnsi="Tahoma" w:cs="Tahoma"/>
          <w:sz w:val="24"/>
          <w:szCs w:val="24"/>
        </w:rPr>
        <w:t>Zastoupená:</w:t>
      </w:r>
      <w:r>
        <w:rPr>
          <w:rFonts w:ascii="Tahoma" w:hAnsi="Tahoma" w:cs="Tahoma"/>
          <w:sz w:val="24"/>
          <w:szCs w:val="24"/>
        </w:rPr>
        <w:tab/>
      </w:r>
      <w:r w:rsidR="009A0C8A">
        <w:rPr>
          <w:rFonts w:ascii="Tahoma" w:hAnsi="Tahoma" w:cs="Tahoma"/>
          <w:sz w:val="24"/>
          <w:szCs w:val="24"/>
        </w:rPr>
        <w:t xml:space="preserve">Mgr. Michalem </w:t>
      </w:r>
      <w:proofErr w:type="spellStart"/>
      <w:r w:rsidR="009A0C8A">
        <w:rPr>
          <w:rFonts w:ascii="Tahoma" w:hAnsi="Tahoma" w:cs="Tahoma"/>
          <w:sz w:val="24"/>
          <w:szCs w:val="24"/>
        </w:rPr>
        <w:t>Durcem</w:t>
      </w:r>
      <w:proofErr w:type="spellEnd"/>
      <w:r w:rsidR="009A0C8A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9A0C8A">
        <w:rPr>
          <w:rFonts w:ascii="Tahoma" w:hAnsi="Tahoma" w:cs="Tahoma"/>
          <w:sz w:val="24"/>
          <w:szCs w:val="24"/>
        </w:rPr>
        <w:t>DiS</w:t>
      </w:r>
      <w:proofErr w:type="spellEnd"/>
      <w:r w:rsidR="009A0C8A">
        <w:rPr>
          <w:rFonts w:ascii="Tahoma" w:hAnsi="Tahoma" w:cs="Tahoma"/>
          <w:sz w:val="24"/>
          <w:szCs w:val="24"/>
        </w:rPr>
        <w:t>.</w:t>
      </w:r>
    </w:p>
    <w:p w:rsidR="00A62FF3" w:rsidRDefault="00B865FD">
      <w:pPr>
        <w:tabs>
          <w:tab w:val="left" w:pos="2265"/>
          <w:tab w:val="left" w:pos="2475"/>
          <w:tab w:val="left" w:pos="10206"/>
        </w:tabs>
      </w:pPr>
      <w:r>
        <w:rPr>
          <w:rFonts w:ascii="Tahoma" w:hAnsi="Tahoma" w:cs="Tahoma"/>
          <w:sz w:val="24"/>
          <w:szCs w:val="24"/>
        </w:rPr>
        <w:t>IČ:</w:t>
      </w:r>
      <w:r>
        <w:rPr>
          <w:rFonts w:ascii="Tahoma" w:hAnsi="Tahoma" w:cs="Tahoma"/>
          <w:sz w:val="24"/>
          <w:szCs w:val="24"/>
        </w:rPr>
        <w:tab/>
        <w:t>13643479</w:t>
      </w:r>
    </w:p>
    <w:p w:rsidR="00A62FF3" w:rsidRDefault="00B865FD">
      <w:pPr>
        <w:tabs>
          <w:tab w:val="left" w:pos="2250"/>
          <w:tab w:val="left" w:pos="2550"/>
          <w:tab w:val="left" w:pos="10206"/>
        </w:tabs>
      </w:pPr>
      <w:r>
        <w:rPr>
          <w:rFonts w:ascii="Tahoma" w:hAnsi="Tahoma" w:cs="Tahoma"/>
          <w:sz w:val="24"/>
          <w:szCs w:val="24"/>
        </w:rPr>
        <w:t>DIČ:</w:t>
      </w:r>
      <w:r>
        <w:rPr>
          <w:rFonts w:ascii="Tahoma" w:hAnsi="Tahoma" w:cs="Tahoma"/>
          <w:sz w:val="24"/>
          <w:szCs w:val="24"/>
        </w:rPr>
        <w:tab/>
        <w:t>CZ 13643479</w:t>
      </w:r>
    </w:p>
    <w:p w:rsidR="00A62FF3" w:rsidRDefault="00B865FD">
      <w:pPr>
        <w:pStyle w:val="Tlotextu"/>
        <w:tabs>
          <w:tab w:val="left" w:pos="2265"/>
          <w:tab w:val="left" w:pos="2385"/>
        </w:tabs>
      </w:pPr>
      <w:r>
        <w:rPr>
          <w:rFonts w:ascii="Tahoma" w:hAnsi="Tahoma" w:cs="Tahoma"/>
          <w:szCs w:val="24"/>
        </w:rPr>
        <w:t>Bankovní spojení:</w:t>
      </w:r>
      <w:r>
        <w:rPr>
          <w:rFonts w:ascii="Tahoma" w:hAnsi="Tahoma" w:cs="Tahoma"/>
          <w:szCs w:val="24"/>
        </w:rPr>
        <w:tab/>
        <w:t>KB Bruntál, číslo účtu 14337771/0100</w:t>
      </w:r>
    </w:p>
    <w:p w:rsidR="00A62FF3" w:rsidRDefault="00B865FD">
      <w:pPr>
        <w:tabs>
          <w:tab w:val="left" w:pos="2265"/>
          <w:tab w:val="left" w:pos="10206"/>
        </w:tabs>
      </w:pPr>
      <w:r>
        <w:rPr>
          <w:rFonts w:ascii="Tahoma" w:hAnsi="Tahoma" w:cs="Tahoma"/>
          <w:sz w:val="24"/>
          <w:szCs w:val="24"/>
        </w:rPr>
        <w:t>Zřizovací listina:</w:t>
      </w:r>
      <w:r>
        <w:rPr>
          <w:rFonts w:ascii="Tahoma" w:hAnsi="Tahoma" w:cs="Tahoma"/>
          <w:sz w:val="24"/>
          <w:szCs w:val="24"/>
        </w:rPr>
        <w:tab/>
        <w:t>Moravskoslezský kraj ZL/238/2001</w:t>
      </w:r>
    </w:p>
    <w:p w:rsidR="00A62FF3" w:rsidRDefault="00A62FF3">
      <w:pPr>
        <w:tabs>
          <w:tab w:val="left" w:pos="10206"/>
        </w:tabs>
        <w:rPr>
          <w:rFonts w:ascii="Tahoma" w:hAnsi="Tahoma" w:cs="Tahoma"/>
          <w:sz w:val="24"/>
          <w:szCs w:val="24"/>
        </w:rPr>
      </w:pPr>
    </w:p>
    <w:p w:rsidR="00A62FF3" w:rsidRDefault="00B865FD">
      <w:pPr>
        <w:tabs>
          <w:tab w:val="left" w:pos="10206"/>
        </w:tabs>
      </w:pPr>
      <w:r>
        <w:rPr>
          <w:rFonts w:ascii="Tahoma" w:hAnsi="Tahoma" w:cs="Tahoma"/>
          <w:sz w:val="24"/>
          <w:szCs w:val="24"/>
        </w:rPr>
        <w:t>a</w:t>
      </w:r>
    </w:p>
    <w:p w:rsidR="00A62FF3" w:rsidRDefault="00A62FF3">
      <w:pPr>
        <w:tabs>
          <w:tab w:val="left" w:pos="10206"/>
        </w:tabs>
        <w:rPr>
          <w:rFonts w:ascii="Tahoma" w:hAnsi="Tahoma" w:cs="Tahoma"/>
          <w:sz w:val="24"/>
          <w:szCs w:val="24"/>
        </w:rPr>
      </w:pPr>
    </w:p>
    <w:p w:rsidR="00A62FF3" w:rsidRDefault="00A30C12">
      <w:pPr>
        <w:tabs>
          <w:tab w:val="left" w:pos="2265"/>
          <w:tab w:val="left" w:pos="10206"/>
        </w:tabs>
      </w:pPr>
      <w:r>
        <w:rPr>
          <w:rFonts w:ascii="Tahoma" w:hAnsi="Tahoma" w:cs="Tahoma"/>
          <w:sz w:val="24"/>
          <w:szCs w:val="24"/>
        </w:rPr>
        <w:t>Ubytov</w:t>
      </w:r>
      <w:r w:rsidR="00196C57">
        <w:rPr>
          <w:rFonts w:ascii="Tahoma" w:hAnsi="Tahoma" w:cs="Tahoma"/>
          <w:sz w:val="24"/>
          <w:szCs w:val="24"/>
        </w:rPr>
        <w:t>a</w:t>
      </w:r>
      <w:r>
        <w:rPr>
          <w:rFonts w:ascii="Tahoma" w:hAnsi="Tahoma" w:cs="Tahoma"/>
          <w:sz w:val="24"/>
          <w:szCs w:val="24"/>
        </w:rPr>
        <w:t>ný</w:t>
      </w:r>
      <w:r w:rsidR="00B23BDB">
        <w:rPr>
          <w:rFonts w:ascii="Tahoma" w:hAnsi="Tahoma" w:cs="Tahoma"/>
          <w:sz w:val="24"/>
          <w:szCs w:val="24"/>
        </w:rPr>
        <w:t xml:space="preserve">: </w:t>
      </w:r>
      <w:r w:rsidR="00B23BDB">
        <w:rPr>
          <w:rFonts w:ascii="Tahoma" w:hAnsi="Tahoma" w:cs="Tahoma"/>
          <w:sz w:val="24"/>
          <w:szCs w:val="24"/>
        </w:rPr>
        <w:tab/>
        <w:t>Hronovský s.r.o.</w:t>
      </w:r>
    </w:p>
    <w:p w:rsidR="00A62FF3" w:rsidRDefault="00B23BDB">
      <w:pPr>
        <w:tabs>
          <w:tab w:val="left" w:pos="2250"/>
          <w:tab w:val="left" w:pos="10206"/>
        </w:tabs>
      </w:pPr>
      <w:r>
        <w:rPr>
          <w:rFonts w:ascii="Tahoma" w:hAnsi="Tahoma" w:cs="Tahoma"/>
          <w:sz w:val="24"/>
          <w:szCs w:val="24"/>
        </w:rPr>
        <w:t>Zastoupená:</w:t>
      </w:r>
      <w:r>
        <w:rPr>
          <w:rFonts w:ascii="Tahoma" w:hAnsi="Tahoma" w:cs="Tahoma"/>
          <w:sz w:val="24"/>
          <w:szCs w:val="24"/>
        </w:rPr>
        <w:tab/>
        <w:t>Josefem Hronovským</w:t>
      </w:r>
    </w:p>
    <w:p w:rsidR="00B23BDB" w:rsidRDefault="00687150" w:rsidP="00B23BDB">
      <w:pPr>
        <w:tabs>
          <w:tab w:val="left" w:pos="2250"/>
          <w:tab w:val="left" w:pos="10206"/>
        </w:tabs>
      </w:pPr>
      <w:r>
        <w:rPr>
          <w:rFonts w:ascii="Tahoma" w:hAnsi="Tahoma" w:cs="Tahoma"/>
          <w:sz w:val="24"/>
          <w:szCs w:val="24"/>
        </w:rPr>
        <w:t>Sídl</w:t>
      </w:r>
      <w:r w:rsidR="00B23BDB">
        <w:rPr>
          <w:rFonts w:ascii="Tahoma" w:hAnsi="Tahoma" w:cs="Tahoma"/>
          <w:sz w:val="24"/>
          <w:szCs w:val="24"/>
        </w:rPr>
        <w:t>o:</w:t>
      </w:r>
      <w:r w:rsidR="00B23BDB">
        <w:rPr>
          <w:rFonts w:ascii="Tahoma" w:hAnsi="Tahoma" w:cs="Tahoma"/>
          <w:sz w:val="24"/>
          <w:szCs w:val="24"/>
        </w:rPr>
        <w:tab/>
        <w:t>Osma 484</w:t>
      </w:r>
      <w:r w:rsidR="00196C57">
        <w:rPr>
          <w:rFonts w:ascii="Tahoma" w:hAnsi="Tahoma" w:cs="Tahoma"/>
          <w:sz w:val="24"/>
          <w:szCs w:val="24"/>
        </w:rPr>
        <w:t>,</w:t>
      </w:r>
      <w:r w:rsidR="00B23BDB">
        <w:rPr>
          <w:rFonts w:ascii="Tahoma" w:hAnsi="Tahoma" w:cs="Tahoma"/>
          <w:sz w:val="24"/>
          <w:szCs w:val="24"/>
        </w:rPr>
        <w:t xml:space="preserve"> 549 01 Nové Město nad Metují</w:t>
      </w:r>
    </w:p>
    <w:p w:rsidR="00A62FF3" w:rsidRDefault="00B23BDB" w:rsidP="00687150">
      <w:pPr>
        <w:tabs>
          <w:tab w:val="left" w:pos="2250"/>
          <w:tab w:val="left" w:pos="10206"/>
        </w:tabs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IČ: </w:t>
      </w:r>
      <w:r>
        <w:rPr>
          <w:rFonts w:ascii="Tahoma" w:hAnsi="Tahoma" w:cs="Tahoma"/>
          <w:sz w:val="24"/>
          <w:szCs w:val="24"/>
        </w:rPr>
        <w:tab/>
        <w:t>26000458</w:t>
      </w:r>
    </w:p>
    <w:p w:rsidR="00B23BDB" w:rsidRDefault="00B23BDB" w:rsidP="00687150">
      <w:pPr>
        <w:tabs>
          <w:tab w:val="left" w:pos="2250"/>
          <w:tab w:val="left" w:pos="10206"/>
        </w:tabs>
      </w:pPr>
      <w:r>
        <w:rPr>
          <w:rFonts w:ascii="Tahoma" w:hAnsi="Tahoma" w:cs="Tahoma"/>
          <w:sz w:val="24"/>
          <w:szCs w:val="24"/>
        </w:rPr>
        <w:t>DIČ:                        CZ26000458</w:t>
      </w:r>
    </w:p>
    <w:p w:rsidR="00A62FF3" w:rsidRPr="00067F2A" w:rsidRDefault="00B23BDB">
      <w:pPr>
        <w:tabs>
          <w:tab w:val="left" w:pos="2280"/>
          <w:tab w:val="left" w:pos="10206"/>
        </w:tabs>
        <w:rPr>
          <w:rFonts w:ascii="Tahoma" w:hAnsi="Tahoma" w:cs="Tahoma"/>
          <w:color w:val="auto"/>
        </w:rPr>
      </w:pPr>
      <w:r>
        <w:rPr>
          <w:rFonts w:ascii="Tahoma" w:hAnsi="Tahoma" w:cs="Tahoma"/>
          <w:sz w:val="24"/>
          <w:szCs w:val="24"/>
        </w:rPr>
        <w:t xml:space="preserve">Bankovní </w:t>
      </w:r>
      <w:proofErr w:type="gramStart"/>
      <w:r>
        <w:rPr>
          <w:rFonts w:ascii="Tahoma" w:hAnsi="Tahoma" w:cs="Tahoma"/>
          <w:sz w:val="24"/>
          <w:szCs w:val="24"/>
        </w:rPr>
        <w:t>spojení:</w:t>
      </w:r>
      <w:r w:rsidR="00067F2A">
        <w:rPr>
          <w:rFonts w:ascii="Tahoma" w:hAnsi="Tahoma" w:cs="Tahoma"/>
          <w:sz w:val="24"/>
          <w:szCs w:val="24"/>
        </w:rPr>
        <w:t xml:space="preserve">   </w:t>
      </w:r>
      <w:proofErr w:type="gramEnd"/>
      <w:r w:rsidR="00067F2A">
        <w:rPr>
          <w:rFonts w:ascii="Tahoma" w:hAnsi="Tahoma" w:cs="Tahoma"/>
          <w:sz w:val="24"/>
          <w:szCs w:val="24"/>
        </w:rPr>
        <w:t xml:space="preserve">  </w:t>
      </w:r>
      <w:proofErr w:type="spellStart"/>
      <w:r w:rsidR="00196C57">
        <w:rPr>
          <w:rFonts w:ascii="Tahoma" w:hAnsi="Tahoma" w:cs="Tahoma"/>
          <w:sz w:val="24"/>
          <w:szCs w:val="24"/>
        </w:rPr>
        <w:t>xxxxxxxxxxxxxxxxxx</w:t>
      </w:r>
      <w:proofErr w:type="spellEnd"/>
      <w:r w:rsidR="00067F2A" w:rsidRPr="00067F2A">
        <w:rPr>
          <w:rFonts w:ascii="Tahoma" w:hAnsi="Tahoma" w:cs="Tahoma"/>
          <w:color w:val="auto"/>
          <w:sz w:val="19"/>
          <w:szCs w:val="19"/>
          <w:shd w:val="clear" w:color="auto" w:fill="FFFFFF"/>
        </w:rPr>
        <w:t> </w:t>
      </w:r>
      <w:r w:rsidR="00067F2A" w:rsidRPr="00067F2A">
        <w:rPr>
          <w:rFonts w:ascii="Tahoma" w:hAnsi="Tahoma" w:cs="Tahoma"/>
          <w:color w:val="auto"/>
          <w:sz w:val="24"/>
          <w:szCs w:val="24"/>
        </w:rPr>
        <w:t xml:space="preserve">     </w:t>
      </w:r>
    </w:p>
    <w:p w:rsidR="00A62FF3" w:rsidRPr="00067F2A" w:rsidRDefault="00A62FF3">
      <w:pPr>
        <w:tabs>
          <w:tab w:val="left" w:pos="10206"/>
        </w:tabs>
        <w:rPr>
          <w:rFonts w:ascii="Tahoma" w:hAnsi="Tahoma" w:cs="Tahoma"/>
          <w:color w:val="auto"/>
          <w:sz w:val="24"/>
          <w:szCs w:val="24"/>
        </w:rPr>
      </w:pPr>
    </w:p>
    <w:p w:rsidR="00A62FF3" w:rsidRDefault="00A62FF3">
      <w:pPr>
        <w:tabs>
          <w:tab w:val="left" w:pos="10206"/>
        </w:tabs>
        <w:rPr>
          <w:rFonts w:ascii="Tahoma" w:hAnsi="Tahoma" w:cs="Tahoma"/>
          <w:sz w:val="24"/>
          <w:szCs w:val="24"/>
        </w:rPr>
      </w:pPr>
    </w:p>
    <w:p w:rsidR="00A62FF3" w:rsidRDefault="00B865FD">
      <w:pPr>
        <w:tabs>
          <w:tab w:val="left" w:pos="10206"/>
        </w:tabs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Ubytování bude poskytnuto na výše uvedené adrese.</w:t>
      </w:r>
    </w:p>
    <w:p w:rsidR="00A62FF3" w:rsidRDefault="00A62FF3">
      <w:pPr>
        <w:tabs>
          <w:tab w:val="left" w:pos="10206"/>
        </w:tabs>
        <w:rPr>
          <w:rFonts w:ascii="Tahoma" w:hAnsi="Tahoma" w:cs="Tahoma"/>
          <w:b/>
          <w:sz w:val="24"/>
          <w:szCs w:val="24"/>
        </w:rPr>
      </w:pPr>
    </w:p>
    <w:p w:rsidR="00A62FF3" w:rsidRDefault="00B865FD">
      <w:pPr>
        <w:tabs>
          <w:tab w:val="left" w:pos="10206"/>
        </w:tabs>
        <w:rPr>
          <w:rFonts w:ascii="Tahoma" w:hAnsi="Tahoma" w:cs="Tahoma"/>
          <w:sz w:val="24"/>
          <w:szCs w:val="24"/>
        </w:rPr>
      </w:pPr>
      <w:r>
        <w:rPr>
          <w:rFonts w:ascii="Arial" w:hAnsi="Arial" w:cs="Tahoma"/>
          <w:b/>
          <w:vanish/>
          <w:sz w:val="24"/>
          <w:szCs w:val="24"/>
        </w:rPr>
        <w:t>?</w:t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Arial" w:hAnsi="Arial" w:cs="Tahoma"/>
          <w:b/>
          <w:vanish/>
          <w:sz w:val="24"/>
          <w:szCs w:val="24"/>
        </w:rPr>
        <w:t>•</w:t>
      </w:r>
    </w:p>
    <w:p w:rsidR="00A62FF3" w:rsidRDefault="00B865FD">
      <w:pPr>
        <w:tabs>
          <w:tab w:val="left" w:pos="10206"/>
        </w:tabs>
        <w:jc w:val="center"/>
      </w:pPr>
      <w:r>
        <w:rPr>
          <w:rFonts w:ascii="Tahoma" w:hAnsi="Tahoma" w:cs="Tahoma"/>
          <w:b/>
          <w:sz w:val="24"/>
          <w:szCs w:val="24"/>
        </w:rPr>
        <w:t xml:space="preserve">Čl. I </w:t>
      </w:r>
    </w:p>
    <w:p w:rsidR="00A62FF3" w:rsidRDefault="00B865FD">
      <w:pPr>
        <w:tabs>
          <w:tab w:val="left" w:pos="10206"/>
        </w:tabs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Předmět plnění</w:t>
      </w:r>
    </w:p>
    <w:p w:rsidR="00A62FF3" w:rsidRDefault="00A62FF3">
      <w:pPr>
        <w:tabs>
          <w:tab w:val="left" w:pos="10206"/>
        </w:tabs>
        <w:rPr>
          <w:rFonts w:ascii="Tahoma" w:hAnsi="Tahoma" w:cs="Tahoma"/>
          <w:sz w:val="24"/>
          <w:szCs w:val="24"/>
        </w:rPr>
      </w:pPr>
    </w:p>
    <w:p w:rsidR="00A62FF3" w:rsidRDefault="00B865FD">
      <w:pPr>
        <w:pStyle w:val="Odstavecseseznamem"/>
        <w:tabs>
          <w:tab w:val="left" w:pos="570"/>
          <w:tab w:val="left" w:pos="10206"/>
        </w:tabs>
        <w:ind w:left="0"/>
        <w:jc w:val="both"/>
      </w:pPr>
      <w:r>
        <w:rPr>
          <w:rFonts w:ascii="Tahoma" w:hAnsi="Tahoma" w:cs="Tahoma"/>
          <w:sz w:val="24"/>
          <w:szCs w:val="24"/>
        </w:rPr>
        <w:t>1. Ubytovatel se zavazuje poskytnout ubytovanému lůžko nebo více lůžek s příslušenstvím za účelem přechodného ubytování na dob</w:t>
      </w:r>
      <w:r w:rsidR="00A30C12">
        <w:rPr>
          <w:rFonts w:ascii="Tahoma" w:hAnsi="Tahoma" w:cs="Tahoma"/>
          <w:sz w:val="24"/>
          <w:szCs w:val="24"/>
        </w:rPr>
        <w:t xml:space="preserve">u trvání této smlouvy a </w:t>
      </w:r>
      <w:r>
        <w:rPr>
          <w:rFonts w:ascii="Tahoma" w:hAnsi="Tahoma" w:cs="Tahoma"/>
          <w:sz w:val="24"/>
          <w:szCs w:val="24"/>
        </w:rPr>
        <w:t>ubytovaný se zavazuje za toto zaplatit cenu za ubytování a služby s tím spojené.</w:t>
      </w:r>
    </w:p>
    <w:p w:rsidR="00A62FF3" w:rsidRDefault="00A62FF3">
      <w:pPr>
        <w:pStyle w:val="Odstavecseseznamem"/>
        <w:tabs>
          <w:tab w:val="left" w:pos="10206"/>
        </w:tabs>
        <w:jc w:val="both"/>
        <w:rPr>
          <w:rFonts w:ascii="Tahoma" w:hAnsi="Tahoma" w:cs="Tahoma"/>
          <w:sz w:val="24"/>
          <w:szCs w:val="24"/>
        </w:rPr>
      </w:pPr>
    </w:p>
    <w:p w:rsidR="00A62FF3" w:rsidRDefault="00B865FD">
      <w:pPr>
        <w:pStyle w:val="Odstavecseseznamem"/>
        <w:tabs>
          <w:tab w:val="left" w:pos="10206"/>
        </w:tabs>
        <w:ind w:left="0"/>
        <w:jc w:val="both"/>
      </w:pPr>
      <w:r>
        <w:rPr>
          <w:rFonts w:ascii="Tahoma" w:hAnsi="Tahoma" w:cs="Tahoma"/>
          <w:sz w:val="24"/>
          <w:szCs w:val="24"/>
        </w:rPr>
        <w:t>2. Služby spojené s ubytováním poskytnuté na základě této smlouvy se specifikují takto:</w:t>
      </w:r>
    </w:p>
    <w:p w:rsidR="00A62FF3" w:rsidRDefault="00B865FD">
      <w:pPr>
        <w:pStyle w:val="Odstavecseseznamem"/>
        <w:tabs>
          <w:tab w:val="left" w:pos="10206"/>
        </w:tabs>
        <w:ind w:left="283"/>
        <w:jc w:val="both"/>
      </w:pPr>
      <w:r>
        <w:rPr>
          <w:rFonts w:ascii="Tahoma" w:hAnsi="Tahoma" w:cs="Tahoma"/>
          <w:sz w:val="24"/>
          <w:szCs w:val="24"/>
        </w:rPr>
        <w:t>a) dodávka teplé a studené vody, elektrické energie</w:t>
      </w:r>
      <w:r w:rsidR="00517583">
        <w:rPr>
          <w:rFonts w:ascii="Tahoma" w:hAnsi="Tahoma" w:cs="Tahoma"/>
          <w:sz w:val="24"/>
          <w:szCs w:val="24"/>
        </w:rPr>
        <w:t>,</w:t>
      </w:r>
    </w:p>
    <w:p w:rsidR="00A62FF3" w:rsidRDefault="00B865FD">
      <w:pPr>
        <w:pStyle w:val="Odstavecseseznamem"/>
        <w:tabs>
          <w:tab w:val="left" w:pos="10206"/>
        </w:tabs>
        <w:ind w:left="283"/>
        <w:jc w:val="both"/>
      </w:pPr>
      <w:r>
        <w:rPr>
          <w:rFonts w:ascii="Tahoma" w:hAnsi="Tahoma" w:cs="Tahoma"/>
          <w:sz w:val="24"/>
          <w:szCs w:val="24"/>
        </w:rPr>
        <w:t>b) zajištění úklidu pokoje,</w:t>
      </w:r>
      <w:r>
        <w:rPr>
          <w:rFonts w:ascii="Tahoma" w:hAnsi="Tahoma" w:cs="Tahoma"/>
          <w:sz w:val="24"/>
          <w:szCs w:val="24"/>
        </w:rPr>
        <w:tab/>
      </w:r>
    </w:p>
    <w:p w:rsidR="00A62FF3" w:rsidRDefault="00B865FD">
      <w:pPr>
        <w:tabs>
          <w:tab w:val="left" w:pos="285"/>
          <w:tab w:val="left" w:pos="10206"/>
        </w:tabs>
        <w:jc w:val="both"/>
      </w:pPr>
      <w:r>
        <w:rPr>
          <w:rFonts w:ascii="Tahoma" w:hAnsi="Tahoma" w:cs="Tahoma"/>
          <w:sz w:val="24"/>
          <w:szCs w:val="24"/>
        </w:rPr>
        <w:lastRenderedPageBreak/>
        <w:t>přičemž výluka v poskytování uvedených služeb (dočasné neposkytnutí) v důsledku poruchy či vyš</w:t>
      </w:r>
      <w:r w:rsidR="003B509A">
        <w:rPr>
          <w:rFonts w:ascii="Tahoma" w:hAnsi="Tahoma" w:cs="Tahoma"/>
          <w:sz w:val="24"/>
          <w:szCs w:val="24"/>
        </w:rPr>
        <w:t xml:space="preserve">ší moci nezakládá právo </w:t>
      </w:r>
      <w:r>
        <w:rPr>
          <w:rFonts w:ascii="Tahoma" w:hAnsi="Tahoma" w:cs="Tahoma"/>
          <w:sz w:val="24"/>
          <w:szCs w:val="24"/>
        </w:rPr>
        <w:t>ubytovaného na snížení ceny za ubytování či služby.</w:t>
      </w:r>
    </w:p>
    <w:p w:rsidR="00A62FF3" w:rsidRDefault="00A62FF3">
      <w:pPr>
        <w:tabs>
          <w:tab w:val="left" w:pos="10206"/>
        </w:tabs>
        <w:rPr>
          <w:rFonts w:ascii="Tahoma" w:hAnsi="Tahoma" w:cs="Tahoma"/>
          <w:sz w:val="24"/>
          <w:szCs w:val="24"/>
        </w:rPr>
      </w:pPr>
    </w:p>
    <w:p w:rsidR="00A62FF3" w:rsidRDefault="00B865FD">
      <w:pPr>
        <w:tabs>
          <w:tab w:val="left" w:pos="10206"/>
        </w:tabs>
        <w:jc w:val="center"/>
      </w:pPr>
      <w:r>
        <w:rPr>
          <w:rFonts w:ascii="Tahoma" w:hAnsi="Tahoma" w:cs="Tahoma"/>
          <w:b/>
          <w:sz w:val="24"/>
          <w:szCs w:val="24"/>
        </w:rPr>
        <w:t xml:space="preserve">Čl. II </w:t>
      </w:r>
    </w:p>
    <w:p w:rsidR="00A62FF3" w:rsidRDefault="00B865FD">
      <w:pPr>
        <w:tabs>
          <w:tab w:val="left" w:pos="10206"/>
        </w:tabs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Cena za ubytování a nastoupení na ubytování</w:t>
      </w:r>
    </w:p>
    <w:p w:rsidR="00A62FF3" w:rsidRDefault="00A62FF3">
      <w:pPr>
        <w:tabs>
          <w:tab w:val="left" w:pos="10206"/>
        </w:tabs>
        <w:rPr>
          <w:rFonts w:ascii="Tahoma" w:hAnsi="Tahoma" w:cs="Tahoma"/>
          <w:b/>
          <w:sz w:val="24"/>
          <w:szCs w:val="24"/>
        </w:rPr>
      </w:pPr>
    </w:p>
    <w:p w:rsidR="00A62FF3" w:rsidRDefault="00EE26C3">
      <w:pPr>
        <w:pStyle w:val="Odstavecseseznamem"/>
        <w:tabs>
          <w:tab w:val="left" w:pos="570"/>
          <w:tab w:val="left" w:pos="10206"/>
        </w:tabs>
        <w:ind w:left="0"/>
        <w:jc w:val="both"/>
      </w:pPr>
      <w:r>
        <w:rPr>
          <w:rFonts w:ascii="Tahoma" w:hAnsi="Tahoma" w:cs="Tahoma"/>
          <w:sz w:val="24"/>
          <w:szCs w:val="24"/>
        </w:rPr>
        <w:t xml:space="preserve">1. Cena za </w:t>
      </w:r>
      <w:r w:rsidR="00B865FD">
        <w:rPr>
          <w:rFonts w:ascii="Tahoma" w:hAnsi="Tahoma" w:cs="Tahoma"/>
          <w:sz w:val="24"/>
          <w:szCs w:val="24"/>
        </w:rPr>
        <w:t>ubytování a související poplatky jsou sp</w:t>
      </w:r>
      <w:r w:rsidR="009C1AAA">
        <w:rPr>
          <w:rFonts w:ascii="Tahoma" w:hAnsi="Tahoma" w:cs="Tahoma"/>
          <w:sz w:val="24"/>
          <w:szCs w:val="24"/>
        </w:rPr>
        <w:t>latné nejpozději do 10. dne příslušného měsíce</w:t>
      </w:r>
      <w:r w:rsidR="00B865FD">
        <w:rPr>
          <w:rFonts w:ascii="Tahoma" w:hAnsi="Tahoma" w:cs="Tahoma"/>
          <w:sz w:val="24"/>
          <w:szCs w:val="24"/>
        </w:rPr>
        <w:t xml:space="preserve"> a hradí se dle platného ceníku zveřejněného na internetových stránkách a v recepci SOŠ nebo dl</w:t>
      </w:r>
      <w:r w:rsidR="00A30C12">
        <w:rPr>
          <w:rFonts w:ascii="Tahoma" w:hAnsi="Tahoma" w:cs="Tahoma"/>
          <w:sz w:val="24"/>
          <w:szCs w:val="24"/>
        </w:rPr>
        <w:t>e jiného ujednání. U</w:t>
      </w:r>
      <w:r w:rsidR="00B865FD">
        <w:rPr>
          <w:rFonts w:ascii="Tahoma" w:hAnsi="Tahoma" w:cs="Tahoma"/>
          <w:sz w:val="24"/>
          <w:szCs w:val="24"/>
        </w:rPr>
        <w:t>bytovaný prohlašuje, že je mu tento dokument znám a byl s uvedenou cenou za ubytování seznámen před uzavřením této smlouvy.</w:t>
      </w:r>
    </w:p>
    <w:p w:rsidR="00A62FF3" w:rsidRDefault="00A62FF3">
      <w:pPr>
        <w:pStyle w:val="Odstavecseseznamem"/>
        <w:tabs>
          <w:tab w:val="left" w:pos="10206"/>
        </w:tabs>
        <w:ind w:left="1080"/>
        <w:jc w:val="both"/>
        <w:rPr>
          <w:rFonts w:ascii="Tahoma" w:hAnsi="Tahoma" w:cs="Tahoma"/>
          <w:sz w:val="24"/>
          <w:szCs w:val="24"/>
        </w:rPr>
      </w:pPr>
    </w:p>
    <w:p w:rsidR="00A62FF3" w:rsidRDefault="00B865FD">
      <w:pPr>
        <w:pStyle w:val="Odstavecseseznamem"/>
        <w:tabs>
          <w:tab w:val="left" w:pos="570"/>
          <w:tab w:val="left" w:pos="10206"/>
        </w:tabs>
        <w:ind w:left="0"/>
        <w:jc w:val="both"/>
      </w:pPr>
      <w:r>
        <w:rPr>
          <w:rFonts w:ascii="Tahoma" w:hAnsi="Tahoma" w:cs="Tahoma"/>
          <w:sz w:val="24"/>
          <w:szCs w:val="24"/>
        </w:rPr>
        <w:t>2. Ceny za da</w:t>
      </w:r>
      <w:r w:rsidR="00A30C12">
        <w:rPr>
          <w:rFonts w:ascii="Tahoma" w:hAnsi="Tahoma" w:cs="Tahoma"/>
          <w:sz w:val="24"/>
          <w:szCs w:val="24"/>
        </w:rPr>
        <w:t xml:space="preserve">lší služby (spojené s </w:t>
      </w:r>
      <w:r>
        <w:rPr>
          <w:rFonts w:ascii="Tahoma" w:hAnsi="Tahoma" w:cs="Tahoma"/>
          <w:sz w:val="24"/>
          <w:szCs w:val="24"/>
        </w:rPr>
        <w:t xml:space="preserve">ubytováním, avšak nezahrnuté do základních služeb spojených s ubytováním a tedy do základní úhrady – např. náhrada nákladů za užívání vlastních spotřebičů) jsou zveřejněné v recepci </w:t>
      </w:r>
      <w:bookmarkStart w:id="0" w:name="__DdeLink__138_800007122"/>
      <w:r>
        <w:rPr>
          <w:rFonts w:ascii="Tahoma" w:hAnsi="Tahoma" w:cs="Tahoma"/>
          <w:sz w:val="24"/>
          <w:szCs w:val="24"/>
        </w:rPr>
        <w:t>SOŠ</w:t>
      </w:r>
      <w:bookmarkEnd w:id="0"/>
      <w:r>
        <w:rPr>
          <w:rFonts w:ascii="Tahoma" w:hAnsi="Tahoma" w:cs="Tahoma"/>
          <w:sz w:val="24"/>
          <w:szCs w:val="24"/>
        </w:rPr>
        <w:t>.</w:t>
      </w:r>
    </w:p>
    <w:p w:rsidR="00A62FF3" w:rsidRDefault="00A62FF3">
      <w:pPr>
        <w:pStyle w:val="Odstavecseseznamem"/>
        <w:jc w:val="both"/>
        <w:rPr>
          <w:rFonts w:ascii="Tahoma" w:hAnsi="Tahoma" w:cs="Tahoma"/>
          <w:sz w:val="24"/>
          <w:szCs w:val="24"/>
        </w:rPr>
      </w:pPr>
    </w:p>
    <w:p w:rsidR="00A62FF3" w:rsidRDefault="00B865FD">
      <w:pPr>
        <w:pStyle w:val="Odstavecseseznamem"/>
        <w:tabs>
          <w:tab w:val="left" w:pos="570"/>
          <w:tab w:val="left" w:pos="10206"/>
        </w:tabs>
        <w:ind w:left="0"/>
        <w:jc w:val="both"/>
      </w:pPr>
      <w:r>
        <w:rPr>
          <w:rFonts w:ascii="Tahoma" w:hAnsi="Tahoma" w:cs="Tahoma"/>
          <w:sz w:val="24"/>
          <w:szCs w:val="24"/>
        </w:rPr>
        <w:t>3. Pokud došlo ke složení reze</w:t>
      </w:r>
      <w:r w:rsidR="00A30C12">
        <w:rPr>
          <w:rFonts w:ascii="Tahoma" w:hAnsi="Tahoma" w:cs="Tahoma"/>
          <w:sz w:val="24"/>
          <w:szCs w:val="24"/>
        </w:rPr>
        <w:t>rvační zálohy ze strany ubytovaného, je ubytovatel</w:t>
      </w:r>
      <w:r>
        <w:rPr>
          <w:rFonts w:ascii="Tahoma" w:hAnsi="Tahoma" w:cs="Tahoma"/>
          <w:sz w:val="24"/>
          <w:szCs w:val="24"/>
        </w:rPr>
        <w:t xml:space="preserve"> oprávněn použít rezervační a ubytovací kauci (peněžní jistotu) k úhradě přípa</w:t>
      </w:r>
      <w:r w:rsidR="00EE26C3">
        <w:rPr>
          <w:rFonts w:ascii="Tahoma" w:hAnsi="Tahoma" w:cs="Tahoma"/>
          <w:sz w:val="24"/>
          <w:szCs w:val="24"/>
        </w:rPr>
        <w:t xml:space="preserve">dných škod způsobených </w:t>
      </w:r>
      <w:r>
        <w:rPr>
          <w:rFonts w:ascii="Tahoma" w:hAnsi="Tahoma" w:cs="Tahoma"/>
          <w:sz w:val="24"/>
          <w:szCs w:val="24"/>
        </w:rPr>
        <w:t>uby</w:t>
      </w:r>
      <w:r w:rsidR="00A30C12">
        <w:rPr>
          <w:rFonts w:ascii="Tahoma" w:hAnsi="Tahoma" w:cs="Tahoma"/>
          <w:sz w:val="24"/>
          <w:szCs w:val="24"/>
        </w:rPr>
        <w:t>tovaným na majetku ubytovatele</w:t>
      </w:r>
      <w:r>
        <w:rPr>
          <w:rFonts w:ascii="Tahoma" w:hAnsi="Tahoma" w:cs="Tahoma"/>
          <w:sz w:val="24"/>
          <w:szCs w:val="24"/>
        </w:rPr>
        <w:t>. Navrácení (vypořádání) složených kaucí (či jejich části) probíhá formou zápočtu proti neuhrazené ceně za pronájem dle sm</w:t>
      </w:r>
      <w:r w:rsidR="00EE26C3">
        <w:rPr>
          <w:rFonts w:ascii="Tahoma" w:hAnsi="Tahoma" w:cs="Tahoma"/>
          <w:sz w:val="24"/>
          <w:szCs w:val="24"/>
        </w:rPr>
        <w:t>louvy či jiného závazku ubytovaného vůči ubytovateli</w:t>
      </w:r>
      <w:r>
        <w:rPr>
          <w:rFonts w:ascii="Tahoma" w:hAnsi="Tahoma" w:cs="Tahoma"/>
          <w:sz w:val="24"/>
          <w:szCs w:val="24"/>
        </w:rPr>
        <w:t>, pokud již kauce nebyly použity na úhradu dřívě</w:t>
      </w:r>
      <w:r w:rsidR="00A30C12">
        <w:rPr>
          <w:rFonts w:ascii="Tahoma" w:hAnsi="Tahoma" w:cs="Tahoma"/>
          <w:sz w:val="24"/>
          <w:szCs w:val="24"/>
        </w:rPr>
        <w:t xml:space="preserve">jších škod způsobených </w:t>
      </w:r>
      <w:r>
        <w:rPr>
          <w:rFonts w:ascii="Tahoma" w:hAnsi="Tahoma" w:cs="Tahoma"/>
          <w:sz w:val="24"/>
          <w:szCs w:val="24"/>
        </w:rPr>
        <w:t>ubytovaným či jiných jeho závazků.</w:t>
      </w:r>
    </w:p>
    <w:p w:rsidR="00A62FF3" w:rsidRDefault="00A62FF3">
      <w:pPr>
        <w:pStyle w:val="Odstavecseseznamem"/>
        <w:tabs>
          <w:tab w:val="left" w:pos="10206"/>
        </w:tabs>
        <w:ind w:left="1080"/>
        <w:rPr>
          <w:rFonts w:ascii="Tahoma" w:hAnsi="Tahoma" w:cs="Tahoma"/>
          <w:sz w:val="24"/>
          <w:szCs w:val="24"/>
        </w:rPr>
      </w:pPr>
    </w:p>
    <w:p w:rsidR="00A62FF3" w:rsidRDefault="00B865FD">
      <w:pPr>
        <w:tabs>
          <w:tab w:val="left" w:pos="10206"/>
        </w:tabs>
        <w:jc w:val="center"/>
      </w:pPr>
      <w:r>
        <w:rPr>
          <w:rFonts w:ascii="Tahoma" w:hAnsi="Tahoma" w:cs="Tahoma"/>
          <w:b/>
          <w:sz w:val="24"/>
          <w:szCs w:val="24"/>
        </w:rPr>
        <w:t xml:space="preserve">Čl. III </w:t>
      </w:r>
    </w:p>
    <w:p w:rsidR="00A62FF3" w:rsidRDefault="00B865FD">
      <w:pPr>
        <w:tabs>
          <w:tab w:val="left" w:pos="10206"/>
        </w:tabs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Práva a povinnosti ubytovaného</w:t>
      </w:r>
    </w:p>
    <w:p w:rsidR="00A62FF3" w:rsidRDefault="00A62FF3">
      <w:pPr>
        <w:pStyle w:val="Odstavecseseznamem"/>
        <w:tabs>
          <w:tab w:val="left" w:pos="10206"/>
        </w:tabs>
        <w:ind w:left="1080"/>
        <w:rPr>
          <w:rFonts w:ascii="Tahoma" w:hAnsi="Tahoma" w:cs="Tahoma"/>
          <w:b/>
          <w:sz w:val="24"/>
          <w:szCs w:val="24"/>
        </w:rPr>
      </w:pPr>
    </w:p>
    <w:p w:rsidR="00A62FF3" w:rsidRDefault="00B865FD">
      <w:pPr>
        <w:pStyle w:val="Odstavecseseznamem"/>
        <w:tabs>
          <w:tab w:val="left" w:pos="270"/>
          <w:tab w:val="left" w:pos="570"/>
          <w:tab w:val="left" w:pos="10206"/>
        </w:tabs>
        <w:ind w:left="0"/>
        <w:jc w:val="both"/>
      </w:pPr>
      <w:r>
        <w:rPr>
          <w:rFonts w:ascii="Tahoma" w:hAnsi="Tahoma" w:cs="Tahoma"/>
          <w:sz w:val="24"/>
          <w:szCs w:val="24"/>
        </w:rPr>
        <w:t>1. Ubytovaný je povinen dodržovat tuto smlouvu o ubytování</w:t>
      </w:r>
      <w:r>
        <w:rPr>
          <w:rFonts w:ascii="Tahoma" w:hAnsi="Tahoma" w:cs="Tahoma"/>
          <w:color w:val="FF0000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a ubytovací řád a další vnitřní předpisy.</w:t>
      </w:r>
    </w:p>
    <w:p w:rsidR="00A62FF3" w:rsidRDefault="00A62FF3">
      <w:pPr>
        <w:pStyle w:val="Odstavecseseznamem"/>
        <w:tabs>
          <w:tab w:val="left" w:pos="10206"/>
        </w:tabs>
        <w:jc w:val="both"/>
        <w:rPr>
          <w:rFonts w:ascii="Tahoma" w:hAnsi="Tahoma" w:cs="Tahoma"/>
          <w:sz w:val="24"/>
          <w:szCs w:val="24"/>
        </w:rPr>
      </w:pPr>
    </w:p>
    <w:p w:rsidR="00A62FF3" w:rsidRDefault="00B865FD">
      <w:pPr>
        <w:pStyle w:val="Odstavecseseznamem"/>
        <w:tabs>
          <w:tab w:val="left" w:pos="315"/>
          <w:tab w:val="left" w:pos="600"/>
          <w:tab w:val="left" w:pos="10206"/>
        </w:tabs>
        <w:ind w:left="0"/>
        <w:jc w:val="both"/>
      </w:pPr>
      <w:r>
        <w:rPr>
          <w:rFonts w:ascii="Tahoma" w:hAnsi="Tahoma" w:cs="Tahoma"/>
          <w:sz w:val="24"/>
          <w:szCs w:val="24"/>
        </w:rPr>
        <w:t>2. Opakované porušení povinností ze strany ubytovaného je považováno za hrubé porušení povinností.</w:t>
      </w:r>
    </w:p>
    <w:p w:rsidR="00A62FF3" w:rsidRDefault="00A62FF3">
      <w:pPr>
        <w:pStyle w:val="Odstavecseseznamem"/>
        <w:jc w:val="both"/>
        <w:rPr>
          <w:rFonts w:ascii="Tahoma" w:hAnsi="Tahoma" w:cs="Tahoma"/>
          <w:sz w:val="24"/>
          <w:szCs w:val="24"/>
        </w:rPr>
      </w:pPr>
    </w:p>
    <w:p w:rsidR="00A62FF3" w:rsidRDefault="00B865FD">
      <w:pPr>
        <w:pStyle w:val="Odstavecseseznamem"/>
        <w:tabs>
          <w:tab w:val="left" w:pos="10206"/>
        </w:tabs>
        <w:ind w:left="0"/>
        <w:jc w:val="both"/>
      </w:pPr>
      <w:r>
        <w:rPr>
          <w:rFonts w:ascii="Tahoma" w:hAnsi="Tahoma" w:cs="Tahoma"/>
          <w:sz w:val="24"/>
          <w:szCs w:val="24"/>
        </w:rPr>
        <w:t>3. Ubytovaný je povinen i</w:t>
      </w:r>
      <w:r w:rsidR="0000212E">
        <w:rPr>
          <w:rFonts w:ascii="Tahoma" w:hAnsi="Tahoma" w:cs="Tahoma"/>
          <w:sz w:val="24"/>
          <w:szCs w:val="24"/>
        </w:rPr>
        <w:t>hned po zjištění oznámit ubytovateli</w:t>
      </w:r>
      <w:r>
        <w:rPr>
          <w:rFonts w:ascii="Tahoma" w:hAnsi="Tahoma" w:cs="Tahoma"/>
          <w:sz w:val="24"/>
          <w:szCs w:val="24"/>
        </w:rPr>
        <w:t xml:space="preserve"> potřebu oprav v pokoji, popřípadě škodu vzniklou v těchto prostorách či prostorách společných bez ohledu na to, kdo tuto škodu způsobil.</w:t>
      </w:r>
    </w:p>
    <w:p w:rsidR="00A62FF3" w:rsidRDefault="00A62FF3">
      <w:pPr>
        <w:pStyle w:val="Odstavecseseznamem"/>
        <w:jc w:val="both"/>
        <w:rPr>
          <w:rFonts w:ascii="Tahoma" w:hAnsi="Tahoma" w:cs="Tahoma"/>
          <w:sz w:val="24"/>
          <w:szCs w:val="24"/>
        </w:rPr>
      </w:pPr>
    </w:p>
    <w:p w:rsidR="00A62FF3" w:rsidRDefault="00B865FD">
      <w:pPr>
        <w:pStyle w:val="Odstavecseseznamem"/>
        <w:tabs>
          <w:tab w:val="left" w:pos="300"/>
          <w:tab w:val="left" w:pos="570"/>
          <w:tab w:val="left" w:pos="10206"/>
        </w:tabs>
        <w:ind w:left="0"/>
        <w:jc w:val="both"/>
      </w:pPr>
      <w:r>
        <w:rPr>
          <w:rFonts w:ascii="Tahoma" w:hAnsi="Tahoma" w:cs="Tahoma"/>
          <w:sz w:val="24"/>
          <w:szCs w:val="24"/>
        </w:rPr>
        <w:t>4. Ubytovaný je povinen oznámit předem</w:t>
      </w:r>
      <w:r w:rsidR="00A30C12">
        <w:rPr>
          <w:rFonts w:ascii="Tahoma" w:hAnsi="Tahoma" w:cs="Tahoma"/>
          <w:sz w:val="24"/>
          <w:szCs w:val="24"/>
        </w:rPr>
        <w:t xml:space="preserve"> ubytovanému</w:t>
      </w:r>
      <w:r>
        <w:rPr>
          <w:rFonts w:ascii="Tahoma" w:hAnsi="Tahoma" w:cs="Tahoma"/>
          <w:sz w:val="24"/>
          <w:szCs w:val="24"/>
        </w:rPr>
        <w:t xml:space="preserve"> používání vlastních elektrických spotřebičů včetně identifikačních a technických údajů, s výjimkou spotřebičů pro vlastní osobní hygienu. Všechny spotřebiče musí vyhovovat technickým a bezpečnostním normám (n</w:t>
      </w:r>
      <w:r w:rsidR="00EE26C3">
        <w:rPr>
          <w:rFonts w:ascii="Tahoma" w:hAnsi="Tahoma" w:cs="Tahoma"/>
          <w:sz w:val="24"/>
          <w:szCs w:val="24"/>
        </w:rPr>
        <w:t xml:space="preserve">apř. ČSN 33 1600). Ubytovatel </w:t>
      </w:r>
      <w:r>
        <w:rPr>
          <w:rFonts w:ascii="Tahoma" w:hAnsi="Tahoma" w:cs="Tahoma"/>
          <w:sz w:val="24"/>
          <w:szCs w:val="24"/>
        </w:rPr>
        <w:t>může z technických nebo bezpečnostních důvodů používání spotřebiče zakázat.</w:t>
      </w:r>
    </w:p>
    <w:p w:rsidR="00A62FF3" w:rsidRDefault="00A62FF3">
      <w:pPr>
        <w:pStyle w:val="Odstavecseseznamem"/>
        <w:jc w:val="both"/>
        <w:rPr>
          <w:rFonts w:ascii="Tahoma" w:hAnsi="Tahoma" w:cs="Tahoma"/>
          <w:sz w:val="24"/>
          <w:szCs w:val="24"/>
        </w:rPr>
      </w:pPr>
    </w:p>
    <w:p w:rsidR="00A62FF3" w:rsidRDefault="00B865FD">
      <w:pPr>
        <w:pStyle w:val="Odstavecseseznamem"/>
        <w:tabs>
          <w:tab w:val="left" w:pos="10206"/>
        </w:tabs>
        <w:ind w:left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5. Ubytovaný je oprávněn požádat o změnu pokoje.</w:t>
      </w:r>
    </w:p>
    <w:p w:rsidR="00EE26C3" w:rsidRDefault="00EE26C3">
      <w:pPr>
        <w:pStyle w:val="Odstavecseseznamem"/>
        <w:tabs>
          <w:tab w:val="left" w:pos="10206"/>
        </w:tabs>
        <w:ind w:left="0"/>
        <w:jc w:val="both"/>
      </w:pPr>
    </w:p>
    <w:p w:rsidR="00A62FF3" w:rsidRDefault="00A62FF3">
      <w:pPr>
        <w:pStyle w:val="Odstavecseseznamem"/>
        <w:rPr>
          <w:rFonts w:ascii="Tahoma" w:hAnsi="Tahoma" w:cs="Tahoma"/>
          <w:sz w:val="24"/>
          <w:szCs w:val="24"/>
        </w:rPr>
      </w:pPr>
    </w:p>
    <w:p w:rsidR="00A62FF3" w:rsidRDefault="00B865FD">
      <w:pPr>
        <w:pStyle w:val="Odstavecseseznamem"/>
        <w:tabs>
          <w:tab w:val="left" w:pos="10206"/>
        </w:tabs>
        <w:ind w:left="0"/>
        <w:jc w:val="both"/>
      </w:pPr>
      <w:r>
        <w:rPr>
          <w:rFonts w:ascii="Tahoma" w:hAnsi="Tahoma" w:cs="Tahoma"/>
          <w:sz w:val="24"/>
          <w:szCs w:val="24"/>
        </w:rPr>
        <w:t>6. Ubytovaný má právo:</w:t>
      </w:r>
    </w:p>
    <w:p w:rsidR="00A62FF3" w:rsidRDefault="00B865FD">
      <w:pPr>
        <w:pStyle w:val="Odstavecseseznamem"/>
        <w:tabs>
          <w:tab w:val="left" w:pos="285"/>
        </w:tabs>
        <w:ind w:left="283"/>
        <w:jc w:val="both"/>
      </w:pPr>
      <w:r>
        <w:rPr>
          <w:rFonts w:ascii="Tahoma" w:hAnsi="Tahoma" w:cs="Tahoma"/>
          <w:sz w:val="24"/>
          <w:szCs w:val="24"/>
        </w:rPr>
        <w:t>a)</w:t>
      </w:r>
      <w:r>
        <w:rPr>
          <w:rFonts w:ascii="Tahoma" w:hAnsi="Tahoma" w:cs="Tahoma"/>
          <w:sz w:val="24"/>
          <w:szCs w:val="24"/>
        </w:rPr>
        <w:tab/>
        <w:t>na přidělení vybavení pokoje ve sjednaném rozsahu a na údržbu tohoto vybavení</w:t>
      </w:r>
      <w:r w:rsidR="00A30C12">
        <w:rPr>
          <w:rFonts w:ascii="Tahoma" w:hAnsi="Tahoma" w:cs="Tahoma"/>
          <w:sz w:val="24"/>
          <w:szCs w:val="24"/>
        </w:rPr>
        <w:t>,</w:t>
      </w:r>
    </w:p>
    <w:p w:rsidR="00A62FF3" w:rsidRDefault="00B865FD">
      <w:pPr>
        <w:pStyle w:val="Odstavecseseznamem"/>
        <w:ind w:left="283" w:hanging="794"/>
        <w:jc w:val="both"/>
      </w:pPr>
      <w:r>
        <w:rPr>
          <w:rFonts w:ascii="Tahoma" w:hAnsi="Tahoma" w:cs="Tahoma"/>
          <w:sz w:val="24"/>
          <w:szCs w:val="24"/>
        </w:rPr>
        <w:tab/>
        <w:t>b)</w:t>
      </w:r>
      <w:r>
        <w:rPr>
          <w:rFonts w:ascii="Tahoma" w:hAnsi="Tahoma" w:cs="Tahoma"/>
          <w:sz w:val="24"/>
          <w:szCs w:val="24"/>
        </w:rPr>
        <w:tab/>
        <w:t xml:space="preserve">užívat vyhrazené prostory, kde se nachází lůžko poskytnuté mu k ubytování touto smlouvou, </w:t>
      </w:r>
      <w:r>
        <w:rPr>
          <w:rFonts w:ascii="Tahoma" w:hAnsi="Tahoma" w:cs="Tahoma"/>
          <w:sz w:val="24"/>
          <w:szCs w:val="24"/>
        </w:rPr>
        <w:tab/>
        <w:t xml:space="preserve">dále je oprávněn užívat společné prostory a společné zařízení ubytovny a také využívat </w:t>
      </w:r>
      <w:r>
        <w:rPr>
          <w:rFonts w:ascii="Tahoma" w:hAnsi="Tahoma" w:cs="Tahoma"/>
          <w:sz w:val="24"/>
          <w:szCs w:val="24"/>
        </w:rPr>
        <w:tab/>
        <w:t>služeb, jejichž poskytování je s ubytováním dle této smlouvy spojeno.</w:t>
      </w:r>
    </w:p>
    <w:p w:rsidR="00A62FF3" w:rsidRDefault="00A62FF3">
      <w:pPr>
        <w:pStyle w:val="Odstavecseseznamem"/>
        <w:ind w:left="1080"/>
        <w:rPr>
          <w:rFonts w:ascii="Tahoma" w:hAnsi="Tahoma" w:cs="Tahoma"/>
          <w:sz w:val="24"/>
          <w:szCs w:val="24"/>
        </w:rPr>
      </w:pPr>
    </w:p>
    <w:p w:rsidR="00A62FF3" w:rsidRDefault="00B865FD">
      <w:pPr>
        <w:pStyle w:val="Odstavecseseznamem"/>
        <w:tabs>
          <w:tab w:val="left" w:pos="390"/>
        </w:tabs>
        <w:ind w:left="0"/>
        <w:jc w:val="both"/>
      </w:pPr>
      <w:r>
        <w:rPr>
          <w:rFonts w:ascii="Tahoma" w:hAnsi="Tahoma" w:cs="Tahoma"/>
          <w:sz w:val="24"/>
          <w:szCs w:val="24"/>
        </w:rPr>
        <w:t>7. Ubytovaný je povinen:</w:t>
      </w:r>
    </w:p>
    <w:p w:rsidR="00A62FF3" w:rsidRDefault="00B865FD">
      <w:pPr>
        <w:pStyle w:val="Odstavecseseznamem"/>
        <w:tabs>
          <w:tab w:val="left" w:pos="750"/>
        </w:tabs>
        <w:ind w:left="283"/>
        <w:jc w:val="both"/>
      </w:pPr>
      <w:r>
        <w:rPr>
          <w:rFonts w:ascii="Tahoma" w:hAnsi="Tahoma" w:cs="Tahoma"/>
          <w:sz w:val="24"/>
          <w:szCs w:val="24"/>
        </w:rPr>
        <w:t>a)</w:t>
      </w:r>
      <w:r>
        <w:rPr>
          <w:rFonts w:ascii="Tahoma" w:hAnsi="Tahoma" w:cs="Tahoma"/>
          <w:sz w:val="24"/>
          <w:szCs w:val="24"/>
        </w:rPr>
        <w:tab/>
        <w:t xml:space="preserve">respektovat pokyny pracovníka recepce a na jeho výzvu prokázat svoji totožnost </w:t>
      </w:r>
      <w:r>
        <w:rPr>
          <w:rFonts w:ascii="Tahoma" w:hAnsi="Tahoma" w:cs="Tahoma"/>
          <w:sz w:val="24"/>
          <w:szCs w:val="24"/>
        </w:rPr>
        <w:tab/>
        <w:t>a oprávněnost pobytu</w:t>
      </w:r>
      <w:r w:rsidR="00A30C12">
        <w:rPr>
          <w:rFonts w:ascii="Tahoma" w:hAnsi="Tahoma" w:cs="Tahoma"/>
          <w:sz w:val="24"/>
          <w:szCs w:val="24"/>
        </w:rPr>
        <w:t>,</w:t>
      </w:r>
    </w:p>
    <w:p w:rsidR="00A62FF3" w:rsidRDefault="00B865FD">
      <w:pPr>
        <w:pStyle w:val="Odstavecseseznamem"/>
        <w:ind w:left="283"/>
        <w:jc w:val="both"/>
      </w:pPr>
      <w:r>
        <w:rPr>
          <w:rFonts w:ascii="Tahoma" w:hAnsi="Tahoma" w:cs="Tahoma"/>
          <w:sz w:val="24"/>
          <w:szCs w:val="24"/>
        </w:rPr>
        <w:t>b)</w:t>
      </w:r>
      <w:r>
        <w:rPr>
          <w:rFonts w:ascii="Tahoma" w:hAnsi="Tahoma" w:cs="Tahoma"/>
          <w:sz w:val="24"/>
          <w:szCs w:val="24"/>
        </w:rPr>
        <w:tab/>
        <w:t>zachovávat obecně platná pravidla slušného chování a dodržovat noční kl</w:t>
      </w:r>
      <w:r w:rsidR="00A30C12">
        <w:rPr>
          <w:rFonts w:ascii="Tahoma" w:hAnsi="Tahoma" w:cs="Tahoma"/>
          <w:sz w:val="24"/>
          <w:szCs w:val="24"/>
        </w:rPr>
        <w:t xml:space="preserve">id v době od 22:00 </w:t>
      </w:r>
      <w:r w:rsidR="00A30C12">
        <w:rPr>
          <w:rFonts w:ascii="Tahoma" w:hAnsi="Tahoma" w:cs="Tahoma"/>
          <w:sz w:val="24"/>
          <w:szCs w:val="24"/>
        </w:rPr>
        <w:tab/>
        <w:t>do 6:00 hod,</w:t>
      </w:r>
    </w:p>
    <w:p w:rsidR="00A62FF3" w:rsidRDefault="00B865FD">
      <w:pPr>
        <w:pStyle w:val="Odstavecseseznamem"/>
        <w:ind w:left="283"/>
        <w:jc w:val="both"/>
      </w:pPr>
      <w:r>
        <w:rPr>
          <w:rFonts w:ascii="Tahoma" w:hAnsi="Tahoma" w:cs="Tahoma"/>
          <w:sz w:val="24"/>
          <w:szCs w:val="24"/>
        </w:rPr>
        <w:t>c)</w:t>
      </w:r>
      <w:r>
        <w:rPr>
          <w:rFonts w:ascii="Tahoma" w:hAnsi="Tahoma" w:cs="Tahoma"/>
          <w:sz w:val="24"/>
          <w:szCs w:val="24"/>
        </w:rPr>
        <w:tab/>
        <w:t>udržovat čistotu a pořádek v pokoji a ve společných prostorách</w:t>
      </w:r>
      <w:r w:rsidR="00A30C12">
        <w:rPr>
          <w:rFonts w:ascii="Tahoma" w:hAnsi="Tahoma" w:cs="Tahoma"/>
          <w:sz w:val="24"/>
          <w:szCs w:val="24"/>
        </w:rPr>
        <w:t>,</w:t>
      </w:r>
    </w:p>
    <w:p w:rsidR="00A62FF3" w:rsidRDefault="00B865FD">
      <w:pPr>
        <w:pStyle w:val="Odstavecseseznamem"/>
        <w:ind w:left="283"/>
        <w:jc w:val="both"/>
      </w:pPr>
      <w:r>
        <w:rPr>
          <w:rFonts w:ascii="Tahoma" w:hAnsi="Tahoma" w:cs="Tahoma"/>
          <w:sz w:val="24"/>
          <w:szCs w:val="24"/>
        </w:rPr>
        <w:t>d)</w:t>
      </w:r>
      <w:r>
        <w:rPr>
          <w:rFonts w:ascii="Tahoma" w:hAnsi="Tahoma" w:cs="Tahoma"/>
          <w:sz w:val="24"/>
          <w:szCs w:val="24"/>
        </w:rPr>
        <w:tab/>
        <w:t>dodržovat bezpečnostní a protipožární předpisy</w:t>
      </w:r>
      <w:r w:rsidR="00A30C12">
        <w:rPr>
          <w:rFonts w:ascii="Tahoma" w:hAnsi="Tahoma" w:cs="Tahoma"/>
          <w:sz w:val="24"/>
          <w:szCs w:val="24"/>
        </w:rPr>
        <w:t>,</w:t>
      </w:r>
    </w:p>
    <w:p w:rsidR="00A62FF3" w:rsidRDefault="00B865FD">
      <w:pPr>
        <w:pStyle w:val="Odstavecseseznamem"/>
        <w:ind w:left="283"/>
        <w:jc w:val="both"/>
      </w:pPr>
      <w:r>
        <w:rPr>
          <w:rFonts w:ascii="Tahoma" w:hAnsi="Tahoma" w:cs="Tahoma"/>
          <w:sz w:val="24"/>
          <w:szCs w:val="24"/>
        </w:rPr>
        <w:t>e)</w:t>
      </w:r>
      <w:r>
        <w:rPr>
          <w:rFonts w:ascii="Tahoma" w:hAnsi="Tahoma" w:cs="Tahoma"/>
          <w:sz w:val="24"/>
          <w:szCs w:val="24"/>
        </w:rPr>
        <w:tab/>
        <w:t>po dobu svojí nepřítomnosti v pokoji zajistit uzavření oken a dveří</w:t>
      </w:r>
      <w:r w:rsidR="00A30C12">
        <w:rPr>
          <w:rFonts w:ascii="Tahoma" w:hAnsi="Tahoma" w:cs="Tahoma"/>
          <w:sz w:val="24"/>
          <w:szCs w:val="24"/>
        </w:rPr>
        <w:t>,</w:t>
      </w:r>
    </w:p>
    <w:p w:rsidR="00A62FF3" w:rsidRDefault="00B865FD">
      <w:pPr>
        <w:pStyle w:val="Odstavecseseznamem"/>
        <w:ind w:left="283"/>
        <w:jc w:val="both"/>
      </w:pPr>
      <w:r>
        <w:rPr>
          <w:rFonts w:ascii="Tahoma" w:hAnsi="Tahoma" w:cs="Tahoma"/>
          <w:sz w:val="24"/>
          <w:szCs w:val="24"/>
        </w:rPr>
        <w:t>f)</w:t>
      </w:r>
      <w:r>
        <w:rPr>
          <w:rFonts w:ascii="Tahoma" w:hAnsi="Tahoma" w:cs="Tahoma"/>
          <w:sz w:val="24"/>
          <w:szCs w:val="24"/>
        </w:rPr>
        <w:tab/>
        <w:t>podrobit se dalším zdravotním a hygienickým opatřením, vyžadují-li to zvláštní okolnosti</w:t>
      </w:r>
      <w:r w:rsidR="00A30C12">
        <w:rPr>
          <w:rFonts w:ascii="Tahoma" w:hAnsi="Tahoma" w:cs="Tahoma"/>
          <w:sz w:val="24"/>
          <w:szCs w:val="24"/>
        </w:rPr>
        <w:t>,</w:t>
      </w:r>
    </w:p>
    <w:p w:rsidR="00A62FF3" w:rsidRDefault="00B865FD">
      <w:pPr>
        <w:pStyle w:val="Odstavecseseznamem"/>
        <w:ind w:left="283"/>
        <w:jc w:val="both"/>
      </w:pPr>
      <w:r>
        <w:rPr>
          <w:rFonts w:ascii="Tahoma" w:hAnsi="Tahoma" w:cs="Tahoma"/>
          <w:sz w:val="24"/>
          <w:szCs w:val="24"/>
        </w:rPr>
        <w:t>g)</w:t>
      </w:r>
      <w:r>
        <w:rPr>
          <w:rFonts w:ascii="Tahoma" w:hAnsi="Tahoma" w:cs="Tahoma"/>
          <w:sz w:val="24"/>
          <w:szCs w:val="24"/>
        </w:rPr>
        <w:tab/>
        <w:t xml:space="preserve">k datu ukončení ubytování uvést pokoj do původního stavu a předat jej určenému </w:t>
      </w:r>
      <w:r>
        <w:rPr>
          <w:rFonts w:ascii="Tahoma" w:hAnsi="Tahoma" w:cs="Tahoma"/>
          <w:sz w:val="24"/>
          <w:szCs w:val="24"/>
        </w:rPr>
        <w:tab/>
        <w:t>zaměstnanci ubytovny, resp. vrátit klíče</w:t>
      </w:r>
      <w:r w:rsidR="00A30C12">
        <w:rPr>
          <w:rFonts w:ascii="Tahoma" w:hAnsi="Tahoma" w:cs="Tahoma"/>
          <w:sz w:val="24"/>
          <w:szCs w:val="24"/>
        </w:rPr>
        <w:t>,</w:t>
      </w:r>
    </w:p>
    <w:p w:rsidR="00A62FF3" w:rsidRDefault="00B865FD">
      <w:pPr>
        <w:pStyle w:val="Odstavecseseznamem"/>
        <w:ind w:left="283"/>
        <w:jc w:val="both"/>
      </w:pPr>
      <w:r>
        <w:rPr>
          <w:rFonts w:ascii="Tahoma" w:hAnsi="Tahoma" w:cs="Tahoma"/>
          <w:sz w:val="24"/>
          <w:szCs w:val="24"/>
        </w:rPr>
        <w:t>h)</w:t>
      </w:r>
      <w:r>
        <w:rPr>
          <w:rFonts w:ascii="Tahoma" w:hAnsi="Tahoma" w:cs="Tahoma"/>
          <w:sz w:val="24"/>
          <w:szCs w:val="24"/>
        </w:rPr>
        <w:tab/>
        <w:t xml:space="preserve">při ukončení ubytování ubytovaný odpovídá za veškeré opotřebování zařízení pokoje, které </w:t>
      </w:r>
      <w:r>
        <w:rPr>
          <w:rFonts w:ascii="Tahoma" w:hAnsi="Tahoma" w:cs="Tahoma"/>
          <w:sz w:val="24"/>
          <w:szCs w:val="24"/>
        </w:rPr>
        <w:tab/>
        <w:t xml:space="preserve">překračuje míru běžného opotřebení (znečištění a poškození malby, podlahových krytin </w:t>
      </w:r>
      <w:r>
        <w:rPr>
          <w:rFonts w:ascii="Tahoma" w:hAnsi="Tahoma" w:cs="Tahoma"/>
          <w:sz w:val="24"/>
          <w:szCs w:val="24"/>
        </w:rPr>
        <w:tab/>
        <w:t>apod.), uvedení pokoje do pův</w:t>
      </w:r>
      <w:r w:rsidR="00A30C12">
        <w:rPr>
          <w:rFonts w:ascii="Tahoma" w:hAnsi="Tahoma" w:cs="Tahoma"/>
          <w:sz w:val="24"/>
          <w:szCs w:val="24"/>
        </w:rPr>
        <w:t xml:space="preserve">odního stavu bude ubytovatelem provedeno na náklady </w:t>
      </w:r>
      <w:r w:rsidR="00A30C12">
        <w:rPr>
          <w:rFonts w:ascii="Tahoma" w:hAnsi="Tahoma" w:cs="Tahoma"/>
          <w:sz w:val="24"/>
          <w:szCs w:val="24"/>
        </w:rPr>
        <w:tab/>
        <w:t>ubytovaného,</w:t>
      </w:r>
    </w:p>
    <w:p w:rsidR="00A62FF3" w:rsidRDefault="00B865FD">
      <w:pPr>
        <w:pStyle w:val="Odstavecseseznamem"/>
        <w:tabs>
          <w:tab w:val="left" w:pos="720"/>
        </w:tabs>
        <w:ind w:left="283"/>
        <w:jc w:val="both"/>
      </w:pPr>
      <w:r>
        <w:rPr>
          <w:rFonts w:ascii="Tahoma" w:hAnsi="Tahoma" w:cs="Tahoma"/>
          <w:sz w:val="24"/>
          <w:szCs w:val="24"/>
        </w:rPr>
        <w:t>i)</w:t>
      </w:r>
      <w:r>
        <w:rPr>
          <w:rFonts w:ascii="Tahoma" w:hAnsi="Tahoma" w:cs="Tahoma"/>
          <w:sz w:val="24"/>
          <w:szCs w:val="24"/>
        </w:rPr>
        <w:tab/>
        <w:t>nahradit veškeré škody, které z</w:t>
      </w:r>
      <w:r w:rsidR="00A30C12">
        <w:rPr>
          <w:rFonts w:ascii="Tahoma" w:hAnsi="Tahoma" w:cs="Tahoma"/>
          <w:sz w:val="24"/>
          <w:szCs w:val="24"/>
        </w:rPr>
        <w:t>působil na majetku ubytovatele,</w:t>
      </w:r>
    </w:p>
    <w:p w:rsidR="00A62FF3" w:rsidRDefault="00B865FD">
      <w:pPr>
        <w:pStyle w:val="Odstavecseseznamem"/>
        <w:ind w:left="283"/>
        <w:jc w:val="both"/>
      </w:pPr>
      <w:r>
        <w:rPr>
          <w:rFonts w:ascii="Tahoma" w:hAnsi="Tahoma" w:cs="Tahoma"/>
          <w:sz w:val="24"/>
          <w:szCs w:val="24"/>
        </w:rPr>
        <w:t>j)</w:t>
      </w:r>
      <w:r>
        <w:rPr>
          <w:rFonts w:ascii="Tahoma" w:hAnsi="Tahoma" w:cs="Tahoma"/>
          <w:sz w:val="24"/>
          <w:szCs w:val="24"/>
        </w:rPr>
        <w:tab/>
        <w:t>vyrovnat jiné fin</w:t>
      </w:r>
      <w:r w:rsidR="00C71B4F">
        <w:rPr>
          <w:rFonts w:ascii="Tahoma" w:hAnsi="Tahoma" w:cs="Tahoma"/>
          <w:sz w:val="24"/>
          <w:szCs w:val="24"/>
        </w:rPr>
        <w:t>anční závazky vůči ubytovateli</w:t>
      </w:r>
      <w:r>
        <w:rPr>
          <w:rFonts w:ascii="Tahoma" w:hAnsi="Tahoma" w:cs="Tahoma"/>
          <w:sz w:val="24"/>
          <w:szCs w:val="24"/>
        </w:rPr>
        <w:t>.</w:t>
      </w:r>
    </w:p>
    <w:p w:rsidR="00A62FF3" w:rsidRDefault="00A62FF3">
      <w:pPr>
        <w:jc w:val="both"/>
        <w:rPr>
          <w:rFonts w:ascii="Tahoma" w:hAnsi="Tahoma" w:cs="Tahoma"/>
          <w:sz w:val="24"/>
          <w:szCs w:val="24"/>
        </w:rPr>
      </w:pPr>
    </w:p>
    <w:p w:rsidR="00A62FF3" w:rsidRDefault="00B865FD">
      <w:pPr>
        <w:pStyle w:val="Odstavecseseznamem"/>
        <w:ind w:left="0"/>
        <w:jc w:val="both"/>
      </w:pPr>
      <w:r>
        <w:rPr>
          <w:rFonts w:ascii="Tahoma" w:hAnsi="Tahoma" w:cs="Tahoma"/>
          <w:sz w:val="24"/>
          <w:szCs w:val="24"/>
        </w:rPr>
        <w:t>8. Ubytovaný nesmí:</w:t>
      </w:r>
    </w:p>
    <w:p w:rsidR="00A62FF3" w:rsidRDefault="00B865FD">
      <w:pPr>
        <w:pStyle w:val="Odstavecseseznamem"/>
        <w:ind w:left="283"/>
        <w:jc w:val="both"/>
      </w:pPr>
      <w:r>
        <w:rPr>
          <w:rFonts w:ascii="Tahoma" w:hAnsi="Tahoma" w:cs="Tahoma"/>
          <w:sz w:val="24"/>
          <w:szCs w:val="24"/>
        </w:rPr>
        <w:t>a)</w:t>
      </w:r>
      <w:r>
        <w:rPr>
          <w:rFonts w:ascii="Tahoma" w:hAnsi="Tahoma" w:cs="Tahoma"/>
          <w:sz w:val="24"/>
          <w:szCs w:val="24"/>
        </w:rPr>
        <w:tab/>
        <w:t xml:space="preserve">umožnit bez souhlasu recepčního ubytování v pokoji jiným osobám než těm, které  </w:t>
      </w:r>
    </w:p>
    <w:p w:rsidR="00A62FF3" w:rsidRDefault="00C71B4F">
      <w:pPr>
        <w:pStyle w:val="Odstavecseseznamem"/>
        <w:ind w:left="737"/>
        <w:jc w:val="both"/>
      </w:pPr>
      <w:r>
        <w:rPr>
          <w:rFonts w:ascii="Tahoma" w:hAnsi="Tahoma" w:cs="Tahoma"/>
          <w:sz w:val="24"/>
          <w:szCs w:val="24"/>
        </w:rPr>
        <w:t>s ubytovatelem</w:t>
      </w:r>
      <w:r w:rsidR="00B865FD">
        <w:rPr>
          <w:rFonts w:ascii="Tahoma" w:hAnsi="Tahoma" w:cs="Tahoma"/>
          <w:sz w:val="24"/>
          <w:szCs w:val="24"/>
        </w:rPr>
        <w:t xml:space="preserve"> uzavřely ubytovací smlouvu</w:t>
      </w:r>
      <w:r>
        <w:rPr>
          <w:rFonts w:ascii="Tahoma" w:hAnsi="Tahoma" w:cs="Tahoma"/>
          <w:sz w:val="24"/>
          <w:szCs w:val="24"/>
        </w:rPr>
        <w:t>,</w:t>
      </w:r>
    </w:p>
    <w:p w:rsidR="00A62FF3" w:rsidRDefault="00B865FD">
      <w:pPr>
        <w:pStyle w:val="Odstavecseseznamem"/>
        <w:tabs>
          <w:tab w:val="left" w:pos="735"/>
        </w:tabs>
        <w:ind w:left="283"/>
        <w:jc w:val="both"/>
      </w:pPr>
      <w:r>
        <w:rPr>
          <w:rFonts w:ascii="Tahoma" w:hAnsi="Tahoma" w:cs="Tahoma"/>
          <w:sz w:val="24"/>
          <w:szCs w:val="24"/>
        </w:rPr>
        <w:t>b)</w:t>
      </w:r>
      <w:r>
        <w:rPr>
          <w:rFonts w:ascii="Tahoma" w:hAnsi="Tahoma" w:cs="Tahoma"/>
          <w:sz w:val="24"/>
          <w:szCs w:val="24"/>
        </w:rPr>
        <w:tab/>
        <w:t>přenechat pokoj nebo jeho část k ubytování jiné osobě</w:t>
      </w:r>
      <w:r w:rsidR="00C71B4F">
        <w:rPr>
          <w:rFonts w:ascii="Tahoma" w:hAnsi="Tahoma" w:cs="Tahoma"/>
          <w:sz w:val="24"/>
          <w:szCs w:val="24"/>
        </w:rPr>
        <w:t>,</w:t>
      </w:r>
    </w:p>
    <w:p w:rsidR="00A62FF3" w:rsidRDefault="00B865FD">
      <w:pPr>
        <w:pStyle w:val="Odstavecseseznamem"/>
        <w:tabs>
          <w:tab w:val="left" w:pos="720"/>
        </w:tabs>
        <w:ind w:left="283"/>
        <w:jc w:val="both"/>
      </w:pPr>
      <w:r>
        <w:rPr>
          <w:rFonts w:ascii="Tahoma" w:hAnsi="Tahoma" w:cs="Tahoma"/>
          <w:sz w:val="24"/>
          <w:szCs w:val="24"/>
        </w:rPr>
        <w:t>c)</w:t>
      </w:r>
      <w:r>
        <w:rPr>
          <w:rFonts w:ascii="Tahoma" w:hAnsi="Tahoma" w:cs="Tahoma"/>
          <w:sz w:val="24"/>
          <w:szCs w:val="24"/>
        </w:rPr>
        <w:tab/>
        <w:t xml:space="preserve">provádět změny v pokoji ani přemísťovat vybavení společných prostor a inventární </w:t>
      </w:r>
      <w:r>
        <w:rPr>
          <w:rFonts w:ascii="Tahoma" w:hAnsi="Tahoma" w:cs="Tahoma"/>
          <w:sz w:val="24"/>
          <w:szCs w:val="24"/>
        </w:rPr>
        <w:tab/>
        <w:t>předměty</w:t>
      </w:r>
      <w:r w:rsidR="00C71B4F">
        <w:rPr>
          <w:rFonts w:ascii="Tahoma" w:hAnsi="Tahoma" w:cs="Tahoma"/>
          <w:sz w:val="24"/>
          <w:szCs w:val="24"/>
        </w:rPr>
        <w:t>,</w:t>
      </w:r>
    </w:p>
    <w:p w:rsidR="00A62FF3" w:rsidRDefault="00B865FD">
      <w:pPr>
        <w:pStyle w:val="Odstavecseseznamem"/>
        <w:tabs>
          <w:tab w:val="left" w:pos="735"/>
        </w:tabs>
        <w:ind w:left="283"/>
        <w:jc w:val="both"/>
      </w:pPr>
      <w:r>
        <w:rPr>
          <w:rFonts w:ascii="Tahoma" w:hAnsi="Tahoma" w:cs="Tahoma"/>
          <w:sz w:val="24"/>
          <w:szCs w:val="24"/>
        </w:rPr>
        <w:t>d)</w:t>
      </w:r>
      <w:r>
        <w:rPr>
          <w:rFonts w:ascii="Tahoma" w:hAnsi="Tahoma" w:cs="Tahoma"/>
          <w:sz w:val="24"/>
          <w:szCs w:val="24"/>
        </w:rPr>
        <w:tab/>
        <w:t>půjčit přidělené klíče jiné osobě</w:t>
      </w:r>
      <w:r w:rsidR="00C71B4F">
        <w:rPr>
          <w:rFonts w:ascii="Tahoma" w:hAnsi="Tahoma" w:cs="Tahoma"/>
          <w:sz w:val="24"/>
          <w:szCs w:val="24"/>
        </w:rPr>
        <w:t>,</w:t>
      </w:r>
    </w:p>
    <w:p w:rsidR="00A62FF3" w:rsidRDefault="00B865FD">
      <w:pPr>
        <w:pStyle w:val="Odstavecseseznamem"/>
        <w:ind w:left="283"/>
        <w:jc w:val="both"/>
      </w:pPr>
      <w:r>
        <w:rPr>
          <w:rFonts w:ascii="Tahoma" w:hAnsi="Tahoma" w:cs="Tahoma"/>
          <w:sz w:val="24"/>
          <w:szCs w:val="24"/>
        </w:rPr>
        <w:t>e)</w:t>
      </w:r>
      <w:r>
        <w:rPr>
          <w:rFonts w:ascii="Tahoma" w:hAnsi="Tahoma" w:cs="Tahoma"/>
          <w:sz w:val="24"/>
          <w:szCs w:val="24"/>
        </w:rPr>
        <w:tab/>
        <w:t>kouřit ve všech prostorách ubytovny a mimo prostory k tomuto účelu</w:t>
      </w:r>
      <w:r w:rsidR="00C71B4F">
        <w:rPr>
          <w:rFonts w:ascii="Tahoma" w:hAnsi="Tahoma" w:cs="Tahoma"/>
          <w:sz w:val="24"/>
          <w:szCs w:val="24"/>
        </w:rPr>
        <w:t>,</w:t>
      </w:r>
    </w:p>
    <w:p w:rsidR="00A62FF3" w:rsidRDefault="00B865FD">
      <w:pPr>
        <w:pStyle w:val="Odstavecseseznamem"/>
        <w:ind w:left="283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f)</w:t>
      </w:r>
      <w:r>
        <w:rPr>
          <w:rFonts w:ascii="Tahoma" w:hAnsi="Tahoma" w:cs="Tahoma"/>
          <w:sz w:val="24"/>
          <w:szCs w:val="24"/>
        </w:rPr>
        <w:tab/>
        <w:t xml:space="preserve">organizovat ve společných prostorách a okolním prostranství oslavy či jiné hromadné akce </w:t>
      </w:r>
      <w:r>
        <w:rPr>
          <w:rFonts w:ascii="Tahoma" w:hAnsi="Tahoma" w:cs="Tahoma"/>
          <w:sz w:val="24"/>
          <w:szCs w:val="24"/>
        </w:rPr>
        <w:tab/>
        <w:t>bez předcho</w:t>
      </w:r>
      <w:r w:rsidR="00C71B4F">
        <w:rPr>
          <w:rFonts w:ascii="Tahoma" w:hAnsi="Tahoma" w:cs="Tahoma"/>
          <w:sz w:val="24"/>
          <w:szCs w:val="24"/>
        </w:rPr>
        <w:t>zího souhlasu ubytovatele.</w:t>
      </w:r>
    </w:p>
    <w:p w:rsidR="00EE26C3" w:rsidRDefault="00EE26C3">
      <w:pPr>
        <w:pStyle w:val="Odstavecseseznamem"/>
        <w:ind w:left="283"/>
        <w:jc w:val="both"/>
        <w:rPr>
          <w:rFonts w:ascii="Tahoma" w:hAnsi="Tahoma" w:cs="Tahoma"/>
          <w:sz w:val="24"/>
          <w:szCs w:val="24"/>
        </w:rPr>
      </w:pPr>
    </w:p>
    <w:p w:rsidR="00EE26C3" w:rsidRDefault="00EE26C3">
      <w:pPr>
        <w:pStyle w:val="Odstavecseseznamem"/>
        <w:ind w:left="283"/>
        <w:jc w:val="both"/>
        <w:rPr>
          <w:rFonts w:ascii="Tahoma" w:hAnsi="Tahoma" w:cs="Tahoma"/>
          <w:sz w:val="24"/>
          <w:szCs w:val="24"/>
        </w:rPr>
      </w:pPr>
    </w:p>
    <w:p w:rsidR="00EE26C3" w:rsidRDefault="00EE26C3">
      <w:pPr>
        <w:pStyle w:val="Odstavecseseznamem"/>
        <w:ind w:left="283"/>
        <w:jc w:val="both"/>
        <w:rPr>
          <w:rFonts w:ascii="Tahoma" w:hAnsi="Tahoma" w:cs="Tahoma"/>
          <w:sz w:val="24"/>
          <w:szCs w:val="24"/>
        </w:rPr>
      </w:pPr>
    </w:p>
    <w:p w:rsidR="00EE26C3" w:rsidRDefault="00EE26C3">
      <w:pPr>
        <w:pStyle w:val="Odstavecseseznamem"/>
        <w:ind w:left="283"/>
        <w:jc w:val="both"/>
        <w:rPr>
          <w:rFonts w:ascii="Tahoma" w:hAnsi="Tahoma" w:cs="Tahoma"/>
          <w:sz w:val="24"/>
          <w:szCs w:val="24"/>
        </w:rPr>
      </w:pPr>
    </w:p>
    <w:p w:rsidR="00EE26C3" w:rsidRDefault="00EE26C3">
      <w:pPr>
        <w:pStyle w:val="Odstavecseseznamem"/>
        <w:ind w:left="283"/>
        <w:jc w:val="both"/>
      </w:pPr>
    </w:p>
    <w:p w:rsidR="00A62FF3" w:rsidRDefault="00A62FF3">
      <w:pPr>
        <w:jc w:val="both"/>
        <w:rPr>
          <w:rFonts w:ascii="Tahoma" w:hAnsi="Tahoma" w:cs="Tahoma"/>
          <w:sz w:val="24"/>
          <w:szCs w:val="24"/>
        </w:rPr>
      </w:pPr>
    </w:p>
    <w:p w:rsidR="00A62FF3" w:rsidRDefault="00B865FD">
      <w:pPr>
        <w:jc w:val="center"/>
      </w:pPr>
      <w:r>
        <w:rPr>
          <w:rFonts w:ascii="Tahoma" w:hAnsi="Tahoma" w:cs="Tahoma"/>
          <w:b/>
          <w:sz w:val="24"/>
          <w:szCs w:val="24"/>
        </w:rPr>
        <w:t xml:space="preserve">Čl. IV </w:t>
      </w:r>
    </w:p>
    <w:p w:rsidR="00A62FF3" w:rsidRDefault="00A30C12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Práva a povinnosti ubytovatele</w:t>
      </w:r>
    </w:p>
    <w:p w:rsidR="00A62FF3" w:rsidRDefault="00A62FF3">
      <w:pPr>
        <w:rPr>
          <w:rFonts w:ascii="Tahoma" w:hAnsi="Tahoma" w:cs="Tahoma"/>
          <w:sz w:val="24"/>
          <w:szCs w:val="24"/>
        </w:rPr>
      </w:pPr>
    </w:p>
    <w:p w:rsidR="00A62FF3" w:rsidRDefault="00A30C12">
      <w:pPr>
        <w:pStyle w:val="Odstavecseseznamem"/>
        <w:ind w:left="0"/>
        <w:jc w:val="both"/>
      </w:pPr>
      <w:r>
        <w:rPr>
          <w:rFonts w:ascii="Tahoma" w:hAnsi="Tahoma" w:cs="Tahoma"/>
          <w:sz w:val="24"/>
          <w:szCs w:val="24"/>
        </w:rPr>
        <w:t xml:space="preserve">1. Ubytovatel je povinen předat </w:t>
      </w:r>
      <w:r w:rsidR="00B865FD">
        <w:rPr>
          <w:rFonts w:ascii="Tahoma" w:hAnsi="Tahoma" w:cs="Tahoma"/>
          <w:sz w:val="24"/>
          <w:szCs w:val="24"/>
        </w:rPr>
        <w:t>ubytovanému prostory, ve kterých se nachází lůžko dle této smlouvy vyhrazené k užívání ubytovaným v řádném stavu způsobilému pro užívání dle této smlouvy. Případné závady zjištěné v těchto prostorách je ubytovaný povinen nahlásit ihned po nástupu k ubytování.</w:t>
      </w:r>
    </w:p>
    <w:p w:rsidR="00A62FF3" w:rsidRDefault="00A62FF3">
      <w:pPr>
        <w:pStyle w:val="Odstavecseseznamem"/>
        <w:rPr>
          <w:rFonts w:ascii="Tahoma" w:hAnsi="Tahoma" w:cs="Tahoma"/>
          <w:sz w:val="24"/>
          <w:szCs w:val="24"/>
        </w:rPr>
      </w:pPr>
    </w:p>
    <w:p w:rsidR="00A62FF3" w:rsidRDefault="00C71B4F">
      <w:pPr>
        <w:pStyle w:val="Odstavecseseznamem"/>
        <w:ind w:left="0"/>
        <w:jc w:val="both"/>
      </w:pPr>
      <w:r>
        <w:rPr>
          <w:rFonts w:ascii="Tahoma" w:hAnsi="Tahoma" w:cs="Tahoma"/>
          <w:sz w:val="24"/>
          <w:szCs w:val="24"/>
        </w:rPr>
        <w:t xml:space="preserve">2. Ubytovatel </w:t>
      </w:r>
      <w:r w:rsidR="00B865FD">
        <w:rPr>
          <w:rFonts w:ascii="Tahoma" w:hAnsi="Tahoma" w:cs="Tahoma"/>
          <w:sz w:val="24"/>
          <w:szCs w:val="24"/>
        </w:rPr>
        <w:t>je oprávněn z provozních důvodů ubytovaného přestěhovat do jiných prostor i na jiný pokoj.</w:t>
      </w:r>
    </w:p>
    <w:p w:rsidR="00A62FF3" w:rsidRDefault="00A62FF3">
      <w:pPr>
        <w:pStyle w:val="Odstavecseseznamem"/>
        <w:jc w:val="both"/>
        <w:rPr>
          <w:rFonts w:ascii="Tahoma" w:hAnsi="Tahoma" w:cs="Tahoma"/>
          <w:sz w:val="24"/>
          <w:szCs w:val="24"/>
        </w:rPr>
      </w:pPr>
    </w:p>
    <w:p w:rsidR="00A62FF3" w:rsidRDefault="00B865FD">
      <w:pPr>
        <w:pStyle w:val="Odstavecseseznamem"/>
        <w:ind w:left="0"/>
        <w:jc w:val="both"/>
      </w:pPr>
      <w:r>
        <w:rPr>
          <w:rFonts w:ascii="Tahoma" w:hAnsi="Tahoma" w:cs="Tahoma"/>
          <w:sz w:val="24"/>
          <w:szCs w:val="24"/>
        </w:rPr>
        <w:t>3. Při hrubém porušení povinností stanovených touto sml</w:t>
      </w:r>
      <w:r w:rsidR="00A30C12">
        <w:rPr>
          <w:rFonts w:ascii="Tahoma" w:hAnsi="Tahoma" w:cs="Tahoma"/>
          <w:sz w:val="24"/>
          <w:szCs w:val="24"/>
        </w:rPr>
        <w:t>ouvou ubytovaným je ubytovatel</w:t>
      </w:r>
      <w:r>
        <w:rPr>
          <w:rFonts w:ascii="Tahoma" w:hAnsi="Tahoma" w:cs="Tahoma"/>
          <w:sz w:val="24"/>
          <w:szCs w:val="24"/>
        </w:rPr>
        <w:t xml:space="preserve"> oprávněn rozhodnout o vyloučení ubytovaného z ubytování. Za hrubé porušení povinností ubytovaného je považováno zejména porušení povinností stanovených v čl. III. této smlouvy.</w:t>
      </w:r>
    </w:p>
    <w:p w:rsidR="00A62FF3" w:rsidRDefault="00A62FF3">
      <w:pPr>
        <w:pStyle w:val="Odstavecseseznamem"/>
        <w:rPr>
          <w:rFonts w:ascii="Tahoma" w:hAnsi="Tahoma" w:cs="Tahoma"/>
          <w:sz w:val="24"/>
          <w:szCs w:val="24"/>
        </w:rPr>
      </w:pPr>
    </w:p>
    <w:p w:rsidR="00A62FF3" w:rsidRDefault="00B865FD">
      <w:pPr>
        <w:jc w:val="center"/>
      </w:pPr>
      <w:r>
        <w:rPr>
          <w:rFonts w:ascii="Tahoma" w:hAnsi="Tahoma" w:cs="Tahoma"/>
          <w:b/>
          <w:sz w:val="24"/>
          <w:szCs w:val="24"/>
        </w:rPr>
        <w:t xml:space="preserve">Čl. V </w:t>
      </w:r>
    </w:p>
    <w:p w:rsidR="00A62FF3" w:rsidRDefault="00B865F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Trvání smlouvy</w:t>
      </w:r>
    </w:p>
    <w:p w:rsidR="00A62FF3" w:rsidRDefault="00A62FF3">
      <w:pPr>
        <w:jc w:val="both"/>
        <w:rPr>
          <w:rFonts w:ascii="Tahoma" w:hAnsi="Tahoma" w:cs="Tahoma"/>
          <w:sz w:val="24"/>
          <w:szCs w:val="24"/>
        </w:rPr>
      </w:pPr>
    </w:p>
    <w:p w:rsidR="00A62FF3" w:rsidRDefault="00B865FD">
      <w:pPr>
        <w:pStyle w:val="Odstavecseseznamem"/>
        <w:ind w:left="0"/>
        <w:jc w:val="both"/>
      </w:pPr>
      <w:r>
        <w:rPr>
          <w:rFonts w:ascii="Tahoma" w:hAnsi="Tahoma" w:cs="Tahoma"/>
          <w:sz w:val="24"/>
          <w:szCs w:val="24"/>
        </w:rPr>
        <w:t>Tato smlouva se uzavírá ve smyslu § 2326 a následujících občanského zákoníku na přechodnou dobu, kter</w:t>
      </w:r>
      <w:r w:rsidR="00196C57">
        <w:rPr>
          <w:rFonts w:ascii="Tahoma" w:hAnsi="Tahoma" w:cs="Tahoma"/>
          <w:sz w:val="24"/>
          <w:szCs w:val="24"/>
        </w:rPr>
        <w:t>á</w:t>
      </w:r>
      <w:r>
        <w:rPr>
          <w:rFonts w:ascii="Tahoma" w:hAnsi="Tahoma" w:cs="Tahoma"/>
          <w:sz w:val="24"/>
          <w:szCs w:val="24"/>
        </w:rPr>
        <w:t xml:space="preserve"> trvá ode dne nástupu k ubytování do dne ukončení ubytování</w:t>
      </w:r>
      <w:r w:rsidR="0012558A">
        <w:rPr>
          <w:rFonts w:ascii="Tahoma" w:hAnsi="Tahoma" w:cs="Tahoma"/>
          <w:sz w:val="24"/>
          <w:szCs w:val="24"/>
        </w:rPr>
        <w:t xml:space="preserve"> sjednaného tout</w:t>
      </w:r>
      <w:r w:rsidR="00B23BDB">
        <w:rPr>
          <w:rFonts w:ascii="Tahoma" w:hAnsi="Tahoma" w:cs="Tahoma"/>
          <w:sz w:val="24"/>
          <w:szCs w:val="24"/>
        </w:rPr>
        <w:t>o smlouvou: 1</w:t>
      </w:r>
      <w:r w:rsidR="009A0C8A">
        <w:rPr>
          <w:rFonts w:ascii="Tahoma" w:hAnsi="Tahoma" w:cs="Tahoma"/>
          <w:sz w:val="24"/>
          <w:szCs w:val="24"/>
        </w:rPr>
        <w:t xml:space="preserve">. </w:t>
      </w:r>
      <w:r w:rsidR="009820CA">
        <w:rPr>
          <w:rFonts w:ascii="Tahoma" w:hAnsi="Tahoma" w:cs="Tahoma"/>
          <w:sz w:val="24"/>
          <w:szCs w:val="24"/>
        </w:rPr>
        <w:t>3</w:t>
      </w:r>
      <w:r w:rsidR="00B23BDB">
        <w:rPr>
          <w:rFonts w:ascii="Tahoma" w:hAnsi="Tahoma" w:cs="Tahoma"/>
          <w:sz w:val="24"/>
          <w:szCs w:val="24"/>
        </w:rPr>
        <w:t xml:space="preserve">. </w:t>
      </w:r>
      <w:r w:rsidR="000F68D9">
        <w:rPr>
          <w:rFonts w:ascii="Tahoma" w:hAnsi="Tahoma" w:cs="Tahoma"/>
          <w:sz w:val="24"/>
          <w:szCs w:val="24"/>
        </w:rPr>
        <w:t>201</w:t>
      </w:r>
      <w:r w:rsidR="009A0C8A">
        <w:rPr>
          <w:rFonts w:ascii="Tahoma" w:hAnsi="Tahoma" w:cs="Tahoma"/>
          <w:sz w:val="24"/>
          <w:szCs w:val="24"/>
        </w:rPr>
        <w:t xml:space="preserve">9 </w:t>
      </w:r>
      <w:r w:rsidR="000F68D9">
        <w:rPr>
          <w:rFonts w:ascii="Tahoma" w:hAnsi="Tahoma" w:cs="Tahoma"/>
          <w:sz w:val="24"/>
          <w:szCs w:val="24"/>
        </w:rPr>
        <w:t>– 31. 12.</w:t>
      </w:r>
      <w:r w:rsidR="0012558A">
        <w:rPr>
          <w:rFonts w:ascii="Tahoma" w:hAnsi="Tahoma" w:cs="Tahoma"/>
          <w:sz w:val="24"/>
          <w:szCs w:val="24"/>
        </w:rPr>
        <w:t xml:space="preserve"> 201</w:t>
      </w:r>
      <w:r w:rsidR="009A0C8A">
        <w:rPr>
          <w:rFonts w:ascii="Tahoma" w:hAnsi="Tahoma" w:cs="Tahoma"/>
          <w:sz w:val="24"/>
          <w:szCs w:val="24"/>
        </w:rPr>
        <w:t>9</w:t>
      </w:r>
      <w:r w:rsidR="00196C57">
        <w:rPr>
          <w:rFonts w:ascii="Tahoma" w:hAnsi="Tahoma" w:cs="Tahoma"/>
          <w:sz w:val="24"/>
          <w:szCs w:val="24"/>
        </w:rPr>
        <w:t>.</w:t>
      </w:r>
    </w:p>
    <w:p w:rsidR="00A62FF3" w:rsidRDefault="00A62FF3">
      <w:pPr>
        <w:ind w:left="360"/>
        <w:rPr>
          <w:rFonts w:ascii="Tahoma" w:hAnsi="Tahoma" w:cs="Tahoma"/>
          <w:sz w:val="24"/>
          <w:szCs w:val="24"/>
        </w:rPr>
      </w:pPr>
    </w:p>
    <w:p w:rsidR="00A62FF3" w:rsidRDefault="00B865FD">
      <w:pPr>
        <w:ind w:left="360"/>
        <w:jc w:val="center"/>
      </w:pPr>
      <w:r>
        <w:rPr>
          <w:rFonts w:ascii="Tahoma" w:hAnsi="Tahoma" w:cs="Tahoma"/>
          <w:b/>
          <w:sz w:val="24"/>
          <w:szCs w:val="24"/>
        </w:rPr>
        <w:t xml:space="preserve">Čl. VI </w:t>
      </w:r>
    </w:p>
    <w:p w:rsidR="00A62FF3" w:rsidRDefault="00B865FD">
      <w:pPr>
        <w:ind w:left="360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Ukončení smlouvy</w:t>
      </w:r>
    </w:p>
    <w:p w:rsidR="00A62FF3" w:rsidRDefault="00A62FF3">
      <w:pPr>
        <w:pStyle w:val="Odstavecseseznamem"/>
        <w:rPr>
          <w:rFonts w:ascii="Tahoma" w:hAnsi="Tahoma" w:cs="Tahoma"/>
          <w:sz w:val="24"/>
          <w:szCs w:val="24"/>
        </w:rPr>
      </w:pPr>
    </w:p>
    <w:p w:rsidR="00A62FF3" w:rsidRDefault="003D7167">
      <w:pPr>
        <w:pStyle w:val="Odstavecseseznamem"/>
        <w:ind w:left="0"/>
        <w:jc w:val="both"/>
      </w:pPr>
      <w:r>
        <w:rPr>
          <w:rFonts w:ascii="Tahoma" w:hAnsi="Tahoma" w:cs="Tahoma"/>
          <w:sz w:val="24"/>
          <w:szCs w:val="24"/>
        </w:rPr>
        <w:t>1.</w:t>
      </w:r>
      <w:r w:rsidR="00A30C12">
        <w:rPr>
          <w:rFonts w:ascii="Tahoma" w:hAnsi="Tahoma" w:cs="Tahoma"/>
          <w:sz w:val="24"/>
          <w:szCs w:val="24"/>
        </w:rPr>
        <w:t>U</w:t>
      </w:r>
      <w:r w:rsidR="00C71B4F">
        <w:rPr>
          <w:rFonts w:ascii="Tahoma" w:hAnsi="Tahoma" w:cs="Tahoma"/>
          <w:sz w:val="24"/>
          <w:szCs w:val="24"/>
        </w:rPr>
        <w:t xml:space="preserve">bytovaný je </w:t>
      </w:r>
      <w:r w:rsidR="00B865FD">
        <w:rPr>
          <w:rFonts w:ascii="Tahoma" w:hAnsi="Tahoma" w:cs="Tahoma"/>
          <w:sz w:val="24"/>
          <w:szCs w:val="24"/>
        </w:rPr>
        <w:t>oprávněn tuto smlouvu vypovědět před uplynutím sjednané doby ubytování bez udání důvodu.</w:t>
      </w:r>
    </w:p>
    <w:p w:rsidR="009C1AAA" w:rsidRPr="009C1AAA" w:rsidRDefault="009C1AAA" w:rsidP="009C1AAA">
      <w:pPr>
        <w:suppressAutoHyphens w:val="0"/>
        <w:rPr>
          <w:rFonts w:ascii="Tahoma" w:hAnsi="Tahoma" w:cs="Tahoma"/>
          <w:bCs/>
          <w:color w:val="auto"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2.</w:t>
      </w:r>
      <w:r w:rsidR="003D7167">
        <w:rPr>
          <w:rFonts w:ascii="Tahoma" w:hAnsi="Tahoma" w:cs="Tahoma"/>
          <w:bCs/>
          <w:sz w:val="24"/>
          <w:szCs w:val="24"/>
        </w:rPr>
        <w:t xml:space="preserve"> </w:t>
      </w:r>
      <w:r w:rsidRPr="009C1AAA">
        <w:rPr>
          <w:rFonts w:ascii="Tahoma" w:hAnsi="Tahoma" w:cs="Tahoma"/>
          <w:bCs/>
          <w:sz w:val="24"/>
          <w:szCs w:val="24"/>
        </w:rPr>
        <w:t>V případě neplnění ujednán</w:t>
      </w:r>
      <w:r>
        <w:rPr>
          <w:rFonts w:ascii="Tahoma" w:hAnsi="Tahoma" w:cs="Tahoma"/>
          <w:bCs/>
          <w:sz w:val="24"/>
          <w:szCs w:val="24"/>
        </w:rPr>
        <w:t xml:space="preserve">í může smlouvu zrušit kterákoli </w:t>
      </w:r>
      <w:r w:rsidRPr="009C1AAA">
        <w:rPr>
          <w:rFonts w:ascii="Tahoma" w:hAnsi="Tahoma" w:cs="Tahoma"/>
          <w:bCs/>
          <w:sz w:val="24"/>
          <w:szCs w:val="24"/>
        </w:rPr>
        <w:t>strana tj. SOŠ nebo ubytovaný s dobou výpovědi 1 den.</w:t>
      </w:r>
    </w:p>
    <w:p w:rsidR="00A62FF3" w:rsidRDefault="00A62FF3">
      <w:pPr>
        <w:pStyle w:val="Odstavecseseznamem"/>
        <w:jc w:val="both"/>
        <w:rPr>
          <w:rFonts w:ascii="Tahoma" w:hAnsi="Tahoma" w:cs="Tahoma"/>
          <w:sz w:val="24"/>
          <w:szCs w:val="24"/>
        </w:rPr>
      </w:pPr>
    </w:p>
    <w:p w:rsidR="00A62FF3" w:rsidRDefault="009C1AAA">
      <w:pPr>
        <w:pStyle w:val="Odstavecseseznamem"/>
        <w:ind w:left="0"/>
        <w:jc w:val="both"/>
      </w:pPr>
      <w:r>
        <w:rPr>
          <w:rFonts w:ascii="Tahoma" w:hAnsi="Tahoma" w:cs="Tahoma"/>
          <w:sz w:val="24"/>
          <w:szCs w:val="24"/>
        </w:rPr>
        <w:t>3</w:t>
      </w:r>
      <w:r w:rsidR="00A30C12">
        <w:rPr>
          <w:rFonts w:ascii="Tahoma" w:hAnsi="Tahoma" w:cs="Tahoma"/>
          <w:sz w:val="24"/>
          <w:szCs w:val="24"/>
        </w:rPr>
        <w:t>.</w:t>
      </w:r>
      <w:r w:rsidR="003D7167">
        <w:rPr>
          <w:rFonts w:ascii="Tahoma" w:hAnsi="Tahoma" w:cs="Tahoma"/>
          <w:sz w:val="24"/>
          <w:szCs w:val="24"/>
        </w:rPr>
        <w:t xml:space="preserve"> </w:t>
      </w:r>
      <w:r w:rsidR="00A30C12">
        <w:rPr>
          <w:rFonts w:ascii="Tahoma" w:hAnsi="Tahoma" w:cs="Tahoma"/>
          <w:sz w:val="24"/>
          <w:szCs w:val="24"/>
        </w:rPr>
        <w:t>U</w:t>
      </w:r>
      <w:r w:rsidR="00B865FD">
        <w:rPr>
          <w:rFonts w:ascii="Tahoma" w:hAnsi="Tahoma" w:cs="Tahoma"/>
          <w:sz w:val="24"/>
          <w:szCs w:val="24"/>
        </w:rPr>
        <w:t>bytovaný je povinen uhradit cenu za ubytování sjednanou touto smlouvou pronajímateli.</w:t>
      </w:r>
    </w:p>
    <w:p w:rsidR="00A62FF3" w:rsidRDefault="00A62FF3">
      <w:pPr>
        <w:pStyle w:val="Odstavecseseznamem"/>
        <w:jc w:val="both"/>
        <w:rPr>
          <w:rFonts w:ascii="Tahoma" w:hAnsi="Tahoma" w:cs="Tahoma"/>
          <w:sz w:val="24"/>
          <w:szCs w:val="24"/>
        </w:rPr>
      </w:pPr>
    </w:p>
    <w:p w:rsidR="00A62FF3" w:rsidRDefault="009C1AAA">
      <w:pPr>
        <w:pStyle w:val="Odstavecseseznamem"/>
        <w:tabs>
          <w:tab w:val="left" w:pos="390"/>
        </w:tabs>
        <w:ind w:left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4</w:t>
      </w:r>
      <w:r w:rsidR="00A30C12">
        <w:rPr>
          <w:rFonts w:ascii="Tahoma" w:hAnsi="Tahoma" w:cs="Tahoma"/>
          <w:sz w:val="24"/>
          <w:szCs w:val="24"/>
        </w:rPr>
        <w:t>. Ubytovatel</w:t>
      </w:r>
      <w:r w:rsidR="00B865FD">
        <w:rPr>
          <w:rFonts w:ascii="Tahoma" w:hAnsi="Tahoma" w:cs="Tahoma"/>
          <w:sz w:val="24"/>
          <w:szCs w:val="24"/>
        </w:rPr>
        <w:t xml:space="preserve"> je oprávněn smlouvu vypovědět v případě, že zjistí, že ubytovaný svým jednáním může být nebezpečný sobě nebo </w:t>
      </w:r>
      <w:r w:rsidR="00C71B4F">
        <w:rPr>
          <w:rFonts w:ascii="Tahoma" w:hAnsi="Tahoma" w:cs="Tahoma"/>
          <w:sz w:val="24"/>
          <w:szCs w:val="24"/>
        </w:rPr>
        <w:t>ostatním ubytovaným, a</w:t>
      </w:r>
      <w:r w:rsidR="00B865FD">
        <w:rPr>
          <w:rFonts w:ascii="Tahoma" w:hAnsi="Tahoma" w:cs="Tahoma"/>
          <w:sz w:val="24"/>
          <w:szCs w:val="24"/>
        </w:rPr>
        <w:t>nebo hrubě porušuje své povinnosti vyplývající ze smlouvy či dobré mravy.</w:t>
      </w:r>
    </w:p>
    <w:p w:rsidR="00EE26C3" w:rsidRDefault="00EE26C3">
      <w:pPr>
        <w:pStyle w:val="Odstavecseseznamem"/>
        <w:tabs>
          <w:tab w:val="left" w:pos="390"/>
        </w:tabs>
        <w:ind w:left="0"/>
        <w:jc w:val="both"/>
        <w:rPr>
          <w:rFonts w:ascii="Tahoma" w:hAnsi="Tahoma" w:cs="Tahoma"/>
          <w:sz w:val="24"/>
          <w:szCs w:val="24"/>
        </w:rPr>
      </w:pPr>
    </w:p>
    <w:p w:rsidR="00EE26C3" w:rsidRDefault="00EE26C3">
      <w:pPr>
        <w:pStyle w:val="Odstavecseseznamem"/>
        <w:tabs>
          <w:tab w:val="left" w:pos="390"/>
        </w:tabs>
        <w:ind w:left="0"/>
        <w:jc w:val="both"/>
        <w:rPr>
          <w:rFonts w:ascii="Tahoma" w:hAnsi="Tahoma" w:cs="Tahoma"/>
          <w:sz w:val="24"/>
          <w:szCs w:val="24"/>
        </w:rPr>
      </w:pPr>
    </w:p>
    <w:p w:rsidR="00EE26C3" w:rsidRDefault="00EE26C3">
      <w:pPr>
        <w:pStyle w:val="Odstavecseseznamem"/>
        <w:tabs>
          <w:tab w:val="left" w:pos="390"/>
        </w:tabs>
        <w:ind w:left="0"/>
        <w:jc w:val="both"/>
      </w:pPr>
    </w:p>
    <w:p w:rsidR="00A62FF3" w:rsidRDefault="00A62FF3">
      <w:pPr>
        <w:ind w:left="360"/>
        <w:jc w:val="both"/>
        <w:rPr>
          <w:rFonts w:ascii="Tahoma" w:hAnsi="Tahoma" w:cs="Tahoma"/>
          <w:sz w:val="24"/>
          <w:szCs w:val="24"/>
        </w:rPr>
      </w:pPr>
    </w:p>
    <w:p w:rsidR="00A62FF3" w:rsidRDefault="00B865FD">
      <w:pPr>
        <w:ind w:left="360"/>
        <w:jc w:val="center"/>
      </w:pPr>
      <w:r>
        <w:rPr>
          <w:rFonts w:ascii="Tahoma" w:hAnsi="Tahoma" w:cs="Tahoma"/>
          <w:b/>
          <w:sz w:val="24"/>
          <w:szCs w:val="24"/>
        </w:rPr>
        <w:lastRenderedPageBreak/>
        <w:t xml:space="preserve">Čl. VII </w:t>
      </w:r>
    </w:p>
    <w:p w:rsidR="00A62FF3" w:rsidRDefault="00B865FD">
      <w:pPr>
        <w:ind w:left="360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Odpovědnost za škody</w:t>
      </w:r>
    </w:p>
    <w:p w:rsidR="00A62FF3" w:rsidRDefault="00A62FF3">
      <w:pPr>
        <w:rPr>
          <w:rFonts w:ascii="Tahoma" w:hAnsi="Tahoma" w:cs="Tahoma"/>
          <w:sz w:val="24"/>
          <w:szCs w:val="24"/>
        </w:rPr>
      </w:pPr>
    </w:p>
    <w:p w:rsidR="00A62FF3" w:rsidRDefault="00C71B4F">
      <w:pPr>
        <w:pStyle w:val="Odstavecseseznamem"/>
        <w:ind w:left="0"/>
        <w:jc w:val="both"/>
      </w:pPr>
      <w:r>
        <w:rPr>
          <w:rFonts w:ascii="Tahoma" w:hAnsi="Tahoma" w:cs="Tahoma"/>
          <w:sz w:val="24"/>
          <w:szCs w:val="24"/>
        </w:rPr>
        <w:t>1. Ubytovatel</w:t>
      </w:r>
      <w:r w:rsidR="00B865FD">
        <w:rPr>
          <w:rFonts w:ascii="Tahoma" w:hAnsi="Tahoma" w:cs="Tahoma"/>
          <w:sz w:val="24"/>
          <w:szCs w:val="24"/>
        </w:rPr>
        <w:t xml:space="preserve"> odpovídá za škodu na věcech v rozsahu definovaném zákonem č. 89/2012 Sb., občanským zákoníkem.</w:t>
      </w:r>
    </w:p>
    <w:p w:rsidR="00A62FF3" w:rsidRDefault="00A62FF3">
      <w:pPr>
        <w:pStyle w:val="Odstavecseseznamem"/>
        <w:jc w:val="both"/>
        <w:rPr>
          <w:rFonts w:ascii="Tahoma" w:hAnsi="Tahoma" w:cs="Tahoma"/>
          <w:sz w:val="24"/>
          <w:szCs w:val="24"/>
        </w:rPr>
      </w:pPr>
    </w:p>
    <w:p w:rsidR="00A62FF3" w:rsidRDefault="00B865FD">
      <w:pPr>
        <w:pStyle w:val="Odstavecseseznamem"/>
        <w:ind w:left="0"/>
        <w:jc w:val="both"/>
      </w:pPr>
      <w:r>
        <w:rPr>
          <w:rFonts w:ascii="Tahoma" w:hAnsi="Tahoma" w:cs="Tahoma"/>
          <w:sz w:val="24"/>
          <w:szCs w:val="24"/>
        </w:rPr>
        <w:t>2. Ubytovaný je povinen zdržet se v ubytovně jednání, které by mohlo způsobit jakoukoli škodu na jeho vybavení, resp. majetku pronajímatele. Ubytovaný odpovídá za případné škody způsobené na majetku pronajímatele.</w:t>
      </w:r>
    </w:p>
    <w:p w:rsidR="00A62FF3" w:rsidRDefault="00A62FF3">
      <w:pPr>
        <w:pStyle w:val="Odstavecseseznamem"/>
        <w:jc w:val="both"/>
        <w:rPr>
          <w:rFonts w:ascii="Tahoma" w:hAnsi="Tahoma" w:cs="Tahoma"/>
          <w:sz w:val="24"/>
          <w:szCs w:val="24"/>
        </w:rPr>
      </w:pPr>
    </w:p>
    <w:p w:rsidR="00A62FF3" w:rsidRDefault="00B865FD">
      <w:pPr>
        <w:pStyle w:val="Odstavecseseznamem"/>
        <w:ind w:left="0"/>
        <w:jc w:val="both"/>
      </w:pPr>
      <w:r>
        <w:rPr>
          <w:rFonts w:ascii="Tahoma" w:hAnsi="Tahoma" w:cs="Tahoma"/>
          <w:sz w:val="24"/>
          <w:szCs w:val="24"/>
        </w:rPr>
        <w:t>3. Odpovědnost za škodu se řídí obecnými právními předpisy (zejména občanským zákoníkem).</w:t>
      </w:r>
    </w:p>
    <w:p w:rsidR="00A62FF3" w:rsidRDefault="00A62FF3">
      <w:pPr>
        <w:pStyle w:val="Odstavecseseznamem"/>
        <w:jc w:val="both"/>
        <w:rPr>
          <w:rFonts w:ascii="Tahoma" w:hAnsi="Tahoma" w:cs="Tahoma"/>
          <w:sz w:val="24"/>
          <w:szCs w:val="24"/>
        </w:rPr>
      </w:pPr>
    </w:p>
    <w:p w:rsidR="00A62FF3" w:rsidRDefault="00B865FD">
      <w:pPr>
        <w:jc w:val="center"/>
      </w:pPr>
      <w:r>
        <w:rPr>
          <w:rFonts w:ascii="Tahoma" w:hAnsi="Tahoma" w:cs="Tahoma"/>
          <w:b/>
          <w:sz w:val="24"/>
          <w:szCs w:val="24"/>
        </w:rPr>
        <w:t xml:space="preserve">Čl. VIII </w:t>
      </w:r>
    </w:p>
    <w:p w:rsidR="00A62FF3" w:rsidRDefault="00B865F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Požární bezpečnost</w:t>
      </w:r>
    </w:p>
    <w:p w:rsidR="00A62FF3" w:rsidRDefault="00A62FF3">
      <w:pPr>
        <w:rPr>
          <w:rFonts w:ascii="Tahoma" w:hAnsi="Tahoma" w:cs="Tahoma"/>
          <w:sz w:val="24"/>
          <w:szCs w:val="24"/>
        </w:rPr>
      </w:pPr>
    </w:p>
    <w:p w:rsidR="00A62FF3" w:rsidRDefault="00B865FD">
      <w:pPr>
        <w:pStyle w:val="Odstavecseseznamem"/>
        <w:ind w:left="0"/>
        <w:jc w:val="both"/>
      </w:pPr>
      <w:r>
        <w:rPr>
          <w:rFonts w:ascii="Tahoma" w:hAnsi="Tahoma" w:cs="Tahoma"/>
          <w:sz w:val="24"/>
          <w:szCs w:val="24"/>
        </w:rPr>
        <w:t>Ubytovaný je povinen dodržovat požárně bezpečnostní předpisy, zejména požární řád a požární evaku</w:t>
      </w:r>
      <w:r w:rsidR="00C71B4F">
        <w:rPr>
          <w:rFonts w:ascii="Tahoma" w:hAnsi="Tahoma" w:cs="Tahoma"/>
          <w:sz w:val="24"/>
          <w:szCs w:val="24"/>
        </w:rPr>
        <w:t>ační plán ubytovny ubytovatele</w:t>
      </w:r>
      <w:r>
        <w:rPr>
          <w:rFonts w:ascii="Tahoma" w:hAnsi="Tahoma" w:cs="Tahoma"/>
          <w:sz w:val="24"/>
          <w:szCs w:val="24"/>
        </w:rPr>
        <w:t>.</w:t>
      </w:r>
    </w:p>
    <w:p w:rsidR="00A62FF3" w:rsidRDefault="00A62FF3">
      <w:pPr>
        <w:pStyle w:val="Odstavecseseznamem"/>
        <w:jc w:val="both"/>
        <w:rPr>
          <w:rFonts w:ascii="Tahoma" w:hAnsi="Tahoma" w:cs="Tahoma"/>
          <w:sz w:val="24"/>
          <w:szCs w:val="24"/>
        </w:rPr>
      </w:pPr>
    </w:p>
    <w:p w:rsidR="00A62FF3" w:rsidRDefault="00A62FF3">
      <w:pPr>
        <w:ind w:left="360"/>
        <w:rPr>
          <w:rFonts w:ascii="Tahoma" w:hAnsi="Tahoma" w:cs="Tahoma"/>
          <w:sz w:val="24"/>
          <w:szCs w:val="24"/>
        </w:rPr>
      </w:pPr>
    </w:p>
    <w:p w:rsidR="00A62FF3" w:rsidRDefault="00B865FD">
      <w:pPr>
        <w:jc w:val="center"/>
      </w:pPr>
      <w:r>
        <w:rPr>
          <w:rFonts w:ascii="Tahoma" w:hAnsi="Tahoma" w:cs="Tahoma"/>
          <w:b/>
          <w:sz w:val="24"/>
          <w:szCs w:val="24"/>
        </w:rPr>
        <w:t xml:space="preserve">Čl. IX </w:t>
      </w:r>
    </w:p>
    <w:p w:rsidR="00A62FF3" w:rsidRDefault="00B865F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Ustanovení přechodná a závěrečná</w:t>
      </w:r>
    </w:p>
    <w:p w:rsidR="00A62FF3" w:rsidRDefault="00A62FF3">
      <w:pPr>
        <w:jc w:val="center"/>
        <w:rPr>
          <w:rFonts w:ascii="Tahoma" w:hAnsi="Tahoma" w:cs="Tahoma"/>
          <w:b/>
          <w:sz w:val="24"/>
          <w:szCs w:val="24"/>
        </w:rPr>
      </w:pPr>
    </w:p>
    <w:p w:rsidR="00A62FF3" w:rsidRDefault="00B865FD">
      <w:pPr>
        <w:pStyle w:val="Odstavecseseznamem"/>
        <w:ind w:left="0"/>
        <w:jc w:val="both"/>
      </w:pPr>
      <w:r>
        <w:rPr>
          <w:rFonts w:ascii="Tahoma" w:hAnsi="Tahoma" w:cs="Tahoma"/>
          <w:sz w:val="24"/>
          <w:szCs w:val="24"/>
        </w:rPr>
        <w:t>1. Z této smlouvy jsou oprávněni a zavázáni i právní nástupci účastníků.</w:t>
      </w:r>
    </w:p>
    <w:p w:rsidR="00A62FF3" w:rsidRDefault="00A62FF3">
      <w:pPr>
        <w:pStyle w:val="Odstavecseseznamem"/>
        <w:jc w:val="both"/>
        <w:rPr>
          <w:rFonts w:ascii="Tahoma" w:hAnsi="Tahoma" w:cs="Tahoma"/>
          <w:sz w:val="24"/>
          <w:szCs w:val="24"/>
        </w:rPr>
      </w:pPr>
    </w:p>
    <w:p w:rsidR="00A62FF3" w:rsidRDefault="00B865FD">
      <w:pPr>
        <w:pStyle w:val="Odstavecseseznamem"/>
        <w:ind w:left="0"/>
        <w:jc w:val="both"/>
      </w:pPr>
      <w:r>
        <w:rPr>
          <w:rFonts w:ascii="Tahoma" w:hAnsi="Tahoma" w:cs="Tahoma"/>
          <w:sz w:val="24"/>
          <w:szCs w:val="24"/>
        </w:rPr>
        <w:t>2. Tato smlouva se uzavírá ve dvou vyhotoveních, z nichž každý z účastníků obdrží jednu.</w:t>
      </w:r>
    </w:p>
    <w:p w:rsidR="00A62FF3" w:rsidRDefault="00A62FF3">
      <w:pPr>
        <w:pStyle w:val="Odstavecseseznamem"/>
        <w:jc w:val="both"/>
        <w:rPr>
          <w:rFonts w:ascii="Tahoma" w:hAnsi="Tahoma" w:cs="Tahoma"/>
          <w:sz w:val="24"/>
          <w:szCs w:val="24"/>
        </w:rPr>
      </w:pPr>
    </w:p>
    <w:p w:rsidR="00A62FF3" w:rsidRPr="00835BCA" w:rsidRDefault="00B865FD" w:rsidP="00835BCA">
      <w:pPr>
        <w:pStyle w:val="Odstavecseseznamem"/>
        <w:ind w:left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3. Účastníci této smlouvy po jejím přečtení prohlašují, že tato byla sepsána dle jejich svobodné vůle </w:t>
      </w:r>
      <w:r w:rsidR="00D210F1">
        <w:rPr>
          <w:rFonts w:ascii="Tahoma" w:hAnsi="Tahoma" w:cs="Tahoma"/>
          <w:sz w:val="24"/>
          <w:szCs w:val="24"/>
        </w:rPr>
        <w:t xml:space="preserve">  </w:t>
      </w:r>
      <w:r>
        <w:rPr>
          <w:rFonts w:ascii="Tahoma" w:hAnsi="Tahoma" w:cs="Tahoma"/>
          <w:sz w:val="24"/>
          <w:szCs w:val="24"/>
        </w:rPr>
        <w:t>a na důkaz toho smlouvu níže vlastnoručně podepisují.</w:t>
      </w:r>
    </w:p>
    <w:p w:rsidR="00230F95" w:rsidRDefault="00D210F1" w:rsidP="00835BCA">
      <w:pPr>
        <w:pStyle w:val="Smlouva-slo"/>
        <w:spacing w:line="240" w:lineRule="auto"/>
        <w:rPr>
          <w:rFonts w:ascii="Tahoma" w:hAnsi="Tahoma" w:cs="Tahoma"/>
        </w:rPr>
      </w:pPr>
      <w:r w:rsidRPr="00D210F1">
        <w:rPr>
          <w:rFonts w:ascii="Tahoma" w:hAnsi="Tahoma" w:cs="Tahoma"/>
        </w:rPr>
        <w:t>4.</w:t>
      </w:r>
      <w:r>
        <w:rPr>
          <w:rFonts w:ascii="Tahoma" w:hAnsi="Tahoma" w:cs="Tahoma"/>
        </w:rPr>
        <w:t xml:space="preserve"> </w:t>
      </w:r>
      <w:r w:rsidRPr="00D210F1">
        <w:rPr>
          <w:rFonts w:ascii="Tahoma" w:hAnsi="Tahoma" w:cs="Tahoma"/>
        </w:rPr>
        <w:t xml:space="preserve">Smluvní strany berou na vědomí, že tato smlouva bude uveřejněna v registru smluv v souladu </w:t>
      </w:r>
      <w:r>
        <w:rPr>
          <w:rFonts w:ascii="Tahoma" w:hAnsi="Tahoma" w:cs="Tahoma"/>
        </w:rPr>
        <w:t xml:space="preserve">   </w:t>
      </w:r>
      <w:r w:rsidR="00230F95">
        <w:rPr>
          <w:rFonts w:ascii="Tahoma" w:hAnsi="Tahoma" w:cs="Tahoma"/>
        </w:rPr>
        <w:t xml:space="preserve">    </w:t>
      </w:r>
      <w:r w:rsidRPr="00D210F1">
        <w:rPr>
          <w:rFonts w:ascii="Tahoma" w:hAnsi="Tahoma" w:cs="Tahoma"/>
        </w:rPr>
        <w:t>s ustanovením zákona č.340/2015 Sb., o zvláštních podmí</w:t>
      </w:r>
      <w:r w:rsidR="00230F95">
        <w:rPr>
          <w:rFonts w:ascii="Tahoma" w:hAnsi="Tahoma" w:cs="Tahoma"/>
        </w:rPr>
        <w:t>nkách účinnosti některých smluv</w:t>
      </w:r>
    </w:p>
    <w:p w:rsidR="00D210F1" w:rsidRPr="00D210F1" w:rsidRDefault="00D210F1" w:rsidP="00835BCA">
      <w:pPr>
        <w:pStyle w:val="Smlouva-slo"/>
        <w:spacing w:line="144" w:lineRule="auto"/>
        <w:jc w:val="left"/>
        <w:rPr>
          <w:rFonts w:ascii="Tahoma" w:hAnsi="Tahoma" w:cs="Tahoma"/>
        </w:rPr>
      </w:pPr>
      <w:r w:rsidRPr="00D210F1">
        <w:rPr>
          <w:rFonts w:ascii="Tahoma" w:hAnsi="Tahoma" w:cs="Tahoma"/>
        </w:rPr>
        <w:t>uveřejňování těchto smluv a o registru smluv.</w:t>
      </w:r>
    </w:p>
    <w:p w:rsidR="00A62FF3" w:rsidRPr="00DD43AF" w:rsidRDefault="00A62FF3" w:rsidP="00835BCA">
      <w:pPr>
        <w:rPr>
          <w:rFonts w:ascii="Tahoma" w:hAnsi="Tahoma" w:cs="Tahoma"/>
          <w:sz w:val="24"/>
          <w:szCs w:val="24"/>
        </w:rPr>
      </w:pPr>
    </w:p>
    <w:p w:rsidR="00A62FF3" w:rsidRPr="00DD43AF" w:rsidRDefault="00A62FF3" w:rsidP="00835BCA">
      <w:pPr>
        <w:rPr>
          <w:rFonts w:ascii="Tahoma" w:hAnsi="Tahoma" w:cs="Tahoma"/>
          <w:sz w:val="24"/>
          <w:szCs w:val="24"/>
        </w:rPr>
      </w:pPr>
    </w:p>
    <w:p w:rsidR="00A62FF3" w:rsidRDefault="00B23BDB">
      <w:r>
        <w:rPr>
          <w:rFonts w:ascii="Tahoma" w:hAnsi="Tahoma" w:cs="Tahoma"/>
          <w:sz w:val="24"/>
          <w:szCs w:val="24"/>
        </w:rPr>
        <w:t>V Bruntále dne 2</w:t>
      </w:r>
      <w:r w:rsidR="009A0C8A">
        <w:rPr>
          <w:rFonts w:ascii="Tahoma" w:hAnsi="Tahoma" w:cs="Tahoma"/>
          <w:sz w:val="24"/>
          <w:szCs w:val="24"/>
        </w:rPr>
        <w:t>2. 2.</w:t>
      </w:r>
      <w:r w:rsidR="0012558A">
        <w:rPr>
          <w:rFonts w:ascii="Tahoma" w:hAnsi="Tahoma" w:cs="Tahoma"/>
          <w:sz w:val="24"/>
          <w:szCs w:val="24"/>
        </w:rPr>
        <w:t xml:space="preserve"> 201</w:t>
      </w:r>
      <w:r w:rsidR="009A0C8A">
        <w:rPr>
          <w:rFonts w:ascii="Tahoma" w:hAnsi="Tahoma" w:cs="Tahoma"/>
          <w:sz w:val="24"/>
          <w:szCs w:val="24"/>
        </w:rPr>
        <w:t>9</w:t>
      </w:r>
    </w:p>
    <w:p w:rsidR="00A62FF3" w:rsidRDefault="00A62FF3">
      <w:pPr>
        <w:rPr>
          <w:rFonts w:ascii="Tahoma" w:hAnsi="Tahoma" w:cs="Tahoma"/>
          <w:sz w:val="24"/>
          <w:szCs w:val="24"/>
        </w:rPr>
      </w:pPr>
    </w:p>
    <w:p w:rsidR="00DD43AF" w:rsidRDefault="00DD43AF">
      <w:pPr>
        <w:rPr>
          <w:rFonts w:ascii="Tahoma" w:hAnsi="Tahoma" w:cs="Tahoma"/>
          <w:sz w:val="24"/>
          <w:szCs w:val="24"/>
        </w:rPr>
      </w:pPr>
    </w:p>
    <w:p w:rsidR="00A62FF3" w:rsidRPr="00DD43AF" w:rsidRDefault="00A62FF3" w:rsidP="00DD43AF">
      <w:pPr>
        <w:rPr>
          <w:rFonts w:ascii="Tahoma" w:hAnsi="Tahoma" w:cs="Tahoma"/>
          <w:sz w:val="24"/>
          <w:szCs w:val="24"/>
        </w:rPr>
      </w:pPr>
    </w:p>
    <w:p w:rsidR="00A62FF3" w:rsidRDefault="00B865FD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………………………………………                                    …………………………………………</w:t>
      </w:r>
    </w:p>
    <w:p w:rsidR="00A62FF3" w:rsidRDefault="00DD02F6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ubytovatel</w:t>
      </w:r>
      <w:r w:rsidR="00B865FD">
        <w:rPr>
          <w:rFonts w:ascii="Tahoma" w:hAnsi="Tahoma" w:cs="Tahoma"/>
          <w:sz w:val="24"/>
          <w:szCs w:val="24"/>
        </w:rPr>
        <w:t xml:space="preserve">                                                         </w:t>
      </w:r>
      <w:r>
        <w:rPr>
          <w:rFonts w:ascii="Tahoma" w:hAnsi="Tahoma" w:cs="Tahoma"/>
          <w:sz w:val="24"/>
          <w:szCs w:val="24"/>
        </w:rPr>
        <w:t xml:space="preserve">    </w:t>
      </w:r>
      <w:r w:rsidR="00B865FD">
        <w:rPr>
          <w:rFonts w:ascii="Tahoma" w:hAnsi="Tahoma" w:cs="Tahoma"/>
          <w:sz w:val="24"/>
          <w:szCs w:val="24"/>
        </w:rPr>
        <w:t>ubytovaný</w:t>
      </w:r>
    </w:p>
    <w:p w:rsidR="00A62FF3" w:rsidRDefault="00A62FF3">
      <w:pPr>
        <w:pStyle w:val="Odstavecseseznamem"/>
        <w:tabs>
          <w:tab w:val="left" w:pos="10206"/>
        </w:tabs>
        <w:ind w:left="1080"/>
        <w:rPr>
          <w:rFonts w:ascii="Tahoma" w:hAnsi="Tahoma" w:cs="Tahoma"/>
          <w:sz w:val="24"/>
          <w:szCs w:val="24"/>
        </w:rPr>
      </w:pPr>
      <w:bookmarkStart w:id="1" w:name="_GoBack"/>
      <w:bookmarkEnd w:id="1"/>
    </w:p>
    <w:p w:rsidR="00A62FF3" w:rsidRDefault="00A62FF3">
      <w:pPr>
        <w:tabs>
          <w:tab w:val="left" w:pos="10206"/>
        </w:tabs>
      </w:pPr>
    </w:p>
    <w:sectPr w:rsidR="00A62FF3">
      <w:headerReference w:type="default" r:id="rId8"/>
      <w:footerReference w:type="default" r:id="rId9"/>
      <w:pgSz w:w="11906" w:h="16838"/>
      <w:pgMar w:top="720" w:right="720" w:bottom="720" w:left="720" w:header="454" w:footer="567" w:gutter="0"/>
      <w:cols w:space="708"/>
      <w:formProt w:val="0"/>
      <w:docGrid w:linePitch="272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55EF" w:rsidRDefault="00E255EF">
      <w:r>
        <w:separator/>
      </w:r>
    </w:p>
  </w:endnote>
  <w:endnote w:type="continuationSeparator" w:id="0">
    <w:p w:rsidR="00E255EF" w:rsidRDefault="00E25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2FF3" w:rsidRDefault="00A62FF3">
    <w:pPr>
      <w:pStyle w:val="Zpat"/>
      <w:pBdr>
        <w:bottom w:val="single" w:sz="6" w:space="1" w:color="00000A"/>
      </w:pBdr>
      <w:rPr>
        <w:rFonts w:ascii="Tahoma" w:hAnsi="Tahoma" w:cs="Tahoma"/>
        <w:sz w:val="16"/>
      </w:rPr>
    </w:pPr>
  </w:p>
  <w:p w:rsidR="00A62FF3" w:rsidRDefault="00B865FD">
    <w:pPr>
      <w:pStyle w:val="Zpat"/>
      <w:rPr>
        <w:rFonts w:ascii="Tahoma" w:hAnsi="Tahoma" w:cs="Tahoma"/>
        <w:sz w:val="16"/>
      </w:rPr>
    </w:pPr>
    <w:r>
      <w:rPr>
        <w:rFonts w:ascii="Tahoma" w:hAnsi="Tahoma" w:cs="Tahoma"/>
        <w:noProof/>
        <w:sz w:val="16"/>
      </w:rPr>
      <w:drawing>
        <wp:anchor distT="0" distB="0" distL="114300" distR="114300" simplePos="0" relativeHeight="11" behindDoc="1" locked="0" layoutInCell="1" allowOverlap="1">
          <wp:simplePos x="0" y="0"/>
          <wp:positionH relativeFrom="column">
            <wp:posOffset>4875530</wp:posOffset>
          </wp:positionH>
          <wp:positionV relativeFrom="paragraph">
            <wp:posOffset>67310</wp:posOffset>
          </wp:positionV>
          <wp:extent cx="1774825" cy="767715"/>
          <wp:effectExtent l="0" t="0" r="0" b="0"/>
          <wp:wrapNone/>
          <wp:docPr id="2" name="Obrázek 2" descr="Logo kraje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Logo kraje2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74825" cy="7677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62FF3" w:rsidRDefault="00A62FF3">
    <w:pPr>
      <w:pStyle w:val="Zpat"/>
      <w:rPr>
        <w:rFonts w:ascii="Tahoma" w:hAnsi="Tahoma" w:cs="Tahoma"/>
        <w:sz w:val="16"/>
      </w:rPr>
    </w:pPr>
  </w:p>
  <w:p w:rsidR="00A62FF3" w:rsidRDefault="00E255EF">
    <w:pPr>
      <w:pStyle w:val="Zpat"/>
    </w:pPr>
    <w:hyperlink r:id="rId2">
      <w:r w:rsidR="00B865FD">
        <w:rPr>
          <w:rStyle w:val="Internetovodkaz"/>
          <w:rFonts w:ascii="Tahoma" w:hAnsi="Tahoma" w:cs="Tahoma"/>
          <w:color w:val="00000A"/>
          <w:sz w:val="16"/>
          <w:u w:val="none"/>
        </w:rPr>
        <w:t>www.sosbruntal.cz</w:t>
      </w:r>
    </w:hyperlink>
    <w:r w:rsidR="00B865FD">
      <w:rPr>
        <w:rStyle w:val="Hypertextovodkaz1"/>
        <w:rFonts w:ascii="Tahoma" w:hAnsi="Tahoma" w:cs="Tahoma"/>
        <w:color w:val="00000A"/>
        <w:sz w:val="16"/>
        <w:u w:val="none"/>
      </w:rPr>
      <w:t xml:space="preserve">   </w:t>
    </w:r>
    <w:r w:rsidR="00B865FD">
      <w:rPr>
        <w:rFonts w:ascii="Tahoma" w:hAnsi="Tahoma" w:cs="Tahoma"/>
        <w:sz w:val="16"/>
      </w:rPr>
      <w:t xml:space="preserve">Bankovní spojení: č. </w:t>
    </w:r>
    <w:proofErr w:type="spellStart"/>
    <w:r w:rsidR="00B865FD">
      <w:rPr>
        <w:rFonts w:ascii="Tahoma" w:hAnsi="Tahoma" w:cs="Tahoma"/>
        <w:sz w:val="16"/>
      </w:rPr>
      <w:t>ú.</w:t>
    </w:r>
    <w:proofErr w:type="spellEnd"/>
    <w:r w:rsidR="00B865FD">
      <w:rPr>
        <w:rFonts w:ascii="Tahoma" w:hAnsi="Tahoma" w:cs="Tahoma"/>
        <w:sz w:val="16"/>
      </w:rPr>
      <w:t xml:space="preserve"> 14337771/0100   IČ: 13643479   ID: </w:t>
    </w:r>
    <w:proofErr w:type="spellStart"/>
    <w:r w:rsidR="00B865FD">
      <w:rPr>
        <w:rFonts w:ascii="Tahoma" w:hAnsi="Tahoma" w:cs="Tahoma"/>
        <w:sz w:val="16"/>
      </w:rPr>
      <w:t>rgsfdpq</w:t>
    </w:r>
    <w:proofErr w:type="spellEnd"/>
    <w:r w:rsidR="00B865FD">
      <w:rPr>
        <w:rFonts w:ascii="Tahoma" w:hAnsi="Tahoma" w:cs="Tahoma"/>
        <w:sz w:val="16"/>
      </w:rPr>
      <w:t xml:space="preserve">   </w:t>
    </w:r>
  </w:p>
  <w:p w:rsidR="00A62FF3" w:rsidRDefault="00B865FD">
    <w:pPr>
      <w:pStyle w:val="Zpat"/>
      <w:rPr>
        <w:rFonts w:ascii="Tahoma" w:hAnsi="Tahoma" w:cs="Tahoma"/>
        <w:sz w:val="16"/>
      </w:rPr>
    </w:pPr>
    <w:r>
      <w:rPr>
        <w:rFonts w:ascii="Tahoma" w:hAnsi="Tahoma" w:cs="Tahoma"/>
        <w:sz w:val="16"/>
      </w:rPr>
      <w:t xml:space="preserve">   </w:t>
    </w:r>
  </w:p>
  <w:p w:rsidR="00A62FF3" w:rsidRDefault="00B865FD">
    <w:pPr>
      <w:pStyle w:val="Zpat"/>
      <w:rPr>
        <w:rFonts w:ascii="Tahoma" w:hAnsi="Tahoma" w:cs="Tahoma"/>
        <w:sz w:val="16"/>
      </w:rPr>
    </w:pPr>
    <w:r>
      <w:rPr>
        <w:rFonts w:ascii="Tahoma" w:hAnsi="Tahoma" w:cs="Tahoma"/>
        <w:sz w:val="16"/>
      </w:rPr>
      <w:t xml:space="preserve">    </w:t>
    </w:r>
  </w:p>
  <w:p w:rsidR="00A62FF3" w:rsidRDefault="00A62FF3">
    <w:pPr>
      <w:pStyle w:val="Zpat"/>
      <w:rPr>
        <w:rFonts w:ascii="Tahoma" w:hAnsi="Tahoma" w:cs="Tahoma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55EF" w:rsidRDefault="00E255EF">
      <w:r>
        <w:separator/>
      </w:r>
    </w:p>
  </w:footnote>
  <w:footnote w:type="continuationSeparator" w:id="0">
    <w:p w:rsidR="00E255EF" w:rsidRDefault="00E255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2FF3" w:rsidRDefault="00B865FD">
    <w:pPr>
      <w:widowControl w:val="0"/>
      <w:pBdr>
        <w:bottom w:val="single" w:sz="12" w:space="0" w:color="00000A"/>
      </w:pBdr>
      <w:spacing w:line="276" w:lineRule="auto"/>
      <w:textAlignment w:val="auto"/>
      <w:rPr>
        <w:rFonts w:ascii="Tahoma" w:hAnsi="Tahoma" w:cs="Tahoma"/>
        <w:b/>
        <w:sz w:val="18"/>
        <w:szCs w:val="18"/>
      </w:rPr>
    </w:pPr>
    <w:r>
      <w:rPr>
        <w:noProof/>
      </w:rPr>
      <w:drawing>
        <wp:anchor distT="0" distB="0" distL="114300" distR="114300" simplePos="0" relativeHeight="6" behindDoc="1" locked="0" layoutInCell="1" allowOverlap="1">
          <wp:simplePos x="0" y="0"/>
          <wp:positionH relativeFrom="column">
            <wp:posOffset>3175</wp:posOffset>
          </wp:positionH>
          <wp:positionV relativeFrom="paragraph">
            <wp:posOffset>-3810</wp:posOffset>
          </wp:positionV>
          <wp:extent cx="1270635" cy="502920"/>
          <wp:effectExtent l="0" t="0" r="0" b="0"/>
          <wp:wrapTight wrapText="bothSides">
            <wp:wrapPolygon edited="0">
              <wp:start x="-468" y="0"/>
              <wp:lineTo x="-468" y="20287"/>
              <wp:lineTo x="21683" y="20287"/>
              <wp:lineTo x="21683" y="0"/>
              <wp:lineTo x="-468" y="0"/>
            </wp:wrapPolygon>
          </wp:wrapTight>
          <wp:docPr id="1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70635" cy="5029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ahoma" w:hAnsi="Tahoma" w:cs="Tahoma"/>
        <w:sz w:val="18"/>
        <w:szCs w:val="18"/>
      </w:rPr>
      <w:t xml:space="preserve">                                        </w:t>
    </w:r>
    <w:r>
      <w:rPr>
        <w:rFonts w:ascii="Tahoma" w:hAnsi="Tahoma" w:cs="Tahoma"/>
        <w:i/>
        <w:iCs/>
        <w:sz w:val="18"/>
        <w:szCs w:val="18"/>
      </w:rPr>
      <w:t xml:space="preserve">  </w:t>
    </w:r>
    <w:r>
      <w:rPr>
        <w:rFonts w:ascii="Tahoma" w:hAnsi="Tahoma" w:cs="Tahoma"/>
        <w:b/>
        <w:sz w:val="18"/>
        <w:szCs w:val="18"/>
      </w:rPr>
      <w:t>Střední odborná škola, Bruntál, příspěvková organizace</w:t>
    </w:r>
  </w:p>
  <w:p w:rsidR="00A62FF3" w:rsidRDefault="00B865FD">
    <w:pPr>
      <w:widowControl w:val="0"/>
      <w:pBdr>
        <w:bottom w:val="single" w:sz="12" w:space="0" w:color="00000A"/>
      </w:pBdr>
      <w:spacing w:line="276" w:lineRule="auto"/>
      <w:rPr>
        <w:rFonts w:ascii="Tahoma" w:hAnsi="Tahoma" w:cs="Tahoma"/>
        <w:b/>
        <w:sz w:val="18"/>
        <w:szCs w:val="18"/>
      </w:rPr>
    </w:pPr>
    <w:r>
      <w:rPr>
        <w:rFonts w:ascii="Tahoma" w:hAnsi="Tahoma" w:cs="Tahoma"/>
        <w:sz w:val="18"/>
        <w:szCs w:val="18"/>
      </w:rPr>
      <w:t xml:space="preserve">                                          </w:t>
    </w:r>
    <w:r>
      <w:rPr>
        <w:rFonts w:ascii="Tahoma" w:hAnsi="Tahoma" w:cs="Tahoma"/>
        <w:b/>
        <w:sz w:val="18"/>
        <w:szCs w:val="18"/>
      </w:rPr>
      <w:t>Krnovská 998/9</w:t>
    </w:r>
  </w:p>
  <w:p w:rsidR="00A62FF3" w:rsidRDefault="00B865FD">
    <w:pPr>
      <w:widowControl w:val="0"/>
      <w:pBdr>
        <w:bottom w:val="single" w:sz="12" w:space="0" w:color="00000A"/>
      </w:pBdr>
      <w:spacing w:line="276" w:lineRule="auto"/>
      <w:rPr>
        <w:rFonts w:ascii="Tahoma" w:hAnsi="Tahoma" w:cs="Tahoma"/>
        <w:b/>
        <w:i/>
        <w:iCs/>
        <w:sz w:val="18"/>
        <w:szCs w:val="18"/>
      </w:rPr>
    </w:pPr>
    <w:r>
      <w:rPr>
        <w:rFonts w:ascii="Tahoma" w:hAnsi="Tahoma" w:cs="Tahoma"/>
        <w:sz w:val="18"/>
        <w:szCs w:val="18"/>
      </w:rPr>
      <w:t xml:space="preserve">                                          </w:t>
    </w:r>
    <w:r>
      <w:rPr>
        <w:rFonts w:ascii="Tahoma" w:hAnsi="Tahoma" w:cs="Tahoma"/>
        <w:b/>
        <w:sz w:val="18"/>
        <w:szCs w:val="18"/>
      </w:rPr>
      <w:t xml:space="preserve">792 01 BRUNTÁL                                                    </w:t>
    </w:r>
  </w:p>
  <w:p w:rsidR="00A62FF3" w:rsidRDefault="00B865FD">
    <w:pPr>
      <w:widowControl w:val="0"/>
      <w:pBdr>
        <w:bottom w:val="single" w:sz="12" w:space="0" w:color="00000A"/>
      </w:pBdr>
      <w:rPr>
        <w:i/>
        <w:iCs/>
        <w:szCs w:val="16"/>
      </w:rPr>
    </w:pPr>
    <w:r>
      <w:rPr>
        <w:szCs w:val="16"/>
      </w:rPr>
      <w:t xml:space="preserve"> </w:t>
    </w:r>
  </w:p>
  <w:p w:rsidR="00A62FF3" w:rsidRDefault="00A62FF3">
    <w:pPr>
      <w:pStyle w:val="Zhlav"/>
    </w:pPr>
  </w:p>
  <w:p w:rsidR="00A62FF3" w:rsidRDefault="00B865FD">
    <w:pPr>
      <w:pStyle w:val="Zhlav"/>
      <w:rPr>
        <w:b/>
      </w:rPr>
    </w:pPr>
    <w:r>
      <w:t xml:space="preserve">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E3FCD1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BA61A68"/>
    <w:multiLevelType w:val="hybridMultilevel"/>
    <w:tmpl w:val="6E2AC6C4"/>
    <w:lvl w:ilvl="0" w:tplc="0622844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537ECF"/>
    <w:multiLevelType w:val="hybridMultilevel"/>
    <w:tmpl w:val="39C4779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94F6D3F"/>
    <w:multiLevelType w:val="hybridMultilevel"/>
    <w:tmpl w:val="FE48D162"/>
    <w:lvl w:ilvl="0" w:tplc="AD203566">
      <w:start w:val="2"/>
      <w:numFmt w:val="decimal"/>
      <w:lvlText w:val="%1."/>
      <w:lvlJc w:val="left"/>
      <w:pPr>
        <w:ind w:left="420" w:hanging="360"/>
      </w:pPr>
      <w:rPr>
        <w:rFonts w:hint="default"/>
        <w:color w:val="00000A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FF3"/>
    <w:rsid w:val="0000212E"/>
    <w:rsid w:val="00034A5F"/>
    <w:rsid w:val="00067F2A"/>
    <w:rsid w:val="000F68D9"/>
    <w:rsid w:val="0012558A"/>
    <w:rsid w:val="0015207F"/>
    <w:rsid w:val="00182C95"/>
    <w:rsid w:val="00196C57"/>
    <w:rsid w:val="00230F95"/>
    <w:rsid w:val="003204A8"/>
    <w:rsid w:val="003205F4"/>
    <w:rsid w:val="00351D14"/>
    <w:rsid w:val="003742FD"/>
    <w:rsid w:val="003A7BD4"/>
    <w:rsid w:val="003B509A"/>
    <w:rsid w:val="003C605A"/>
    <w:rsid w:val="003D7167"/>
    <w:rsid w:val="003E6AFC"/>
    <w:rsid w:val="004B07DD"/>
    <w:rsid w:val="00517583"/>
    <w:rsid w:val="00524372"/>
    <w:rsid w:val="005A7CD2"/>
    <w:rsid w:val="00687150"/>
    <w:rsid w:val="00696F00"/>
    <w:rsid w:val="00740110"/>
    <w:rsid w:val="007B57C6"/>
    <w:rsid w:val="007F533E"/>
    <w:rsid w:val="00835BCA"/>
    <w:rsid w:val="008732D2"/>
    <w:rsid w:val="009820CA"/>
    <w:rsid w:val="009A0C8A"/>
    <w:rsid w:val="009C1AAA"/>
    <w:rsid w:val="009E305B"/>
    <w:rsid w:val="00A30C12"/>
    <w:rsid w:val="00A62FF3"/>
    <w:rsid w:val="00A66E52"/>
    <w:rsid w:val="00A70627"/>
    <w:rsid w:val="00A738CA"/>
    <w:rsid w:val="00B23BDB"/>
    <w:rsid w:val="00B865FD"/>
    <w:rsid w:val="00B973CF"/>
    <w:rsid w:val="00C614AA"/>
    <w:rsid w:val="00C71B4F"/>
    <w:rsid w:val="00C9497A"/>
    <w:rsid w:val="00CD5880"/>
    <w:rsid w:val="00D210F1"/>
    <w:rsid w:val="00D3791F"/>
    <w:rsid w:val="00DD02F6"/>
    <w:rsid w:val="00DD1B7C"/>
    <w:rsid w:val="00DD43AF"/>
    <w:rsid w:val="00DF4BED"/>
    <w:rsid w:val="00E255EF"/>
    <w:rsid w:val="00EE26C3"/>
    <w:rsid w:val="00F338F5"/>
    <w:rsid w:val="00F71D47"/>
    <w:rsid w:val="00FE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9F186"/>
  <w15:docId w15:val="{1E0BACC8-141E-43E5-A79A-51D74D579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C42B68"/>
    <w:pPr>
      <w:suppressAutoHyphens/>
      <w:overflowPunct w:val="0"/>
      <w:textAlignment w:val="baseline"/>
    </w:pPr>
    <w:rPr>
      <w:color w:val="00000A"/>
    </w:rPr>
  </w:style>
  <w:style w:type="paragraph" w:styleId="Nadpis1">
    <w:name w:val="heading 1"/>
    <w:basedOn w:val="Normln"/>
    <w:qFormat/>
    <w:rsid w:val="00C42B68"/>
    <w:pPr>
      <w:keepNext/>
      <w:tabs>
        <w:tab w:val="left" w:pos="3544"/>
        <w:tab w:val="left" w:pos="5812"/>
        <w:tab w:val="left" w:pos="7938"/>
      </w:tabs>
      <w:outlineLvl w:val="0"/>
    </w:pPr>
    <w:rPr>
      <w:b/>
      <w:sz w:val="24"/>
    </w:rPr>
  </w:style>
  <w:style w:type="paragraph" w:styleId="Nadpis2">
    <w:name w:val="heading 2"/>
    <w:basedOn w:val="Normln"/>
    <w:qFormat/>
    <w:rsid w:val="00C42B68"/>
    <w:pPr>
      <w:keepNext/>
      <w:tabs>
        <w:tab w:val="left" w:pos="1418"/>
        <w:tab w:val="left" w:pos="5103"/>
      </w:tabs>
      <w:spacing w:after="240"/>
      <w:outlineLvl w:val="1"/>
    </w:pPr>
    <w:rPr>
      <w:b/>
    </w:rPr>
  </w:style>
  <w:style w:type="paragraph" w:styleId="Nadpis3">
    <w:name w:val="heading 3"/>
    <w:basedOn w:val="Normln"/>
    <w:qFormat/>
    <w:rsid w:val="00C42B68"/>
    <w:pPr>
      <w:keepNext/>
      <w:tabs>
        <w:tab w:val="left" w:pos="1418"/>
        <w:tab w:val="left" w:pos="5103"/>
      </w:tabs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ypertextovodkaz1">
    <w:name w:val="Hypertextový odkaz1"/>
    <w:basedOn w:val="Standardnpsmoodstavce"/>
    <w:qFormat/>
    <w:rsid w:val="00C42B68"/>
    <w:rPr>
      <w:color w:val="0000FF"/>
      <w:u w:val="single"/>
    </w:rPr>
  </w:style>
  <w:style w:type="character" w:customStyle="1" w:styleId="Hypertextovodkaz2">
    <w:name w:val="Hypertextový odkaz2"/>
    <w:basedOn w:val="Standardnpsmoodstavce"/>
    <w:qFormat/>
    <w:rsid w:val="00C42B68"/>
    <w:rPr>
      <w:color w:val="0000FF"/>
      <w:u w:val="single"/>
    </w:rPr>
  </w:style>
  <w:style w:type="character" w:customStyle="1" w:styleId="Internetovodkaz">
    <w:name w:val="Internetový odkaz"/>
    <w:basedOn w:val="Standardnpsmoodstavce"/>
    <w:rsid w:val="005C4CBE"/>
    <w:rPr>
      <w:color w:val="0000FF"/>
      <w:u w:val="single"/>
    </w:rPr>
  </w:style>
  <w:style w:type="character" w:customStyle="1" w:styleId="ZpatChar">
    <w:name w:val="Zápatí Char"/>
    <w:basedOn w:val="Standardnpsmoodstavce"/>
    <w:link w:val="Zpat"/>
    <w:uiPriority w:val="99"/>
    <w:qFormat/>
    <w:rsid w:val="00872C97"/>
  </w:style>
  <w:style w:type="character" w:customStyle="1" w:styleId="apple-converted-space">
    <w:name w:val="apple-converted-space"/>
    <w:basedOn w:val="Standardnpsmoodstavce"/>
    <w:qFormat/>
    <w:rsid w:val="00FC0FD8"/>
  </w:style>
  <w:style w:type="character" w:customStyle="1" w:styleId="ZhlavChar">
    <w:name w:val="Záhlaví Char"/>
    <w:basedOn w:val="Standardnpsmoodstavce"/>
    <w:link w:val="Zhlav"/>
    <w:uiPriority w:val="99"/>
    <w:qFormat/>
    <w:locked/>
    <w:rsid w:val="0035288B"/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C42B68"/>
    <w:pPr>
      <w:tabs>
        <w:tab w:val="left" w:pos="3544"/>
        <w:tab w:val="left" w:pos="5812"/>
        <w:tab w:val="left" w:pos="7938"/>
      </w:tabs>
    </w:pPr>
    <w:rPr>
      <w:sz w:val="24"/>
    </w:r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Zhlav">
    <w:name w:val="header"/>
    <w:basedOn w:val="Normln"/>
    <w:link w:val="ZhlavChar"/>
    <w:uiPriority w:val="99"/>
    <w:rsid w:val="00C42B6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42B6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qFormat/>
    <w:rsid w:val="00C42B6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7656E"/>
    <w:pPr>
      <w:overflowPunct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Quotations">
    <w:name w:val="Quotations"/>
    <w:basedOn w:val="Normln"/>
    <w:qFormat/>
  </w:style>
  <w:style w:type="paragraph" w:styleId="Nzev">
    <w:name w:val="Title"/>
    <w:basedOn w:val="Nadpis"/>
  </w:style>
  <w:style w:type="paragraph" w:styleId="Podnadpis">
    <w:name w:val="Subtitle"/>
    <w:basedOn w:val="Nadpis"/>
  </w:style>
  <w:style w:type="paragraph" w:customStyle="1" w:styleId="Smlouva-slo">
    <w:name w:val="Smlouva-číslo"/>
    <w:basedOn w:val="Normln"/>
    <w:rsid w:val="00D210F1"/>
    <w:pPr>
      <w:widowControl w:val="0"/>
      <w:suppressAutoHyphens w:val="0"/>
      <w:overflowPunct/>
      <w:spacing w:before="120" w:line="240" w:lineRule="atLeast"/>
      <w:jc w:val="both"/>
      <w:textAlignment w:val="auto"/>
    </w:pPr>
    <w:rPr>
      <w:snapToGrid w:val="0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6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sbruntal.cz/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B79FE4-BDA9-471A-BF53-81C127F25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1184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_</vt:lpstr>
    </vt:vector>
  </TitlesOfParts>
  <Company>Státní těsnopisný ústav</Company>
  <LinksUpToDate>false</LinksUpToDate>
  <CharactersWithSpaces>8157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>Jaroslav Konůpek</dc:creator>
  <cp:lastModifiedBy>kancelar</cp:lastModifiedBy>
  <cp:revision>8</cp:revision>
  <cp:lastPrinted>2017-06-13T08:40:00Z</cp:lastPrinted>
  <dcterms:created xsi:type="dcterms:W3CDTF">2019-02-22T08:25:00Z</dcterms:created>
  <dcterms:modified xsi:type="dcterms:W3CDTF">2019-02-28T12:02:00Z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Státní těsnopisný ústav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