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5E5F0" w14:textId="3A8D4321" w:rsidR="008B701E" w:rsidRPr="008B701E" w:rsidRDefault="009004B1" w:rsidP="00C171FA">
      <w:pPr>
        <w:spacing w:line="240" w:lineRule="auto"/>
        <w:jc w:val="center"/>
        <w:rPr>
          <w:b/>
          <w:sz w:val="22"/>
          <w:szCs w:val="22"/>
        </w:rPr>
      </w:pPr>
      <w:r>
        <w:rPr>
          <w:rFonts w:ascii="Arial" w:hAnsi="Arial" w:cs="Arial"/>
          <w:b/>
          <w:bCs/>
          <w:sz w:val="32"/>
          <w:szCs w:val="32"/>
        </w:rPr>
        <w:t>R</w:t>
      </w:r>
      <w:r w:rsidR="00C45F4F">
        <w:rPr>
          <w:rFonts w:ascii="Arial" w:hAnsi="Arial" w:cs="Arial"/>
          <w:b/>
          <w:bCs/>
          <w:sz w:val="32"/>
          <w:szCs w:val="32"/>
        </w:rPr>
        <w:t xml:space="preserve">ÁMCOVÁ </w:t>
      </w:r>
      <w:r w:rsidR="00C171FA" w:rsidRPr="00B6362C">
        <w:rPr>
          <w:rFonts w:ascii="Arial" w:hAnsi="Arial" w:cs="Arial"/>
          <w:b/>
          <w:bCs/>
          <w:sz w:val="32"/>
          <w:szCs w:val="32"/>
        </w:rPr>
        <w:t xml:space="preserve">SMLOUVA O SDRUŽENÝCH SLUŽBÁCH </w:t>
      </w:r>
      <w:r w:rsidR="00C50710" w:rsidRPr="00C50710">
        <w:rPr>
          <w:rFonts w:ascii="Arial" w:hAnsi="Arial" w:cs="Arial"/>
          <w:b/>
          <w:bCs/>
          <w:sz w:val="32"/>
          <w:szCs w:val="32"/>
        </w:rPr>
        <w:t>DODÁVKY ELEKTŘINY ZE SÍTÍ VYSOKÉHO NÁPĚTÍ A NÍZKÉHO NAPĚTÍ</w:t>
      </w:r>
    </w:p>
    <w:p w14:paraId="7C45E5F1" w14:textId="73576C0E" w:rsidR="002E2EEF" w:rsidRPr="008B701E" w:rsidRDefault="002E2EEF" w:rsidP="009E775D">
      <w:pPr>
        <w:spacing w:line="240" w:lineRule="auto"/>
        <w:jc w:val="center"/>
        <w:rPr>
          <w:b/>
          <w:sz w:val="22"/>
          <w:szCs w:val="22"/>
        </w:rPr>
      </w:pPr>
      <w:r w:rsidRPr="008B701E">
        <w:rPr>
          <w:b/>
          <w:sz w:val="22"/>
          <w:szCs w:val="22"/>
        </w:rPr>
        <w:t>Číslo</w:t>
      </w:r>
      <w:r w:rsidR="008B701E">
        <w:rPr>
          <w:b/>
          <w:sz w:val="22"/>
          <w:szCs w:val="22"/>
        </w:rPr>
        <w:t xml:space="preserve"> </w:t>
      </w:r>
      <w:r w:rsidR="008A1AE5" w:rsidRPr="008A1AE5">
        <w:rPr>
          <w:b/>
          <w:sz w:val="22"/>
          <w:szCs w:val="22"/>
        </w:rPr>
        <w:t>2016/7675</w:t>
      </w:r>
    </w:p>
    <w:tbl>
      <w:tblPr>
        <w:tblpPr w:leftFromText="141" w:rightFromText="141" w:vertAnchor="text" w:horzAnchor="margin" w:tblpY="501"/>
        <w:tblW w:w="0" w:type="auto"/>
        <w:tblLook w:val="01E0" w:firstRow="1" w:lastRow="1" w:firstColumn="1" w:lastColumn="1" w:noHBand="0" w:noVBand="0"/>
      </w:tblPr>
      <w:tblGrid>
        <w:gridCol w:w="3528"/>
        <w:gridCol w:w="5684"/>
      </w:tblGrid>
      <w:tr w:rsidR="002E2EEF" w:rsidRPr="008B701E" w14:paraId="7C45E5F4" w14:textId="77777777" w:rsidTr="002E2EEF">
        <w:tc>
          <w:tcPr>
            <w:tcW w:w="3528" w:type="dxa"/>
          </w:tcPr>
          <w:p w14:paraId="7C45E5F2" w14:textId="77777777" w:rsidR="002E2EEF" w:rsidRPr="008B701E" w:rsidRDefault="002E2EEF" w:rsidP="009E775D">
            <w:pPr>
              <w:spacing w:line="240" w:lineRule="auto"/>
              <w:rPr>
                <w:sz w:val="22"/>
                <w:szCs w:val="22"/>
              </w:rPr>
            </w:pPr>
            <w:r w:rsidRPr="008B701E">
              <w:rPr>
                <w:b/>
                <w:bCs/>
                <w:sz w:val="22"/>
                <w:szCs w:val="22"/>
              </w:rPr>
              <w:t xml:space="preserve">Česká pošta, </w:t>
            </w:r>
            <w:proofErr w:type="spellStart"/>
            <w:proofErr w:type="gramStart"/>
            <w:r w:rsidRPr="008B701E">
              <w:rPr>
                <w:b/>
                <w:bCs/>
                <w:sz w:val="22"/>
                <w:szCs w:val="22"/>
              </w:rPr>
              <w:t>s.p</w:t>
            </w:r>
            <w:proofErr w:type="spellEnd"/>
            <w:r w:rsidRPr="008B701E">
              <w:rPr>
                <w:b/>
                <w:bCs/>
                <w:sz w:val="22"/>
                <w:szCs w:val="22"/>
              </w:rPr>
              <w:t>.</w:t>
            </w:r>
            <w:proofErr w:type="gramEnd"/>
          </w:p>
        </w:tc>
        <w:tc>
          <w:tcPr>
            <w:tcW w:w="5684" w:type="dxa"/>
          </w:tcPr>
          <w:p w14:paraId="7C45E5F3" w14:textId="77777777" w:rsidR="002E2EEF" w:rsidRPr="008B701E" w:rsidRDefault="002E2EEF" w:rsidP="009E775D">
            <w:pPr>
              <w:spacing w:line="240" w:lineRule="auto"/>
              <w:rPr>
                <w:sz w:val="22"/>
                <w:szCs w:val="22"/>
              </w:rPr>
            </w:pPr>
          </w:p>
        </w:tc>
      </w:tr>
      <w:tr w:rsidR="002E2EEF" w:rsidRPr="008B701E" w14:paraId="7C45E5F7" w14:textId="77777777" w:rsidTr="002E2EEF">
        <w:tc>
          <w:tcPr>
            <w:tcW w:w="3528" w:type="dxa"/>
          </w:tcPr>
          <w:p w14:paraId="7C45E5F5" w14:textId="77777777" w:rsidR="002E2EEF" w:rsidRPr="008B701E" w:rsidRDefault="002E2EEF" w:rsidP="009E775D">
            <w:pPr>
              <w:spacing w:line="240" w:lineRule="auto"/>
              <w:rPr>
                <w:sz w:val="22"/>
                <w:szCs w:val="22"/>
              </w:rPr>
            </w:pPr>
            <w:r w:rsidRPr="008B701E">
              <w:rPr>
                <w:sz w:val="22"/>
                <w:szCs w:val="22"/>
              </w:rPr>
              <w:t>se sídlem:</w:t>
            </w:r>
          </w:p>
        </w:tc>
        <w:tc>
          <w:tcPr>
            <w:tcW w:w="5684" w:type="dxa"/>
          </w:tcPr>
          <w:p w14:paraId="7C45E5F6" w14:textId="77777777" w:rsidR="002E2EEF" w:rsidRPr="008B701E" w:rsidRDefault="002E2EEF" w:rsidP="009E775D">
            <w:pPr>
              <w:spacing w:line="240" w:lineRule="auto"/>
              <w:rPr>
                <w:sz w:val="22"/>
                <w:szCs w:val="22"/>
              </w:rPr>
            </w:pPr>
            <w:r w:rsidRPr="008B701E">
              <w:rPr>
                <w:sz w:val="22"/>
                <w:szCs w:val="22"/>
              </w:rPr>
              <w:t>Politických vězňů 909/4, 225 99, Praha 1</w:t>
            </w:r>
          </w:p>
        </w:tc>
      </w:tr>
      <w:tr w:rsidR="002E2EEF" w:rsidRPr="008B701E" w14:paraId="7C45E5FA" w14:textId="77777777" w:rsidTr="002E2EEF">
        <w:tc>
          <w:tcPr>
            <w:tcW w:w="3528" w:type="dxa"/>
          </w:tcPr>
          <w:p w14:paraId="7C45E5F8" w14:textId="77777777" w:rsidR="002E2EEF" w:rsidRPr="008B701E" w:rsidRDefault="002E2EEF" w:rsidP="009E775D">
            <w:pPr>
              <w:spacing w:line="240" w:lineRule="auto"/>
              <w:rPr>
                <w:sz w:val="22"/>
                <w:szCs w:val="22"/>
              </w:rPr>
            </w:pPr>
            <w:r w:rsidRPr="008B701E">
              <w:rPr>
                <w:sz w:val="22"/>
                <w:szCs w:val="22"/>
              </w:rPr>
              <w:t>IČ</w:t>
            </w:r>
            <w:r w:rsidR="002938FF">
              <w:rPr>
                <w:sz w:val="22"/>
                <w:szCs w:val="22"/>
              </w:rPr>
              <w:t>O</w:t>
            </w:r>
            <w:r w:rsidRPr="008B701E">
              <w:rPr>
                <w:sz w:val="22"/>
                <w:szCs w:val="22"/>
              </w:rPr>
              <w:t>:</w:t>
            </w:r>
          </w:p>
        </w:tc>
        <w:tc>
          <w:tcPr>
            <w:tcW w:w="5684" w:type="dxa"/>
          </w:tcPr>
          <w:p w14:paraId="7C45E5F9" w14:textId="77777777" w:rsidR="002E2EEF" w:rsidRPr="008B701E" w:rsidRDefault="002E2EEF" w:rsidP="009E775D">
            <w:pPr>
              <w:spacing w:line="240" w:lineRule="auto"/>
              <w:rPr>
                <w:sz w:val="22"/>
                <w:szCs w:val="22"/>
              </w:rPr>
            </w:pPr>
            <w:r w:rsidRPr="008B701E">
              <w:rPr>
                <w:sz w:val="22"/>
                <w:szCs w:val="22"/>
              </w:rPr>
              <w:t>47114983</w:t>
            </w:r>
          </w:p>
        </w:tc>
      </w:tr>
      <w:tr w:rsidR="002E2EEF" w:rsidRPr="008B701E" w14:paraId="7C45E5FD" w14:textId="77777777" w:rsidTr="002E2EEF">
        <w:tc>
          <w:tcPr>
            <w:tcW w:w="3528" w:type="dxa"/>
          </w:tcPr>
          <w:p w14:paraId="7C45E5FB" w14:textId="77777777" w:rsidR="002E2EEF" w:rsidRPr="008B701E" w:rsidRDefault="002E2EEF" w:rsidP="009E775D">
            <w:pPr>
              <w:spacing w:line="240" w:lineRule="auto"/>
              <w:rPr>
                <w:sz w:val="22"/>
                <w:szCs w:val="22"/>
              </w:rPr>
            </w:pPr>
            <w:r w:rsidRPr="008B701E">
              <w:rPr>
                <w:sz w:val="22"/>
                <w:szCs w:val="22"/>
              </w:rPr>
              <w:t>DIČ:</w:t>
            </w:r>
          </w:p>
        </w:tc>
        <w:tc>
          <w:tcPr>
            <w:tcW w:w="5684" w:type="dxa"/>
          </w:tcPr>
          <w:p w14:paraId="7C45E5FC" w14:textId="77777777" w:rsidR="002E2EEF" w:rsidRPr="008B701E" w:rsidRDefault="002E2EEF" w:rsidP="009E775D">
            <w:pPr>
              <w:spacing w:line="240" w:lineRule="auto"/>
              <w:rPr>
                <w:sz w:val="22"/>
                <w:szCs w:val="22"/>
              </w:rPr>
            </w:pPr>
            <w:r w:rsidRPr="008B701E">
              <w:rPr>
                <w:sz w:val="22"/>
                <w:szCs w:val="22"/>
              </w:rPr>
              <w:t>CZ47114983</w:t>
            </w:r>
          </w:p>
        </w:tc>
      </w:tr>
      <w:tr w:rsidR="002E2EEF" w:rsidRPr="008B701E" w14:paraId="7C45E600" w14:textId="77777777" w:rsidTr="002E2EEF">
        <w:tc>
          <w:tcPr>
            <w:tcW w:w="3528" w:type="dxa"/>
          </w:tcPr>
          <w:p w14:paraId="7C45E5FE" w14:textId="77777777" w:rsidR="002E2EEF" w:rsidRPr="008B701E" w:rsidRDefault="002E2EEF" w:rsidP="00DB4448">
            <w:pPr>
              <w:spacing w:line="240" w:lineRule="auto"/>
              <w:rPr>
                <w:sz w:val="22"/>
                <w:szCs w:val="22"/>
              </w:rPr>
            </w:pPr>
            <w:r w:rsidRPr="008B701E">
              <w:rPr>
                <w:sz w:val="22"/>
                <w:szCs w:val="22"/>
              </w:rPr>
              <w:t xml:space="preserve">zastoupen:   </w:t>
            </w:r>
            <w:r w:rsidRPr="008B701E">
              <w:rPr>
                <w:sz w:val="22"/>
                <w:szCs w:val="22"/>
              </w:rPr>
              <w:tab/>
            </w:r>
          </w:p>
        </w:tc>
        <w:tc>
          <w:tcPr>
            <w:tcW w:w="5684" w:type="dxa"/>
          </w:tcPr>
          <w:p w14:paraId="7C45E5FF" w14:textId="77777777" w:rsidR="002E2EEF" w:rsidRPr="008B701E" w:rsidRDefault="00C171FA" w:rsidP="004C1F96">
            <w:pPr>
              <w:spacing w:line="240" w:lineRule="auto"/>
              <w:rPr>
                <w:sz w:val="22"/>
                <w:szCs w:val="22"/>
              </w:rPr>
            </w:pPr>
            <w:r>
              <w:rPr>
                <w:sz w:val="22"/>
                <w:szCs w:val="22"/>
              </w:rPr>
              <w:t xml:space="preserve">Ing. Martinem </w:t>
            </w:r>
            <w:proofErr w:type="spellStart"/>
            <w:r>
              <w:rPr>
                <w:sz w:val="22"/>
                <w:szCs w:val="22"/>
              </w:rPr>
              <w:t>Elkánem</w:t>
            </w:r>
            <w:proofErr w:type="spellEnd"/>
            <w:r>
              <w:rPr>
                <w:sz w:val="22"/>
                <w:szCs w:val="22"/>
              </w:rPr>
              <w:t xml:space="preserve">, </w:t>
            </w:r>
            <w:r w:rsidRPr="00B6362C">
              <w:rPr>
                <w:sz w:val="22"/>
                <w:szCs w:val="22"/>
              </w:rPr>
              <w:t>generálním ředitele</w:t>
            </w:r>
            <w:r w:rsidR="00C45F4F">
              <w:rPr>
                <w:sz w:val="22"/>
                <w:szCs w:val="22"/>
              </w:rPr>
              <w:t>m</w:t>
            </w:r>
            <w:r w:rsidR="003B30C4">
              <w:rPr>
                <w:sz w:val="22"/>
                <w:szCs w:val="22"/>
              </w:rPr>
              <w:t xml:space="preserve"> a</w:t>
            </w:r>
            <w:r w:rsidR="00C45F4F">
              <w:rPr>
                <w:sz w:val="22"/>
                <w:szCs w:val="22"/>
              </w:rPr>
              <w:t xml:space="preserve"> </w:t>
            </w:r>
            <w:r w:rsidR="004C1F96">
              <w:rPr>
                <w:sz w:val="22"/>
                <w:szCs w:val="22"/>
              </w:rPr>
              <w:t>Ing. Alešem Pospíšilem</w:t>
            </w:r>
            <w:r>
              <w:rPr>
                <w:sz w:val="22"/>
                <w:szCs w:val="22"/>
              </w:rPr>
              <w:t>, ředitelem divize správa majetku</w:t>
            </w:r>
          </w:p>
        </w:tc>
      </w:tr>
      <w:tr w:rsidR="002E2EEF" w:rsidRPr="008B701E" w14:paraId="7C45E603" w14:textId="77777777" w:rsidTr="002E2EEF">
        <w:tc>
          <w:tcPr>
            <w:tcW w:w="3528" w:type="dxa"/>
          </w:tcPr>
          <w:p w14:paraId="7C45E601" w14:textId="77777777" w:rsidR="002E2EEF" w:rsidRPr="008B701E" w:rsidRDefault="002E2EEF" w:rsidP="009E775D">
            <w:pPr>
              <w:spacing w:line="240" w:lineRule="auto"/>
              <w:rPr>
                <w:sz w:val="22"/>
                <w:szCs w:val="22"/>
              </w:rPr>
            </w:pPr>
            <w:r w:rsidRPr="008B701E">
              <w:rPr>
                <w:bCs/>
                <w:sz w:val="22"/>
                <w:szCs w:val="22"/>
              </w:rPr>
              <w:t>zapsán v obchodním rejstříku</w:t>
            </w:r>
          </w:p>
        </w:tc>
        <w:tc>
          <w:tcPr>
            <w:tcW w:w="5684" w:type="dxa"/>
          </w:tcPr>
          <w:p w14:paraId="7C45E602" w14:textId="77777777" w:rsidR="002E2EEF" w:rsidRPr="008B701E" w:rsidRDefault="002E2EEF" w:rsidP="009E775D">
            <w:pPr>
              <w:spacing w:line="240" w:lineRule="auto"/>
              <w:rPr>
                <w:sz w:val="22"/>
                <w:szCs w:val="22"/>
              </w:rPr>
            </w:pPr>
            <w:r w:rsidRPr="008B701E">
              <w:rPr>
                <w:sz w:val="22"/>
                <w:szCs w:val="22"/>
              </w:rPr>
              <w:t>Městského soudu v Praze</w:t>
            </w:r>
            <w:r w:rsidRPr="008B701E">
              <w:rPr>
                <w:rStyle w:val="platne1"/>
                <w:sz w:val="22"/>
                <w:szCs w:val="22"/>
              </w:rPr>
              <w:t>, oddíl A, vložka 7565</w:t>
            </w:r>
          </w:p>
        </w:tc>
      </w:tr>
      <w:tr w:rsidR="002E2EEF" w:rsidRPr="008B701E" w14:paraId="7C45E607" w14:textId="77777777" w:rsidTr="002E2EEF">
        <w:tc>
          <w:tcPr>
            <w:tcW w:w="3528" w:type="dxa"/>
          </w:tcPr>
          <w:p w14:paraId="7C45E604" w14:textId="77777777" w:rsidR="002E2EEF" w:rsidRPr="008B701E" w:rsidRDefault="002E2EEF" w:rsidP="009E775D">
            <w:pPr>
              <w:spacing w:line="240" w:lineRule="auto"/>
              <w:rPr>
                <w:sz w:val="22"/>
                <w:szCs w:val="22"/>
              </w:rPr>
            </w:pPr>
            <w:r w:rsidRPr="008B701E">
              <w:rPr>
                <w:sz w:val="22"/>
                <w:szCs w:val="22"/>
              </w:rPr>
              <w:t>bankovní spojení:</w:t>
            </w:r>
          </w:p>
        </w:tc>
        <w:tc>
          <w:tcPr>
            <w:tcW w:w="5684" w:type="dxa"/>
          </w:tcPr>
          <w:p w14:paraId="7C45E605" w14:textId="2F318C47" w:rsidR="002E2EEF" w:rsidRPr="004D4D30" w:rsidRDefault="004D4D30" w:rsidP="009E775D">
            <w:pPr>
              <w:spacing w:line="240" w:lineRule="auto"/>
              <w:rPr>
                <w:sz w:val="22"/>
                <w:szCs w:val="22"/>
              </w:rPr>
            </w:pPr>
            <w:r w:rsidRPr="004D4D30">
              <w:rPr>
                <w:sz w:val="22"/>
                <w:szCs w:val="22"/>
              </w:rPr>
              <w:t>XXXXXXXXXXXXXXXXXXXXXXXXXXX</w:t>
            </w:r>
            <w:r w:rsidR="002E2EEF" w:rsidRPr="004D4D30">
              <w:rPr>
                <w:sz w:val="22"/>
                <w:szCs w:val="22"/>
              </w:rPr>
              <w:t xml:space="preserve"> </w:t>
            </w:r>
          </w:p>
          <w:p w14:paraId="7C45E606" w14:textId="59D9851D" w:rsidR="002E2EEF" w:rsidRPr="008B701E" w:rsidRDefault="002E2EEF" w:rsidP="009E775D">
            <w:pPr>
              <w:spacing w:line="240" w:lineRule="auto"/>
              <w:rPr>
                <w:sz w:val="22"/>
                <w:szCs w:val="22"/>
              </w:rPr>
            </w:pPr>
            <w:r w:rsidRPr="004D4D30">
              <w:rPr>
                <w:sz w:val="22"/>
                <w:szCs w:val="22"/>
              </w:rPr>
              <w:t xml:space="preserve">č. </w:t>
            </w:r>
            <w:proofErr w:type="spellStart"/>
            <w:r w:rsidRPr="004D4D30">
              <w:rPr>
                <w:sz w:val="22"/>
                <w:szCs w:val="22"/>
              </w:rPr>
              <w:t>ú.</w:t>
            </w:r>
            <w:proofErr w:type="spellEnd"/>
            <w:r w:rsidRPr="004D4D30">
              <w:rPr>
                <w:sz w:val="22"/>
                <w:szCs w:val="22"/>
              </w:rPr>
              <w:t xml:space="preserve">: </w:t>
            </w:r>
            <w:r w:rsidR="004D4D30" w:rsidRPr="004D4D30">
              <w:rPr>
                <w:sz w:val="22"/>
                <w:szCs w:val="22"/>
              </w:rPr>
              <w:t>XXXXXXXXXXXXXXXXXXXXXXXX</w:t>
            </w:r>
          </w:p>
        </w:tc>
      </w:tr>
      <w:tr w:rsidR="009E775D" w:rsidRPr="008B701E" w14:paraId="7C45E60B" w14:textId="77777777" w:rsidTr="002E2EEF">
        <w:tc>
          <w:tcPr>
            <w:tcW w:w="3528" w:type="dxa"/>
          </w:tcPr>
          <w:p w14:paraId="7C45E608" w14:textId="77777777" w:rsidR="009E775D" w:rsidRPr="008B701E" w:rsidRDefault="009E775D" w:rsidP="009E775D">
            <w:pPr>
              <w:spacing w:line="240" w:lineRule="auto"/>
              <w:rPr>
                <w:b/>
                <w:sz w:val="22"/>
                <w:szCs w:val="22"/>
              </w:rPr>
            </w:pPr>
          </w:p>
          <w:p w14:paraId="7C45E609" w14:textId="77777777" w:rsidR="009E775D" w:rsidRPr="008B701E" w:rsidRDefault="009E775D" w:rsidP="009E775D">
            <w:pPr>
              <w:spacing w:line="240" w:lineRule="auto"/>
              <w:rPr>
                <w:sz w:val="22"/>
                <w:szCs w:val="22"/>
              </w:rPr>
            </w:pPr>
            <w:r w:rsidRPr="008B701E">
              <w:rPr>
                <w:sz w:val="22"/>
                <w:szCs w:val="22"/>
              </w:rPr>
              <w:t>dále jako „</w:t>
            </w:r>
            <w:r w:rsidRPr="008B701E">
              <w:rPr>
                <w:b/>
                <w:sz w:val="22"/>
                <w:szCs w:val="22"/>
              </w:rPr>
              <w:t>Objednatel</w:t>
            </w:r>
            <w:r w:rsidRPr="008B701E">
              <w:rPr>
                <w:sz w:val="22"/>
                <w:szCs w:val="22"/>
              </w:rPr>
              <w:t>“</w:t>
            </w:r>
          </w:p>
        </w:tc>
        <w:tc>
          <w:tcPr>
            <w:tcW w:w="5684" w:type="dxa"/>
          </w:tcPr>
          <w:p w14:paraId="7C45E60A" w14:textId="77777777" w:rsidR="009E775D" w:rsidRPr="008B701E" w:rsidRDefault="009E775D" w:rsidP="009E775D">
            <w:pPr>
              <w:spacing w:line="240" w:lineRule="auto"/>
              <w:rPr>
                <w:sz w:val="22"/>
                <w:szCs w:val="22"/>
              </w:rPr>
            </w:pPr>
          </w:p>
        </w:tc>
      </w:tr>
    </w:tbl>
    <w:p w14:paraId="7C45E60C" w14:textId="77777777" w:rsidR="002E2EEF" w:rsidRPr="008B701E" w:rsidRDefault="002E2EEF" w:rsidP="009E775D">
      <w:pPr>
        <w:spacing w:line="240" w:lineRule="auto"/>
        <w:rPr>
          <w:b/>
          <w:sz w:val="22"/>
          <w:szCs w:val="22"/>
        </w:rPr>
      </w:pPr>
    </w:p>
    <w:p w14:paraId="7C45E60D" w14:textId="77777777" w:rsidR="002E2EEF" w:rsidRPr="008B701E" w:rsidRDefault="002E2EEF" w:rsidP="009E775D">
      <w:pPr>
        <w:spacing w:line="240" w:lineRule="auto"/>
        <w:rPr>
          <w:b/>
          <w:sz w:val="22"/>
          <w:szCs w:val="22"/>
        </w:rPr>
      </w:pPr>
    </w:p>
    <w:p w14:paraId="7C45E60E" w14:textId="77777777" w:rsidR="002E2EEF" w:rsidRDefault="009E775D" w:rsidP="009E775D">
      <w:pPr>
        <w:spacing w:line="240" w:lineRule="auto"/>
        <w:rPr>
          <w:sz w:val="22"/>
          <w:szCs w:val="22"/>
        </w:rPr>
      </w:pPr>
      <w:r>
        <w:rPr>
          <w:sz w:val="22"/>
          <w:szCs w:val="22"/>
        </w:rPr>
        <w:t>a</w:t>
      </w:r>
    </w:p>
    <w:p w14:paraId="7C45E613" w14:textId="77777777" w:rsidR="002E2EEF" w:rsidRPr="008B701E" w:rsidRDefault="002E2EEF" w:rsidP="009E775D">
      <w:pPr>
        <w:spacing w:line="240" w:lineRule="auto"/>
        <w:rPr>
          <w:b/>
          <w:sz w:val="22"/>
          <w:szCs w:val="22"/>
        </w:rPr>
      </w:pP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2E2EEF" w:rsidRPr="008B701E" w14:paraId="7C45E615" w14:textId="77777777" w:rsidTr="002E2EEF">
        <w:tc>
          <w:tcPr>
            <w:tcW w:w="9288" w:type="dxa"/>
            <w:gridSpan w:val="2"/>
          </w:tcPr>
          <w:p w14:paraId="7C45E614" w14:textId="2A6A0653" w:rsidR="002E2EEF" w:rsidRPr="008B701E" w:rsidRDefault="00024F64" w:rsidP="009E775D">
            <w:pPr>
              <w:spacing w:line="240" w:lineRule="auto"/>
              <w:rPr>
                <w:sz w:val="22"/>
                <w:szCs w:val="22"/>
              </w:rPr>
            </w:pPr>
            <w:r w:rsidRPr="00024F64">
              <w:rPr>
                <w:b/>
                <w:bCs/>
                <w:sz w:val="22"/>
                <w:szCs w:val="22"/>
              </w:rPr>
              <w:t>ČEZ Prodej,</w:t>
            </w:r>
            <w:r>
              <w:rPr>
                <w:b/>
                <w:bCs/>
                <w:sz w:val="22"/>
                <w:szCs w:val="22"/>
              </w:rPr>
              <w:t xml:space="preserve"> s.r.o.</w:t>
            </w:r>
          </w:p>
        </w:tc>
      </w:tr>
      <w:tr w:rsidR="002E2EEF" w:rsidRPr="008B701E" w14:paraId="7C45E618" w14:textId="77777777" w:rsidTr="002E2EEF">
        <w:tc>
          <w:tcPr>
            <w:tcW w:w="3528" w:type="dxa"/>
          </w:tcPr>
          <w:p w14:paraId="7C45E616" w14:textId="77777777" w:rsidR="002E2EEF" w:rsidRPr="008B701E" w:rsidRDefault="002E2EEF" w:rsidP="00DB4448">
            <w:pPr>
              <w:spacing w:line="240" w:lineRule="auto"/>
              <w:rPr>
                <w:sz w:val="22"/>
                <w:szCs w:val="22"/>
              </w:rPr>
            </w:pPr>
            <w:r w:rsidRPr="008B701E">
              <w:rPr>
                <w:sz w:val="22"/>
                <w:szCs w:val="22"/>
              </w:rPr>
              <w:t>se sídlem:</w:t>
            </w:r>
          </w:p>
        </w:tc>
        <w:tc>
          <w:tcPr>
            <w:tcW w:w="5760" w:type="dxa"/>
          </w:tcPr>
          <w:p w14:paraId="7C45E617" w14:textId="3F0AFDCB" w:rsidR="002E2EEF" w:rsidRPr="008B701E" w:rsidRDefault="00024F64" w:rsidP="009E775D">
            <w:pPr>
              <w:spacing w:line="240" w:lineRule="auto"/>
              <w:rPr>
                <w:sz w:val="22"/>
                <w:szCs w:val="22"/>
              </w:rPr>
            </w:pPr>
            <w:r>
              <w:rPr>
                <w:sz w:val="22"/>
                <w:szCs w:val="22"/>
              </w:rPr>
              <w:t>Praha, Duhová 1/425, PSČ 140 53</w:t>
            </w:r>
          </w:p>
        </w:tc>
      </w:tr>
      <w:tr w:rsidR="002E2EEF" w:rsidRPr="008B701E" w14:paraId="7C45E61B" w14:textId="77777777" w:rsidTr="002E2EEF">
        <w:tc>
          <w:tcPr>
            <w:tcW w:w="3528" w:type="dxa"/>
          </w:tcPr>
          <w:p w14:paraId="7C45E619" w14:textId="77777777" w:rsidR="002E2EEF" w:rsidRPr="008B701E" w:rsidRDefault="002E2EEF" w:rsidP="009E775D">
            <w:pPr>
              <w:spacing w:line="240" w:lineRule="auto"/>
              <w:rPr>
                <w:sz w:val="22"/>
                <w:szCs w:val="22"/>
              </w:rPr>
            </w:pPr>
            <w:r w:rsidRPr="008B701E">
              <w:rPr>
                <w:sz w:val="22"/>
                <w:szCs w:val="22"/>
              </w:rPr>
              <w:t>IČ</w:t>
            </w:r>
            <w:r w:rsidR="002938FF">
              <w:rPr>
                <w:sz w:val="22"/>
                <w:szCs w:val="22"/>
              </w:rPr>
              <w:t>O</w:t>
            </w:r>
            <w:r w:rsidRPr="008B701E">
              <w:rPr>
                <w:sz w:val="22"/>
                <w:szCs w:val="22"/>
              </w:rPr>
              <w:t>:</w:t>
            </w:r>
          </w:p>
        </w:tc>
        <w:tc>
          <w:tcPr>
            <w:tcW w:w="5760" w:type="dxa"/>
          </w:tcPr>
          <w:p w14:paraId="7C45E61A" w14:textId="23B73914" w:rsidR="002E2EEF" w:rsidRPr="008B701E" w:rsidRDefault="00024F64" w:rsidP="009E775D">
            <w:pPr>
              <w:spacing w:line="240" w:lineRule="auto"/>
              <w:rPr>
                <w:sz w:val="22"/>
                <w:szCs w:val="22"/>
              </w:rPr>
            </w:pPr>
            <w:r>
              <w:rPr>
                <w:sz w:val="22"/>
                <w:szCs w:val="22"/>
              </w:rPr>
              <w:t>272 32 433</w:t>
            </w:r>
          </w:p>
        </w:tc>
      </w:tr>
      <w:tr w:rsidR="002E2EEF" w:rsidRPr="008B701E" w14:paraId="7C45E61E" w14:textId="77777777" w:rsidTr="002E2EEF">
        <w:tc>
          <w:tcPr>
            <w:tcW w:w="3528" w:type="dxa"/>
          </w:tcPr>
          <w:p w14:paraId="7C45E61C" w14:textId="77777777" w:rsidR="002E2EEF" w:rsidRPr="008B701E" w:rsidRDefault="002E2EEF" w:rsidP="009E775D">
            <w:pPr>
              <w:spacing w:line="240" w:lineRule="auto"/>
              <w:rPr>
                <w:sz w:val="22"/>
                <w:szCs w:val="22"/>
              </w:rPr>
            </w:pPr>
            <w:r w:rsidRPr="008B701E">
              <w:rPr>
                <w:sz w:val="22"/>
                <w:szCs w:val="22"/>
              </w:rPr>
              <w:t>DIČ:</w:t>
            </w:r>
          </w:p>
        </w:tc>
        <w:tc>
          <w:tcPr>
            <w:tcW w:w="5760" w:type="dxa"/>
          </w:tcPr>
          <w:p w14:paraId="7C45E61D" w14:textId="4715700F" w:rsidR="002E2EEF" w:rsidRPr="008B701E" w:rsidRDefault="00024F64" w:rsidP="009E775D">
            <w:pPr>
              <w:spacing w:line="240" w:lineRule="auto"/>
              <w:rPr>
                <w:sz w:val="22"/>
                <w:szCs w:val="22"/>
              </w:rPr>
            </w:pPr>
            <w:r>
              <w:rPr>
                <w:sz w:val="22"/>
                <w:szCs w:val="22"/>
              </w:rPr>
              <w:t>CZ27232433</w:t>
            </w:r>
          </w:p>
        </w:tc>
      </w:tr>
      <w:tr w:rsidR="002E2EEF" w:rsidRPr="008B701E" w14:paraId="7C45E621" w14:textId="77777777" w:rsidTr="002E2EEF">
        <w:tc>
          <w:tcPr>
            <w:tcW w:w="3528" w:type="dxa"/>
          </w:tcPr>
          <w:p w14:paraId="7C45E61F" w14:textId="77777777" w:rsidR="002E2EEF" w:rsidRPr="008B701E" w:rsidRDefault="002E2EEF" w:rsidP="00DB4448">
            <w:pPr>
              <w:spacing w:line="240" w:lineRule="auto"/>
              <w:rPr>
                <w:sz w:val="22"/>
                <w:szCs w:val="22"/>
              </w:rPr>
            </w:pPr>
            <w:r w:rsidRPr="008B701E">
              <w:rPr>
                <w:sz w:val="22"/>
                <w:szCs w:val="22"/>
              </w:rPr>
              <w:t xml:space="preserve">zastoupen:   </w:t>
            </w:r>
            <w:r w:rsidRPr="008B701E">
              <w:rPr>
                <w:sz w:val="22"/>
                <w:szCs w:val="22"/>
              </w:rPr>
              <w:tab/>
            </w:r>
          </w:p>
        </w:tc>
        <w:tc>
          <w:tcPr>
            <w:tcW w:w="5760" w:type="dxa"/>
          </w:tcPr>
          <w:p w14:paraId="7C45E620" w14:textId="252A2F5C" w:rsidR="002E2EEF" w:rsidRPr="008B701E" w:rsidRDefault="000A5CEE" w:rsidP="000A5CEE">
            <w:pPr>
              <w:spacing w:line="240" w:lineRule="auto"/>
              <w:rPr>
                <w:sz w:val="22"/>
                <w:szCs w:val="22"/>
              </w:rPr>
            </w:pPr>
            <w:r>
              <w:rPr>
                <w:sz w:val="22"/>
                <w:szCs w:val="22"/>
              </w:rPr>
              <w:t>XXXXXXXXXXXXXXXXXXXXXXXXXXXXX</w:t>
            </w:r>
          </w:p>
        </w:tc>
      </w:tr>
      <w:tr w:rsidR="002E2EEF" w:rsidRPr="008B701E" w14:paraId="7C45E624" w14:textId="77777777" w:rsidTr="002E2EEF">
        <w:tc>
          <w:tcPr>
            <w:tcW w:w="3528" w:type="dxa"/>
          </w:tcPr>
          <w:p w14:paraId="7C45E622" w14:textId="77777777" w:rsidR="002E2EEF" w:rsidRPr="008B701E" w:rsidRDefault="002E2EEF" w:rsidP="009E775D">
            <w:pPr>
              <w:spacing w:line="240" w:lineRule="auto"/>
              <w:rPr>
                <w:sz w:val="22"/>
                <w:szCs w:val="22"/>
              </w:rPr>
            </w:pPr>
            <w:r w:rsidRPr="008B701E">
              <w:rPr>
                <w:sz w:val="22"/>
                <w:szCs w:val="22"/>
              </w:rPr>
              <w:t>zapsán/a v obchodním rejstříku</w:t>
            </w:r>
          </w:p>
        </w:tc>
        <w:tc>
          <w:tcPr>
            <w:tcW w:w="5760" w:type="dxa"/>
          </w:tcPr>
          <w:p w14:paraId="7C45E623" w14:textId="18FEC86D" w:rsidR="002E2EEF" w:rsidRPr="008B701E" w:rsidRDefault="00957D55" w:rsidP="009E775D">
            <w:pPr>
              <w:spacing w:line="240" w:lineRule="auto"/>
              <w:rPr>
                <w:sz w:val="22"/>
                <w:szCs w:val="22"/>
              </w:rPr>
            </w:pPr>
            <w:r>
              <w:rPr>
                <w:sz w:val="22"/>
                <w:szCs w:val="22"/>
              </w:rPr>
              <w:t>U Městského soudu v Praze, oddíl C, vložka 106349</w:t>
            </w:r>
          </w:p>
        </w:tc>
      </w:tr>
      <w:tr w:rsidR="002E2EEF" w:rsidRPr="008B701E" w14:paraId="7C45E627" w14:textId="77777777" w:rsidTr="002E2EEF">
        <w:tc>
          <w:tcPr>
            <w:tcW w:w="3528" w:type="dxa"/>
          </w:tcPr>
          <w:p w14:paraId="7C45E625" w14:textId="77777777" w:rsidR="002E2EEF" w:rsidRPr="008B701E" w:rsidRDefault="002E2EEF" w:rsidP="009E775D">
            <w:pPr>
              <w:spacing w:line="240" w:lineRule="auto"/>
              <w:rPr>
                <w:sz w:val="22"/>
                <w:szCs w:val="22"/>
              </w:rPr>
            </w:pPr>
            <w:r w:rsidRPr="008B701E">
              <w:rPr>
                <w:sz w:val="22"/>
                <w:szCs w:val="22"/>
              </w:rPr>
              <w:t>bankovní spojení:</w:t>
            </w:r>
          </w:p>
        </w:tc>
        <w:tc>
          <w:tcPr>
            <w:tcW w:w="5760" w:type="dxa"/>
          </w:tcPr>
          <w:p w14:paraId="015BB5A6" w14:textId="6FA176C8" w:rsidR="002E2EEF" w:rsidRPr="004D4D30" w:rsidRDefault="004D4D30" w:rsidP="009E775D">
            <w:pPr>
              <w:spacing w:line="240" w:lineRule="auto"/>
              <w:rPr>
                <w:sz w:val="22"/>
                <w:szCs w:val="22"/>
              </w:rPr>
            </w:pPr>
            <w:r w:rsidRPr="004D4D30">
              <w:rPr>
                <w:sz w:val="22"/>
                <w:szCs w:val="22"/>
              </w:rPr>
              <w:t>XXXXXXXXXXXXXXXXXXXXXXXXXXXXXX</w:t>
            </w:r>
          </w:p>
          <w:p w14:paraId="7C45E626" w14:textId="1DC8A392" w:rsidR="00957D55" w:rsidRPr="008B701E" w:rsidRDefault="004D4D30" w:rsidP="009E775D">
            <w:pPr>
              <w:spacing w:line="240" w:lineRule="auto"/>
              <w:rPr>
                <w:sz w:val="22"/>
                <w:szCs w:val="22"/>
              </w:rPr>
            </w:pPr>
            <w:r w:rsidRPr="004D4D30">
              <w:rPr>
                <w:sz w:val="22"/>
                <w:szCs w:val="22"/>
              </w:rPr>
              <w:t xml:space="preserve">Č. </w:t>
            </w:r>
            <w:proofErr w:type="spellStart"/>
            <w:r w:rsidRPr="004D4D30">
              <w:rPr>
                <w:sz w:val="22"/>
                <w:szCs w:val="22"/>
              </w:rPr>
              <w:t>ú.</w:t>
            </w:r>
            <w:proofErr w:type="spellEnd"/>
            <w:r w:rsidRPr="004D4D30">
              <w:rPr>
                <w:sz w:val="22"/>
                <w:szCs w:val="22"/>
              </w:rPr>
              <w:t xml:space="preserve"> XXXXXXXXXXXXXXXXXXXXXXXXXXX</w:t>
            </w:r>
          </w:p>
        </w:tc>
      </w:tr>
      <w:tr w:rsidR="002E2EEF" w:rsidRPr="008B701E" w14:paraId="7C45E62B" w14:textId="77777777" w:rsidTr="002E2EEF">
        <w:tc>
          <w:tcPr>
            <w:tcW w:w="3528" w:type="dxa"/>
          </w:tcPr>
          <w:p w14:paraId="7C45E628" w14:textId="36544FB0" w:rsidR="00964DAC" w:rsidRDefault="00964DAC" w:rsidP="009E775D">
            <w:pPr>
              <w:spacing w:line="240" w:lineRule="auto"/>
              <w:rPr>
                <w:sz w:val="22"/>
                <w:szCs w:val="22"/>
              </w:rPr>
            </w:pPr>
          </w:p>
          <w:p w14:paraId="7C45E629" w14:textId="77777777" w:rsidR="002E2EEF" w:rsidRPr="008B701E" w:rsidRDefault="002E2EEF" w:rsidP="009E775D">
            <w:pPr>
              <w:spacing w:line="240" w:lineRule="auto"/>
              <w:rPr>
                <w:sz w:val="22"/>
                <w:szCs w:val="22"/>
              </w:rPr>
            </w:pPr>
            <w:r w:rsidRPr="008B701E">
              <w:rPr>
                <w:sz w:val="22"/>
                <w:szCs w:val="22"/>
              </w:rPr>
              <w:t>dále jako „</w:t>
            </w:r>
            <w:r w:rsidRPr="008B701E">
              <w:rPr>
                <w:b/>
                <w:sz w:val="22"/>
                <w:szCs w:val="22"/>
              </w:rPr>
              <w:t>Dodavatel</w:t>
            </w:r>
            <w:r w:rsidRPr="008B701E">
              <w:rPr>
                <w:sz w:val="22"/>
                <w:szCs w:val="22"/>
              </w:rPr>
              <w:t>“</w:t>
            </w:r>
          </w:p>
        </w:tc>
        <w:tc>
          <w:tcPr>
            <w:tcW w:w="5760" w:type="dxa"/>
          </w:tcPr>
          <w:p w14:paraId="7C45E62A" w14:textId="77777777" w:rsidR="002E2EEF" w:rsidRPr="008B701E" w:rsidRDefault="002E2EEF" w:rsidP="009E775D">
            <w:pPr>
              <w:spacing w:line="240" w:lineRule="auto"/>
              <w:rPr>
                <w:sz w:val="22"/>
                <w:szCs w:val="22"/>
              </w:rPr>
            </w:pPr>
          </w:p>
        </w:tc>
      </w:tr>
    </w:tbl>
    <w:p w14:paraId="7C45E646" w14:textId="77777777" w:rsidR="002E2EEF" w:rsidRPr="008B701E" w:rsidRDefault="002E2EEF" w:rsidP="002E2EEF">
      <w:pPr>
        <w:spacing w:line="240" w:lineRule="auto"/>
        <w:rPr>
          <w:b/>
          <w:sz w:val="22"/>
          <w:szCs w:val="22"/>
        </w:rPr>
      </w:pPr>
    </w:p>
    <w:p w14:paraId="7C45E647" w14:textId="77777777" w:rsidR="00F925F7" w:rsidRDefault="00F925F7" w:rsidP="002E2EEF">
      <w:pPr>
        <w:spacing w:line="240" w:lineRule="auto"/>
        <w:rPr>
          <w:bCs/>
          <w:sz w:val="22"/>
          <w:szCs w:val="22"/>
        </w:rPr>
      </w:pPr>
      <w:r w:rsidRPr="008B701E">
        <w:rPr>
          <w:bCs/>
          <w:sz w:val="22"/>
          <w:szCs w:val="22"/>
        </w:rPr>
        <w:t>(Objednatel a Dodavatel budou v této rámcové smlouvě o poskyt</w:t>
      </w:r>
      <w:r w:rsidR="000A7225">
        <w:rPr>
          <w:bCs/>
          <w:sz w:val="22"/>
          <w:szCs w:val="22"/>
        </w:rPr>
        <w:t>ování</w:t>
      </w:r>
      <w:r w:rsidRPr="008B701E">
        <w:rPr>
          <w:bCs/>
          <w:sz w:val="22"/>
          <w:szCs w:val="22"/>
        </w:rPr>
        <w:t xml:space="preserve"> služeb označováni jednotlivě jako „</w:t>
      </w:r>
      <w:r w:rsidRPr="008B701E">
        <w:rPr>
          <w:b/>
          <w:bCs/>
          <w:sz w:val="22"/>
          <w:szCs w:val="22"/>
        </w:rPr>
        <w:t>Smluvní strana</w:t>
      </w:r>
      <w:r w:rsidRPr="008B701E">
        <w:rPr>
          <w:bCs/>
          <w:sz w:val="22"/>
          <w:szCs w:val="22"/>
        </w:rPr>
        <w:t>“ a společně jako „</w:t>
      </w:r>
      <w:r w:rsidRPr="008B701E">
        <w:rPr>
          <w:b/>
          <w:bCs/>
          <w:sz w:val="22"/>
          <w:szCs w:val="22"/>
        </w:rPr>
        <w:t>Smluvní strany</w:t>
      </w:r>
      <w:r w:rsidRPr="008B701E">
        <w:rPr>
          <w:bCs/>
          <w:sz w:val="22"/>
          <w:szCs w:val="22"/>
        </w:rPr>
        <w:t>“)</w:t>
      </w:r>
    </w:p>
    <w:p w14:paraId="7C45E648" w14:textId="77777777" w:rsidR="009E775D" w:rsidRPr="008B701E" w:rsidRDefault="009E775D" w:rsidP="009E775D">
      <w:pPr>
        <w:spacing w:line="240" w:lineRule="auto"/>
        <w:rPr>
          <w:bCs/>
          <w:sz w:val="22"/>
          <w:szCs w:val="22"/>
        </w:rPr>
      </w:pPr>
    </w:p>
    <w:p w14:paraId="7C45E649" w14:textId="77777777" w:rsidR="00F925F7" w:rsidRDefault="00F925F7" w:rsidP="002938FF">
      <w:pPr>
        <w:spacing w:line="240" w:lineRule="auto"/>
        <w:rPr>
          <w:bCs/>
          <w:sz w:val="22"/>
          <w:szCs w:val="22"/>
        </w:rPr>
      </w:pPr>
      <w:r w:rsidRPr="008B701E">
        <w:rPr>
          <w:bCs/>
          <w:sz w:val="22"/>
          <w:szCs w:val="22"/>
        </w:rPr>
        <w:t xml:space="preserve">uzavírají v souladu s ustanovením § </w:t>
      </w:r>
      <w:r w:rsidR="00DB4448">
        <w:rPr>
          <w:bCs/>
          <w:sz w:val="22"/>
          <w:szCs w:val="22"/>
        </w:rPr>
        <w:t>1746 odst. 2 zákona č. 89/2012 Sb.</w:t>
      </w:r>
      <w:r w:rsidRPr="008B701E">
        <w:rPr>
          <w:bCs/>
          <w:sz w:val="22"/>
          <w:szCs w:val="22"/>
        </w:rPr>
        <w:t xml:space="preserve">, </w:t>
      </w:r>
      <w:r w:rsidR="00DB4448">
        <w:rPr>
          <w:bCs/>
          <w:sz w:val="22"/>
          <w:szCs w:val="22"/>
        </w:rPr>
        <w:t xml:space="preserve">občanský </w:t>
      </w:r>
      <w:r w:rsidRPr="008B701E">
        <w:rPr>
          <w:bCs/>
          <w:sz w:val="22"/>
          <w:szCs w:val="22"/>
        </w:rPr>
        <w:t>zákoník, ve znění pozdějších předpisů (dále jen „</w:t>
      </w:r>
      <w:r w:rsidR="00DE4D63" w:rsidRPr="00DE4D63">
        <w:rPr>
          <w:b/>
          <w:bCs/>
          <w:sz w:val="22"/>
          <w:szCs w:val="22"/>
        </w:rPr>
        <w:t>Občanský</w:t>
      </w:r>
      <w:r w:rsidR="00DB4448">
        <w:rPr>
          <w:bCs/>
          <w:sz w:val="22"/>
          <w:szCs w:val="22"/>
        </w:rPr>
        <w:t xml:space="preserve"> </w:t>
      </w:r>
      <w:r w:rsidRPr="008B701E">
        <w:rPr>
          <w:b/>
          <w:bCs/>
          <w:sz w:val="22"/>
          <w:szCs w:val="22"/>
        </w:rPr>
        <w:t>zákoník</w:t>
      </w:r>
      <w:r w:rsidRPr="008B701E">
        <w:rPr>
          <w:bCs/>
          <w:sz w:val="22"/>
          <w:szCs w:val="22"/>
        </w:rPr>
        <w:t>“) tuto</w:t>
      </w:r>
    </w:p>
    <w:p w14:paraId="74F2B47C" w14:textId="77777777" w:rsidR="00992692" w:rsidRDefault="00992692" w:rsidP="002938FF">
      <w:pPr>
        <w:spacing w:line="240" w:lineRule="auto"/>
        <w:rPr>
          <w:bCs/>
          <w:sz w:val="22"/>
          <w:szCs w:val="22"/>
        </w:rPr>
      </w:pPr>
    </w:p>
    <w:p w14:paraId="7C45E64A" w14:textId="77777777" w:rsidR="003B30C4" w:rsidRPr="008B701E" w:rsidRDefault="003B30C4" w:rsidP="002938FF">
      <w:pPr>
        <w:spacing w:line="240" w:lineRule="auto"/>
        <w:rPr>
          <w:bCs/>
          <w:sz w:val="22"/>
          <w:szCs w:val="22"/>
        </w:rPr>
      </w:pPr>
    </w:p>
    <w:p w14:paraId="7C45E64B" w14:textId="77777777" w:rsidR="001634BE" w:rsidRPr="00F573AC" w:rsidRDefault="00F925F7">
      <w:pPr>
        <w:spacing w:before="240" w:afterLines="60" w:after="144" w:line="240" w:lineRule="auto"/>
        <w:jc w:val="center"/>
        <w:rPr>
          <w:sz w:val="22"/>
          <w:szCs w:val="22"/>
        </w:rPr>
      </w:pPr>
      <w:r w:rsidRPr="008B701E">
        <w:rPr>
          <w:sz w:val="22"/>
          <w:szCs w:val="22"/>
          <w:u w:val="single"/>
        </w:rPr>
        <w:lastRenderedPageBreak/>
        <w:t>RÁMCOVOU SMLOUVU O POSKYT</w:t>
      </w:r>
      <w:r w:rsidR="000A7225">
        <w:rPr>
          <w:sz w:val="22"/>
          <w:szCs w:val="22"/>
          <w:u w:val="single"/>
        </w:rPr>
        <w:t>OVÁNÍ</w:t>
      </w:r>
      <w:r w:rsidRPr="008B701E">
        <w:rPr>
          <w:sz w:val="22"/>
          <w:szCs w:val="22"/>
          <w:u w:val="single"/>
        </w:rPr>
        <w:t xml:space="preserve"> S</w:t>
      </w:r>
      <w:r w:rsidR="00C45F4F">
        <w:rPr>
          <w:sz w:val="22"/>
          <w:szCs w:val="22"/>
          <w:u w:val="single"/>
        </w:rPr>
        <w:t xml:space="preserve">DRUŽENÝCH SLUŽEB </w:t>
      </w:r>
      <w:r w:rsidR="004C1F96">
        <w:rPr>
          <w:sz w:val="22"/>
          <w:szCs w:val="22"/>
          <w:u w:val="single"/>
        </w:rPr>
        <w:t xml:space="preserve">DODÁVKY </w:t>
      </w:r>
      <w:r w:rsidR="004C1F96" w:rsidRPr="001E2573">
        <w:rPr>
          <w:sz w:val="22"/>
          <w:szCs w:val="22"/>
          <w:u w:val="single"/>
        </w:rPr>
        <w:t xml:space="preserve">ELEKTŘINY </w:t>
      </w:r>
      <w:r w:rsidR="004C1F96" w:rsidRPr="00F573AC">
        <w:rPr>
          <w:bCs/>
          <w:sz w:val="22"/>
          <w:szCs w:val="22"/>
          <w:u w:val="single"/>
        </w:rPr>
        <w:t>ZE SÍTÍ VYSOKÉHO NÁPĚTÍ A NÍZKÉHO NAPĚTÍ</w:t>
      </w:r>
    </w:p>
    <w:p w14:paraId="7C45E64C" w14:textId="77777777" w:rsidR="001634BE" w:rsidRDefault="00D553D1" w:rsidP="001E573C">
      <w:pPr>
        <w:spacing w:before="240" w:afterLines="60" w:after="144"/>
        <w:jc w:val="center"/>
        <w:rPr>
          <w:sz w:val="22"/>
          <w:szCs w:val="22"/>
        </w:rPr>
      </w:pPr>
      <w:r w:rsidRPr="008B701E">
        <w:rPr>
          <w:sz w:val="22"/>
          <w:szCs w:val="22"/>
        </w:rPr>
        <w:t>(dále jen „</w:t>
      </w:r>
      <w:r w:rsidRPr="008B701E">
        <w:rPr>
          <w:b/>
          <w:sz w:val="22"/>
          <w:szCs w:val="22"/>
        </w:rPr>
        <w:t>Smlouva</w:t>
      </w:r>
      <w:r w:rsidRPr="008B701E">
        <w:rPr>
          <w:sz w:val="22"/>
          <w:szCs w:val="22"/>
        </w:rPr>
        <w:t>“)</w:t>
      </w:r>
    </w:p>
    <w:p w14:paraId="7C45E64D" w14:textId="77777777" w:rsidR="002E2EEF" w:rsidRPr="008B701E" w:rsidRDefault="002E2EEF" w:rsidP="009E775D">
      <w:pPr>
        <w:spacing w:line="240" w:lineRule="auto"/>
        <w:rPr>
          <w:sz w:val="22"/>
          <w:szCs w:val="22"/>
        </w:rPr>
      </w:pPr>
    </w:p>
    <w:p w14:paraId="7C45E64E" w14:textId="77777777" w:rsidR="002E2EEF" w:rsidRPr="00BE6034" w:rsidRDefault="002E2EEF" w:rsidP="004F30CE">
      <w:pPr>
        <w:pStyle w:val="Nadpis1"/>
        <w:numPr>
          <w:ilvl w:val="0"/>
          <w:numId w:val="5"/>
        </w:numPr>
        <w:ind w:left="284" w:hanging="284"/>
        <w:jc w:val="center"/>
        <w:rPr>
          <w:rFonts w:ascii="Times New Roman" w:hAnsi="Times New Roman" w:cs="Times New Roman"/>
          <w:sz w:val="22"/>
          <w:szCs w:val="22"/>
        </w:rPr>
      </w:pPr>
      <w:r w:rsidRPr="00BE6034">
        <w:rPr>
          <w:rFonts w:ascii="Times New Roman" w:hAnsi="Times New Roman" w:cs="Times New Roman"/>
          <w:sz w:val="22"/>
          <w:szCs w:val="22"/>
        </w:rPr>
        <w:t>Účel a předmět Smlouvy</w:t>
      </w:r>
    </w:p>
    <w:p w14:paraId="7C45E64F" w14:textId="345DDF5B" w:rsidR="00BC11A8" w:rsidRPr="00C45F4F" w:rsidRDefault="002E2EEF" w:rsidP="00E473D3">
      <w:pPr>
        <w:pStyle w:val="Odstavec2"/>
        <w:numPr>
          <w:ilvl w:val="0"/>
          <w:numId w:val="3"/>
        </w:numPr>
        <w:spacing w:line="240" w:lineRule="auto"/>
        <w:ind w:hanging="720"/>
        <w:rPr>
          <w:sz w:val="22"/>
          <w:szCs w:val="22"/>
        </w:rPr>
      </w:pPr>
      <w:r w:rsidRPr="008B701E">
        <w:rPr>
          <w:sz w:val="22"/>
          <w:szCs w:val="22"/>
        </w:rPr>
        <w:t xml:space="preserve">Účelem této Smlouvy </w:t>
      </w:r>
      <w:r w:rsidR="00C45F4F">
        <w:rPr>
          <w:sz w:val="22"/>
          <w:szCs w:val="22"/>
        </w:rPr>
        <w:t xml:space="preserve">je zajištění dodávky a distribuce </w:t>
      </w:r>
      <w:r w:rsidR="00C50710">
        <w:rPr>
          <w:sz w:val="22"/>
          <w:szCs w:val="22"/>
        </w:rPr>
        <w:t xml:space="preserve">elektřiny </w:t>
      </w:r>
      <w:r w:rsidR="00C50710" w:rsidRPr="00C50710">
        <w:rPr>
          <w:sz w:val="22"/>
          <w:szCs w:val="22"/>
        </w:rPr>
        <w:t>v napěťové hladině nízkého napětí (NN) a vysokého napětí (VN)</w:t>
      </w:r>
      <w:r w:rsidR="00C50710">
        <w:rPr>
          <w:sz w:val="22"/>
          <w:szCs w:val="22"/>
        </w:rPr>
        <w:t xml:space="preserve"> </w:t>
      </w:r>
      <w:r w:rsidR="00C45F4F">
        <w:rPr>
          <w:sz w:val="22"/>
          <w:szCs w:val="22"/>
        </w:rPr>
        <w:t xml:space="preserve">do vybraných objektů Objednatele. </w:t>
      </w:r>
      <w:r w:rsidR="004C1F96">
        <w:rPr>
          <w:sz w:val="22"/>
          <w:szCs w:val="22"/>
        </w:rPr>
        <w:t xml:space="preserve">Plnění dle </w:t>
      </w:r>
      <w:r w:rsidR="00C45F4F">
        <w:rPr>
          <w:sz w:val="22"/>
          <w:szCs w:val="22"/>
        </w:rPr>
        <w:t>Smlouv</w:t>
      </w:r>
      <w:r w:rsidR="004C1F96">
        <w:rPr>
          <w:sz w:val="22"/>
          <w:szCs w:val="22"/>
        </w:rPr>
        <w:t>y</w:t>
      </w:r>
      <w:r w:rsidR="00C45F4F">
        <w:rPr>
          <w:sz w:val="22"/>
          <w:szCs w:val="22"/>
        </w:rPr>
        <w:t xml:space="preserve"> se skládá ze dvou částí: z nákupu </w:t>
      </w:r>
      <w:r w:rsidR="00C50710">
        <w:rPr>
          <w:sz w:val="22"/>
          <w:szCs w:val="22"/>
        </w:rPr>
        <w:t>dané komodity (elektrické energie)</w:t>
      </w:r>
      <w:r w:rsidR="00C45F4F">
        <w:rPr>
          <w:sz w:val="22"/>
          <w:szCs w:val="22"/>
        </w:rPr>
        <w:t xml:space="preserve"> na energetické burz</w:t>
      </w:r>
      <w:r w:rsidR="003B30C4">
        <w:rPr>
          <w:sz w:val="22"/>
          <w:szCs w:val="22"/>
        </w:rPr>
        <w:t>e definované v odst. 1.2 písm. a</w:t>
      </w:r>
      <w:r w:rsidR="00C45F4F">
        <w:rPr>
          <w:sz w:val="22"/>
          <w:szCs w:val="22"/>
        </w:rPr>
        <w:t>)</w:t>
      </w:r>
      <w:r w:rsidR="00C50710">
        <w:rPr>
          <w:sz w:val="22"/>
          <w:szCs w:val="22"/>
        </w:rPr>
        <w:t xml:space="preserve"> </w:t>
      </w:r>
      <w:r w:rsidR="00C45F4F">
        <w:rPr>
          <w:sz w:val="22"/>
          <w:szCs w:val="22"/>
        </w:rPr>
        <w:t>této Smlouvy a ze zajištění dodávek a distribuc</w:t>
      </w:r>
      <w:r w:rsidR="002E2C29">
        <w:t>e</w:t>
      </w:r>
      <w:r w:rsidR="00C45F4F">
        <w:rPr>
          <w:sz w:val="22"/>
          <w:szCs w:val="22"/>
        </w:rPr>
        <w:t xml:space="preserve"> </w:t>
      </w:r>
      <w:r w:rsidR="00C50710">
        <w:rPr>
          <w:sz w:val="22"/>
          <w:szCs w:val="22"/>
        </w:rPr>
        <w:t>dané komodity (elektrické energie)</w:t>
      </w:r>
      <w:r w:rsidR="00C45F4F">
        <w:rPr>
          <w:sz w:val="22"/>
          <w:szCs w:val="22"/>
        </w:rPr>
        <w:t xml:space="preserve"> </w:t>
      </w:r>
      <w:r w:rsidR="003B30C4">
        <w:rPr>
          <w:sz w:val="22"/>
          <w:szCs w:val="22"/>
        </w:rPr>
        <w:t xml:space="preserve">definovaných v odst. 1.2 písm. </w:t>
      </w:r>
      <w:r w:rsidR="00BD5263">
        <w:rPr>
          <w:sz w:val="22"/>
          <w:szCs w:val="22"/>
        </w:rPr>
        <w:t>c</w:t>
      </w:r>
      <w:r w:rsidR="003B30C4">
        <w:rPr>
          <w:sz w:val="22"/>
          <w:szCs w:val="22"/>
        </w:rPr>
        <w:t>) a</w:t>
      </w:r>
      <w:r w:rsidR="00C50710">
        <w:rPr>
          <w:sz w:val="22"/>
          <w:szCs w:val="22"/>
        </w:rPr>
        <w:t>ž</w:t>
      </w:r>
      <w:r w:rsidR="003B30C4">
        <w:rPr>
          <w:sz w:val="22"/>
          <w:szCs w:val="22"/>
        </w:rPr>
        <w:t xml:space="preserve"> </w:t>
      </w:r>
      <w:r w:rsidR="00BD5263">
        <w:rPr>
          <w:sz w:val="22"/>
          <w:szCs w:val="22"/>
        </w:rPr>
        <w:t>e</w:t>
      </w:r>
      <w:r w:rsidR="00C45F4F">
        <w:rPr>
          <w:sz w:val="22"/>
          <w:szCs w:val="22"/>
        </w:rPr>
        <w:t xml:space="preserve">) této Smlouvy. K dodávce a distribuci </w:t>
      </w:r>
      <w:r w:rsidR="00C50710">
        <w:rPr>
          <w:sz w:val="22"/>
          <w:szCs w:val="22"/>
        </w:rPr>
        <w:t>komodit</w:t>
      </w:r>
      <w:r w:rsidR="00BD5263">
        <w:rPr>
          <w:sz w:val="22"/>
          <w:szCs w:val="22"/>
        </w:rPr>
        <w:t>y</w:t>
      </w:r>
      <w:r w:rsidR="00C50710">
        <w:rPr>
          <w:sz w:val="22"/>
          <w:szCs w:val="22"/>
        </w:rPr>
        <w:t xml:space="preserve"> </w:t>
      </w:r>
      <w:r w:rsidR="00C45F4F">
        <w:rPr>
          <w:sz w:val="22"/>
          <w:szCs w:val="22"/>
        </w:rPr>
        <w:t>může dojít pouze v případě, že Objednatel prostřednictvím Dodavatel</w:t>
      </w:r>
      <w:r w:rsidR="003B30C4">
        <w:rPr>
          <w:sz w:val="22"/>
          <w:szCs w:val="22"/>
        </w:rPr>
        <w:t>e</w:t>
      </w:r>
      <w:r w:rsidR="00C45F4F">
        <w:rPr>
          <w:sz w:val="22"/>
          <w:szCs w:val="22"/>
        </w:rPr>
        <w:t xml:space="preserve"> nakoupil na energetické burze </w:t>
      </w:r>
      <w:r w:rsidR="00C50710">
        <w:rPr>
          <w:sz w:val="22"/>
          <w:szCs w:val="22"/>
        </w:rPr>
        <w:t>příslušnou komoditu</w:t>
      </w:r>
      <w:r w:rsidR="00C45F4F">
        <w:rPr>
          <w:sz w:val="22"/>
          <w:szCs w:val="22"/>
        </w:rPr>
        <w:t xml:space="preserve">. </w:t>
      </w:r>
    </w:p>
    <w:p w14:paraId="7C45E650" w14:textId="77777777" w:rsidR="002E2EEF" w:rsidRPr="008B701E" w:rsidRDefault="002E2EEF" w:rsidP="004F30CE">
      <w:pPr>
        <w:pStyle w:val="Odstavec2"/>
        <w:numPr>
          <w:ilvl w:val="0"/>
          <w:numId w:val="3"/>
        </w:numPr>
        <w:spacing w:line="240" w:lineRule="auto"/>
        <w:ind w:left="709" w:hanging="709"/>
        <w:rPr>
          <w:sz w:val="22"/>
          <w:szCs w:val="22"/>
        </w:rPr>
      </w:pPr>
      <w:r w:rsidRPr="008B701E">
        <w:rPr>
          <w:sz w:val="22"/>
          <w:szCs w:val="22"/>
        </w:rPr>
        <w:t xml:space="preserve">Předmětem této Smlouvy je </w:t>
      </w:r>
      <w:r w:rsidR="00084820" w:rsidRPr="00D76D04">
        <w:rPr>
          <w:sz w:val="22"/>
          <w:szCs w:val="22"/>
        </w:rPr>
        <w:t xml:space="preserve">stanovení práv a povinností Smluvních stran </w:t>
      </w:r>
      <w:r w:rsidR="00347164">
        <w:rPr>
          <w:sz w:val="22"/>
          <w:szCs w:val="22"/>
        </w:rPr>
        <w:t xml:space="preserve">pro </w:t>
      </w:r>
      <w:r w:rsidR="00BC11A8">
        <w:rPr>
          <w:sz w:val="22"/>
          <w:szCs w:val="22"/>
        </w:rPr>
        <w:t xml:space="preserve">postup při uzavírání </w:t>
      </w:r>
      <w:r w:rsidR="00C661FB">
        <w:rPr>
          <w:sz w:val="22"/>
          <w:szCs w:val="22"/>
        </w:rPr>
        <w:t>d</w:t>
      </w:r>
      <w:r w:rsidR="00BC11A8">
        <w:rPr>
          <w:sz w:val="22"/>
          <w:szCs w:val="22"/>
        </w:rPr>
        <w:t>ílčích smluv na</w:t>
      </w:r>
      <w:r w:rsidR="00BC11A8" w:rsidRPr="00D76D04">
        <w:rPr>
          <w:sz w:val="22"/>
          <w:szCs w:val="22"/>
        </w:rPr>
        <w:t xml:space="preserve"> </w:t>
      </w:r>
      <w:r w:rsidRPr="008B701E">
        <w:rPr>
          <w:sz w:val="22"/>
          <w:szCs w:val="22"/>
        </w:rPr>
        <w:t>poskytování níže uvedených služeb Dodavatelem Objednatel</w:t>
      </w:r>
      <w:r w:rsidR="00084820">
        <w:rPr>
          <w:sz w:val="22"/>
          <w:szCs w:val="22"/>
        </w:rPr>
        <w:t>i</w:t>
      </w:r>
      <w:r w:rsidR="00C661FB">
        <w:rPr>
          <w:sz w:val="22"/>
          <w:szCs w:val="22"/>
        </w:rPr>
        <w:t xml:space="preserve"> (dále jen „</w:t>
      </w:r>
      <w:r w:rsidR="00C661FB" w:rsidRPr="0058523A">
        <w:rPr>
          <w:b/>
          <w:sz w:val="22"/>
          <w:szCs w:val="22"/>
        </w:rPr>
        <w:t>Dílčí smlouva</w:t>
      </w:r>
      <w:r w:rsidR="00C661FB">
        <w:rPr>
          <w:sz w:val="22"/>
          <w:szCs w:val="22"/>
        </w:rPr>
        <w:t>“)</w:t>
      </w:r>
      <w:r w:rsidRPr="008B701E">
        <w:rPr>
          <w:sz w:val="22"/>
          <w:szCs w:val="22"/>
        </w:rPr>
        <w:t>:</w:t>
      </w:r>
    </w:p>
    <w:p w14:paraId="7C45E651" w14:textId="77777777" w:rsidR="00C50710" w:rsidRDefault="00C50710" w:rsidP="00BA37A4">
      <w:pPr>
        <w:pStyle w:val="Odstavecseseznamem"/>
        <w:numPr>
          <w:ilvl w:val="0"/>
          <w:numId w:val="17"/>
        </w:numPr>
        <w:spacing w:line="240" w:lineRule="auto"/>
        <w:ind w:left="1134" w:hanging="425"/>
        <w:rPr>
          <w:rStyle w:val="Odkaznakoment"/>
          <w:sz w:val="22"/>
          <w:szCs w:val="22"/>
        </w:rPr>
      </w:pPr>
      <w:r w:rsidRPr="00C171FA">
        <w:rPr>
          <w:sz w:val="22"/>
          <w:szCs w:val="22"/>
        </w:rPr>
        <w:t xml:space="preserve">zajišťování burzovního nákupu požadovaného množství </w:t>
      </w:r>
      <w:r>
        <w:rPr>
          <w:sz w:val="22"/>
          <w:szCs w:val="22"/>
        </w:rPr>
        <w:t xml:space="preserve">elektřiny </w:t>
      </w:r>
      <w:r w:rsidRPr="00C171FA">
        <w:rPr>
          <w:sz w:val="22"/>
          <w:szCs w:val="22"/>
        </w:rPr>
        <w:t>dle pokynů Objednatele dle ceny na energetické burze v </w:t>
      </w:r>
      <w:r>
        <w:rPr>
          <w:sz w:val="22"/>
          <w:szCs w:val="22"/>
        </w:rPr>
        <w:t>Praze</w:t>
      </w:r>
      <w:r w:rsidRPr="00C171FA">
        <w:rPr>
          <w:sz w:val="22"/>
          <w:szCs w:val="22"/>
        </w:rPr>
        <w:t xml:space="preserve"> - </w:t>
      </w:r>
      <w:proofErr w:type="spellStart"/>
      <w:r w:rsidRPr="00142637">
        <w:rPr>
          <w:sz w:val="22"/>
          <w:szCs w:val="22"/>
        </w:rPr>
        <w:t>Power</w:t>
      </w:r>
      <w:proofErr w:type="spellEnd"/>
      <w:r w:rsidRPr="00142637">
        <w:rPr>
          <w:sz w:val="22"/>
          <w:szCs w:val="22"/>
        </w:rPr>
        <w:t xml:space="preserve"> Exchange </w:t>
      </w:r>
      <w:proofErr w:type="spellStart"/>
      <w:r w:rsidRPr="00142637">
        <w:rPr>
          <w:sz w:val="22"/>
          <w:szCs w:val="22"/>
        </w:rPr>
        <w:t>Central</w:t>
      </w:r>
      <w:proofErr w:type="spellEnd"/>
      <w:r w:rsidRPr="00142637">
        <w:rPr>
          <w:sz w:val="22"/>
          <w:szCs w:val="22"/>
        </w:rPr>
        <w:t xml:space="preserve"> </w:t>
      </w:r>
      <w:proofErr w:type="spellStart"/>
      <w:r w:rsidRPr="00142637">
        <w:rPr>
          <w:sz w:val="22"/>
          <w:szCs w:val="22"/>
        </w:rPr>
        <w:t>Europe</w:t>
      </w:r>
      <w:proofErr w:type="spellEnd"/>
      <w:r>
        <w:rPr>
          <w:sz w:val="22"/>
          <w:szCs w:val="22"/>
        </w:rPr>
        <w:t xml:space="preserve"> (dále též jako „</w:t>
      </w:r>
      <w:r w:rsidRPr="00F573AC">
        <w:rPr>
          <w:b/>
          <w:sz w:val="22"/>
          <w:szCs w:val="22"/>
        </w:rPr>
        <w:t>PXE</w:t>
      </w:r>
      <w:r>
        <w:rPr>
          <w:sz w:val="22"/>
          <w:szCs w:val="22"/>
        </w:rPr>
        <w:t>“)</w:t>
      </w:r>
      <w:r w:rsidRPr="00C171FA">
        <w:rPr>
          <w:rStyle w:val="Odkaznakoment"/>
          <w:sz w:val="22"/>
          <w:szCs w:val="22"/>
        </w:rPr>
        <w:t xml:space="preserve">, dle potřeb Objednatele, </w:t>
      </w:r>
      <w:r w:rsidRPr="00C171FA">
        <w:rPr>
          <w:sz w:val="22"/>
          <w:szCs w:val="22"/>
        </w:rPr>
        <w:t>a to v souladu s platnými právními předpisy, burzovními pravidly a burzovním řádem příslušné burzy a veškerých služeb souvisejících s burzovním nákupem</w:t>
      </w:r>
      <w:r w:rsidRPr="00C171FA">
        <w:rPr>
          <w:rStyle w:val="Odkaznakoment"/>
          <w:sz w:val="22"/>
          <w:szCs w:val="22"/>
        </w:rPr>
        <w:t xml:space="preserve">. Specifikace burzovního nákupu je uvedena v Příloze č. </w:t>
      </w:r>
      <w:r>
        <w:rPr>
          <w:rStyle w:val="Odkaznakoment"/>
          <w:sz w:val="22"/>
          <w:szCs w:val="22"/>
        </w:rPr>
        <w:t>1</w:t>
      </w:r>
      <w:r w:rsidRPr="00C171FA">
        <w:rPr>
          <w:rStyle w:val="Odkaznakoment"/>
          <w:sz w:val="22"/>
          <w:szCs w:val="22"/>
        </w:rPr>
        <w:t xml:space="preserve"> této Smlouvy</w:t>
      </w:r>
      <w:r w:rsidR="004C1F96" w:rsidRPr="00E473D3">
        <w:rPr>
          <w:rStyle w:val="Odkaznakoment"/>
          <w:sz w:val="22"/>
          <w:szCs w:val="22"/>
        </w:rPr>
        <w:t>;</w:t>
      </w:r>
      <w:r>
        <w:rPr>
          <w:rStyle w:val="Odkaznakoment"/>
          <w:sz w:val="22"/>
          <w:szCs w:val="22"/>
        </w:rPr>
        <w:t xml:space="preserve"> </w:t>
      </w:r>
    </w:p>
    <w:p w14:paraId="7C45E652" w14:textId="77777777" w:rsidR="00C45F4F" w:rsidRPr="002E1B77" w:rsidRDefault="00C45F4F" w:rsidP="00E473D3">
      <w:pPr>
        <w:pStyle w:val="Odstavecseseznamem"/>
        <w:numPr>
          <w:ilvl w:val="0"/>
          <w:numId w:val="17"/>
        </w:numPr>
        <w:spacing w:line="240" w:lineRule="auto"/>
        <w:ind w:left="1134" w:hanging="425"/>
        <w:rPr>
          <w:rStyle w:val="Odkaznakoment"/>
          <w:sz w:val="22"/>
          <w:szCs w:val="22"/>
        </w:rPr>
      </w:pPr>
      <w:r w:rsidRPr="002E1B77">
        <w:rPr>
          <w:rStyle w:val="Odkaznakoment"/>
          <w:sz w:val="22"/>
          <w:szCs w:val="22"/>
        </w:rPr>
        <w:t xml:space="preserve">pravidelné zasílání reportů veškerých cenových hladin </w:t>
      </w:r>
      <w:r w:rsidR="00C50710">
        <w:rPr>
          <w:rStyle w:val="Odkaznakoment"/>
          <w:sz w:val="22"/>
          <w:szCs w:val="22"/>
        </w:rPr>
        <w:t xml:space="preserve">elektřiny </w:t>
      </w:r>
      <w:r w:rsidRPr="002E1B77">
        <w:rPr>
          <w:rStyle w:val="Odkaznakoment"/>
          <w:sz w:val="22"/>
          <w:szCs w:val="22"/>
        </w:rPr>
        <w:t xml:space="preserve">na </w:t>
      </w:r>
      <w:r w:rsidR="00C50710">
        <w:rPr>
          <w:rStyle w:val="Odkaznakoment"/>
          <w:sz w:val="22"/>
          <w:szCs w:val="22"/>
        </w:rPr>
        <w:t>příslušné burze</w:t>
      </w:r>
      <w:r w:rsidRPr="002E1B77">
        <w:rPr>
          <w:rStyle w:val="Odkaznakoment"/>
          <w:sz w:val="22"/>
          <w:szCs w:val="22"/>
        </w:rPr>
        <w:t xml:space="preserve">, a to jednou </w:t>
      </w:r>
      <w:r w:rsidR="00EF4080">
        <w:rPr>
          <w:rStyle w:val="Odkaznakoment"/>
          <w:sz w:val="22"/>
          <w:szCs w:val="22"/>
        </w:rPr>
        <w:t>denně</w:t>
      </w:r>
      <w:r w:rsidRPr="002E1B77">
        <w:rPr>
          <w:rStyle w:val="Odkaznakoment"/>
          <w:sz w:val="22"/>
          <w:szCs w:val="22"/>
        </w:rPr>
        <w:t xml:space="preserve"> v elektronické podobě formou tabulky a grafu ve standardním formátu na kontaktní emailovou adresu uvedenou v</w:t>
      </w:r>
      <w:r w:rsidR="002E1B77" w:rsidRPr="002E1B77">
        <w:rPr>
          <w:rStyle w:val="Odkaznakoment"/>
          <w:sz w:val="22"/>
          <w:szCs w:val="22"/>
        </w:rPr>
        <w:t> </w:t>
      </w:r>
      <w:proofErr w:type="gramStart"/>
      <w:r w:rsidR="002E1B77" w:rsidRPr="002E1B77">
        <w:rPr>
          <w:rStyle w:val="Odkaznakoment"/>
          <w:sz w:val="22"/>
          <w:szCs w:val="22"/>
        </w:rPr>
        <w:t xml:space="preserve">bodě </w:t>
      </w:r>
      <w:r w:rsidR="002E1B77" w:rsidRPr="002E1B77">
        <w:rPr>
          <w:rStyle w:val="Odkaznakoment"/>
          <w:sz w:val="22"/>
          <w:szCs w:val="22"/>
        </w:rPr>
        <w:fldChar w:fldCharType="begin"/>
      </w:r>
      <w:r w:rsidR="002E1B77" w:rsidRPr="002E1B77">
        <w:rPr>
          <w:rStyle w:val="Odkaznakoment"/>
          <w:sz w:val="22"/>
          <w:szCs w:val="22"/>
        </w:rPr>
        <w:instrText xml:space="preserve"> REF _Ref426537568 \r \h </w:instrText>
      </w:r>
      <w:r w:rsidR="002E1B77">
        <w:rPr>
          <w:rStyle w:val="Odkaznakoment"/>
          <w:sz w:val="22"/>
          <w:szCs w:val="22"/>
        </w:rPr>
        <w:instrText xml:space="preserve"> \* MERGEFORMAT </w:instrText>
      </w:r>
      <w:r w:rsidR="002E1B77" w:rsidRPr="002E1B77">
        <w:rPr>
          <w:rStyle w:val="Odkaznakoment"/>
          <w:sz w:val="22"/>
          <w:szCs w:val="22"/>
        </w:rPr>
      </w:r>
      <w:r w:rsidR="002E1B77" w:rsidRPr="002E1B77">
        <w:rPr>
          <w:rStyle w:val="Odkaznakoment"/>
          <w:sz w:val="22"/>
          <w:szCs w:val="22"/>
        </w:rPr>
        <w:fldChar w:fldCharType="separate"/>
      </w:r>
      <w:r w:rsidR="00AF29EC">
        <w:rPr>
          <w:rStyle w:val="Odkaznakoment"/>
          <w:sz w:val="22"/>
          <w:szCs w:val="22"/>
        </w:rPr>
        <w:t>7.11</w:t>
      </w:r>
      <w:proofErr w:type="gramEnd"/>
      <w:r w:rsidR="002E1B77" w:rsidRPr="002E1B77">
        <w:rPr>
          <w:rStyle w:val="Odkaznakoment"/>
          <w:sz w:val="22"/>
          <w:szCs w:val="22"/>
        </w:rPr>
        <w:fldChar w:fldCharType="end"/>
      </w:r>
      <w:r w:rsidR="002E1B77" w:rsidRPr="002E1B77">
        <w:rPr>
          <w:rStyle w:val="Odkaznakoment"/>
          <w:sz w:val="22"/>
          <w:szCs w:val="22"/>
        </w:rPr>
        <w:t xml:space="preserve">. </w:t>
      </w:r>
      <w:r w:rsidRPr="002E1B77">
        <w:rPr>
          <w:rStyle w:val="Odkaznakoment"/>
          <w:sz w:val="22"/>
          <w:szCs w:val="22"/>
        </w:rPr>
        <w:t>této Smlouvy;</w:t>
      </w:r>
    </w:p>
    <w:p w14:paraId="7C45E653" w14:textId="77777777" w:rsidR="00C50710" w:rsidRDefault="00C50710" w:rsidP="00E473D3">
      <w:pPr>
        <w:pStyle w:val="Odstavecseseznamem"/>
        <w:numPr>
          <w:ilvl w:val="0"/>
          <w:numId w:val="17"/>
        </w:numPr>
        <w:spacing w:line="240" w:lineRule="auto"/>
        <w:ind w:left="1134" w:hanging="425"/>
        <w:rPr>
          <w:sz w:val="22"/>
          <w:szCs w:val="22"/>
        </w:rPr>
      </w:pPr>
      <w:r>
        <w:rPr>
          <w:sz w:val="22"/>
          <w:szCs w:val="22"/>
        </w:rPr>
        <w:t xml:space="preserve">zajištění </w:t>
      </w:r>
      <w:r w:rsidRPr="00C50710">
        <w:rPr>
          <w:sz w:val="22"/>
          <w:szCs w:val="22"/>
        </w:rPr>
        <w:t>sdružené služby dodávky elektřiny v napěťové hladině nízkého napětí (NN) a vysokého napětí (VN) ve sjednaném množství a časovém průběhu vč. převzetí odpovědnosti za odchylky (dále také jako „</w:t>
      </w:r>
      <w:r w:rsidRPr="00F573AC">
        <w:rPr>
          <w:b/>
          <w:sz w:val="22"/>
          <w:szCs w:val="22"/>
        </w:rPr>
        <w:t>dodávka elektřiny</w:t>
      </w:r>
      <w:r w:rsidRPr="00C50710">
        <w:rPr>
          <w:sz w:val="22"/>
          <w:szCs w:val="22"/>
        </w:rPr>
        <w:t>“) v souladu s platnými právními předpisy</w:t>
      </w:r>
      <w:r w:rsidR="00672884">
        <w:rPr>
          <w:sz w:val="22"/>
          <w:szCs w:val="22"/>
        </w:rPr>
        <w:t>;</w:t>
      </w:r>
    </w:p>
    <w:p w14:paraId="7C45E654" w14:textId="77777777" w:rsidR="004F5209" w:rsidRPr="00E473D3" w:rsidRDefault="004F5209" w:rsidP="00E473D3">
      <w:pPr>
        <w:pStyle w:val="Odstavecseseznamem"/>
        <w:numPr>
          <w:ilvl w:val="0"/>
          <w:numId w:val="17"/>
        </w:numPr>
        <w:spacing w:line="240" w:lineRule="auto"/>
        <w:ind w:left="1134" w:hanging="425"/>
        <w:rPr>
          <w:color w:val="FF0000"/>
          <w:sz w:val="22"/>
          <w:szCs w:val="22"/>
        </w:rPr>
      </w:pPr>
      <w:r w:rsidRPr="00E473D3">
        <w:rPr>
          <w:sz w:val="22"/>
          <w:szCs w:val="22"/>
        </w:rPr>
        <w:t>zajištění</w:t>
      </w:r>
      <w:r w:rsidR="00260496" w:rsidRPr="00E473D3">
        <w:rPr>
          <w:sz w:val="22"/>
          <w:szCs w:val="22"/>
        </w:rPr>
        <w:t xml:space="preserve"> </w:t>
      </w:r>
      <w:r w:rsidRPr="00E473D3">
        <w:rPr>
          <w:sz w:val="22"/>
          <w:szCs w:val="22"/>
        </w:rPr>
        <w:t xml:space="preserve">dodávky elektřiny </w:t>
      </w:r>
      <w:r w:rsidR="00260496" w:rsidRPr="00E473D3">
        <w:rPr>
          <w:sz w:val="22"/>
          <w:szCs w:val="22"/>
        </w:rPr>
        <w:t>a to formou náhradního zdroje elektřiny a to v případě plánovaného i neplánovaného výpadku dodávky této komodity</w:t>
      </w:r>
      <w:r w:rsidR="00672884">
        <w:rPr>
          <w:sz w:val="22"/>
          <w:szCs w:val="22"/>
        </w:rPr>
        <w:t>;</w:t>
      </w:r>
    </w:p>
    <w:p w14:paraId="7C45E655" w14:textId="77777777" w:rsidR="00C45F4F" w:rsidRDefault="00E370C4" w:rsidP="00E473D3">
      <w:pPr>
        <w:pStyle w:val="Odstavecseseznamem"/>
        <w:numPr>
          <w:ilvl w:val="0"/>
          <w:numId w:val="17"/>
        </w:numPr>
        <w:spacing w:line="240" w:lineRule="auto"/>
        <w:ind w:left="1134" w:hanging="425"/>
        <w:rPr>
          <w:sz w:val="22"/>
          <w:szCs w:val="22"/>
        </w:rPr>
      </w:pPr>
      <w:r w:rsidRPr="00C171FA">
        <w:rPr>
          <w:sz w:val="22"/>
          <w:szCs w:val="22"/>
        </w:rPr>
        <w:t>zajišťování</w:t>
      </w:r>
      <w:r w:rsidRPr="00C171FA" w:rsidDel="00607826">
        <w:rPr>
          <w:sz w:val="22"/>
          <w:szCs w:val="22"/>
        </w:rPr>
        <w:t xml:space="preserve"> </w:t>
      </w:r>
      <w:r w:rsidRPr="00C171FA">
        <w:rPr>
          <w:sz w:val="22"/>
          <w:szCs w:val="22"/>
        </w:rPr>
        <w:t xml:space="preserve">distribuce </w:t>
      </w:r>
      <w:r>
        <w:rPr>
          <w:sz w:val="22"/>
          <w:szCs w:val="22"/>
        </w:rPr>
        <w:t>elektřiny</w:t>
      </w:r>
      <w:r w:rsidRPr="00C171FA">
        <w:rPr>
          <w:sz w:val="22"/>
          <w:szCs w:val="22"/>
        </w:rPr>
        <w:t xml:space="preserve"> na vlastní jméno a na vlastní účet a poskytování souvisejících služeb, a to v souladu s platnými právními předpisy (dále také jako „</w:t>
      </w:r>
      <w:r w:rsidRPr="0058523A">
        <w:rPr>
          <w:b/>
          <w:sz w:val="22"/>
          <w:szCs w:val="22"/>
        </w:rPr>
        <w:t xml:space="preserve">distribuce </w:t>
      </w:r>
      <w:r>
        <w:rPr>
          <w:b/>
          <w:sz w:val="22"/>
          <w:szCs w:val="22"/>
        </w:rPr>
        <w:t>elektřiny</w:t>
      </w:r>
      <w:r w:rsidRPr="00C171FA">
        <w:rPr>
          <w:sz w:val="22"/>
          <w:szCs w:val="22"/>
        </w:rPr>
        <w:t>“)</w:t>
      </w:r>
      <w:r>
        <w:rPr>
          <w:sz w:val="22"/>
          <w:szCs w:val="22"/>
        </w:rPr>
        <w:t xml:space="preserve">, </w:t>
      </w:r>
      <w:r w:rsidRPr="00BA37A4">
        <w:rPr>
          <w:sz w:val="22"/>
          <w:szCs w:val="22"/>
        </w:rPr>
        <w:t xml:space="preserve">dodávka a distribuce </w:t>
      </w:r>
      <w:r>
        <w:rPr>
          <w:sz w:val="22"/>
          <w:szCs w:val="22"/>
        </w:rPr>
        <w:t>elektřiny</w:t>
      </w:r>
      <w:r w:rsidRPr="00BA37A4">
        <w:rPr>
          <w:sz w:val="22"/>
          <w:szCs w:val="22"/>
        </w:rPr>
        <w:t xml:space="preserve"> se uskuteční z distribuční sítě příslušného </w:t>
      </w:r>
      <w:r w:rsidR="004C1F96">
        <w:rPr>
          <w:sz w:val="22"/>
          <w:szCs w:val="22"/>
        </w:rPr>
        <w:t xml:space="preserve">PDS </w:t>
      </w:r>
      <w:r w:rsidRPr="00BA37A4">
        <w:rPr>
          <w:sz w:val="22"/>
          <w:szCs w:val="22"/>
        </w:rPr>
        <w:t>podle smlouvy o připojení</w:t>
      </w:r>
      <w:r w:rsidR="004C1F96">
        <w:rPr>
          <w:sz w:val="22"/>
          <w:szCs w:val="22"/>
        </w:rPr>
        <w:t>,</w:t>
      </w:r>
      <w:r w:rsidRPr="00BA37A4">
        <w:rPr>
          <w:sz w:val="22"/>
          <w:szCs w:val="22"/>
        </w:rPr>
        <w:t xml:space="preserve"> kterou </w:t>
      </w:r>
      <w:r>
        <w:rPr>
          <w:sz w:val="22"/>
          <w:szCs w:val="22"/>
        </w:rPr>
        <w:t xml:space="preserve">Dodavatel </w:t>
      </w:r>
      <w:r w:rsidRPr="00BA37A4">
        <w:rPr>
          <w:sz w:val="22"/>
          <w:szCs w:val="22"/>
        </w:rPr>
        <w:t xml:space="preserve">uzavřel </w:t>
      </w:r>
      <w:r>
        <w:rPr>
          <w:sz w:val="22"/>
          <w:szCs w:val="22"/>
        </w:rPr>
        <w:t xml:space="preserve">ve prospěch Objednatele </w:t>
      </w:r>
      <w:r w:rsidRPr="00BA37A4">
        <w:rPr>
          <w:sz w:val="22"/>
          <w:szCs w:val="22"/>
        </w:rPr>
        <w:t>s PDS a v souladu s platnými Pravidly provozu přenosových s</w:t>
      </w:r>
      <w:r>
        <w:rPr>
          <w:sz w:val="22"/>
          <w:szCs w:val="22"/>
        </w:rPr>
        <w:t>oustav a distribuční</w:t>
      </w:r>
      <w:r w:rsidR="004F0901">
        <w:rPr>
          <w:sz w:val="22"/>
          <w:szCs w:val="22"/>
        </w:rPr>
        <w:t>ch</w:t>
      </w:r>
      <w:r>
        <w:rPr>
          <w:sz w:val="22"/>
          <w:szCs w:val="22"/>
        </w:rPr>
        <w:t xml:space="preserve"> soustav elektřiny</w:t>
      </w:r>
      <w:r w:rsidRPr="00BA37A4">
        <w:rPr>
          <w:sz w:val="22"/>
          <w:szCs w:val="22"/>
        </w:rPr>
        <w:t xml:space="preserve"> a s Řádem provozovatele přepravní soustavy a Řádem provozovatele distribuční soustavy</w:t>
      </w:r>
      <w:r w:rsidR="004F0901">
        <w:rPr>
          <w:sz w:val="22"/>
          <w:szCs w:val="22"/>
        </w:rPr>
        <w:t>,</w:t>
      </w:r>
      <w:r w:rsidRPr="00BA37A4">
        <w:rPr>
          <w:sz w:val="22"/>
          <w:szCs w:val="22"/>
        </w:rPr>
        <w:t xml:space="preserve"> k jehož z</w:t>
      </w:r>
      <w:r w:rsidR="004F0901">
        <w:rPr>
          <w:sz w:val="22"/>
          <w:szCs w:val="22"/>
        </w:rPr>
        <w:t>a</w:t>
      </w:r>
      <w:r w:rsidRPr="00BA37A4">
        <w:rPr>
          <w:sz w:val="22"/>
          <w:szCs w:val="22"/>
        </w:rPr>
        <w:t xml:space="preserve">řízení je </w:t>
      </w:r>
      <w:r w:rsidR="004F0901">
        <w:rPr>
          <w:sz w:val="22"/>
          <w:szCs w:val="22"/>
        </w:rPr>
        <w:t>O</w:t>
      </w:r>
      <w:r w:rsidRPr="00BA37A4">
        <w:rPr>
          <w:sz w:val="22"/>
          <w:szCs w:val="22"/>
        </w:rPr>
        <w:t>dběrné místo Objednatele</w:t>
      </w:r>
      <w:r>
        <w:rPr>
          <w:sz w:val="22"/>
          <w:szCs w:val="22"/>
        </w:rPr>
        <w:t xml:space="preserve"> </w:t>
      </w:r>
      <w:r w:rsidRPr="00BA37A4">
        <w:rPr>
          <w:sz w:val="22"/>
          <w:szCs w:val="22"/>
        </w:rPr>
        <w:t>připojeno a na které se tímto jako na vzájemn</w:t>
      </w:r>
      <w:r w:rsidR="000F67E8">
        <w:rPr>
          <w:sz w:val="22"/>
          <w:szCs w:val="22"/>
        </w:rPr>
        <w:t>ě</w:t>
      </w:r>
      <w:r w:rsidRPr="00BA37A4">
        <w:rPr>
          <w:sz w:val="22"/>
          <w:szCs w:val="22"/>
        </w:rPr>
        <w:t xml:space="preserve"> závazné místo </w:t>
      </w:r>
      <w:r w:rsidR="004F0901">
        <w:rPr>
          <w:sz w:val="22"/>
          <w:szCs w:val="22"/>
        </w:rPr>
        <w:t xml:space="preserve">pro </w:t>
      </w:r>
      <w:r w:rsidRPr="00BA37A4">
        <w:rPr>
          <w:sz w:val="22"/>
          <w:szCs w:val="22"/>
        </w:rPr>
        <w:t xml:space="preserve">obě </w:t>
      </w:r>
      <w:r w:rsidR="004F0901">
        <w:rPr>
          <w:sz w:val="22"/>
          <w:szCs w:val="22"/>
        </w:rPr>
        <w:t>S</w:t>
      </w:r>
      <w:r w:rsidRPr="00BA37A4">
        <w:rPr>
          <w:sz w:val="22"/>
          <w:szCs w:val="22"/>
        </w:rPr>
        <w:t>mluvní strany odkazuje</w:t>
      </w:r>
      <w:r>
        <w:rPr>
          <w:sz w:val="22"/>
          <w:szCs w:val="22"/>
        </w:rPr>
        <w:t>, případně i dalšími smluvní dokumenty PDS</w:t>
      </w:r>
      <w:r w:rsidR="00C45F4F" w:rsidRPr="00C93359">
        <w:rPr>
          <w:sz w:val="22"/>
          <w:szCs w:val="22"/>
        </w:rPr>
        <w:t>;</w:t>
      </w:r>
    </w:p>
    <w:p w14:paraId="7C45E656" w14:textId="77777777" w:rsidR="00C45F4F" w:rsidRPr="00C171FA" w:rsidRDefault="00C45F4F" w:rsidP="00C93359">
      <w:pPr>
        <w:pStyle w:val="Odstavecseseznamem"/>
        <w:spacing w:line="240" w:lineRule="auto"/>
        <w:ind w:left="1134"/>
        <w:rPr>
          <w:sz w:val="22"/>
          <w:szCs w:val="22"/>
        </w:rPr>
      </w:pPr>
    </w:p>
    <w:p w14:paraId="7C45E657" w14:textId="77777777" w:rsidR="00C45F4F" w:rsidRPr="00C45F4F" w:rsidRDefault="00C45F4F" w:rsidP="00C93359">
      <w:pPr>
        <w:pStyle w:val="Odstavecseseznamem"/>
        <w:spacing w:line="240" w:lineRule="auto"/>
        <w:rPr>
          <w:sz w:val="22"/>
          <w:szCs w:val="22"/>
        </w:rPr>
      </w:pPr>
      <w:r w:rsidRPr="00C45F4F">
        <w:rPr>
          <w:sz w:val="22"/>
          <w:szCs w:val="22"/>
        </w:rPr>
        <w:t>v souladu se specifikací uvedenou v Příloze č. 1 této Smlouvy (dále jen „</w:t>
      </w:r>
      <w:r w:rsidRPr="00C45F4F">
        <w:rPr>
          <w:b/>
          <w:sz w:val="22"/>
          <w:szCs w:val="22"/>
        </w:rPr>
        <w:t>Služby</w:t>
      </w:r>
      <w:r w:rsidRPr="00C45F4F">
        <w:rPr>
          <w:sz w:val="22"/>
          <w:szCs w:val="22"/>
        </w:rPr>
        <w:t>“).</w:t>
      </w:r>
    </w:p>
    <w:p w14:paraId="7C45E658" w14:textId="77777777" w:rsidR="00C171FA" w:rsidRPr="00C45F4F" w:rsidRDefault="00C171FA" w:rsidP="00C93359">
      <w:pPr>
        <w:pStyle w:val="Odstavecseseznamem"/>
        <w:spacing w:line="240" w:lineRule="auto"/>
      </w:pPr>
    </w:p>
    <w:p w14:paraId="7C45E659" w14:textId="77777777" w:rsidR="00AB1C37" w:rsidRDefault="00C45F4F" w:rsidP="004F30CE">
      <w:pPr>
        <w:pStyle w:val="Odstavec2"/>
        <w:numPr>
          <w:ilvl w:val="0"/>
          <w:numId w:val="3"/>
        </w:numPr>
        <w:spacing w:line="240" w:lineRule="auto"/>
        <w:ind w:left="709" w:hanging="709"/>
        <w:rPr>
          <w:sz w:val="22"/>
          <w:szCs w:val="22"/>
        </w:rPr>
      </w:pPr>
      <w:r>
        <w:rPr>
          <w:sz w:val="22"/>
          <w:szCs w:val="22"/>
        </w:rPr>
        <w:t>O uzavření smlouvy s PDS Dodavatel Objednatele neprodleně informuje telefonicky</w:t>
      </w:r>
      <w:r w:rsidR="00C95FB2">
        <w:rPr>
          <w:sz w:val="22"/>
          <w:szCs w:val="22"/>
        </w:rPr>
        <w:t xml:space="preserve"> s tím, že mu neprodleně doručí znění veškeré smluvní dokumentace, kter</w:t>
      </w:r>
      <w:r w:rsidR="009A2814">
        <w:rPr>
          <w:sz w:val="22"/>
          <w:szCs w:val="22"/>
        </w:rPr>
        <w:t xml:space="preserve">ou </w:t>
      </w:r>
      <w:r w:rsidR="00C95FB2">
        <w:rPr>
          <w:sz w:val="22"/>
          <w:szCs w:val="22"/>
        </w:rPr>
        <w:t xml:space="preserve">ve prospěch Objednatele uzavřel s PDS Dodavatel. </w:t>
      </w:r>
    </w:p>
    <w:p w14:paraId="7C45E65A" w14:textId="77777777" w:rsidR="005D69FA" w:rsidRDefault="00C93359" w:rsidP="004F30CE">
      <w:pPr>
        <w:pStyle w:val="Odstavec2"/>
        <w:numPr>
          <w:ilvl w:val="0"/>
          <w:numId w:val="3"/>
        </w:numPr>
        <w:spacing w:line="240" w:lineRule="auto"/>
        <w:ind w:left="709" w:hanging="709"/>
        <w:rPr>
          <w:sz w:val="22"/>
          <w:szCs w:val="22"/>
        </w:rPr>
      </w:pPr>
      <w:r w:rsidRPr="003D3D8B">
        <w:rPr>
          <w:sz w:val="22"/>
          <w:szCs w:val="22"/>
        </w:rPr>
        <w:t>Tato Smlouva</w:t>
      </w:r>
      <w:r w:rsidRPr="003D3D8B">
        <w:rPr>
          <w:iCs/>
          <w:sz w:val="22"/>
          <w:szCs w:val="22"/>
        </w:rPr>
        <w:t xml:space="preserve"> je </w:t>
      </w:r>
      <w:r w:rsidRPr="003D3D8B">
        <w:rPr>
          <w:sz w:val="22"/>
          <w:szCs w:val="22"/>
        </w:rPr>
        <w:t>uzavřena v </w:t>
      </w:r>
      <w:r w:rsidRPr="00927998">
        <w:rPr>
          <w:sz w:val="22"/>
          <w:szCs w:val="22"/>
        </w:rPr>
        <w:t xml:space="preserve">souladu </w:t>
      </w:r>
      <w:r w:rsidRPr="0058523A">
        <w:rPr>
          <w:sz w:val="22"/>
          <w:szCs w:val="22"/>
        </w:rPr>
        <w:t xml:space="preserve">s </w:t>
      </w:r>
      <w:proofErr w:type="spellStart"/>
      <w:r w:rsidRPr="0058523A">
        <w:rPr>
          <w:sz w:val="22"/>
          <w:szCs w:val="22"/>
        </w:rPr>
        <w:t>ust</w:t>
      </w:r>
      <w:proofErr w:type="spellEnd"/>
      <w:r w:rsidRPr="0058523A">
        <w:rPr>
          <w:sz w:val="22"/>
          <w:szCs w:val="22"/>
        </w:rPr>
        <w:t xml:space="preserve">. </w:t>
      </w:r>
      <w:r w:rsidR="00BD5263">
        <w:rPr>
          <w:sz w:val="22"/>
          <w:szCs w:val="22"/>
        </w:rPr>
        <w:t xml:space="preserve">§ 50 odst. 2 </w:t>
      </w:r>
      <w:r w:rsidRPr="0058523A">
        <w:rPr>
          <w:sz w:val="22"/>
          <w:szCs w:val="22"/>
        </w:rPr>
        <w:t>zákona č. 458/2000 Sb.,</w:t>
      </w:r>
      <w:r w:rsidRPr="003D3D8B">
        <w:rPr>
          <w:sz w:val="22"/>
          <w:szCs w:val="22"/>
        </w:rPr>
        <w:t xml:space="preserve"> energetického zákona ve znění pozdějších předpisů (dále jen „</w:t>
      </w:r>
      <w:r w:rsidRPr="0058523A">
        <w:rPr>
          <w:b/>
          <w:sz w:val="22"/>
          <w:szCs w:val="22"/>
        </w:rPr>
        <w:t>energetický zákon</w:t>
      </w:r>
      <w:r w:rsidRPr="003D3D8B">
        <w:rPr>
          <w:sz w:val="22"/>
          <w:szCs w:val="22"/>
        </w:rPr>
        <w:t>“), s tím, že odpovědnost za</w:t>
      </w:r>
      <w:r>
        <w:rPr>
          <w:sz w:val="22"/>
          <w:szCs w:val="22"/>
        </w:rPr>
        <w:t> </w:t>
      </w:r>
      <w:r w:rsidRPr="003D3D8B">
        <w:rPr>
          <w:sz w:val="22"/>
          <w:szCs w:val="22"/>
        </w:rPr>
        <w:t>odchylku je přenesena na Dodavatele.</w:t>
      </w:r>
    </w:p>
    <w:p w14:paraId="5220052F" w14:textId="77777777" w:rsidR="008A1AE5" w:rsidRDefault="008A1AE5" w:rsidP="008A1AE5">
      <w:pPr>
        <w:pStyle w:val="Odstavec2"/>
        <w:numPr>
          <w:ilvl w:val="0"/>
          <w:numId w:val="0"/>
        </w:numPr>
        <w:spacing w:line="240" w:lineRule="auto"/>
        <w:ind w:left="709"/>
        <w:rPr>
          <w:sz w:val="22"/>
          <w:szCs w:val="22"/>
        </w:rPr>
      </w:pPr>
    </w:p>
    <w:p w14:paraId="7C45E65B" w14:textId="77777777" w:rsidR="005C3946" w:rsidRDefault="005C3946" w:rsidP="0058523A">
      <w:pPr>
        <w:pStyle w:val="Odstavec2"/>
        <w:numPr>
          <w:ilvl w:val="0"/>
          <w:numId w:val="0"/>
        </w:numPr>
        <w:spacing w:line="240" w:lineRule="auto"/>
        <w:ind w:left="709"/>
        <w:rPr>
          <w:sz w:val="22"/>
          <w:szCs w:val="22"/>
        </w:rPr>
      </w:pPr>
    </w:p>
    <w:p w14:paraId="7C45E65C" w14:textId="77777777" w:rsidR="00AB1C37" w:rsidRPr="00C93359" w:rsidRDefault="005D69FA" w:rsidP="00C93359">
      <w:pPr>
        <w:pStyle w:val="Odstavec2"/>
        <w:numPr>
          <w:ilvl w:val="0"/>
          <w:numId w:val="0"/>
        </w:numPr>
        <w:spacing w:line="240" w:lineRule="auto"/>
        <w:ind w:left="709"/>
        <w:rPr>
          <w:b/>
          <w:i/>
          <w:sz w:val="22"/>
          <w:szCs w:val="22"/>
          <w:u w:val="single"/>
        </w:rPr>
      </w:pPr>
      <w:r w:rsidRPr="00C93359">
        <w:rPr>
          <w:b/>
          <w:i/>
          <w:sz w:val="22"/>
          <w:szCs w:val="22"/>
          <w:u w:val="single"/>
        </w:rPr>
        <w:lastRenderedPageBreak/>
        <w:t xml:space="preserve">Objednávka na nákup </w:t>
      </w:r>
    </w:p>
    <w:p w14:paraId="7C45E65D" w14:textId="77777777" w:rsidR="00255205" w:rsidRDefault="005D69FA" w:rsidP="005D69FA">
      <w:pPr>
        <w:pStyle w:val="Odstavec2"/>
        <w:numPr>
          <w:ilvl w:val="0"/>
          <w:numId w:val="3"/>
        </w:numPr>
        <w:spacing w:line="240" w:lineRule="auto"/>
        <w:ind w:left="709" w:hanging="720"/>
        <w:rPr>
          <w:sz w:val="22"/>
          <w:szCs w:val="22"/>
        </w:rPr>
      </w:pPr>
      <w:r>
        <w:rPr>
          <w:sz w:val="22"/>
          <w:szCs w:val="22"/>
        </w:rPr>
        <w:t>P</w:t>
      </w:r>
      <w:r w:rsidRPr="00AB1C37">
        <w:rPr>
          <w:sz w:val="22"/>
          <w:szCs w:val="22"/>
        </w:rPr>
        <w:t>lnění uveden</w:t>
      </w:r>
      <w:r>
        <w:rPr>
          <w:sz w:val="22"/>
          <w:szCs w:val="22"/>
        </w:rPr>
        <w:t>é</w:t>
      </w:r>
      <w:r w:rsidRPr="00AB1C37">
        <w:rPr>
          <w:sz w:val="22"/>
          <w:szCs w:val="22"/>
        </w:rPr>
        <w:t xml:space="preserve"> v čl. 1.</w:t>
      </w:r>
      <w:r w:rsidR="00FA55F6">
        <w:rPr>
          <w:sz w:val="22"/>
          <w:szCs w:val="22"/>
        </w:rPr>
        <w:t>2</w:t>
      </w:r>
      <w:r w:rsidRPr="00AB1C37">
        <w:rPr>
          <w:sz w:val="22"/>
          <w:szCs w:val="22"/>
        </w:rPr>
        <w:t xml:space="preserve"> písm. </w:t>
      </w:r>
      <w:r>
        <w:rPr>
          <w:sz w:val="22"/>
          <w:szCs w:val="22"/>
        </w:rPr>
        <w:t>a</w:t>
      </w:r>
      <w:r w:rsidRPr="00AB1C37">
        <w:rPr>
          <w:sz w:val="22"/>
          <w:szCs w:val="22"/>
        </w:rPr>
        <w:t>)</w:t>
      </w:r>
      <w:r w:rsidR="004F0901">
        <w:rPr>
          <w:sz w:val="22"/>
          <w:szCs w:val="22"/>
        </w:rPr>
        <w:t xml:space="preserve"> této Smlouvy</w:t>
      </w:r>
      <w:r w:rsidRPr="00AB1C37">
        <w:rPr>
          <w:sz w:val="22"/>
          <w:szCs w:val="22"/>
        </w:rPr>
        <w:t xml:space="preserve">, tj. realizace burzovního nákupu </w:t>
      </w:r>
      <w:r w:rsidR="004F0901">
        <w:rPr>
          <w:sz w:val="22"/>
          <w:szCs w:val="22"/>
        </w:rPr>
        <w:t xml:space="preserve">elektřiny a </w:t>
      </w:r>
      <w:r w:rsidRPr="00AB1C37">
        <w:rPr>
          <w:sz w:val="22"/>
          <w:szCs w:val="22"/>
        </w:rPr>
        <w:t>zajištění rezervované kapacity dané komodity přes burzu bude realizován</w:t>
      </w:r>
      <w:r w:rsidR="009A2814">
        <w:rPr>
          <w:sz w:val="22"/>
          <w:szCs w:val="22"/>
        </w:rPr>
        <w:t>o</w:t>
      </w:r>
      <w:r w:rsidRPr="00AB1C37">
        <w:rPr>
          <w:sz w:val="22"/>
          <w:szCs w:val="22"/>
        </w:rPr>
        <w:t xml:space="preserve"> na základě objednávky na nákup (dále jen „</w:t>
      </w:r>
      <w:r w:rsidRPr="0058523A">
        <w:rPr>
          <w:b/>
          <w:sz w:val="22"/>
          <w:szCs w:val="22"/>
        </w:rPr>
        <w:t>Objednávka na nákup</w:t>
      </w:r>
      <w:r w:rsidRPr="00AB1C37">
        <w:rPr>
          <w:sz w:val="22"/>
          <w:szCs w:val="22"/>
        </w:rPr>
        <w:t>“ nebo „</w:t>
      </w:r>
      <w:proofErr w:type="spellStart"/>
      <w:r w:rsidRPr="0058523A">
        <w:rPr>
          <w:b/>
          <w:sz w:val="22"/>
          <w:szCs w:val="22"/>
        </w:rPr>
        <w:t>OnN</w:t>
      </w:r>
      <w:proofErr w:type="spellEnd"/>
      <w:r w:rsidRPr="00AB1C37">
        <w:rPr>
          <w:sz w:val="22"/>
          <w:szCs w:val="22"/>
        </w:rPr>
        <w:t>“), přičemž na každý jednotlivý nákup komodity bude Objednatelem vystavena vždy samostatná</w:t>
      </w:r>
      <w:r>
        <w:rPr>
          <w:sz w:val="22"/>
          <w:szCs w:val="22"/>
        </w:rPr>
        <w:t xml:space="preserve"> </w:t>
      </w:r>
      <w:proofErr w:type="spellStart"/>
      <w:r>
        <w:rPr>
          <w:sz w:val="22"/>
          <w:szCs w:val="22"/>
        </w:rPr>
        <w:t>OnN</w:t>
      </w:r>
      <w:proofErr w:type="spellEnd"/>
      <w:r w:rsidRPr="00AB1C37">
        <w:rPr>
          <w:sz w:val="22"/>
          <w:szCs w:val="22"/>
        </w:rPr>
        <w:t>.</w:t>
      </w:r>
      <w:r>
        <w:rPr>
          <w:sz w:val="22"/>
          <w:szCs w:val="22"/>
        </w:rPr>
        <w:t xml:space="preserve"> </w:t>
      </w:r>
      <w:r w:rsidR="00255205">
        <w:rPr>
          <w:sz w:val="22"/>
          <w:szCs w:val="22"/>
        </w:rPr>
        <w:t xml:space="preserve"> </w:t>
      </w:r>
      <w:r w:rsidR="004F0901">
        <w:rPr>
          <w:sz w:val="22"/>
          <w:szCs w:val="22"/>
        </w:rPr>
        <w:t xml:space="preserve">Dodavatel </w:t>
      </w:r>
      <w:r w:rsidR="00255205">
        <w:rPr>
          <w:sz w:val="22"/>
          <w:szCs w:val="22"/>
        </w:rPr>
        <w:t xml:space="preserve">je povinen provést burzovní nákup </w:t>
      </w:r>
      <w:r w:rsidR="00E370C4">
        <w:rPr>
          <w:sz w:val="22"/>
          <w:szCs w:val="22"/>
        </w:rPr>
        <w:t>dané komodity</w:t>
      </w:r>
      <w:r w:rsidR="00255205">
        <w:rPr>
          <w:sz w:val="22"/>
          <w:szCs w:val="22"/>
        </w:rPr>
        <w:t xml:space="preserve"> v souladu s požadavky Objednatele uvedenými v </w:t>
      </w:r>
      <w:proofErr w:type="spellStart"/>
      <w:r w:rsidR="00255205">
        <w:rPr>
          <w:sz w:val="22"/>
          <w:szCs w:val="22"/>
        </w:rPr>
        <w:t>OnN</w:t>
      </w:r>
      <w:proofErr w:type="spellEnd"/>
      <w:r w:rsidR="00255205">
        <w:rPr>
          <w:sz w:val="22"/>
          <w:szCs w:val="22"/>
        </w:rPr>
        <w:t xml:space="preserve">. </w:t>
      </w:r>
    </w:p>
    <w:p w14:paraId="7C45E65E" w14:textId="77777777" w:rsidR="005D69FA" w:rsidRDefault="00255205" w:rsidP="005D69FA">
      <w:pPr>
        <w:pStyle w:val="Odstavec2"/>
        <w:numPr>
          <w:ilvl w:val="0"/>
          <w:numId w:val="3"/>
        </w:numPr>
        <w:spacing w:line="240" w:lineRule="auto"/>
        <w:ind w:left="709" w:hanging="720"/>
        <w:rPr>
          <w:sz w:val="22"/>
          <w:szCs w:val="22"/>
        </w:rPr>
      </w:pPr>
      <w:proofErr w:type="spellStart"/>
      <w:r>
        <w:rPr>
          <w:sz w:val="22"/>
          <w:szCs w:val="22"/>
        </w:rPr>
        <w:t>OnN</w:t>
      </w:r>
      <w:proofErr w:type="spellEnd"/>
      <w:r>
        <w:rPr>
          <w:sz w:val="22"/>
          <w:szCs w:val="22"/>
        </w:rPr>
        <w:t xml:space="preserve"> bude obsahovat minimálně tyto náležitosti: </w:t>
      </w:r>
      <w:r w:rsidRPr="0023365C">
        <w:rPr>
          <w:sz w:val="22"/>
          <w:szCs w:val="22"/>
        </w:rPr>
        <w:t>identifikační údaje Dodavatele a Objednatele</w:t>
      </w:r>
      <w:r w:rsidR="009A2814">
        <w:rPr>
          <w:sz w:val="22"/>
          <w:szCs w:val="22"/>
        </w:rPr>
        <w:t>;</w:t>
      </w:r>
      <w:r>
        <w:rPr>
          <w:sz w:val="22"/>
          <w:szCs w:val="22"/>
        </w:rPr>
        <w:t xml:space="preserve"> </w:t>
      </w:r>
      <w:r w:rsidRPr="0023365C">
        <w:rPr>
          <w:sz w:val="22"/>
          <w:szCs w:val="22"/>
        </w:rPr>
        <w:t xml:space="preserve">číslo a datum vystavení </w:t>
      </w:r>
      <w:proofErr w:type="spellStart"/>
      <w:r w:rsidRPr="0023365C">
        <w:rPr>
          <w:sz w:val="22"/>
          <w:szCs w:val="22"/>
        </w:rPr>
        <w:t>O</w:t>
      </w:r>
      <w:r>
        <w:rPr>
          <w:sz w:val="22"/>
          <w:szCs w:val="22"/>
        </w:rPr>
        <w:t>nN</w:t>
      </w:r>
      <w:proofErr w:type="spellEnd"/>
      <w:r w:rsidR="009A2814">
        <w:rPr>
          <w:sz w:val="22"/>
          <w:szCs w:val="22"/>
        </w:rPr>
        <w:t>;</w:t>
      </w:r>
      <w:r>
        <w:rPr>
          <w:sz w:val="22"/>
          <w:szCs w:val="22"/>
        </w:rPr>
        <w:t xml:space="preserve"> </w:t>
      </w:r>
      <w:r w:rsidRPr="0023365C">
        <w:rPr>
          <w:sz w:val="22"/>
          <w:szCs w:val="22"/>
        </w:rPr>
        <w:t>číslo Smlouvy</w:t>
      </w:r>
      <w:r w:rsidR="009A2814">
        <w:rPr>
          <w:sz w:val="22"/>
          <w:szCs w:val="22"/>
        </w:rPr>
        <w:t>;</w:t>
      </w:r>
      <w:r>
        <w:rPr>
          <w:sz w:val="22"/>
          <w:szCs w:val="22"/>
        </w:rPr>
        <w:t xml:space="preserve"> </w:t>
      </w:r>
      <w:r w:rsidR="009A2814">
        <w:rPr>
          <w:sz w:val="22"/>
          <w:szCs w:val="22"/>
        </w:rPr>
        <w:t xml:space="preserve">množství </w:t>
      </w:r>
      <w:r w:rsidR="00E370C4">
        <w:rPr>
          <w:sz w:val="22"/>
          <w:szCs w:val="22"/>
        </w:rPr>
        <w:t>a druh komodity</w:t>
      </w:r>
      <w:r w:rsidR="009A2814">
        <w:rPr>
          <w:sz w:val="22"/>
          <w:szCs w:val="22"/>
        </w:rPr>
        <w:t>, který</w:t>
      </w:r>
      <w:r>
        <w:rPr>
          <w:sz w:val="22"/>
          <w:szCs w:val="22"/>
        </w:rPr>
        <w:t xml:space="preserve"> </w:t>
      </w:r>
      <w:r w:rsidR="009A2814">
        <w:rPr>
          <w:sz w:val="22"/>
          <w:szCs w:val="22"/>
        </w:rPr>
        <w:t xml:space="preserve">má být nakoupen; cena, za kterou má být </w:t>
      </w:r>
      <w:r w:rsidR="00E370C4">
        <w:rPr>
          <w:sz w:val="22"/>
          <w:szCs w:val="22"/>
        </w:rPr>
        <w:t>komodita nakoupena</w:t>
      </w:r>
      <w:r w:rsidR="009A2814">
        <w:rPr>
          <w:sz w:val="22"/>
          <w:szCs w:val="22"/>
        </w:rPr>
        <w:t>; den, ke kterému má být nákup uskutečněn</w:t>
      </w:r>
      <w:r>
        <w:rPr>
          <w:sz w:val="22"/>
          <w:szCs w:val="22"/>
        </w:rPr>
        <w:t xml:space="preserve">, </w:t>
      </w:r>
      <w:r w:rsidRPr="0023365C">
        <w:rPr>
          <w:sz w:val="22"/>
          <w:szCs w:val="22"/>
        </w:rPr>
        <w:t>podpis oprávněné osoby Objednatele</w:t>
      </w:r>
      <w:r>
        <w:rPr>
          <w:sz w:val="22"/>
          <w:szCs w:val="22"/>
        </w:rPr>
        <w:t xml:space="preserve">. </w:t>
      </w:r>
    </w:p>
    <w:p w14:paraId="7C45E65F" w14:textId="77777777" w:rsidR="005D69FA" w:rsidRDefault="005D69FA" w:rsidP="005D69FA">
      <w:pPr>
        <w:pStyle w:val="Odstavec2"/>
        <w:numPr>
          <w:ilvl w:val="0"/>
          <w:numId w:val="3"/>
        </w:numPr>
        <w:spacing w:line="240" w:lineRule="auto"/>
        <w:ind w:left="709" w:hanging="720"/>
        <w:rPr>
          <w:sz w:val="22"/>
          <w:szCs w:val="22"/>
        </w:rPr>
      </w:pPr>
      <w:r>
        <w:rPr>
          <w:sz w:val="22"/>
          <w:szCs w:val="22"/>
        </w:rPr>
        <w:t>Objednatel</w:t>
      </w:r>
      <w:r w:rsidRPr="00D76D04">
        <w:rPr>
          <w:sz w:val="22"/>
          <w:szCs w:val="22"/>
        </w:rPr>
        <w:t xml:space="preserve"> je oprávněn</w:t>
      </w:r>
      <w:r>
        <w:rPr>
          <w:sz w:val="22"/>
          <w:szCs w:val="22"/>
        </w:rPr>
        <w:t>,</w:t>
      </w:r>
      <w:r w:rsidRPr="00D76D04">
        <w:rPr>
          <w:sz w:val="22"/>
          <w:szCs w:val="22"/>
        </w:rPr>
        <w:t xml:space="preserve"> </w:t>
      </w:r>
      <w:r>
        <w:rPr>
          <w:sz w:val="22"/>
          <w:szCs w:val="22"/>
        </w:rPr>
        <w:t xml:space="preserve">avšak nikoli povinen, </w:t>
      </w:r>
      <w:r w:rsidRPr="00D76D04">
        <w:rPr>
          <w:sz w:val="22"/>
          <w:szCs w:val="22"/>
        </w:rPr>
        <w:t xml:space="preserve">vystavovat dle svého uvážení </w:t>
      </w:r>
      <w:proofErr w:type="spellStart"/>
      <w:r w:rsidRPr="003D3D8B">
        <w:rPr>
          <w:sz w:val="22"/>
          <w:szCs w:val="22"/>
        </w:rPr>
        <w:t>On</w:t>
      </w:r>
      <w:r w:rsidR="00255205">
        <w:rPr>
          <w:sz w:val="22"/>
          <w:szCs w:val="22"/>
        </w:rPr>
        <w:t>N</w:t>
      </w:r>
      <w:proofErr w:type="spellEnd"/>
      <w:r>
        <w:rPr>
          <w:sz w:val="22"/>
          <w:szCs w:val="22"/>
        </w:rPr>
        <w:t>, a to po celou dobu účinnosti této Smlouvy.</w:t>
      </w:r>
    </w:p>
    <w:p w14:paraId="7C45E660" w14:textId="77777777" w:rsidR="00255205" w:rsidRDefault="009A2814" w:rsidP="005D69FA">
      <w:pPr>
        <w:pStyle w:val="Odstavec2"/>
        <w:numPr>
          <w:ilvl w:val="0"/>
          <w:numId w:val="3"/>
        </w:numPr>
        <w:spacing w:line="240" w:lineRule="auto"/>
        <w:ind w:left="709" w:hanging="720"/>
        <w:rPr>
          <w:sz w:val="22"/>
          <w:szCs w:val="22"/>
        </w:rPr>
      </w:pPr>
      <w:r>
        <w:rPr>
          <w:sz w:val="22"/>
          <w:szCs w:val="22"/>
        </w:rPr>
        <w:t xml:space="preserve">Další podmínky a náležitosti pro </w:t>
      </w:r>
      <w:proofErr w:type="spellStart"/>
      <w:r>
        <w:rPr>
          <w:sz w:val="22"/>
          <w:szCs w:val="22"/>
        </w:rPr>
        <w:t>OnN</w:t>
      </w:r>
      <w:proofErr w:type="spellEnd"/>
      <w:r>
        <w:rPr>
          <w:sz w:val="22"/>
          <w:szCs w:val="22"/>
        </w:rPr>
        <w:t xml:space="preserve">, jakož i pro potvrzení </w:t>
      </w:r>
      <w:proofErr w:type="spellStart"/>
      <w:r>
        <w:rPr>
          <w:sz w:val="22"/>
          <w:szCs w:val="22"/>
        </w:rPr>
        <w:t>OnN</w:t>
      </w:r>
      <w:proofErr w:type="spellEnd"/>
      <w:r>
        <w:rPr>
          <w:sz w:val="22"/>
          <w:szCs w:val="22"/>
        </w:rPr>
        <w:t xml:space="preserve"> jsou uvedeny v Příloze č. 1</w:t>
      </w:r>
      <w:r w:rsidR="00255205">
        <w:rPr>
          <w:sz w:val="22"/>
          <w:szCs w:val="22"/>
        </w:rPr>
        <w:t xml:space="preserve">. </w:t>
      </w:r>
    </w:p>
    <w:p w14:paraId="7C45E661" w14:textId="77777777" w:rsidR="005D69FA" w:rsidRDefault="005D69FA" w:rsidP="00C93359">
      <w:pPr>
        <w:pStyle w:val="Odstavec2"/>
        <w:numPr>
          <w:ilvl w:val="0"/>
          <w:numId w:val="0"/>
        </w:numPr>
        <w:spacing w:line="240" w:lineRule="auto"/>
        <w:ind w:left="709"/>
        <w:rPr>
          <w:sz w:val="22"/>
          <w:szCs w:val="22"/>
        </w:rPr>
      </w:pPr>
    </w:p>
    <w:p w14:paraId="7C45E662" w14:textId="77777777" w:rsidR="005D69FA" w:rsidRPr="00C93359" w:rsidRDefault="005D69FA" w:rsidP="00C93359">
      <w:pPr>
        <w:pStyle w:val="Odstavec2"/>
        <w:numPr>
          <w:ilvl w:val="0"/>
          <w:numId w:val="0"/>
        </w:numPr>
        <w:spacing w:line="240" w:lineRule="auto"/>
        <w:ind w:left="709"/>
        <w:rPr>
          <w:b/>
          <w:i/>
          <w:sz w:val="22"/>
          <w:szCs w:val="22"/>
          <w:u w:val="single"/>
        </w:rPr>
      </w:pPr>
      <w:r w:rsidRPr="00C93359">
        <w:rPr>
          <w:b/>
          <w:i/>
          <w:sz w:val="22"/>
          <w:szCs w:val="22"/>
          <w:u w:val="single"/>
        </w:rPr>
        <w:t xml:space="preserve">Automaticky poskytované plnění </w:t>
      </w:r>
    </w:p>
    <w:p w14:paraId="7C45E663" w14:textId="77777777" w:rsidR="005D69FA" w:rsidRPr="005D69FA" w:rsidRDefault="005D69FA" w:rsidP="005D69FA">
      <w:pPr>
        <w:pStyle w:val="Odstavec2"/>
        <w:numPr>
          <w:ilvl w:val="0"/>
          <w:numId w:val="3"/>
        </w:numPr>
        <w:spacing w:line="240" w:lineRule="auto"/>
        <w:ind w:left="709" w:hanging="720"/>
        <w:rPr>
          <w:sz w:val="22"/>
          <w:szCs w:val="22"/>
        </w:rPr>
      </w:pPr>
      <w:r>
        <w:rPr>
          <w:sz w:val="22"/>
          <w:szCs w:val="22"/>
        </w:rPr>
        <w:t>Plnění uvedené v odst. 1.</w:t>
      </w:r>
      <w:r w:rsidR="00FA55F6">
        <w:rPr>
          <w:sz w:val="22"/>
          <w:szCs w:val="22"/>
        </w:rPr>
        <w:t>2</w:t>
      </w:r>
      <w:r>
        <w:rPr>
          <w:sz w:val="22"/>
          <w:szCs w:val="22"/>
        </w:rPr>
        <w:t xml:space="preserve"> písm. </w:t>
      </w:r>
      <w:r w:rsidR="00BD5263">
        <w:rPr>
          <w:sz w:val="22"/>
          <w:szCs w:val="22"/>
        </w:rPr>
        <w:t>b</w:t>
      </w:r>
      <w:r>
        <w:rPr>
          <w:sz w:val="22"/>
          <w:szCs w:val="22"/>
        </w:rPr>
        <w:t>) je poskytováno pravidelně v </w:t>
      </w:r>
      <w:r w:rsidR="00CD2532">
        <w:rPr>
          <w:sz w:val="22"/>
          <w:szCs w:val="22"/>
        </w:rPr>
        <w:t xml:space="preserve">denních </w:t>
      </w:r>
      <w:r>
        <w:rPr>
          <w:sz w:val="22"/>
          <w:szCs w:val="22"/>
        </w:rPr>
        <w:t>intervalech, a to počínaje uzavřením této Smlouvy.</w:t>
      </w:r>
    </w:p>
    <w:p w14:paraId="7C45E664" w14:textId="77777777" w:rsidR="00C3683D" w:rsidRDefault="00C3683D" w:rsidP="00C93359">
      <w:pPr>
        <w:pStyle w:val="Odstavec2"/>
        <w:numPr>
          <w:ilvl w:val="0"/>
          <w:numId w:val="0"/>
        </w:numPr>
        <w:spacing w:line="240" w:lineRule="auto"/>
        <w:ind w:left="709"/>
        <w:rPr>
          <w:b/>
          <w:i/>
          <w:sz w:val="22"/>
          <w:szCs w:val="22"/>
          <w:u w:val="single"/>
        </w:rPr>
      </w:pPr>
    </w:p>
    <w:p w14:paraId="7C45E665" w14:textId="77777777" w:rsidR="005D69FA" w:rsidRPr="00C93359" w:rsidRDefault="005D69FA" w:rsidP="00C93359">
      <w:pPr>
        <w:pStyle w:val="Odstavec2"/>
        <w:numPr>
          <w:ilvl w:val="0"/>
          <w:numId w:val="0"/>
        </w:numPr>
        <w:spacing w:line="240" w:lineRule="auto"/>
        <w:ind w:left="709"/>
        <w:rPr>
          <w:b/>
          <w:i/>
          <w:sz w:val="22"/>
          <w:szCs w:val="22"/>
          <w:u w:val="single"/>
        </w:rPr>
      </w:pPr>
      <w:r w:rsidRPr="00C93359">
        <w:rPr>
          <w:b/>
          <w:i/>
          <w:sz w:val="22"/>
          <w:szCs w:val="22"/>
          <w:u w:val="single"/>
        </w:rPr>
        <w:t xml:space="preserve">Objednávka na </w:t>
      </w:r>
      <w:r w:rsidR="009A2814">
        <w:rPr>
          <w:b/>
          <w:i/>
          <w:sz w:val="22"/>
          <w:szCs w:val="22"/>
          <w:u w:val="single"/>
        </w:rPr>
        <w:t>d</w:t>
      </w:r>
      <w:r w:rsidRPr="00C93359">
        <w:rPr>
          <w:b/>
          <w:i/>
          <w:sz w:val="22"/>
          <w:szCs w:val="22"/>
          <w:u w:val="single"/>
        </w:rPr>
        <w:t xml:space="preserve">odávku </w:t>
      </w:r>
    </w:p>
    <w:p w14:paraId="7C45E666" w14:textId="77777777" w:rsidR="00C3683D" w:rsidRDefault="00EC6319" w:rsidP="00C93359">
      <w:pPr>
        <w:pStyle w:val="Odstavec2"/>
        <w:numPr>
          <w:ilvl w:val="0"/>
          <w:numId w:val="3"/>
        </w:numPr>
        <w:spacing w:line="240" w:lineRule="auto"/>
        <w:ind w:left="709" w:hanging="709"/>
        <w:rPr>
          <w:sz w:val="22"/>
          <w:szCs w:val="22"/>
        </w:rPr>
      </w:pPr>
      <w:r>
        <w:rPr>
          <w:sz w:val="22"/>
          <w:szCs w:val="22"/>
        </w:rPr>
        <w:t xml:space="preserve">Plnění uvedená v odst. </w:t>
      </w:r>
      <w:r w:rsidR="00AB1C37" w:rsidRPr="00AB1C37">
        <w:rPr>
          <w:sz w:val="22"/>
          <w:szCs w:val="22"/>
        </w:rPr>
        <w:t>1.</w:t>
      </w:r>
      <w:r w:rsidR="00FA55F6">
        <w:rPr>
          <w:sz w:val="22"/>
          <w:szCs w:val="22"/>
        </w:rPr>
        <w:t>2</w:t>
      </w:r>
      <w:r w:rsidR="00AB1C37" w:rsidRPr="00AB1C37">
        <w:rPr>
          <w:sz w:val="22"/>
          <w:szCs w:val="22"/>
        </w:rPr>
        <w:t xml:space="preserve"> písm</w:t>
      </w:r>
      <w:r w:rsidR="004F0901">
        <w:rPr>
          <w:sz w:val="22"/>
          <w:szCs w:val="22"/>
        </w:rPr>
        <w:t xml:space="preserve">. </w:t>
      </w:r>
      <w:r w:rsidR="00BD5263">
        <w:rPr>
          <w:sz w:val="22"/>
          <w:szCs w:val="22"/>
        </w:rPr>
        <w:t>c</w:t>
      </w:r>
      <w:r w:rsidR="00AB1C37" w:rsidRPr="00AB1C37">
        <w:rPr>
          <w:sz w:val="22"/>
          <w:szCs w:val="22"/>
        </w:rPr>
        <w:t>)</w:t>
      </w:r>
      <w:r w:rsidR="00BD5263">
        <w:rPr>
          <w:sz w:val="22"/>
          <w:szCs w:val="22"/>
        </w:rPr>
        <w:t xml:space="preserve"> a</w:t>
      </w:r>
      <w:r w:rsidR="004F0901">
        <w:rPr>
          <w:sz w:val="22"/>
          <w:szCs w:val="22"/>
        </w:rPr>
        <w:t xml:space="preserve"> e)</w:t>
      </w:r>
      <w:r w:rsidR="00F573AC">
        <w:rPr>
          <w:sz w:val="22"/>
          <w:szCs w:val="22"/>
        </w:rPr>
        <w:t xml:space="preserve"> </w:t>
      </w:r>
      <w:r w:rsidR="00AB1C37" w:rsidRPr="00AB1C37">
        <w:rPr>
          <w:sz w:val="22"/>
          <w:szCs w:val="22"/>
        </w:rPr>
        <w:t>této Smlouvy výše bud</w:t>
      </w:r>
      <w:r w:rsidR="004F0901">
        <w:rPr>
          <w:sz w:val="22"/>
          <w:szCs w:val="22"/>
        </w:rPr>
        <w:t>ou poskytována</w:t>
      </w:r>
      <w:r w:rsidR="00AB1C37" w:rsidRPr="00AB1C37">
        <w:rPr>
          <w:sz w:val="22"/>
          <w:szCs w:val="22"/>
        </w:rPr>
        <w:t xml:space="preserve"> na základě </w:t>
      </w:r>
      <w:r w:rsidR="004F0901">
        <w:rPr>
          <w:sz w:val="22"/>
          <w:szCs w:val="22"/>
        </w:rPr>
        <w:t>D</w:t>
      </w:r>
      <w:r w:rsidR="00AB1C37" w:rsidRPr="00AB1C37">
        <w:rPr>
          <w:sz w:val="22"/>
          <w:szCs w:val="22"/>
        </w:rPr>
        <w:t>ílčích smluv</w:t>
      </w:r>
      <w:r w:rsidR="009A2814">
        <w:rPr>
          <w:sz w:val="22"/>
          <w:szCs w:val="22"/>
        </w:rPr>
        <w:t xml:space="preserve"> </w:t>
      </w:r>
      <w:r w:rsidR="00AB1C37" w:rsidRPr="00AB1C37">
        <w:rPr>
          <w:sz w:val="22"/>
          <w:szCs w:val="22"/>
        </w:rPr>
        <w:t xml:space="preserve">uzavřených písemným potvrzením Dodavatele o přijetí objednávky </w:t>
      </w:r>
      <w:r w:rsidR="009A2814">
        <w:rPr>
          <w:sz w:val="22"/>
          <w:szCs w:val="22"/>
        </w:rPr>
        <w:t xml:space="preserve">na dodávku </w:t>
      </w:r>
      <w:r w:rsidR="00AB1C37" w:rsidRPr="00AB1C37">
        <w:rPr>
          <w:sz w:val="22"/>
          <w:szCs w:val="22"/>
        </w:rPr>
        <w:t>Objednatele</w:t>
      </w:r>
      <w:r w:rsidR="009A2814">
        <w:rPr>
          <w:sz w:val="22"/>
          <w:szCs w:val="22"/>
        </w:rPr>
        <w:t xml:space="preserve"> </w:t>
      </w:r>
      <w:r w:rsidR="009A2814" w:rsidRPr="00AB1C37">
        <w:rPr>
          <w:sz w:val="22"/>
          <w:szCs w:val="22"/>
        </w:rPr>
        <w:t>(dále jen „</w:t>
      </w:r>
      <w:r w:rsidR="009A2814" w:rsidRPr="00B42E0B">
        <w:rPr>
          <w:b/>
          <w:sz w:val="22"/>
          <w:szCs w:val="22"/>
        </w:rPr>
        <w:t>Objednávka na dodávku</w:t>
      </w:r>
      <w:r w:rsidR="009A2814" w:rsidRPr="00AB1C37">
        <w:rPr>
          <w:sz w:val="22"/>
          <w:szCs w:val="22"/>
        </w:rPr>
        <w:t>“ či „</w:t>
      </w:r>
      <w:proofErr w:type="spellStart"/>
      <w:r w:rsidR="009A2814" w:rsidRPr="00B42E0B">
        <w:rPr>
          <w:b/>
          <w:sz w:val="22"/>
          <w:szCs w:val="22"/>
        </w:rPr>
        <w:t>OnD</w:t>
      </w:r>
      <w:proofErr w:type="spellEnd"/>
      <w:r w:rsidR="009A2814" w:rsidRPr="00AB1C37">
        <w:rPr>
          <w:sz w:val="22"/>
          <w:szCs w:val="22"/>
        </w:rPr>
        <w:t>“)</w:t>
      </w:r>
      <w:r w:rsidR="00AB1C37" w:rsidRPr="00AB1C37">
        <w:rPr>
          <w:sz w:val="22"/>
          <w:szCs w:val="22"/>
        </w:rPr>
        <w:t xml:space="preserve">. </w:t>
      </w:r>
    </w:p>
    <w:p w14:paraId="7C45E667" w14:textId="77777777" w:rsidR="00AB1C37" w:rsidRPr="00AB1C37" w:rsidRDefault="00AB1C37" w:rsidP="00C93359">
      <w:pPr>
        <w:pStyle w:val="Odstavec2"/>
        <w:numPr>
          <w:ilvl w:val="0"/>
          <w:numId w:val="3"/>
        </w:numPr>
        <w:spacing w:line="240" w:lineRule="auto"/>
        <w:ind w:left="709" w:hanging="709"/>
        <w:rPr>
          <w:sz w:val="22"/>
          <w:szCs w:val="22"/>
        </w:rPr>
      </w:pPr>
      <w:r w:rsidRPr="00AB1C37">
        <w:rPr>
          <w:sz w:val="22"/>
          <w:szCs w:val="22"/>
        </w:rPr>
        <w:t xml:space="preserve">Objednatel je oprávněn, avšak nikoli povinen, vystavovat dle svého uvážení </w:t>
      </w:r>
      <w:r w:rsidR="004F0901">
        <w:rPr>
          <w:sz w:val="22"/>
          <w:szCs w:val="22"/>
        </w:rPr>
        <w:t>O</w:t>
      </w:r>
      <w:r w:rsidRPr="00AB1C37">
        <w:rPr>
          <w:sz w:val="22"/>
          <w:szCs w:val="22"/>
        </w:rPr>
        <w:t xml:space="preserve">bjednávky </w:t>
      </w:r>
      <w:r w:rsidR="004F0901">
        <w:rPr>
          <w:sz w:val="22"/>
          <w:szCs w:val="22"/>
        </w:rPr>
        <w:t xml:space="preserve">na dodávku </w:t>
      </w:r>
      <w:r w:rsidRPr="00AB1C37">
        <w:rPr>
          <w:sz w:val="22"/>
          <w:szCs w:val="22"/>
        </w:rPr>
        <w:t xml:space="preserve">ode dne účinnosti této Smlouvy. Počet </w:t>
      </w:r>
      <w:r w:rsidR="004F0901">
        <w:rPr>
          <w:sz w:val="22"/>
          <w:szCs w:val="22"/>
        </w:rPr>
        <w:t>O</w:t>
      </w:r>
      <w:r w:rsidRPr="00AB1C37">
        <w:rPr>
          <w:sz w:val="22"/>
          <w:szCs w:val="22"/>
        </w:rPr>
        <w:t xml:space="preserve">bjednávek </w:t>
      </w:r>
      <w:r w:rsidR="004F0901">
        <w:rPr>
          <w:sz w:val="22"/>
          <w:szCs w:val="22"/>
        </w:rPr>
        <w:t xml:space="preserve">na dodávku </w:t>
      </w:r>
      <w:r w:rsidRPr="00AB1C37">
        <w:rPr>
          <w:sz w:val="22"/>
          <w:szCs w:val="22"/>
        </w:rPr>
        <w:t>je neomezený, celková cena plnění dle této</w:t>
      </w:r>
      <w:r w:rsidR="000F197B">
        <w:rPr>
          <w:sz w:val="22"/>
          <w:szCs w:val="22"/>
        </w:rPr>
        <w:t xml:space="preserve"> Smlouvy však nesmí přesáhnout </w:t>
      </w:r>
      <w:r w:rsidR="007968CB">
        <w:rPr>
          <w:sz w:val="22"/>
          <w:szCs w:val="22"/>
        </w:rPr>
        <w:t xml:space="preserve">částku uvedenou v odst. 1.20. Smlouvy. </w:t>
      </w:r>
    </w:p>
    <w:p w14:paraId="7C45E668" w14:textId="77777777" w:rsidR="00AB1C37" w:rsidRDefault="00AB1C37" w:rsidP="00C45F4F">
      <w:pPr>
        <w:pStyle w:val="Odstavec2"/>
        <w:numPr>
          <w:ilvl w:val="0"/>
          <w:numId w:val="3"/>
        </w:numPr>
        <w:spacing w:line="240" w:lineRule="auto"/>
        <w:ind w:left="709" w:hanging="720"/>
        <w:rPr>
          <w:sz w:val="22"/>
          <w:szCs w:val="22"/>
        </w:rPr>
      </w:pPr>
      <w:r w:rsidRPr="00AB1C37">
        <w:rPr>
          <w:sz w:val="22"/>
          <w:szCs w:val="22"/>
        </w:rPr>
        <w:t xml:space="preserve">V případě, že Objednatel dle své aktuální potřeby zvýší počet </w:t>
      </w:r>
      <w:r w:rsidR="005C3946">
        <w:rPr>
          <w:sz w:val="22"/>
          <w:szCs w:val="22"/>
        </w:rPr>
        <w:t>O</w:t>
      </w:r>
      <w:r w:rsidRPr="00AB1C37">
        <w:rPr>
          <w:sz w:val="22"/>
          <w:szCs w:val="22"/>
        </w:rPr>
        <w:t xml:space="preserve">dběrných míst nebo dojde ke změně adresy stávajícího </w:t>
      </w:r>
      <w:r w:rsidR="005C3946">
        <w:rPr>
          <w:sz w:val="22"/>
          <w:szCs w:val="22"/>
        </w:rPr>
        <w:t>O</w:t>
      </w:r>
      <w:r w:rsidRPr="00AB1C37">
        <w:rPr>
          <w:sz w:val="22"/>
          <w:szCs w:val="22"/>
        </w:rPr>
        <w:t xml:space="preserve">dběrného místa je Objednatel oprávněn tuto změnu učinit vystavením nové </w:t>
      </w:r>
      <w:r w:rsidR="005D69FA">
        <w:rPr>
          <w:sz w:val="22"/>
          <w:szCs w:val="22"/>
        </w:rPr>
        <w:t>O</w:t>
      </w:r>
      <w:r w:rsidRPr="00AB1C37">
        <w:rPr>
          <w:sz w:val="22"/>
          <w:szCs w:val="22"/>
        </w:rPr>
        <w:t xml:space="preserve">bjednávky </w:t>
      </w:r>
      <w:r w:rsidR="005D69FA">
        <w:rPr>
          <w:sz w:val="22"/>
          <w:szCs w:val="22"/>
        </w:rPr>
        <w:t xml:space="preserve">na dodávku </w:t>
      </w:r>
      <w:r w:rsidRPr="00AB1C37">
        <w:rPr>
          <w:sz w:val="22"/>
          <w:szCs w:val="22"/>
        </w:rPr>
        <w:t xml:space="preserve">pro daná </w:t>
      </w:r>
      <w:r w:rsidR="005C3946">
        <w:rPr>
          <w:sz w:val="22"/>
          <w:szCs w:val="22"/>
        </w:rPr>
        <w:t>O</w:t>
      </w:r>
      <w:r w:rsidRPr="00AB1C37">
        <w:rPr>
          <w:sz w:val="22"/>
          <w:szCs w:val="22"/>
        </w:rPr>
        <w:t xml:space="preserve">dběrná místa. Objednatel se zavazuje, že odchylka zvýšením nebo snížením počtu </w:t>
      </w:r>
      <w:r w:rsidR="005C3946">
        <w:rPr>
          <w:sz w:val="22"/>
          <w:szCs w:val="22"/>
        </w:rPr>
        <w:t>O</w:t>
      </w:r>
      <w:r w:rsidRPr="00AB1C37">
        <w:rPr>
          <w:sz w:val="22"/>
          <w:szCs w:val="22"/>
        </w:rPr>
        <w:t xml:space="preserve">dběrných míst nepřekročí za dobu </w:t>
      </w:r>
      <w:proofErr w:type="gramStart"/>
      <w:r w:rsidRPr="00AB1C37">
        <w:rPr>
          <w:sz w:val="22"/>
          <w:szCs w:val="22"/>
        </w:rPr>
        <w:t>12ti</w:t>
      </w:r>
      <w:proofErr w:type="gramEnd"/>
      <w:r w:rsidRPr="00AB1C37">
        <w:rPr>
          <w:sz w:val="22"/>
          <w:szCs w:val="22"/>
        </w:rPr>
        <w:t xml:space="preserve"> po sobě jdoucích kalendářních měsíců, počínaje dnem zahájení dodávek </w:t>
      </w:r>
      <w:r w:rsidR="00E370C4">
        <w:rPr>
          <w:sz w:val="22"/>
          <w:szCs w:val="22"/>
        </w:rPr>
        <w:t>dan</w:t>
      </w:r>
      <w:r w:rsidR="00BD5263">
        <w:rPr>
          <w:sz w:val="22"/>
          <w:szCs w:val="22"/>
        </w:rPr>
        <w:t>é</w:t>
      </w:r>
      <w:r w:rsidR="00E370C4">
        <w:rPr>
          <w:sz w:val="22"/>
          <w:szCs w:val="22"/>
        </w:rPr>
        <w:t xml:space="preserve"> komodit</w:t>
      </w:r>
      <w:r w:rsidR="00BD5263">
        <w:rPr>
          <w:sz w:val="22"/>
          <w:szCs w:val="22"/>
        </w:rPr>
        <w:t>y</w:t>
      </w:r>
      <w:r w:rsidRPr="00AB1C37">
        <w:rPr>
          <w:sz w:val="22"/>
          <w:szCs w:val="22"/>
        </w:rPr>
        <w:t xml:space="preserve"> na základě dané objednávky, 25% předpokládaného celkového ročního odběru </w:t>
      </w:r>
      <w:r w:rsidR="00E370C4">
        <w:rPr>
          <w:sz w:val="22"/>
          <w:szCs w:val="22"/>
        </w:rPr>
        <w:t xml:space="preserve">elektřiny </w:t>
      </w:r>
      <w:r w:rsidRPr="00AB1C37">
        <w:rPr>
          <w:sz w:val="22"/>
          <w:szCs w:val="22"/>
        </w:rPr>
        <w:t xml:space="preserve">sděleného Objednatelem. Dodavatel tímto prohlašuje, že ceny </w:t>
      </w:r>
      <w:r w:rsidR="00E370C4">
        <w:rPr>
          <w:sz w:val="22"/>
          <w:szCs w:val="22"/>
        </w:rPr>
        <w:t>komodit</w:t>
      </w:r>
      <w:r w:rsidR="00BD5263">
        <w:rPr>
          <w:sz w:val="22"/>
          <w:szCs w:val="22"/>
        </w:rPr>
        <w:t>y</w:t>
      </w:r>
      <w:r w:rsidRPr="00AB1C37">
        <w:rPr>
          <w:sz w:val="22"/>
          <w:szCs w:val="22"/>
        </w:rPr>
        <w:t xml:space="preserve">, jakož i ostatní podmínky stanovené v této Smlouvě bude garantovat i pro nová </w:t>
      </w:r>
      <w:r w:rsidR="005C3946">
        <w:rPr>
          <w:sz w:val="22"/>
          <w:szCs w:val="22"/>
        </w:rPr>
        <w:t>O</w:t>
      </w:r>
      <w:r w:rsidRPr="00AB1C37">
        <w:rPr>
          <w:sz w:val="22"/>
          <w:szCs w:val="22"/>
        </w:rPr>
        <w:t xml:space="preserve">dběrná místa Objednatele či </w:t>
      </w:r>
      <w:r w:rsidR="005C3946">
        <w:rPr>
          <w:sz w:val="22"/>
          <w:szCs w:val="22"/>
        </w:rPr>
        <w:t>O</w:t>
      </w:r>
      <w:r w:rsidRPr="00AB1C37">
        <w:rPr>
          <w:sz w:val="22"/>
          <w:szCs w:val="22"/>
        </w:rPr>
        <w:t>dběrná místa po změně adresy.</w:t>
      </w:r>
    </w:p>
    <w:p w14:paraId="7C45E669" w14:textId="77777777" w:rsidR="005D69FA" w:rsidRPr="005C3946" w:rsidRDefault="005D69FA" w:rsidP="0058523A">
      <w:pPr>
        <w:pStyle w:val="Odstavec2"/>
        <w:numPr>
          <w:ilvl w:val="0"/>
          <w:numId w:val="3"/>
        </w:numPr>
        <w:spacing w:line="240" w:lineRule="auto"/>
        <w:ind w:left="709" w:hanging="720"/>
        <w:rPr>
          <w:sz w:val="22"/>
          <w:szCs w:val="22"/>
        </w:rPr>
      </w:pPr>
      <w:r>
        <w:rPr>
          <w:sz w:val="22"/>
          <w:szCs w:val="22"/>
        </w:rPr>
        <w:t>Objednatel</w:t>
      </w:r>
      <w:r w:rsidRPr="00D76D04">
        <w:rPr>
          <w:sz w:val="22"/>
          <w:szCs w:val="22"/>
        </w:rPr>
        <w:t xml:space="preserve"> je oprávněn</w:t>
      </w:r>
      <w:r>
        <w:rPr>
          <w:sz w:val="22"/>
          <w:szCs w:val="22"/>
        </w:rPr>
        <w:t>,</w:t>
      </w:r>
      <w:r w:rsidRPr="00D76D04">
        <w:rPr>
          <w:sz w:val="22"/>
          <w:szCs w:val="22"/>
        </w:rPr>
        <w:t xml:space="preserve"> </w:t>
      </w:r>
      <w:r>
        <w:rPr>
          <w:sz w:val="22"/>
          <w:szCs w:val="22"/>
        </w:rPr>
        <w:t xml:space="preserve">avšak nikoli povinen, </w:t>
      </w:r>
      <w:r w:rsidRPr="00D76D04">
        <w:rPr>
          <w:sz w:val="22"/>
          <w:szCs w:val="22"/>
        </w:rPr>
        <w:t xml:space="preserve">vystavovat dle svého uvážení </w:t>
      </w:r>
      <w:proofErr w:type="spellStart"/>
      <w:proofErr w:type="gramStart"/>
      <w:r w:rsidRPr="003D3D8B">
        <w:rPr>
          <w:sz w:val="22"/>
          <w:szCs w:val="22"/>
        </w:rPr>
        <w:t>O</w:t>
      </w:r>
      <w:r>
        <w:rPr>
          <w:sz w:val="22"/>
          <w:szCs w:val="22"/>
        </w:rPr>
        <w:t>n</w:t>
      </w:r>
      <w:r w:rsidR="005C3946">
        <w:rPr>
          <w:sz w:val="22"/>
          <w:szCs w:val="22"/>
        </w:rPr>
        <w:t>D</w:t>
      </w:r>
      <w:proofErr w:type="spellEnd"/>
      <w:r>
        <w:rPr>
          <w:sz w:val="22"/>
          <w:szCs w:val="22"/>
        </w:rPr>
        <w:t xml:space="preserve">, </w:t>
      </w:r>
      <w:r w:rsidRPr="003D3D8B">
        <w:rPr>
          <w:sz w:val="22"/>
          <w:szCs w:val="22"/>
        </w:rPr>
        <w:t xml:space="preserve"> </w:t>
      </w:r>
      <w:r>
        <w:rPr>
          <w:sz w:val="22"/>
          <w:szCs w:val="22"/>
        </w:rPr>
        <w:t>a to</w:t>
      </w:r>
      <w:proofErr w:type="gramEnd"/>
      <w:r>
        <w:rPr>
          <w:sz w:val="22"/>
          <w:szCs w:val="22"/>
        </w:rPr>
        <w:t xml:space="preserve"> po celou dobu účinnosti této Smlouvy.</w:t>
      </w:r>
    </w:p>
    <w:p w14:paraId="7C45E66A" w14:textId="77777777" w:rsidR="0023365C" w:rsidRPr="0023365C" w:rsidRDefault="000F197B" w:rsidP="004A0A39">
      <w:pPr>
        <w:pStyle w:val="Odstavec2"/>
        <w:numPr>
          <w:ilvl w:val="0"/>
          <w:numId w:val="3"/>
        </w:numPr>
        <w:spacing w:line="240" w:lineRule="auto"/>
        <w:ind w:left="709" w:hanging="720"/>
        <w:rPr>
          <w:sz w:val="22"/>
          <w:szCs w:val="22"/>
        </w:rPr>
      </w:pPr>
      <w:proofErr w:type="spellStart"/>
      <w:r w:rsidRPr="003D3D8B">
        <w:rPr>
          <w:sz w:val="22"/>
          <w:szCs w:val="22"/>
        </w:rPr>
        <w:t>OnD</w:t>
      </w:r>
      <w:proofErr w:type="spellEnd"/>
      <w:r w:rsidR="0023365C" w:rsidRPr="0023365C">
        <w:rPr>
          <w:sz w:val="22"/>
          <w:szCs w:val="22"/>
        </w:rPr>
        <w:t xml:space="preserve"> musí obsahovat minimálně tyto náležitosti: </w:t>
      </w:r>
    </w:p>
    <w:p w14:paraId="7C45E66B" w14:textId="77777777" w:rsidR="006E79F1" w:rsidRPr="006E79F1" w:rsidRDefault="0023365C" w:rsidP="004F30CE">
      <w:pPr>
        <w:numPr>
          <w:ilvl w:val="0"/>
          <w:numId w:val="10"/>
        </w:numPr>
        <w:tabs>
          <w:tab w:val="clear" w:pos="2062"/>
          <w:tab w:val="num" w:pos="1134"/>
        </w:tabs>
        <w:spacing w:line="240" w:lineRule="auto"/>
        <w:ind w:left="1134" w:hanging="425"/>
        <w:rPr>
          <w:sz w:val="22"/>
          <w:szCs w:val="22"/>
        </w:rPr>
      </w:pPr>
      <w:r w:rsidRPr="0023365C">
        <w:rPr>
          <w:sz w:val="22"/>
          <w:szCs w:val="22"/>
        </w:rPr>
        <w:t>identifikační údaje Dodavatele a Objednatele;</w:t>
      </w:r>
    </w:p>
    <w:p w14:paraId="7C45E66C" w14:textId="77777777" w:rsidR="006E79F1" w:rsidRPr="006E79F1" w:rsidRDefault="0023365C" w:rsidP="004F30CE">
      <w:pPr>
        <w:numPr>
          <w:ilvl w:val="0"/>
          <w:numId w:val="10"/>
        </w:numPr>
        <w:tabs>
          <w:tab w:val="clear" w:pos="2062"/>
          <w:tab w:val="num" w:pos="1134"/>
        </w:tabs>
        <w:spacing w:line="240" w:lineRule="auto"/>
        <w:ind w:left="1134" w:hanging="425"/>
        <w:rPr>
          <w:sz w:val="22"/>
          <w:szCs w:val="22"/>
        </w:rPr>
      </w:pPr>
      <w:r w:rsidRPr="0023365C">
        <w:rPr>
          <w:sz w:val="22"/>
          <w:szCs w:val="22"/>
        </w:rPr>
        <w:t xml:space="preserve">číslo a datum vystavení </w:t>
      </w:r>
      <w:proofErr w:type="spellStart"/>
      <w:r w:rsidR="005D69FA">
        <w:rPr>
          <w:sz w:val="22"/>
          <w:szCs w:val="22"/>
        </w:rPr>
        <w:t>OnD</w:t>
      </w:r>
      <w:proofErr w:type="spellEnd"/>
      <w:r w:rsidRPr="0023365C">
        <w:rPr>
          <w:sz w:val="22"/>
          <w:szCs w:val="22"/>
        </w:rPr>
        <w:t>;</w:t>
      </w:r>
    </w:p>
    <w:p w14:paraId="7C45E66D" w14:textId="77777777" w:rsidR="006E79F1" w:rsidRPr="006E79F1" w:rsidRDefault="0023365C" w:rsidP="004F30CE">
      <w:pPr>
        <w:numPr>
          <w:ilvl w:val="0"/>
          <w:numId w:val="10"/>
        </w:numPr>
        <w:tabs>
          <w:tab w:val="clear" w:pos="2062"/>
          <w:tab w:val="num" w:pos="1134"/>
        </w:tabs>
        <w:spacing w:line="240" w:lineRule="auto"/>
        <w:ind w:left="1134" w:hanging="425"/>
        <w:rPr>
          <w:sz w:val="22"/>
          <w:szCs w:val="22"/>
        </w:rPr>
      </w:pPr>
      <w:r w:rsidRPr="0023365C">
        <w:rPr>
          <w:sz w:val="22"/>
          <w:szCs w:val="22"/>
        </w:rPr>
        <w:t>číslo Smlouvy;</w:t>
      </w:r>
    </w:p>
    <w:p w14:paraId="7C45E66E" w14:textId="77777777" w:rsidR="006E79F1" w:rsidRPr="00C83EF1" w:rsidRDefault="00255205" w:rsidP="00C83EF1">
      <w:pPr>
        <w:numPr>
          <w:ilvl w:val="0"/>
          <w:numId w:val="10"/>
        </w:numPr>
        <w:tabs>
          <w:tab w:val="clear" w:pos="2062"/>
          <w:tab w:val="num" w:pos="1134"/>
        </w:tabs>
        <w:spacing w:line="240" w:lineRule="auto"/>
        <w:ind w:left="1134" w:hanging="425"/>
        <w:rPr>
          <w:sz w:val="22"/>
          <w:szCs w:val="22"/>
        </w:rPr>
      </w:pPr>
      <w:r>
        <w:rPr>
          <w:sz w:val="22"/>
          <w:szCs w:val="22"/>
        </w:rPr>
        <w:t>specifikace požadovaného plnění</w:t>
      </w:r>
      <w:r w:rsidR="0023365C" w:rsidRPr="00C83EF1">
        <w:rPr>
          <w:sz w:val="22"/>
          <w:szCs w:val="22"/>
        </w:rPr>
        <w:t>;</w:t>
      </w:r>
    </w:p>
    <w:p w14:paraId="7C45E66F" w14:textId="77777777" w:rsidR="006E79F1" w:rsidRPr="006E79F1" w:rsidRDefault="00255205" w:rsidP="004F30CE">
      <w:pPr>
        <w:numPr>
          <w:ilvl w:val="0"/>
          <w:numId w:val="10"/>
        </w:numPr>
        <w:tabs>
          <w:tab w:val="clear" w:pos="2062"/>
          <w:tab w:val="num" w:pos="1134"/>
        </w:tabs>
        <w:spacing w:line="240" w:lineRule="auto"/>
        <w:ind w:left="1134" w:hanging="425"/>
        <w:rPr>
          <w:sz w:val="22"/>
          <w:szCs w:val="22"/>
        </w:rPr>
      </w:pPr>
      <w:r>
        <w:rPr>
          <w:sz w:val="22"/>
          <w:szCs w:val="22"/>
        </w:rPr>
        <w:t>c</w:t>
      </w:r>
      <w:r w:rsidR="0023365C" w:rsidRPr="0023365C">
        <w:rPr>
          <w:sz w:val="22"/>
          <w:szCs w:val="22"/>
        </w:rPr>
        <w:t>enu</w:t>
      </w:r>
      <w:r w:rsidR="007100F9">
        <w:rPr>
          <w:sz w:val="22"/>
          <w:szCs w:val="22"/>
        </w:rPr>
        <w:t xml:space="preserve"> stanovenou v souladu s touto Smlouvou</w:t>
      </w:r>
      <w:r w:rsidR="0023365C" w:rsidRPr="0023365C">
        <w:rPr>
          <w:sz w:val="22"/>
          <w:szCs w:val="22"/>
        </w:rPr>
        <w:t>;</w:t>
      </w:r>
    </w:p>
    <w:p w14:paraId="7C45E670" w14:textId="77777777" w:rsidR="006E79F1" w:rsidRPr="006E79F1" w:rsidRDefault="0023365C" w:rsidP="004F30CE">
      <w:pPr>
        <w:numPr>
          <w:ilvl w:val="0"/>
          <w:numId w:val="10"/>
        </w:numPr>
        <w:tabs>
          <w:tab w:val="clear" w:pos="2062"/>
          <w:tab w:val="num" w:pos="1134"/>
        </w:tabs>
        <w:spacing w:line="240" w:lineRule="auto"/>
        <w:ind w:left="1134" w:hanging="425"/>
        <w:rPr>
          <w:sz w:val="22"/>
          <w:szCs w:val="22"/>
        </w:rPr>
      </w:pPr>
      <w:r w:rsidRPr="0023365C">
        <w:rPr>
          <w:sz w:val="22"/>
          <w:szCs w:val="22"/>
        </w:rPr>
        <w:t xml:space="preserve">dobu a místo poskytnutí </w:t>
      </w:r>
      <w:r w:rsidR="00927998">
        <w:rPr>
          <w:sz w:val="22"/>
          <w:szCs w:val="22"/>
        </w:rPr>
        <w:t>p</w:t>
      </w:r>
      <w:r w:rsidRPr="0023365C">
        <w:rPr>
          <w:sz w:val="22"/>
          <w:szCs w:val="22"/>
        </w:rPr>
        <w:t>lnění; a</w:t>
      </w:r>
    </w:p>
    <w:p w14:paraId="7C45E671" w14:textId="77777777" w:rsidR="0023365C" w:rsidRPr="009E775D" w:rsidRDefault="0023365C" w:rsidP="004F30CE">
      <w:pPr>
        <w:numPr>
          <w:ilvl w:val="0"/>
          <w:numId w:val="10"/>
        </w:numPr>
        <w:tabs>
          <w:tab w:val="clear" w:pos="2062"/>
          <w:tab w:val="num" w:pos="1134"/>
        </w:tabs>
        <w:spacing w:line="240" w:lineRule="auto"/>
        <w:ind w:left="1134" w:hanging="425"/>
        <w:rPr>
          <w:sz w:val="22"/>
          <w:szCs w:val="22"/>
        </w:rPr>
      </w:pPr>
      <w:r w:rsidRPr="0023365C">
        <w:rPr>
          <w:sz w:val="22"/>
          <w:szCs w:val="22"/>
        </w:rPr>
        <w:t>podpis oprávněné osoby Objednatele.</w:t>
      </w:r>
    </w:p>
    <w:p w14:paraId="7C45E672" w14:textId="77777777" w:rsidR="003449D7" w:rsidRDefault="00BC11A8" w:rsidP="004F30CE">
      <w:pPr>
        <w:pStyle w:val="Odstavec2"/>
        <w:numPr>
          <w:ilvl w:val="0"/>
          <w:numId w:val="3"/>
        </w:numPr>
        <w:spacing w:line="240" w:lineRule="auto"/>
        <w:ind w:left="709" w:hanging="709"/>
        <w:rPr>
          <w:sz w:val="22"/>
          <w:szCs w:val="22"/>
        </w:rPr>
      </w:pPr>
      <w:r>
        <w:rPr>
          <w:sz w:val="22"/>
          <w:szCs w:val="22"/>
        </w:rPr>
        <w:lastRenderedPageBreak/>
        <w:t xml:space="preserve">Dodavatel je povinen písemně potvrdit </w:t>
      </w:r>
      <w:proofErr w:type="spellStart"/>
      <w:r w:rsidR="005D69FA">
        <w:rPr>
          <w:sz w:val="22"/>
          <w:szCs w:val="22"/>
        </w:rPr>
        <w:t>OnD</w:t>
      </w:r>
      <w:proofErr w:type="spellEnd"/>
      <w:r w:rsidR="005D69FA">
        <w:rPr>
          <w:sz w:val="22"/>
          <w:szCs w:val="22"/>
        </w:rPr>
        <w:t xml:space="preserve"> </w:t>
      </w:r>
      <w:r w:rsidRPr="0027728C">
        <w:rPr>
          <w:sz w:val="22"/>
          <w:szCs w:val="22"/>
        </w:rPr>
        <w:t xml:space="preserve">ve lhůtě dvou (2) </w:t>
      </w:r>
      <w:r w:rsidR="005D69FA">
        <w:rPr>
          <w:sz w:val="22"/>
          <w:szCs w:val="22"/>
        </w:rPr>
        <w:t>p</w:t>
      </w:r>
      <w:r w:rsidRPr="0027728C">
        <w:rPr>
          <w:sz w:val="22"/>
          <w:szCs w:val="22"/>
        </w:rPr>
        <w:t>racovních dnů od jejího doručení</w:t>
      </w:r>
      <w:r w:rsidR="003449D7">
        <w:rPr>
          <w:sz w:val="22"/>
          <w:szCs w:val="22"/>
        </w:rPr>
        <w:t xml:space="preserve"> Objednatelem.</w:t>
      </w:r>
    </w:p>
    <w:p w14:paraId="7C45E673" w14:textId="77777777" w:rsidR="0023365C" w:rsidRPr="003449D7" w:rsidRDefault="0023365C" w:rsidP="004F30CE">
      <w:pPr>
        <w:pStyle w:val="Odstavec2"/>
        <w:numPr>
          <w:ilvl w:val="0"/>
          <w:numId w:val="3"/>
        </w:numPr>
        <w:spacing w:line="240" w:lineRule="auto"/>
        <w:ind w:left="709" w:hanging="709"/>
        <w:rPr>
          <w:sz w:val="22"/>
          <w:szCs w:val="22"/>
        </w:rPr>
      </w:pPr>
      <w:r w:rsidRPr="003449D7">
        <w:rPr>
          <w:sz w:val="22"/>
          <w:szCs w:val="22"/>
        </w:rPr>
        <w:t>Potvrzení</w:t>
      </w:r>
      <w:r w:rsidR="00C661FB">
        <w:rPr>
          <w:sz w:val="22"/>
          <w:szCs w:val="22"/>
        </w:rPr>
        <w:t xml:space="preserve"> </w:t>
      </w:r>
      <w:proofErr w:type="spellStart"/>
      <w:r w:rsidR="00C661FB">
        <w:rPr>
          <w:sz w:val="22"/>
          <w:szCs w:val="22"/>
        </w:rPr>
        <w:t>OnD</w:t>
      </w:r>
      <w:proofErr w:type="spellEnd"/>
      <w:r w:rsidR="00C661FB">
        <w:rPr>
          <w:sz w:val="22"/>
          <w:szCs w:val="22"/>
        </w:rPr>
        <w:t xml:space="preserve"> </w:t>
      </w:r>
      <w:r w:rsidRPr="003449D7">
        <w:rPr>
          <w:sz w:val="22"/>
          <w:szCs w:val="22"/>
        </w:rPr>
        <w:t xml:space="preserve">musí obsahovat minimálně tyto náležitosti: </w:t>
      </w:r>
    </w:p>
    <w:p w14:paraId="7C45E674" w14:textId="77777777" w:rsidR="006E79F1" w:rsidRPr="006E79F1" w:rsidRDefault="0023365C" w:rsidP="004F30CE">
      <w:pPr>
        <w:numPr>
          <w:ilvl w:val="1"/>
          <w:numId w:val="10"/>
        </w:numPr>
        <w:tabs>
          <w:tab w:val="clear" w:pos="1920"/>
          <w:tab w:val="num" w:pos="1134"/>
        </w:tabs>
        <w:spacing w:line="240" w:lineRule="auto"/>
        <w:ind w:left="1134" w:hanging="425"/>
        <w:rPr>
          <w:sz w:val="22"/>
          <w:szCs w:val="22"/>
        </w:rPr>
      </w:pPr>
      <w:r w:rsidRPr="0023365C">
        <w:rPr>
          <w:sz w:val="22"/>
          <w:szCs w:val="22"/>
        </w:rPr>
        <w:t xml:space="preserve">identifikační údaje Objednatele a Dodavatele; </w:t>
      </w:r>
    </w:p>
    <w:p w14:paraId="7C45E675" w14:textId="77777777" w:rsidR="006E79F1" w:rsidRPr="006E79F1" w:rsidRDefault="0023365C" w:rsidP="004F30CE">
      <w:pPr>
        <w:numPr>
          <w:ilvl w:val="1"/>
          <w:numId w:val="10"/>
        </w:numPr>
        <w:tabs>
          <w:tab w:val="clear" w:pos="1920"/>
          <w:tab w:val="num" w:pos="1134"/>
        </w:tabs>
        <w:spacing w:line="240" w:lineRule="auto"/>
        <w:ind w:left="1134" w:hanging="425"/>
        <w:rPr>
          <w:sz w:val="22"/>
          <w:szCs w:val="22"/>
        </w:rPr>
      </w:pPr>
      <w:r w:rsidRPr="0023365C">
        <w:rPr>
          <w:sz w:val="22"/>
          <w:szCs w:val="22"/>
        </w:rPr>
        <w:t>číslo</w:t>
      </w:r>
      <w:r w:rsidR="007100F9">
        <w:rPr>
          <w:sz w:val="22"/>
          <w:szCs w:val="22"/>
        </w:rPr>
        <w:t xml:space="preserve"> </w:t>
      </w:r>
      <w:proofErr w:type="spellStart"/>
      <w:r w:rsidR="00C661FB">
        <w:rPr>
          <w:sz w:val="22"/>
          <w:szCs w:val="22"/>
        </w:rPr>
        <w:t>OnD</w:t>
      </w:r>
      <w:proofErr w:type="spellEnd"/>
      <w:r w:rsidRPr="0023365C">
        <w:rPr>
          <w:sz w:val="22"/>
          <w:szCs w:val="22"/>
        </w:rPr>
        <w:t xml:space="preserve">, která je potvrzována; a </w:t>
      </w:r>
    </w:p>
    <w:p w14:paraId="7C45E676" w14:textId="77777777" w:rsidR="0023365C" w:rsidRPr="009E775D" w:rsidRDefault="0023365C" w:rsidP="004F30CE">
      <w:pPr>
        <w:numPr>
          <w:ilvl w:val="1"/>
          <w:numId w:val="10"/>
        </w:numPr>
        <w:tabs>
          <w:tab w:val="clear" w:pos="1920"/>
          <w:tab w:val="num" w:pos="1134"/>
        </w:tabs>
        <w:spacing w:line="240" w:lineRule="auto"/>
        <w:ind w:left="1134" w:hanging="425"/>
        <w:rPr>
          <w:sz w:val="22"/>
          <w:szCs w:val="22"/>
        </w:rPr>
      </w:pPr>
      <w:r w:rsidRPr="0023365C">
        <w:rPr>
          <w:sz w:val="22"/>
          <w:szCs w:val="22"/>
        </w:rPr>
        <w:t>podpis oprávněné osoby Dodavatele.</w:t>
      </w:r>
    </w:p>
    <w:p w14:paraId="7C45E677" w14:textId="77777777" w:rsidR="00F83FB8" w:rsidRPr="007100F9" w:rsidRDefault="0023365C" w:rsidP="004F30CE">
      <w:pPr>
        <w:pStyle w:val="Odstavec2"/>
        <w:numPr>
          <w:ilvl w:val="0"/>
          <w:numId w:val="3"/>
        </w:numPr>
        <w:spacing w:line="240" w:lineRule="auto"/>
        <w:ind w:left="709" w:hanging="709"/>
        <w:rPr>
          <w:sz w:val="22"/>
          <w:szCs w:val="22"/>
        </w:rPr>
      </w:pPr>
      <w:r w:rsidRPr="0023365C">
        <w:rPr>
          <w:sz w:val="22"/>
          <w:szCs w:val="22"/>
        </w:rPr>
        <w:t xml:space="preserve">V případě, že </w:t>
      </w:r>
      <w:proofErr w:type="spellStart"/>
      <w:r w:rsidR="000F197B" w:rsidRPr="003D3D8B">
        <w:rPr>
          <w:sz w:val="22"/>
          <w:szCs w:val="22"/>
        </w:rPr>
        <w:t>OnD</w:t>
      </w:r>
      <w:proofErr w:type="spellEnd"/>
      <w:r w:rsidR="000F197B" w:rsidRPr="003D3D8B">
        <w:rPr>
          <w:sz w:val="22"/>
          <w:szCs w:val="22"/>
        </w:rPr>
        <w:t xml:space="preserve"> </w:t>
      </w:r>
      <w:r w:rsidRPr="0023365C">
        <w:rPr>
          <w:sz w:val="22"/>
          <w:szCs w:val="22"/>
        </w:rPr>
        <w:t xml:space="preserve">nebude splňovat uvedené minimální náležitosti, má Dodavatel povinnost na tuto skutečnost neprodleně upozornit Objednatele. Objednatel je poté povinen vystavit novou Objednávku </w:t>
      </w:r>
      <w:r w:rsidR="004F0901">
        <w:rPr>
          <w:sz w:val="22"/>
          <w:szCs w:val="22"/>
        </w:rPr>
        <w:t xml:space="preserve">na dodávku </w:t>
      </w:r>
      <w:r w:rsidRPr="0023365C">
        <w:rPr>
          <w:sz w:val="22"/>
          <w:szCs w:val="22"/>
        </w:rPr>
        <w:t xml:space="preserve">a Dodavatel je povinen ji ve lhůtě dvou (2) </w:t>
      </w:r>
      <w:r w:rsidR="00C661FB">
        <w:rPr>
          <w:sz w:val="22"/>
          <w:szCs w:val="22"/>
        </w:rPr>
        <w:t>p</w:t>
      </w:r>
      <w:r w:rsidRPr="0023365C">
        <w:rPr>
          <w:sz w:val="22"/>
          <w:szCs w:val="22"/>
        </w:rPr>
        <w:t xml:space="preserve">racovních dnů od jejího doručení písemně </w:t>
      </w:r>
      <w:r w:rsidRPr="007100F9">
        <w:rPr>
          <w:sz w:val="22"/>
          <w:szCs w:val="22"/>
        </w:rPr>
        <w:t xml:space="preserve">potvrdit. </w:t>
      </w:r>
      <w:r w:rsidR="00C661FB" w:rsidRPr="0058523A">
        <w:rPr>
          <w:sz w:val="22"/>
          <w:szCs w:val="22"/>
        </w:rPr>
        <w:t>D</w:t>
      </w:r>
      <w:r w:rsidRPr="0058523A">
        <w:rPr>
          <w:sz w:val="22"/>
          <w:szCs w:val="22"/>
        </w:rPr>
        <w:t xml:space="preserve">odací lhůta </w:t>
      </w:r>
      <w:r w:rsidR="00C661FB" w:rsidRPr="0058523A">
        <w:rPr>
          <w:sz w:val="22"/>
          <w:szCs w:val="22"/>
        </w:rPr>
        <w:t xml:space="preserve">běží </w:t>
      </w:r>
      <w:r w:rsidRPr="0058523A">
        <w:rPr>
          <w:sz w:val="22"/>
          <w:szCs w:val="22"/>
        </w:rPr>
        <w:t xml:space="preserve">od okamžiku doručení této nové </w:t>
      </w:r>
      <w:proofErr w:type="spellStart"/>
      <w:r w:rsidR="00C661FB" w:rsidRPr="0058523A">
        <w:rPr>
          <w:sz w:val="22"/>
          <w:szCs w:val="22"/>
        </w:rPr>
        <w:t>OnD</w:t>
      </w:r>
      <w:proofErr w:type="spellEnd"/>
      <w:r w:rsidR="001D5D4C">
        <w:rPr>
          <w:sz w:val="22"/>
          <w:szCs w:val="22"/>
        </w:rPr>
        <w:t xml:space="preserve"> pokud není v </w:t>
      </w:r>
      <w:proofErr w:type="spellStart"/>
      <w:proofErr w:type="gramStart"/>
      <w:r w:rsidR="001D5D4C">
        <w:rPr>
          <w:sz w:val="22"/>
          <w:szCs w:val="22"/>
        </w:rPr>
        <w:t>OnD</w:t>
      </w:r>
      <w:proofErr w:type="spellEnd"/>
      <w:proofErr w:type="gramEnd"/>
      <w:r w:rsidR="001D5D4C">
        <w:rPr>
          <w:sz w:val="22"/>
          <w:szCs w:val="22"/>
        </w:rPr>
        <w:t xml:space="preserve"> uvedeno jinak</w:t>
      </w:r>
      <w:r w:rsidRPr="007100F9">
        <w:rPr>
          <w:sz w:val="22"/>
          <w:szCs w:val="22"/>
        </w:rPr>
        <w:t xml:space="preserve">. </w:t>
      </w:r>
    </w:p>
    <w:p w14:paraId="7C45E678" w14:textId="77777777" w:rsidR="0023365C" w:rsidRDefault="00CF1DF0" w:rsidP="004F30CE">
      <w:pPr>
        <w:pStyle w:val="Odstavec2"/>
        <w:numPr>
          <w:ilvl w:val="0"/>
          <w:numId w:val="3"/>
        </w:numPr>
        <w:spacing w:line="240" w:lineRule="auto"/>
        <w:ind w:left="709" w:hanging="709"/>
        <w:rPr>
          <w:sz w:val="22"/>
          <w:szCs w:val="22"/>
        </w:rPr>
      </w:pPr>
      <w:r w:rsidRPr="0045271D">
        <w:rPr>
          <w:color w:val="000000"/>
          <w:sz w:val="22"/>
          <w:szCs w:val="22"/>
        </w:rPr>
        <w:t>Potvrzení</w:t>
      </w:r>
      <w:r w:rsidR="007100F9">
        <w:rPr>
          <w:color w:val="000000"/>
          <w:sz w:val="22"/>
          <w:szCs w:val="22"/>
        </w:rPr>
        <w:t xml:space="preserve"> </w:t>
      </w:r>
      <w:proofErr w:type="spellStart"/>
      <w:r w:rsidR="007100F9">
        <w:rPr>
          <w:color w:val="000000"/>
          <w:sz w:val="22"/>
          <w:szCs w:val="22"/>
        </w:rPr>
        <w:t>On</w:t>
      </w:r>
      <w:r w:rsidR="005C3946">
        <w:rPr>
          <w:color w:val="000000"/>
          <w:sz w:val="22"/>
          <w:szCs w:val="22"/>
        </w:rPr>
        <w:t>D</w:t>
      </w:r>
      <w:proofErr w:type="spellEnd"/>
      <w:r w:rsidRPr="0045271D">
        <w:rPr>
          <w:color w:val="000000"/>
          <w:sz w:val="22"/>
          <w:szCs w:val="22"/>
        </w:rPr>
        <w:t xml:space="preserve">, které obsahuje dodatky, výhrady, omezení nebo jiné změny se považuje za </w:t>
      </w:r>
      <w:r w:rsidR="00C661FB">
        <w:rPr>
          <w:color w:val="000000"/>
          <w:sz w:val="22"/>
          <w:szCs w:val="22"/>
        </w:rPr>
        <w:t xml:space="preserve">její </w:t>
      </w:r>
      <w:r w:rsidRPr="0045271D">
        <w:rPr>
          <w:color w:val="000000"/>
          <w:sz w:val="22"/>
          <w:szCs w:val="22"/>
        </w:rPr>
        <w:t xml:space="preserve">odmítnutí a tvoří nový návrh </w:t>
      </w:r>
      <w:r>
        <w:rPr>
          <w:color w:val="000000"/>
          <w:sz w:val="22"/>
          <w:szCs w:val="22"/>
        </w:rPr>
        <w:t xml:space="preserve">Dodavatele </w:t>
      </w:r>
      <w:r w:rsidRPr="0045271D">
        <w:rPr>
          <w:color w:val="000000"/>
          <w:sz w:val="22"/>
          <w:szCs w:val="22"/>
        </w:rPr>
        <w:t xml:space="preserve">na uzavření </w:t>
      </w:r>
      <w:r w:rsidR="004F0901">
        <w:rPr>
          <w:color w:val="000000"/>
          <w:sz w:val="22"/>
          <w:szCs w:val="22"/>
        </w:rPr>
        <w:t>D</w:t>
      </w:r>
      <w:r w:rsidR="00C661FB">
        <w:rPr>
          <w:color w:val="000000"/>
          <w:sz w:val="22"/>
          <w:szCs w:val="22"/>
        </w:rPr>
        <w:t xml:space="preserve">ílčí </w:t>
      </w:r>
      <w:r w:rsidRPr="0045271D">
        <w:rPr>
          <w:color w:val="000000"/>
          <w:sz w:val="22"/>
          <w:szCs w:val="22"/>
        </w:rPr>
        <w:t>smlouvy, a to i v případě takového dodatku, výhrady, omezení nebo jiné změny, které podstatně nemění podmínky Objednávky</w:t>
      </w:r>
      <w:r w:rsidR="004F0901">
        <w:rPr>
          <w:color w:val="000000"/>
          <w:sz w:val="22"/>
          <w:szCs w:val="22"/>
        </w:rPr>
        <w:t xml:space="preserve"> na dodávku</w:t>
      </w:r>
      <w:r w:rsidRPr="0045271D">
        <w:rPr>
          <w:color w:val="000000"/>
          <w:sz w:val="22"/>
          <w:szCs w:val="22"/>
        </w:rPr>
        <w:t xml:space="preserve">. </w:t>
      </w:r>
      <w:r w:rsidR="00330BEB">
        <w:rPr>
          <w:color w:val="000000"/>
          <w:sz w:val="22"/>
          <w:szCs w:val="22"/>
        </w:rPr>
        <w:t>S</w:t>
      </w:r>
      <w:r w:rsidRPr="0045271D">
        <w:rPr>
          <w:color w:val="000000"/>
          <w:sz w:val="22"/>
          <w:szCs w:val="22"/>
        </w:rPr>
        <w:t xml:space="preserve">mlouva je v takovém případě uzavřena pouze tehdy, pokud tento nový návrh </w:t>
      </w:r>
      <w:r w:rsidR="00330BEB">
        <w:rPr>
          <w:color w:val="000000"/>
          <w:sz w:val="22"/>
          <w:szCs w:val="22"/>
        </w:rPr>
        <w:t xml:space="preserve">Objednatel </w:t>
      </w:r>
      <w:r w:rsidRPr="0045271D">
        <w:rPr>
          <w:color w:val="000000"/>
          <w:sz w:val="22"/>
          <w:szCs w:val="22"/>
        </w:rPr>
        <w:t>písemně potvrdí a doručí zpět</w:t>
      </w:r>
      <w:r w:rsidR="00330BEB">
        <w:rPr>
          <w:color w:val="000000"/>
          <w:sz w:val="22"/>
          <w:szCs w:val="22"/>
        </w:rPr>
        <w:t xml:space="preserve"> Dodavateli</w:t>
      </w:r>
      <w:r w:rsidRPr="0045271D">
        <w:rPr>
          <w:color w:val="000000"/>
          <w:sz w:val="22"/>
          <w:szCs w:val="22"/>
        </w:rPr>
        <w:t>.</w:t>
      </w:r>
      <w:r>
        <w:rPr>
          <w:color w:val="000000"/>
          <w:sz w:val="22"/>
          <w:szCs w:val="22"/>
        </w:rPr>
        <w:t xml:space="preserve"> </w:t>
      </w:r>
      <w:r w:rsidR="007A03BC">
        <w:rPr>
          <w:sz w:val="22"/>
          <w:szCs w:val="22"/>
        </w:rPr>
        <w:t>Doručením p</w:t>
      </w:r>
      <w:r w:rsidR="007A03BC" w:rsidRPr="00C0634A">
        <w:rPr>
          <w:sz w:val="22"/>
          <w:szCs w:val="22"/>
        </w:rPr>
        <w:t xml:space="preserve">otvrzení Objednávky </w:t>
      </w:r>
      <w:r w:rsidR="004F0901">
        <w:rPr>
          <w:sz w:val="22"/>
          <w:szCs w:val="22"/>
        </w:rPr>
        <w:t xml:space="preserve">na dodávku </w:t>
      </w:r>
      <w:r w:rsidR="007A03BC">
        <w:rPr>
          <w:sz w:val="22"/>
          <w:szCs w:val="22"/>
        </w:rPr>
        <w:t xml:space="preserve">Objednateli </w:t>
      </w:r>
      <w:r w:rsidR="007A03BC" w:rsidRPr="00C0634A">
        <w:rPr>
          <w:sz w:val="22"/>
          <w:szCs w:val="22"/>
        </w:rPr>
        <w:t xml:space="preserve">dojde k uzavření </w:t>
      </w:r>
      <w:r w:rsidR="0023365C" w:rsidRPr="0058523A">
        <w:rPr>
          <w:sz w:val="22"/>
          <w:szCs w:val="22"/>
        </w:rPr>
        <w:t>Dílčí</w:t>
      </w:r>
      <w:r w:rsidR="007A03BC" w:rsidRPr="0058523A">
        <w:rPr>
          <w:sz w:val="22"/>
          <w:szCs w:val="22"/>
        </w:rPr>
        <w:t xml:space="preserve"> smlouv</w:t>
      </w:r>
      <w:r w:rsidR="00927998" w:rsidRPr="00927998">
        <w:rPr>
          <w:sz w:val="22"/>
          <w:szCs w:val="22"/>
        </w:rPr>
        <w:t>y</w:t>
      </w:r>
      <w:r w:rsidR="007A03BC">
        <w:rPr>
          <w:sz w:val="22"/>
          <w:szCs w:val="22"/>
        </w:rPr>
        <w:t>.</w:t>
      </w:r>
    </w:p>
    <w:p w14:paraId="7C45E679" w14:textId="77777777" w:rsidR="005C3946" w:rsidRPr="0058523A" w:rsidRDefault="005C3946" w:rsidP="0058523A">
      <w:pPr>
        <w:pStyle w:val="Odstavec2"/>
        <w:numPr>
          <w:ilvl w:val="0"/>
          <w:numId w:val="0"/>
        </w:numPr>
        <w:spacing w:line="240" w:lineRule="auto"/>
        <w:ind w:left="709"/>
        <w:rPr>
          <w:b/>
          <w:i/>
          <w:sz w:val="22"/>
          <w:szCs w:val="22"/>
          <w:u w:val="single"/>
        </w:rPr>
      </w:pPr>
      <w:r w:rsidRPr="0058523A">
        <w:rPr>
          <w:b/>
          <w:i/>
          <w:sz w:val="22"/>
          <w:szCs w:val="22"/>
          <w:u w:val="single"/>
        </w:rPr>
        <w:t xml:space="preserve">Společná ustanovení pro </w:t>
      </w:r>
      <w:proofErr w:type="spellStart"/>
      <w:r w:rsidRPr="0058523A">
        <w:rPr>
          <w:b/>
          <w:i/>
          <w:sz w:val="22"/>
          <w:szCs w:val="22"/>
          <w:u w:val="single"/>
        </w:rPr>
        <w:t>OnN</w:t>
      </w:r>
      <w:proofErr w:type="spellEnd"/>
      <w:r w:rsidRPr="0058523A">
        <w:rPr>
          <w:b/>
          <w:i/>
          <w:sz w:val="22"/>
          <w:szCs w:val="22"/>
          <w:u w:val="single"/>
        </w:rPr>
        <w:t xml:space="preserve"> a </w:t>
      </w:r>
      <w:proofErr w:type="spellStart"/>
      <w:r w:rsidRPr="0058523A">
        <w:rPr>
          <w:b/>
          <w:i/>
          <w:sz w:val="22"/>
          <w:szCs w:val="22"/>
          <w:u w:val="single"/>
        </w:rPr>
        <w:t>OnD</w:t>
      </w:r>
      <w:proofErr w:type="spellEnd"/>
    </w:p>
    <w:p w14:paraId="7C45E67A" w14:textId="77777777" w:rsidR="007A03BC" w:rsidRPr="00F83FB8" w:rsidRDefault="00A82D19" w:rsidP="004F30CE">
      <w:pPr>
        <w:pStyle w:val="Odstavec2"/>
        <w:numPr>
          <w:ilvl w:val="0"/>
          <w:numId w:val="3"/>
        </w:numPr>
        <w:spacing w:line="240" w:lineRule="auto"/>
        <w:ind w:left="709" w:hanging="709"/>
        <w:rPr>
          <w:sz w:val="22"/>
          <w:szCs w:val="22"/>
        </w:rPr>
      </w:pPr>
      <w:r>
        <w:rPr>
          <w:sz w:val="22"/>
          <w:szCs w:val="22"/>
        </w:rPr>
        <w:t>Dodavatel</w:t>
      </w:r>
      <w:r w:rsidRPr="002D7686">
        <w:rPr>
          <w:sz w:val="22"/>
          <w:szCs w:val="22"/>
        </w:rPr>
        <w:t xml:space="preserve"> se zavazuje </w:t>
      </w:r>
      <w:r>
        <w:rPr>
          <w:sz w:val="22"/>
          <w:szCs w:val="22"/>
        </w:rPr>
        <w:t xml:space="preserve">poskytnout Objednateli </w:t>
      </w:r>
      <w:r w:rsidR="005C3946">
        <w:rPr>
          <w:sz w:val="22"/>
          <w:szCs w:val="22"/>
        </w:rPr>
        <w:t xml:space="preserve">Služby </w:t>
      </w:r>
      <w:r w:rsidRPr="002D7686">
        <w:rPr>
          <w:sz w:val="22"/>
          <w:szCs w:val="22"/>
        </w:rPr>
        <w:t>za podmínek uvedených v této Smlouvě a v</w:t>
      </w:r>
      <w:r w:rsidR="00CF1140">
        <w:rPr>
          <w:sz w:val="22"/>
          <w:szCs w:val="22"/>
        </w:rPr>
        <w:t xml:space="preserve"> Dílčí </w:t>
      </w:r>
      <w:r>
        <w:rPr>
          <w:sz w:val="22"/>
          <w:szCs w:val="22"/>
        </w:rPr>
        <w:t>smlouvě</w:t>
      </w:r>
      <w:r w:rsidRPr="002D7686">
        <w:rPr>
          <w:sz w:val="22"/>
          <w:szCs w:val="22"/>
        </w:rPr>
        <w:t xml:space="preserve"> ve sjednaném </w:t>
      </w:r>
      <w:r>
        <w:rPr>
          <w:sz w:val="22"/>
          <w:szCs w:val="22"/>
        </w:rPr>
        <w:t xml:space="preserve">rozsahu, </w:t>
      </w:r>
      <w:r w:rsidRPr="002D7686">
        <w:rPr>
          <w:sz w:val="22"/>
          <w:szCs w:val="22"/>
        </w:rPr>
        <w:t xml:space="preserve">jakosti a čase. </w:t>
      </w:r>
    </w:p>
    <w:p w14:paraId="7C45E67B" w14:textId="6516E72D" w:rsidR="00D03F6D" w:rsidRPr="00C45F4F" w:rsidRDefault="002E2EEF" w:rsidP="0058523A">
      <w:pPr>
        <w:pStyle w:val="Odstavec2"/>
        <w:numPr>
          <w:ilvl w:val="0"/>
          <w:numId w:val="3"/>
        </w:numPr>
        <w:spacing w:line="240" w:lineRule="auto"/>
        <w:ind w:left="709" w:hanging="709"/>
        <w:rPr>
          <w:sz w:val="22"/>
          <w:szCs w:val="22"/>
        </w:rPr>
      </w:pPr>
      <w:r w:rsidRPr="008B701E">
        <w:rPr>
          <w:sz w:val="22"/>
          <w:szCs w:val="22"/>
        </w:rPr>
        <w:t>Obje</w:t>
      </w:r>
      <w:r w:rsidR="007B4C4D" w:rsidRPr="008B701E">
        <w:rPr>
          <w:sz w:val="22"/>
          <w:szCs w:val="22"/>
        </w:rPr>
        <w:t xml:space="preserve">dnatel se zavazuje zaplatit za </w:t>
      </w:r>
      <w:r w:rsidR="00927998">
        <w:rPr>
          <w:sz w:val="22"/>
          <w:szCs w:val="22"/>
        </w:rPr>
        <w:t xml:space="preserve">Služby </w:t>
      </w:r>
      <w:r w:rsidR="0096343C" w:rsidRPr="008B701E">
        <w:rPr>
          <w:sz w:val="22"/>
          <w:szCs w:val="22"/>
        </w:rPr>
        <w:t>poskytnut</w:t>
      </w:r>
      <w:r w:rsidR="00DA4EC9">
        <w:rPr>
          <w:sz w:val="22"/>
          <w:szCs w:val="22"/>
        </w:rPr>
        <w:t>é</w:t>
      </w:r>
      <w:r w:rsidR="0096343C" w:rsidRPr="008B701E">
        <w:rPr>
          <w:sz w:val="22"/>
          <w:szCs w:val="22"/>
        </w:rPr>
        <w:t xml:space="preserve"> </w:t>
      </w:r>
      <w:r w:rsidRPr="008B701E">
        <w:rPr>
          <w:sz w:val="22"/>
          <w:szCs w:val="22"/>
        </w:rPr>
        <w:t xml:space="preserve">v souladu s touto Smlouvou a </w:t>
      </w:r>
      <w:r w:rsidR="002278E6">
        <w:rPr>
          <w:sz w:val="22"/>
          <w:szCs w:val="22"/>
        </w:rPr>
        <w:t xml:space="preserve">Dílčí </w:t>
      </w:r>
      <w:r w:rsidR="00A82D19" w:rsidRPr="0016605E">
        <w:rPr>
          <w:sz w:val="22"/>
          <w:szCs w:val="22"/>
        </w:rPr>
        <w:t xml:space="preserve">smlouvou </w:t>
      </w:r>
      <w:r w:rsidR="007100F9">
        <w:rPr>
          <w:sz w:val="22"/>
          <w:szCs w:val="22"/>
        </w:rPr>
        <w:t>c</w:t>
      </w:r>
      <w:r w:rsidR="007B4C4D" w:rsidRPr="0016605E">
        <w:rPr>
          <w:sz w:val="22"/>
          <w:szCs w:val="22"/>
        </w:rPr>
        <w:t>enu</w:t>
      </w:r>
      <w:r w:rsidR="008B0F06" w:rsidRPr="0016605E">
        <w:rPr>
          <w:sz w:val="22"/>
          <w:szCs w:val="22"/>
        </w:rPr>
        <w:t xml:space="preserve"> dle čl</w:t>
      </w:r>
      <w:r w:rsidR="00A82D19" w:rsidRPr="0016605E">
        <w:rPr>
          <w:sz w:val="22"/>
          <w:szCs w:val="22"/>
        </w:rPr>
        <w:t>ánku</w:t>
      </w:r>
      <w:r w:rsidR="008B0F06" w:rsidRPr="0016605E">
        <w:rPr>
          <w:sz w:val="22"/>
          <w:szCs w:val="22"/>
        </w:rPr>
        <w:t xml:space="preserve"> </w:t>
      </w:r>
      <w:r w:rsidR="00FA55F6">
        <w:rPr>
          <w:sz w:val="22"/>
          <w:szCs w:val="22"/>
        </w:rPr>
        <w:t>3</w:t>
      </w:r>
      <w:r w:rsidR="007B4C4D" w:rsidRPr="0016605E">
        <w:rPr>
          <w:sz w:val="22"/>
          <w:szCs w:val="22"/>
        </w:rPr>
        <w:t xml:space="preserve"> </w:t>
      </w:r>
      <w:proofErr w:type="gramStart"/>
      <w:r w:rsidR="007B4C4D" w:rsidRPr="0016605E">
        <w:rPr>
          <w:sz w:val="22"/>
          <w:szCs w:val="22"/>
        </w:rPr>
        <w:t>této</w:t>
      </w:r>
      <w:proofErr w:type="gramEnd"/>
      <w:r w:rsidR="007B4C4D" w:rsidRPr="0016605E">
        <w:rPr>
          <w:sz w:val="22"/>
          <w:szCs w:val="22"/>
        </w:rPr>
        <w:t xml:space="preserve"> Smlouvy</w:t>
      </w:r>
      <w:r w:rsidRPr="0016605E">
        <w:rPr>
          <w:sz w:val="22"/>
          <w:szCs w:val="22"/>
        </w:rPr>
        <w:t>.</w:t>
      </w:r>
      <w:r w:rsidR="007968CB">
        <w:rPr>
          <w:sz w:val="22"/>
          <w:szCs w:val="22"/>
        </w:rPr>
        <w:t xml:space="preserve"> C</w:t>
      </w:r>
      <w:r w:rsidR="007968CB" w:rsidRPr="00AB1C37">
        <w:rPr>
          <w:sz w:val="22"/>
          <w:szCs w:val="22"/>
        </w:rPr>
        <w:t>elková cena plnění dle této</w:t>
      </w:r>
      <w:r w:rsidR="007968CB">
        <w:rPr>
          <w:sz w:val="22"/>
          <w:szCs w:val="22"/>
        </w:rPr>
        <w:t xml:space="preserve"> Smlouvy nesmí přesáhnout</w:t>
      </w:r>
      <w:r w:rsidR="00C82F04">
        <w:rPr>
          <w:sz w:val="22"/>
          <w:szCs w:val="22"/>
        </w:rPr>
        <w:t xml:space="preserve"> </w:t>
      </w:r>
      <w:r w:rsidR="009D3942">
        <w:rPr>
          <w:sz w:val="22"/>
          <w:szCs w:val="22"/>
        </w:rPr>
        <w:t>660 000 000</w:t>
      </w:r>
      <w:r w:rsidR="007968CB" w:rsidRPr="00C10DEC">
        <w:rPr>
          <w:sz w:val="22"/>
          <w:szCs w:val="22"/>
        </w:rPr>
        <w:t>,- Kč bez DPH</w:t>
      </w:r>
      <w:r w:rsidR="007968CB">
        <w:rPr>
          <w:sz w:val="22"/>
          <w:szCs w:val="22"/>
        </w:rPr>
        <w:t>, a to za veškeré plnění uvedené v odst. 1.2 Smlouvy.</w:t>
      </w:r>
    </w:p>
    <w:p w14:paraId="7C45E67C" w14:textId="77777777" w:rsidR="00260496" w:rsidRPr="0058523A" w:rsidRDefault="00260496" w:rsidP="00DA3DEB">
      <w:pPr>
        <w:pStyle w:val="Odstavec2"/>
        <w:numPr>
          <w:ilvl w:val="0"/>
          <w:numId w:val="0"/>
        </w:numPr>
        <w:spacing w:line="240" w:lineRule="auto"/>
        <w:rPr>
          <w:b/>
          <w:i/>
          <w:sz w:val="22"/>
          <w:szCs w:val="22"/>
          <w:u w:val="single"/>
        </w:rPr>
      </w:pPr>
      <w:r>
        <w:rPr>
          <w:b/>
          <w:i/>
          <w:sz w:val="22"/>
          <w:szCs w:val="22"/>
          <w:u w:val="single"/>
        </w:rPr>
        <w:t>Zajištění dodávek elektřiny formou náhradních zdrojů</w:t>
      </w:r>
    </w:p>
    <w:p w14:paraId="7C45E67D" w14:textId="325E971E" w:rsidR="00000911" w:rsidRPr="00DA3DEB" w:rsidRDefault="00260496" w:rsidP="00DA3DEB">
      <w:pPr>
        <w:pStyle w:val="Odstavec2"/>
        <w:numPr>
          <w:ilvl w:val="0"/>
          <w:numId w:val="3"/>
        </w:numPr>
        <w:spacing w:line="240" w:lineRule="auto"/>
        <w:ind w:hanging="720"/>
        <w:rPr>
          <w:sz w:val="22"/>
          <w:szCs w:val="22"/>
        </w:rPr>
      </w:pPr>
      <w:r w:rsidRPr="00260496">
        <w:rPr>
          <w:sz w:val="22"/>
          <w:szCs w:val="22"/>
        </w:rPr>
        <w:t xml:space="preserve">Plnění uvedené v čl. 1.2 písm. </w:t>
      </w:r>
      <w:r w:rsidR="00532A25">
        <w:rPr>
          <w:sz w:val="22"/>
          <w:szCs w:val="22"/>
        </w:rPr>
        <w:t>d</w:t>
      </w:r>
      <w:r w:rsidRPr="00260496">
        <w:rPr>
          <w:sz w:val="22"/>
          <w:szCs w:val="22"/>
        </w:rPr>
        <w:t>)</w:t>
      </w:r>
      <w:r>
        <w:rPr>
          <w:sz w:val="22"/>
          <w:szCs w:val="22"/>
        </w:rPr>
        <w:t xml:space="preserve"> </w:t>
      </w:r>
      <w:r w:rsidR="004F0901">
        <w:rPr>
          <w:sz w:val="22"/>
          <w:szCs w:val="22"/>
        </w:rPr>
        <w:t xml:space="preserve">této Smlouvy, </w:t>
      </w:r>
      <w:r>
        <w:rPr>
          <w:sz w:val="22"/>
          <w:szCs w:val="22"/>
        </w:rPr>
        <w:t xml:space="preserve">tj. </w:t>
      </w:r>
      <w:r w:rsidRPr="00260496">
        <w:rPr>
          <w:sz w:val="22"/>
          <w:szCs w:val="22"/>
        </w:rPr>
        <w:t>zajištění dodávky elektřiny</w:t>
      </w:r>
      <w:r w:rsidR="004F0901">
        <w:rPr>
          <w:sz w:val="22"/>
          <w:szCs w:val="22"/>
        </w:rPr>
        <w:t>,</w:t>
      </w:r>
      <w:r w:rsidRPr="00260496">
        <w:rPr>
          <w:sz w:val="22"/>
          <w:szCs w:val="22"/>
        </w:rPr>
        <w:t xml:space="preserve"> a to formou náhradního zdroje elektřiny</w:t>
      </w:r>
      <w:r w:rsidR="00000911">
        <w:rPr>
          <w:sz w:val="22"/>
          <w:szCs w:val="22"/>
        </w:rPr>
        <w:t xml:space="preserve"> </w:t>
      </w:r>
      <w:r w:rsidRPr="00260496">
        <w:rPr>
          <w:sz w:val="22"/>
          <w:szCs w:val="22"/>
        </w:rPr>
        <w:t>v případě plánovaného i neplánovaného výpadku dodávky této komodity</w:t>
      </w:r>
      <w:r w:rsidR="00191F30">
        <w:t>,</w:t>
      </w:r>
      <w:r>
        <w:rPr>
          <w:sz w:val="22"/>
          <w:szCs w:val="22"/>
        </w:rPr>
        <w:t xml:space="preserve"> bude probíhat na základě </w:t>
      </w:r>
      <w:r w:rsidR="00000911">
        <w:rPr>
          <w:sz w:val="22"/>
          <w:szCs w:val="22"/>
        </w:rPr>
        <w:t>písemné O</w:t>
      </w:r>
      <w:r>
        <w:rPr>
          <w:sz w:val="22"/>
          <w:szCs w:val="22"/>
        </w:rPr>
        <w:t xml:space="preserve">bjednávky ze strany </w:t>
      </w:r>
      <w:r w:rsidR="00000911">
        <w:rPr>
          <w:sz w:val="22"/>
          <w:szCs w:val="22"/>
        </w:rPr>
        <w:t>O</w:t>
      </w:r>
      <w:r>
        <w:rPr>
          <w:sz w:val="22"/>
          <w:szCs w:val="22"/>
        </w:rPr>
        <w:t>bjednatele v případě plánované odstávky</w:t>
      </w:r>
      <w:r w:rsidR="00000911">
        <w:rPr>
          <w:sz w:val="22"/>
          <w:szCs w:val="22"/>
        </w:rPr>
        <w:t>,</w:t>
      </w:r>
      <w:r>
        <w:rPr>
          <w:sz w:val="22"/>
          <w:szCs w:val="22"/>
        </w:rPr>
        <w:t xml:space="preserve"> nebo </w:t>
      </w:r>
      <w:r w:rsidR="00000911">
        <w:rPr>
          <w:sz w:val="22"/>
          <w:szCs w:val="22"/>
        </w:rPr>
        <w:t xml:space="preserve">telefonické Objednávky Objednatele </w:t>
      </w:r>
      <w:r>
        <w:rPr>
          <w:sz w:val="22"/>
          <w:szCs w:val="22"/>
        </w:rPr>
        <w:t>v případě neplánovaného přerušení dodávek elektřiny</w:t>
      </w:r>
      <w:r w:rsidR="00000911">
        <w:rPr>
          <w:sz w:val="22"/>
          <w:szCs w:val="22"/>
        </w:rPr>
        <w:t xml:space="preserve">. </w:t>
      </w:r>
      <w:r w:rsidR="00000911" w:rsidRPr="00DA3DEB">
        <w:rPr>
          <w:sz w:val="22"/>
          <w:szCs w:val="22"/>
        </w:rPr>
        <w:t xml:space="preserve">V případě zadání požadavku telefonicky je Objednatel povinen jej zaslat Dodavateli </w:t>
      </w:r>
      <w:r w:rsidR="000F6648" w:rsidRPr="000F6648">
        <w:rPr>
          <w:sz w:val="22"/>
          <w:szCs w:val="22"/>
        </w:rPr>
        <w:t xml:space="preserve">následně </w:t>
      </w:r>
      <w:r w:rsidR="00000911" w:rsidRPr="00DA3DEB">
        <w:rPr>
          <w:sz w:val="22"/>
          <w:szCs w:val="22"/>
        </w:rPr>
        <w:t xml:space="preserve">také písemně (e-mailem). </w:t>
      </w:r>
      <w:r w:rsidR="000F6648" w:rsidRPr="00DA3DEB">
        <w:rPr>
          <w:sz w:val="22"/>
          <w:szCs w:val="22"/>
        </w:rPr>
        <w:t>Dodavatel se zavazuje Objednateli potvrdit Objednávku písemně (emailem) v případě písemné Objednávky, nebo telefonicky (následně pak však vždy písemně e-mailem) v případě telefonické Objednávky do</w:t>
      </w:r>
      <w:r w:rsidR="0034193C">
        <w:rPr>
          <w:sz w:val="22"/>
          <w:szCs w:val="22"/>
        </w:rPr>
        <w:t xml:space="preserve"> dvou</w:t>
      </w:r>
      <w:r w:rsidR="000F6648" w:rsidRPr="00DA3DEB">
        <w:rPr>
          <w:sz w:val="22"/>
          <w:szCs w:val="22"/>
        </w:rPr>
        <w:t xml:space="preserve"> </w:t>
      </w:r>
      <w:r w:rsidR="000F6648" w:rsidRPr="00474E7C">
        <w:rPr>
          <w:sz w:val="22"/>
          <w:szCs w:val="22"/>
        </w:rPr>
        <w:t>hodin</w:t>
      </w:r>
      <w:r w:rsidR="000F6648" w:rsidRPr="00DA3DEB">
        <w:rPr>
          <w:sz w:val="22"/>
          <w:szCs w:val="22"/>
        </w:rPr>
        <w:t xml:space="preserve"> od jejího přijetí, na kontakt uvedený v čl. </w:t>
      </w:r>
      <w:proofErr w:type="gramStart"/>
      <w:r w:rsidR="000F6648" w:rsidRPr="00DA3DEB">
        <w:rPr>
          <w:sz w:val="22"/>
          <w:szCs w:val="22"/>
        </w:rPr>
        <w:t>7.11. této</w:t>
      </w:r>
      <w:proofErr w:type="gramEnd"/>
      <w:r w:rsidR="000F6648" w:rsidRPr="00DA3DEB">
        <w:rPr>
          <w:sz w:val="22"/>
          <w:szCs w:val="22"/>
        </w:rPr>
        <w:t xml:space="preserve"> Smlouvy</w:t>
      </w:r>
      <w:r w:rsidR="00AE121E">
        <w:rPr>
          <w:sz w:val="22"/>
          <w:szCs w:val="22"/>
        </w:rPr>
        <w:t>. Ustanovení odst. 1.18. této Smlouvy se v tomto případě aplikuje obdobně.</w:t>
      </w:r>
    </w:p>
    <w:p w14:paraId="7C45E67E" w14:textId="77777777" w:rsidR="00260496" w:rsidRDefault="00260496" w:rsidP="00DA3DEB">
      <w:pPr>
        <w:pStyle w:val="Odstavec2"/>
        <w:numPr>
          <w:ilvl w:val="0"/>
          <w:numId w:val="3"/>
        </w:numPr>
        <w:spacing w:line="240" w:lineRule="auto"/>
        <w:ind w:hanging="720"/>
        <w:rPr>
          <w:sz w:val="22"/>
          <w:szCs w:val="22"/>
        </w:rPr>
      </w:pPr>
      <w:r>
        <w:rPr>
          <w:sz w:val="22"/>
          <w:szCs w:val="22"/>
        </w:rPr>
        <w:t xml:space="preserve">Dodavatel </w:t>
      </w:r>
      <w:r w:rsidR="000F6648">
        <w:rPr>
          <w:sz w:val="22"/>
          <w:szCs w:val="22"/>
        </w:rPr>
        <w:t xml:space="preserve">tuto dodávku </w:t>
      </w:r>
      <w:r>
        <w:rPr>
          <w:sz w:val="22"/>
          <w:szCs w:val="22"/>
        </w:rPr>
        <w:t>zajistí na své náklady</w:t>
      </w:r>
      <w:r w:rsidR="000F6648">
        <w:rPr>
          <w:sz w:val="22"/>
          <w:szCs w:val="22"/>
        </w:rPr>
        <w:t>,</w:t>
      </w:r>
      <w:r>
        <w:rPr>
          <w:sz w:val="22"/>
          <w:szCs w:val="22"/>
        </w:rPr>
        <w:t xml:space="preserve"> </w:t>
      </w:r>
      <w:r w:rsidR="00C000EC">
        <w:rPr>
          <w:sz w:val="22"/>
          <w:szCs w:val="22"/>
        </w:rPr>
        <w:t xml:space="preserve">a to </w:t>
      </w:r>
      <w:r>
        <w:rPr>
          <w:sz w:val="22"/>
          <w:szCs w:val="22"/>
        </w:rPr>
        <w:t xml:space="preserve">v případě, že </w:t>
      </w:r>
      <w:r w:rsidR="000F6648">
        <w:rPr>
          <w:sz w:val="22"/>
          <w:szCs w:val="22"/>
        </w:rPr>
        <w:t xml:space="preserve">celkový počet dodávek </w:t>
      </w:r>
      <w:r w:rsidR="00C000EC">
        <w:rPr>
          <w:sz w:val="22"/>
          <w:szCs w:val="22"/>
        </w:rPr>
        <w:t>nepřesáhne celkově 40 případů v</w:t>
      </w:r>
      <w:r w:rsidR="00AE121E">
        <w:rPr>
          <w:sz w:val="22"/>
          <w:szCs w:val="22"/>
        </w:rPr>
        <w:t xml:space="preserve"> kalendářním </w:t>
      </w:r>
      <w:r w:rsidR="00C000EC">
        <w:rPr>
          <w:sz w:val="22"/>
          <w:szCs w:val="22"/>
        </w:rPr>
        <w:t xml:space="preserve">roce. Dodávka </w:t>
      </w:r>
      <w:r>
        <w:rPr>
          <w:sz w:val="22"/>
          <w:szCs w:val="22"/>
        </w:rPr>
        <w:t xml:space="preserve">bude </w:t>
      </w:r>
      <w:r w:rsidR="00C000EC">
        <w:rPr>
          <w:sz w:val="22"/>
          <w:szCs w:val="22"/>
        </w:rPr>
        <w:t xml:space="preserve">realizovaná </w:t>
      </w:r>
      <w:r>
        <w:rPr>
          <w:sz w:val="22"/>
          <w:szCs w:val="22"/>
        </w:rPr>
        <w:t>v</w:t>
      </w:r>
      <w:r w:rsidR="000F6648">
        <w:rPr>
          <w:sz w:val="22"/>
          <w:szCs w:val="22"/>
        </w:rPr>
        <w:t>e lhůtě</w:t>
      </w:r>
      <w:r>
        <w:rPr>
          <w:sz w:val="22"/>
          <w:szCs w:val="22"/>
        </w:rPr>
        <w:t xml:space="preserve"> specifikované v</w:t>
      </w:r>
      <w:r w:rsidR="000F6648">
        <w:rPr>
          <w:sz w:val="22"/>
          <w:szCs w:val="22"/>
        </w:rPr>
        <w:t xml:space="preserve"> odst. </w:t>
      </w:r>
      <w:proofErr w:type="gramStart"/>
      <w:r w:rsidR="00AE121E">
        <w:rPr>
          <w:sz w:val="22"/>
          <w:szCs w:val="22"/>
        </w:rPr>
        <w:t>5.8</w:t>
      </w:r>
      <w:proofErr w:type="gramEnd"/>
      <w:r w:rsidR="00AE121E">
        <w:rPr>
          <w:sz w:val="22"/>
          <w:szCs w:val="22"/>
        </w:rPr>
        <w:t>. a 5.9. této Smlouvy</w:t>
      </w:r>
      <w:r>
        <w:rPr>
          <w:sz w:val="22"/>
          <w:szCs w:val="22"/>
        </w:rPr>
        <w:t xml:space="preserve">. </w:t>
      </w:r>
    </w:p>
    <w:p w14:paraId="7C45E67F" w14:textId="77777777" w:rsidR="000F197B" w:rsidRDefault="000F197B" w:rsidP="000F197B">
      <w:pPr>
        <w:pStyle w:val="Odstavec2"/>
        <w:numPr>
          <w:ilvl w:val="0"/>
          <w:numId w:val="0"/>
        </w:numPr>
        <w:tabs>
          <w:tab w:val="left" w:pos="1080"/>
        </w:tabs>
        <w:spacing w:line="240" w:lineRule="auto"/>
        <w:rPr>
          <w:sz w:val="22"/>
          <w:szCs w:val="22"/>
        </w:rPr>
      </w:pPr>
    </w:p>
    <w:p w14:paraId="7C45E680" w14:textId="77777777" w:rsidR="00603C0A" w:rsidRDefault="00603C0A" w:rsidP="00603C0A">
      <w:pPr>
        <w:pStyle w:val="Nadpis1"/>
        <w:numPr>
          <w:ilvl w:val="0"/>
          <w:numId w:val="5"/>
        </w:numPr>
        <w:jc w:val="center"/>
        <w:rPr>
          <w:rFonts w:ascii="Times New Roman" w:hAnsi="Times New Roman" w:cs="Times New Roman"/>
          <w:sz w:val="22"/>
          <w:szCs w:val="22"/>
        </w:rPr>
      </w:pPr>
      <w:r w:rsidRPr="00603C0A">
        <w:rPr>
          <w:rFonts w:ascii="Times New Roman" w:hAnsi="Times New Roman" w:cs="Times New Roman"/>
          <w:sz w:val="22"/>
          <w:szCs w:val="22"/>
        </w:rPr>
        <w:t>Odběrná místa</w:t>
      </w:r>
    </w:p>
    <w:p w14:paraId="7C45E681" w14:textId="77777777" w:rsidR="00603C0A" w:rsidRPr="00603C0A" w:rsidRDefault="00603C0A" w:rsidP="00603C0A">
      <w:pPr>
        <w:pStyle w:val="Odstavec2"/>
        <w:numPr>
          <w:ilvl w:val="0"/>
          <w:numId w:val="6"/>
        </w:numPr>
        <w:spacing w:line="240" w:lineRule="auto"/>
        <w:ind w:left="709" w:hanging="709"/>
        <w:rPr>
          <w:sz w:val="22"/>
          <w:szCs w:val="22"/>
        </w:rPr>
      </w:pPr>
      <w:r w:rsidRPr="00603C0A">
        <w:rPr>
          <w:sz w:val="22"/>
          <w:szCs w:val="22"/>
        </w:rPr>
        <w:t xml:space="preserve">Dodavatel se zavazuje k dodávkám </w:t>
      </w:r>
      <w:r w:rsidR="00532A25">
        <w:rPr>
          <w:sz w:val="22"/>
          <w:szCs w:val="22"/>
        </w:rPr>
        <w:t xml:space="preserve">elektřiny </w:t>
      </w:r>
      <w:r w:rsidRPr="00603C0A">
        <w:rPr>
          <w:sz w:val="22"/>
          <w:szCs w:val="22"/>
        </w:rPr>
        <w:t xml:space="preserve">do jednotlivých </w:t>
      </w:r>
      <w:r w:rsidR="005C3946">
        <w:rPr>
          <w:sz w:val="22"/>
          <w:szCs w:val="22"/>
        </w:rPr>
        <w:t>O</w:t>
      </w:r>
      <w:r w:rsidRPr="00603C0A">
        <w:rPr>
          <w:sz w:val="22"/>
          <w:szCs w:val="22"/>
        </w:rPr>
        <w:t xml:space="preserve">dběrných míst Objednatele dle časového průběhu sjednaného v </w:t>
      </w:r>
      <w:r w:rsidR="0006750D">
        <w:rPr>
          <w:sz w:val="22"/>
          <w:szCs w:val="22"/>
        </w:rPr>
        <w:t>O</w:t>
      </w:r>
      <w:r w:rsidRPr="00603C0A">
        <w:rPr>
          <w:sz w:val="22"/>
          <w:szCs w:val="22"/>
        </w:rPr>
        <w:t xml:space="preserve">bjednávkách na dodávku. Odběrná místa jsou specifikována v Příloze č. </w:t>
      </w:r>
      <w:r w:rsidR="002E1B77">
        <w:rPr>
          <w:sz w:val="22"/>
          <w:szCs w:val="22"/>
        </w:rPr>
        <w:t>4</w:t>
      </w:r>
      <w:r w:rsidRPr="00603C0A">
        <w:rPr>
          <w:sz w:val="22"/>
          <w:szCs w:val="22"/>
        </w:rPr>
        <w:t xml:space="preserve"> Smlouvy.</w:t>
      </w:r>
    </w:p>
    <w:p w14:paraId="7C45E682" w14:textId="77777777" w:rsidR="00603C0A" w:rsidRPr="00603C0A" w:rsidRDefault="00603C0A" w:rsidP="00603C0A">
      <w:pPr>
        <w:pStyle w:val="Odstavec2"/>
        <w:numPr>
          <w:ilvl w:val="0"/>
          <w:numId w:val="6"/>
        </w:numPr>
        <w:spacing w:line="240" w:lineRule="auto"/>
        <w:ind w:left="709" w:hanging="709"/>
        <w:rPr>
          <w:sz w:val="22"/>
          <w:szCs w:val="22"/>
        </w:rPr>
      </w:pPr>
      <w:r w:rsidRPr="00603C0A">
        <w:rPr>
          <w:sz w:val="22"/>
          <w:szCs w:val="22"/>
        </w:rPr>
        <w:t>Objednatel sjedná neprodleně po uzavření této</w:t>
      </w:r>
      <w:r w:rsidR="00FB1512">
        <w:rPr>
          <w:sz w:val="22"/>
          <w:szCs w:val="22"/>
        </w:rPr>
        <w:t xml:space="preserve"> Smlouvy</w:t>
      </w:r>
      <w:r w:rsidRPr="00603C0A">
        <w:rPr>
          <w:sz w:val="22"/>
          <w:szCs w:val="22"/>
        </w:rPr>
        <w:t xml:space="preserve"> </w:t>
      </w:r>
      <w:r w:rsidR="00E370C4" w:rsidRPr="00B6362C">
        <w:rPr>
          <w:sz w:val="22"/>
          <w:szCs w:val="22"/>
        </w:rPr>
        <w:t xml:space="preserve">a následně vždy do </w:t>
      </w:r>
      <w:proofErr w:type="gramStart"/>
      <w:r w:rsidR="00E370C4" w:rsidRPr="00B6362C">
        <w:rPr>
          <w:sz w:val="22"/>
          <w:szCs w:val="22"/>
        </w:rPr>
        <w:t>3</w:t>
      </w:r>
      <w:r w:rsidR="00E370C4">
        <w:rPr>
          <w:sz w:val="22"/>
          <w:szCs w:val="22"/>
        </w:rPr>
        <w:t>1</w:t>
      </w:r>
      <w:r w:rsidR="00E370C4" w:rsidRPr="00B6362C">
        <w:rPr>
          <w:sz w:val="22"/>
          <w:szCs w:val="22"/>
        </w:rPr>
        <w:t>.1. daného</w:t>
      </w:r>
      <w:proofErr w:type="gramEnd"/>
      <w:r w:rsidR="00E370C4" w:rsidRPr="00B6362C">
        <w:rPr>
          <w:sz w:val="22"/>
          <w:szCs w:val="22"/>
        </w:rPr>
        <w:t xml:space="preserve"> kalendářního roku</w:t>
      </w:r>
      <w:r w:rsidR="00E370C4" w:rsidRPr="00603C0A">
        <w:rPr>
          <w:sz w:val="22"/>
          <w:szCs w:val="22"/>
        </w:rPr>
        <w:t xml:space="preserve"> </w:t>
      </w:r>
      <w:r w:rsidRPr="00603C0A">
        <w:rPr>
          <w:sz w:val="22"/>
          <w:szCs w:val="22"/>
        </w:rPr>
        <w:t>s Dodavatelem množství odběru</w:t>
      </w:r>
      <w:r w:rsidR="00532A25">
        <w:rPr>
          <w:sz w:val="22"/>
          <w:szCs w:val="22"/>
        </w:rPr>
        <w:t xml:space="preserve"> elektřiny</w:t>
      </w:r>
      <w:r w:rsidRPr="00603C0A">
        <w:rPr>
          <w:sz w:val="22"/>
          <w:szCs w:val="22"/>
        </w:rPr>
        <w:t xml:space="preserve">, které </w:t>
      </w:r>
      <w:r w:rsidR="00B76AFE" w:rsidRPr="00603C0A">
        <w:rPr>
          <w:sz w:val="22"/>
          <w:szCs w:val="22"/>
        </w:rPr>
        <w:t>bud</w:t>
      </w:r>
      <w:r w:rsidR="00B76AFE">
        <w:rPr>
          <w:sz w:val="22"/>
          <w:szCs w:val="22"/>
        </w:rPr>
        <w:t>e</w:t>
      </w:r>
      <w:r w:rsidR="00B76AFE" w:rsidRPr="00603C0A">
        <w:rPr>
          <w:sz w:val="22"/>
          <w:szCs w:val="22"/>
        </w:rPr>
        <w:t xml:space="preserve"> rozepsán</w:t>
      </w:r>
      <w:r w:rsidR="00B76AFE">
        <w:rPr>
          <w:sz w:val="22"/>
          <w:szCs w:val="22"/>
        </w:rPr>
        <w:t>o</w:t>
      </w:r>
      <w:r w:rsidR="00B76AFE" w:rsidRPr="00603C0A">
        <w:rPr>
          <w:sz w:val="22"/>
          <w:szCs w:val="22"/>
        </w:rPr>
        <w:t xml:space="preserve">  </w:t>
      </w:r>
      <w:r w:rsidRPr="00603C0A">
        <w:rPr>
          <w:sz w:val="22"/>
          <w:szCs w:val="22"/>
        </w:rPr>
        <w:t>do měsíčních množství odběru</w:t>
      </w:r>
      <w:r w:rsidR="00532A25">
        <w:rPr>
          <w:sz w:val="22"/>
          <w:szCs w:val="22"/>
        </w:rPr>
        <w:t xml:space="preserve"> elektřiny</w:t>
      </w:r>
      <w:r w:rsidRPr="00603C0A">
        <w:rPr>
          <w:sz w:val="22"/>
          <w:szCs w:val="22"/>
        </w:rPr>
        <w:t xml:space="preserve">, </w:t>
      </w:r>
      <w:r w:rsidR="00824C9C" w:rsidRPr="00B6362C">
        <w:rPr>
          <w:sz w:val="22"/>
          <w:szCs w:val="22"/>
        </w:rPr>
        <w:t>tzv. časový průběh dodávky elektřiny</w:t>
      </w:r>
      <w:r w:rsidR="00824C9C">
        <w:rPr>
          <w:sz w:val="22"/>
          <w:szCs w:val="22"/>
        </w:rPr>
        <w:t xml:space="preserve"> </w:t>
      </w:r>
      <w:r w:rsidR="00824C9C" w:rsidRPr="00E15980">
        <w:rPr>
          <w:sz w:val="22"/>
          <w:szCs w:val="22"/>
        </w:rPr>
        <w:t>(tzv. odběrový harmonogram</w:t>
      </w:r>
      <w:r w:rsidR="00824C9C">
        <w:rPr>
          <w:sz w:val="22"/>
          <w:szCs w:val="22"/>
        </w:rPr>
        <w:t xml:space="preserve"> viz příloha č. 5 této </w:t>
      </w:r>
      <w:r w:rsidR="00AE121E">
        <w:rPr>
          <w:sz w:val="22"/>
          <w:szCs w:val="22"/>
        </w:rPr>
        <w:t>S</w:t>
      </w:r>
      <w:r w:rsidR="00824C9C">
        <w:rPr>
          <w:sz w:val="22"/>
          <w:szCs w:val="22"/>
        </w:rPr>
        <w:t xml:space="preserve">mlouvy </w:t>
      </w:r>
      <w:r w:rsidR="00824C9C" w:rsidRPr="00E15980">
        <w:rPr>
          <w:sz w:val="22"/>
          <w:szCs w:val="22"/>
        </w:rPr>
        <w:t>)</w:t>
      </w:r>
      <w:r w:rsidRPr="00603C0A">
        <w:rPr>
          <w:sz w:val="22"/>
          <w:szCs w:val="22"/>
        </w:rPr>
        <w:t>.</w:t>
      </w:r>
      <w:r w:rsidR="0006750D">
        <w:rPr>
          <w:sz w:val="22"/>
          <w:szCs w:val="22"/>
        </w:rPr>
        <w:t xml:space="preserve"> Odběrový harmonogram je pouze orientační a nezavazuje Objednatele k vystavení žádné </w:t>
      </w:r>
      <w:proofErr w:type="spellStart"/>
      <w:r w:rsidR="0006750D">
        <w:rPr>
          <w:sz w:val="22"/>
          <w:szCs w:val="22"/>
        </w:rPr>
        <w:t>OnD</w:t>
      </w:r>
      <w:proofErr w:type="spellEnd"/>
      <w:r w:rsidR="00927998">
        <w:rPr>
          <w:sz w:val="22"/>
          <w:szCs w:val="22"/>
        </w:rPr>
        <w:t>/</w:t>
      </w:r>
      <w:proofErr w:type="spellStart"/>
      <w:r w:rsidR="00927998">
        <w:rPr>
          <w:sz w:val="22"/>
          <w:szCs w:val="22"/>
        </w:rPr>
        <w:t>OnN</w:t>
      </w:r>
      <w:proofErr w:type="spellEnd"/>
      <w:r w:rsidR="0006750D">
        <w:rPr>
          <w:sz w:val="22"/>
          <w:szCs w:val="22"/>
        </w:rPr>
        <w:t xml:space="preserve">. </w:t>
      </w:r>
    </w:p>
    <w:p w14:paraId="7C45E683" w14:textId="77777777" w:rsidR="00603C0A" w:rsidRPr="00603C0A" w:rsidRDefault="00603C0A" w:rsidP="00603C0A">
      <w:pPr>
        <w:pStyle w:val="Odstavec2"/>
        <w:numPr>
          <w:ilvl w:val="0"/>
          <w:numId w:val="6"/>
        </w:numPr>
        <w:spacing w:line="240" w:lineRule="auto"/>
        <w:ind w:left="709" w:hanging="709"/>
        <w:rPr>
          <w:sz w:val="22"/>
          <w:szCs w:val="22"/>
        </w:rPr>
      </w:pPr>
      <w:r w:rsidRPr="00603C0A">
        <w:rPr>
          <w:sz w:val="22"/>
          <w:szCs w:val="22"/>
        </w:rPr>
        <w:lastRenderedPageBreak/>
        <w:t xml:space="preserve">Dodavatel tímto prohlašuje, že nebude vyhodnocovat roční časové průběhy sdělené Objednatelem dle </w:t>
      </w:r>
      <w:r w:rsidR="0006750D">
        <w:rPr>
          <w:sz w:val="22"/>
          <w:szCs w:val="22"/>
        </w:rPr>
        <w:t xml:space="preserve">odst. </w:t>
      </w:r>
      <w:r w:rsidR="00B76AFE">
        <w:rPr>
          <w:sz w:val="22"/>
          <w:szCs w:val="22"/>
        </w:rPr>
        <w:t>2</w:t>
      </w:r>
      <w:r w:rsidRPr="00603C0A">
        <w:rPr>
          <w:sz w:val="22"/>
          <w:szCs w:val="22"/>
        </w:rPr>
        <w:t>.2</w:t>
      </w:r>
      <w:r w:rsidR="00AE121E">
        <w:rPr>
          <w:sz w:val="22"/>
          <w:szCs w:val="22"/>
        </w:rPr>
        <w:t>.</w:t>
      </w:r>
      <w:r w:rsidRPr="00603C0A">
        <w:rPr>
          <w:sz w:val="22"/>
          <w:szCs w:val="22"/>
        </w:rPr>
        <w:t xml:space="preserve"> (</w:t>
      </w:r>
      <w:proofErr w:type="spellStart"/>
      <w:r w:rsidRPr="00603C0A">
        <w:rPr>
          <w:sz w:val="22"/>
          <w:szCs w:val="22"/>
        </w:rPr>
        <w:t>MWh</w:t>
      </w:r>
      <w:proofErr w:type="spellEnd"/>
      <w:r w:rsidRPr="00603C0A">
        <w:rPr>
          <w:sz w:val="22"/>
          <w:szCs w:val="22"/>
        </w:rPr>
        <w:t xml:space="preserve">) a Objednateli bude za každou odebranou </w:t>
      </w:r>
      <w:proofErr w:type="spellStart"/>
      <w:r w:rsidRPr="00603C0A">
        <w:rPr>
          <w:sz w:val="22"/>
          <w:szCs w:val="22"/>
        </w:rPr>
        <w:t>MWh</w:t>
      </w:r>
      <w:proofErr w:type="spellEnd"/>
      <w:r w:rsidRPr="00603C0A">
        <w:rPr>
          <w:sz w:val="22"/>
          <w:szCs w:val="22"/>
        </w:rPr>
        <w:t xml:space="preserve"> </w:t>
      </w:r>
      <w:r w:rsidR="00824C9C">
        <w:rPr>
          <w:sz w:val="22"/>
          <w:szCs w:val="22"/>
        </w:rPr>
        <w:t>příslušné komodity</w:t>
      </w:r>
      <w:r w:rsidR="00824C9C" w:rsidRPr="00603C0A">
        <w:rPr>
          <w:sz w:val="22"/>
          <w:szCs w:val="22"/>
        </w:rPr>
        <w:t xml:space="preserve"> </w:t>
      </w:r>
      <w:r w:rsidRPr="00603C0A">
        <w:rPr>
          <w:sz w:val="22"/>
          <w:szCs w:val="22"/>
        </w:rPr>
        <w:t xml:space="preserve">vyúčtována cena uvedená v čl. </w:t>
      </w:r>
      <w:r w:rsidR="00B76AFE">
        <w:rPr>
          <w:sz w:val="22"/>
          <w:szCs w:val="22"/>
        </w:rPr>
        <w:t>3</w:t>
      </w:r>
      <w:r w:rsidR="00B76AFE" w:rsidRPr="00603C0A">
        <w:rPr>
          <w:sz w:val="22"/>
          <w:szCs w:val="22"/>
        </w:rPr>
        <w:t xml:space="preserve"> </w:t>
      </w:r>
      <w:proofErr w:type="gramStart"/>
      <w:r w:rsidRPr="00603C0A">
        <w:rPr>
          <w:sz w:val="22"/>
          <w:szCs w:val="22"/>
        </w:rPr>
        <w:t>této</w:t>
      </w:r>
      <w:proofErr w:type="gramEnd"/>
      <w:r w:rsidRPr="00603C0A">
        <w:rPr>
          <w:sz w:val="22"/>
          <w:szCs w:val="22"/>
        </w:rPr>
        <w:t xml:space="preserve"> Smlouvy, a to bez další ceny za případné nedočerpání nebo překročení sjednaného množství, tj. nedodržení časového průběhu odběru </w:t>
      </w:r>
      <w:r w:rsidR="00C82F04">
        <w:rPr>
          <w:sz w:val="22"/>
          <w:szCs w:val="22"/>
        </w:rPr>
        <w:t xml:space="preserve">elektřiny </w:t>
      </w:r>
      <w:r w:rsidR="0006750D">
        <w:rPr>
          <w:sz w:val="22"/>
          <w:szCs w:val="22"/>
        </w:rPr>
        <w:t>uvedeného v odběrovém harmonogramu</w:t>
      </w:r>
      <w:r w:rsidRPr="00603C0A">
        <w:rPr>
          <w:sz w:val="22"/>
          <w:szCs w:val="22"/>
        </w:rPr>
        <w:t xml:space="preserve">. </w:t>
      </w:r>
    </w:p>
    <w:p w14:paraId="7C45E684" w14:textId="77777777" w:rsidR="00603C0A" w:rsidRPr="00603C0A" w:rsidRDefault="00603C0A" w:rsidP="00C231D3">
      <w:pPr>
        <w:pStyle w:val="Odstavec2"/>
        <w:numPr>
          <w:ilvl w:val="0"/>
          <w:numId w:val="6"/>
        </w:numPr>
        <w:spacing w:line="240" w:lineRule="auto"/>
        <w:ind w:left="709" w:hanging="709"/>
        <w:rPr>
          <w:sz w:val="22"/>
          <w:szCs w:val="22"/>
        </w:rPr>
      </w:pPr>
      <w:r w:rsidRPr="00603C0A">
        <w:rPr>
          <w:sz w:val="22"/>
          <w:szCs w:val="22"/>
        </w:rPr>
        <w:t xml:space="preserve">Objednatel má povinnost co nejpřesněji sjednat hodnotu ročního odebraného množství </w:t>
      </w:r>
      <w:r w:rsidR="00824C9C">
        <w:rPr>
          <w:sz w:val="22"/>
          <w:szCs w:val="22"/>
        </w:rPr>
        <w:t>komodity</w:t>
      </w:r>
      <w:r w:rsidR="00824C9C" w:rsidRPr="00603C0A">
        <w:rPr>
          <w:sz w:val="22"/>
          <w:szCs w:val="22"/>
        </w:rPr>
        <w:t xml:space="preserve"> </w:t>
      </w:r>
      <w:r w:rsidRPr="00603C0A">
        <w:rPr>
          <w:sz w:val="22"/>
          <w:szCs w:val="22"/>
        </w:rPr>
        <w:t xml:space="preserve">a během smluvního období sjednané množství upřesňovat na požadovanou výši podle jemu známých skutečností. </w:t>
      </w:r>
      <w:r w:rsidR="00824C9C" w:rsidRPr="00B6362C">
        <w:rPr>
          <w:sz w:val="22"/>
          <w:szCs w:val="22"/>
        </w:rPr>
        <w:t>Pro vyjmenovaná odběrn</w:t>
      </w:r>
      <w:r w:rsidR="00824C9C">
        <w:rPr>
          <w:sz w:val="22"/>
          <w:szCs w:val="22"/>
        </w:rPr>
        <w:t>á</w:t>
      </w:r>
      <w:r w:rsidR="00824C9C" w:rsidRPr="00B6362C">
        <w:rPr>
          <w:sz w:val="22"/>
          <w:szCs w:val="22"/>
        </w:rPr>
        <w:t xml:space="preserve"> místa při stanovení ceny silové elektřiny bude produkt </w:t>
      </w:r>
      <w:r w:rsidR="0034193C" w:rsidRPr="0034193C">
        <w:rPr>
          <w:sz w:val="22"/>
          <w:szCs w:val="22"/>
        </w:rPr>
        <w:t>MO  /maloodběr /= VO velkoodběr = VT /vysoký tarif/ = NT / nízký tarif /</w:t>
      </w:r>
      <w:r w:rsidR="00824C9C" w:rsidRPr="000E12DE">
        <w:rPr>
          <w:sz w:val="22"/>
          <w:szCs w:val="22"/>
        </w:rPr>
        <w:t>–</w:t>
      </w:r>
      <w:r w:rsidR="00824C9C">
        <w:rPr>
          <w:sz w:val="22"/>
          <w:szCs w:val="22"/>
        </w:rPr>
        <w:t xml:space="preserve"> </w:t>
      </w:r>
      <w:r w:rsidR="00824C9C" w:rsidRPr="005E5C6F">
        <w:rPr>
          <w:sz w:val="22"/>
          <w:szCs w:val="22"/>
        </w:rPr>
        <w:t>viz Příloha č.</w:t>
      </w:r>
      <w:r w:rsidR="00824C9C">
        <w:rPr>
          <w:sz w:val="22"/>
          <w:szCs w:val="22"/>
        </w:rPr>
        <w:t xml:space="preserve"> 4</w:t>
      </w:r>
      <w:r w:rsidR="00824C9C" w:rsidRPr="000E12DE">
        <w:rPr>
          <w:sz w:val="22"/>
          <w:szCs w:val="22"/>
        </w:rPr>
        <w:t xml:space="preserve"> </w:t>
      </w:r>
      <w:proofErr w:type="gramStart"/>
      <w:r w:rsidR="00824C9C" w:rsidRPr="000E12DE">
        <w:rPr>
          <w:sz w:val="22"/>
          <w:szCs w:val="22"/>
        </w:rPr>
        <w:t>této</w:t>
      </w:r>
      <w:proofErr w:type="gramEnd"/>
      <w:r w:rsidR="00824C9C" w:rsidRPr="00B6362C">
        <w:rPr>
          <w:sz w:val="22"/>
          <w:szCs w:val="22"/>
        </w:rPr>
        <w:t xml:space="preserve"> Smlouvy</w:t>
      </w:r>
      <w:r w:rsidR="00AE121E">
        <w:rPr>
          <w:sz w:val="22"/>
          <w:szCs w:val="22"/>
        </w:rPr>
        <w:t>.</w:t>
      </w:r>
      <w:r w:rsidR="00824C9C">
        <w:rPr>
          <w:sz w:val="22"/>
          <w:szCs w:val="22"/>
        </w:rPr>
        <w:t xml:space="preserve"> </w:t>
      </w:r>
      <w:r w:rsidRPr="00603C0A">
        <w:rPr>
          <w:sz w:val="22"/>
          <w:szCs w:val="22"/>
        </w:rPr>
        <w:t xml:space="preserve"> </w:t>
      </w:r>
    </w:p>
    <w:p w14:paraId="7C45E685" w14:textId="77777777" w:rsidR="00603C0A" w:rsidRPr="00603C0A" w:rsidRDefault="00603C0A" w:rsidP="00603C0A">
      <w:pPr>
        <w:pStyle w:val="Odstavec2"/>
        <w:numPr>
          <w:ilvl w:val="0"/>
          <w:numId w:val="6"/>
        </w:numPr>
        <w:spacing w:line="240" w:lineRule="auto"/>
        <w:ind w:left="709" w:hanging="709"/>
        <w:rPr>
          <w:sz w:val="22"/>
          <w:szCs w:val="22"/>
        </w:rPr>
      </w:pPr>
      <w:r w:rsidRPr="00603C0A">
        <w:rPr>
          <w:sz w:val="22"/>
          <w:szCs w:val="22"/>
        </w:rPr>
        <w:t xml:space="preserve">Dodavatel tímto prohlašuje, že u </w:t>
      </w:r>
      <w:r w:rsidR="005C3946">
        <w:rPr>
          <w:sz w:val="22"/>
          <w:szCs w:val="22"/>
        </w:rPr>
        <w:t>O</w:t>
      </w:r>
      <w:r w:rsidRPr="00603C0A">
        <w:rPr>
          <w:sz w:val="22"/>
          <w:szCs w:val="22"/>
        </w:rPr>
        <w:t xml:space="preserve">dběrných míst akceptuje případné </w:t>
      </w:r>
      <w:r w:rsidRPr="007100F9">
        <w:rPr>
          <w:sz w:val="22"/>
          <w:szCs w:val="22"/>
        </w:rPr>
        <w:t>změny velikostí dodávky</w:t>
      </w:r>
      <w:r w:rsidR="0006750D">
        <w:rPr>
          <w:sz w:val="22"/>
          <w:szCs w:val="22"/>
        </w:rPr>
        <w:t xml:space="preserve"> </w:t>
      </w:r>
      <w:r w:rsidR="00AE121E">
        <w:rPr>
          <w:sz w:val="22"/>
          <w:szCs w:val="22"/>
        </w:rPr>
        <w:t xml:space="preserve">elektřiny </w:t>
      </w:r>
      <w:r w:rsidRPr="00603C0A">
        <w:rPr>
          <w:sz w:val="22"/>
          <w:szCs w:val="22"/>
        </w:rPr>
        <w:t xml:space="preserve">jednotlivých </w:t>
      </w:r>
      <w:r w:rsidR="005C3946">
        <w:rPr>
          <w:sz w:val="22"/>
          <w:szCs w:val="22"/>
        </w:rPr>
        <w:t>O</w:t>
      </w:r>
      <w:r w:rsidRPr="00603C0A">
        <w:rPr>
          <w:sz w:val="22"/>
          <w:szCs w:val="22"/>
        </w:rPr>
        <w:t>dběrných míst v průběhu platnosti</w:t>
      </w:r>
      <w:r w:rsidR="0006750D">
        <w:rPr>
          <w:sz w:val="22"/>
          <w:szCs w:val="22"/>
        </w:rPr>
        <w:t xml:space="preserve"> a účinnosti</w:t>
      </w:r>
      <w:r w:rsidRPr="00603C0A">
        <w:rPr>
          <w:sz w:val="22"/>
          <w:szCs w:val="22"/>
        </w:rPr>
        <w:t xml:space="preserve"> této Smlouvy. </w:t>
      </w:r>
    </w:p>
    <w:p w14:paraId="7C45E686" w14:textId="77777777" w:rsidR="00603C0A" w:rsidRPr="00927998" w:rsidRDefault="00603C0A" w:rsidP="00603C0A">
      <w:pPr>
        <w:pStyle w:val="Odstavec2"/>
        <w:numPr>
          <w:ilvl w:val="0"/>
          <w:numId w:val="6"/>
        </w:numPr>
        <w:spacing w:line="240" w:lineRule="auto"/>
        <w:ind w:left="709" w:hanging="709"/>
        <w:rPr>
          <w:sz w:val="22"/>
          <w:szCs w:val="22"/>
        </w:rPr>
      </w:pPr>
      <w:r w:rsidRPr="00603C0A">
        <w:rPr>
          <w:sz w:val="22"/>
          <w:szCs w:val="22"/>
        </w:rPr>
        <w:t xml:space="preserve">Smluvní strany se dohodly, že Objednatel může v průběhu platnosti </w:t>
      </w:r>
      <w:r w:rsidR="0006750D">
        <w:rPr>
          <w:sz w:val="22"/>
          <w:szCs w:val="22"/>
        </w:rPr>
        <w:t xml:space="preserve">a účinnosti </w:t>
      </w:r>
      <w:r w:rsidRPr="00603C0A">
        <w:rPr>
          <w:sz w:val="22"/>
          <w:szCs w:val="22"/>
        </w:rPr>
        <w:t xml:space="preserve">této Smlouvy zřizovat nová </w:t>
      </w:r>
      <w:r w:rsidR="005C3946">
        <w:rPr>
          <w:sz w:val="22"/>
          <w:szCs w:val="22"/>
        </w:rPr>
        <w:t>O</w:t>
      </w:r>
      <w:r w:rsidRPr="00603C0A">
        <w:rPr>
          <w:sz w:val="22"/>
          <w:szCs w:val="22"/>
        </w:rPr>
        <w:t xml:space="preserve">dběrná místa a ukončovat odběr </w:t>
      </w:r>
      <w:r w:rsidR="00AE121E">
        <w:rPr>
          <w:sz w:val="22"/>
          <w:szCs w:val="22"/>
        </w:rPr>
        <w:t xml:space="preserve">elektřiny </w:t>
      </w:r>
      <w:r w:rsidRPr="00603C0A">
        <w:rPr>
          <w:sz w:val="22"/>
          <w:szCs w:val="22"/>
        </w:rPr>
        <w:t xml:space="preserve">ve stávajících </w:t>
      </w:r>
      <w:r w:rsidR="005C3946">
        <w:rPr>
          <w:sz w:val="22"/>
          <w:szCs w:val="22"/>
        </w:rPr>
        <w:t>O</w:t>
      </w:r>
      <w:r w:rsidRPr="00603C0A">
        <w:rPr>
          <w:sz w:val="22"/>
          <w:szCs w:val="22"/>
        </w:rPr>
        <w:t xml:space="preserve">dběrných místech. V případě zřízení nového </w:t>
      </w:r>
      <w:r w:rsidR="005C3946">
        <w:rPr>
          <w:sz w:val="22"/>
          <w:szCs w:val="22"/>
        </w:rPr>
        <w:t>O</w:t>
      </w:r>
      <w:r w:rsidRPr="00603C0A">
        <w:rPr>
          <w:sz w:val="22"/>
          <w:szCs w:val="22"/>
        </w:rPr>
        <w:t xml:space="preserve">dběrného místa, jež bude ze strany Objednatele přihlášeno v průběhu platnosti </w:t>
      </w:r>
      <w:r w:rsidR="0006750D" w:rsidRPr="0005237F">
        <w:rPr>
          <w:sz w:val="22"/>
          <w:szCs w:val="22"/>
        </w:rPr>
        <w:t xml:space="preserve">a účinnosti </w:t>
      </w:r>
      <w:r w:rsidRPr="0005237F">
        <w:rPr>
          <w:sz w:val="22"/>
          <w:szCs w:val="22"/>
        </w:rPr>
        <w:t xml:space="preserve">této Smlouvy, se Dodavatel zavazuje garantovat příslušnou jednotkovou cenu </w:t>
      </w:r>
      <w:r w:rsidR="00AE121E">
        <w:rPr>
          <w:sz w:val="22"/>
          <w:szCs w:val="22"/>
        </w:rPr>
        <w:t xml:space="preserve">elektřiny </w:t>
      </w:r>
      <w:r w:rsidRPr="0005237F">
        <w:rPr>
          <w:sz w:val="22"/>
          <w:szCs w:val="22"/>
        </w:rPr>
        <w:t>v Kč/</w:t>
      </w:r>
      <w:proofErr w:type="spellStart"/>
      <w:r w:rsidRPr="0005237F">
        <w:rPr>
          <w:sz w:val="22"/>
          <w:szCs w:val="22"/>
        </w:rPr>
        <w:t>MWh</w:t>
      </w:r>
      <w:proofErr w:type="spellEnd"/>
      <w:r w:rsidRPr="0005237F">
        <w:rPr>
          <w:sz w:val="22"/>
          <w:szCs w:val="22"/>
        </w:rPr>
        <w:t xml:space="preserve"> uvedenou v této Smlouvě</w:t>
      </w:r>
      <w:r w:rsidRPr="00927998">
        <w:rPr>
          <w:sz w:val="22"/>
          <w:szCs w:val="22"/>
        </w:rPr>
        <w:t>.</w:t>
      </w:r>
    </w:p>
    <w:p w14:paraId="7C45E687" w14:textId="77777777" w:rsidR="00603C0A" w:rsidRPr="00603C0A" w:rsidRDefault="00603C0A" w:rsidP="00603C0A">
      <w:pPr>
        <w:pStyle w:val="Odstavec2"/>
        <w:numPr>
          <w:ilvl w:val="0"/>
          <w:numId w:val="6"/>
        </w:numPr>
        <w:spacing w:line="240" w:lineRule="auto"/>
        <w:ind w:left="709" w:hanging="709"/>
        <w:rPr>
          <w:sz w:val="22"/>
          <w:szCs w:val="22"/>
        </w:rPr>
      </w:pPr>
      <w:r w:rsidRPr="0005237F">
        <w:rPr>
          <w:sz w:val="22"/>
          <w:szCs w:val="22"/>
        </w:rPr>
        <w:t xml:space="preserve">Objednatel souhlasí s tím, aby Dodavatel sjednal s příslušným PDS smlouvu o distribuci </w:t>
      </w:r>
      <w:r w:rsidR="00824C9C">
        <w:rPr>
          <w:sz w:val="22"/>
          <w:szCs w:val="22"/>
        </w:rPr>
        <w:t>elektřiny</w:t>
      </w:r>
      <w:r w:rsidRPr="0005237F">
        <w:rPr>
          <w:sz w:val="22"/>
          <w:szCs w:val="22"/>
        </w:rPr>
        <w:t xml:space="preserve"> do </w:t>
      </w:r>
      <w:r w:rsidR="005C3946">
        <w:rPr>
          <w:sz w:val="22"/>
          <w:szCs w:val="22"/>
        </w:rPr>
        <w:t>O</w:t>
      </w:r>
      <w:r w:rsidRPr="0005237F">
        <w:rPr>
          <w:sz w:val="22"/>
          <w:szCs w:val="22"/>
        </w:rPr>
        <w:t>dběrných míst Objednatele</w:t>
      </w:r>
      <w:r w:rsidR="007100F9" w:rsidRPr="0005237F">
        <w:rPr>
          <w:sz w:val="22"/>
          <w:szCs w:val="22"/>
        </w:rPr>
        <w:t xml:space="preserve"> v souladu</w:t>
      </w:r>
      <w:r w:rsidR="007100F9">
        <w:rPr>
          <w:sz w:val="22"/>
          <w:szCs w:val="22"/>
        </w:rPr>
        <w:t xml:space="preserve"> s touto Smlouvou</w:t>
      </w:r>
      <w:r w:rsidRPr="00603C0A">
        <w:rPr>
          <w:sz w:val="22"/>
          <w:szCs w:val="22"/>
        </w:rPr>
        <w:t>.</w:t>
      </w:r>
    </w:p>
    <w:p w14:paraId="7C45E688" w14:textId="77777777" w:rsidR="00603C0A" w:rsidRDefault="00603C0A" w:rsidP="00603C0A">
      <w:pPr>
        <w:pStyle w:val="Odstavec2"/>
        <w:numPr>
          <w:ilvl w:val="0"/>
          <w:numId w:val="6"/>
        </w:numPr>
        <w:spacing w:line="240" w:lineRule="auto"/>
        <w:ind w:left="709" w:hanging="709"/>
        <w:rPr>
          <w:sz w:val="22"/>
          <w:szCs w:val="22"/>
        </w:rPr>
      </w:pPr>
      <w:r w:rsidRPr="00603C0A">
        <w:rPr>
          <w:sz w:val="22"/>
          <w:szCs w:val="22"/>
        </w:rPr>
        <w:t xml:space="preserve">Smluvní strany se dohodly, že v případě ukončení odběru </w:t>
      </w:r>
      <w:r w:rsidR="00824C9C">
        <w:rPr>
          <w:sz w:val="22"/>
          <w:szCs w:val="22"/>
        </w:rPr>
        <w:t xml:space="preserve">komodity </w:t>
      </w:r>
      <w:r w:rsidRPr="00603C0A">
        <w:rPr>
          <w:sz w:val="22"/>
          <w:szCs w:val="22"/>
        </w:rPr>
        <w:t xml:space="preserve">ve vztahu ke konkrétnímu </w:t>
      </w:r>
      <w:r w:rsidR="005C3946">
        <w:rPr>
          <w:sz w:val="22"/>
          <w:szCs w:val="22"/>
        </w:rPr>
        <w:t>O</w:t>
      </w:r>
      <w:r w:rsidRPr="00603C0A">
        <w:rPr>
          <w:sz w:val="22"/>
          <w:szCs w:val="22"/>
        </w:rPr>
        <w:t xml:space="preserve">dběrnému místu bude tento realizován na základě písemného oznámení Objednatele Dodavateli. Dodavatel se zavazuje, že k ukončení dodávky </w:t>
      </w:r>
      <w:r w:rsidR="00AE121E">
        <w:rPr>
          <w:sz w:val="22"/>
          <w:szCs w:val="22"/>
        </w:rPr>
        <w:t xml:space="preserve">komodity </w:t>
      </w:r>
      <w:r w:rsidRPr="00603C0A">
        <w:rPr>
          <w:sz w:val="22"/>
          <w:szCs w:val="22"/>
        </w:rPr>
        <w:t xml:space="preserve">do </w:t>
      </w:r>
      <w:r w:rsidR="005C3946">
        <w:rPr>
          <w:sz w:val="22"/>
          <w:szCs w:val="22"/>
        </w:rPr>
        <w:t>O</w:t>
      </w:r>
      <w:r w:rsidRPr="00603C0A">
        <w:rPr>
          <w:sz w:val="22"/>
          <w:szCs w:val="22"/>
        </w:rPr>
        <w:t>dběrného místa oznámené dle předešlé věty, dojde ke dni uvedenému v oznámení.</w:t>
      </w:r>
    </w:p>
    <w:p w14:paraId="7C45E689" w14:textId="77777777" w:rsidR="00603C0A" w:rsidRDefault="00603C0A" w:rsidP="00603C0A">
      <w:pPr>
        <w:pStyle w:val="Odstavec2"/>
        <w:numPr>
          <w:ilvl w:val="0"/>
          <w:numId w:val="0"/>
        </w:numPr>
        <w:spacing w:line="240" w:lineRule="auto"/>
        <w:ind w:left="908" w:hanging="624"/>
        <w:rPr>
          <w:sz w:val="22"/>
          <w:szCs w:val="22"/>
        </w:rPr>
      </w:pPr>
    </w:p>
    <w:p w14:paraId="7C45E68A" w14:textId="77777777" w:rsidR="00603C0A" w:rsidRPr="00DD6B96" w:rsidRDefault="00603C0A" w:rsidP="00DD6B96">
      <w:pPr>
        <w:pStyle w:val="Nadpis1"/>
        <w:numPr>
          <w:ilvl w:val="0"/>
          <w:numId w:val="5"/>
        </w:numPr>
        <w:jc w:val="center"/>
        <w:rPr>
          <w:rFonts w:ascii="Times New Roman" w:hAnsi="Times New Roman" w:cs="Times New Roman"/>
          <w:sz w:val="22"/>
          <w:szCs w:val="22"/>
        </w:rPr>
      </w:pPr>
      <w:r w:rsidRPr="00DD6B96">
        <w:rPr>
          <w:rFonts w:ascii="Times New Roman" w:hAnsi="Times New Roman" w:cs="Times New Roman"/>
          <w:sz w:val="22"/>
          <w:szCs w:val="22"/>
        </w:rPr>
        <w:t>Cena</w:t>
      </w:r>
    </w:p>
    <w:p w14:paraId="7C45E68B" w14:textId="43E06548" w:rsidR="00EC0E37" w:rsidRPr="00EC0E37" w:rsidRDefault="00EC0E37" w:rsidP="00DD6B96">
      <w:pPr>
        <w:pStyle w:val="Odstavec2"/>
        <w:numPr>
          <w:ilvl w:val="1"/>
          <w:numId w:val="34"/>
        </w:numPr>
        <w:spacing w:line="240" w:lineRule="auto"/>
        <w:ind w:left="709" w:hanging="709"/>
        <w:rPr>
          <w:sz w:val="22"/>
          <w:szCs w:val="22"/>
        </w:rPr>
      </w:pPr>
      <w:r w:rsidRPr="00EC0E37">
        <w:rPr>
          <w:sz w:val="22"/>
          <w:szCs w:val="22"/>
        </w:rPr>
        <w:t xml:space="preserve">Jednotková cena </w:t>
      </w:r>
      <w:r w:rsidR="00532A25">
        <w:rPr>
          <w:sz w:val="22"/>
          <w:szCs w:val="22"/>
        </w:rPr>
        <w:t>elektřiny</w:t>
      </w:r>
      <w:r w:rsidR="00824C9C">
        <w:rPr>
          <w:sz w:val="22"/>
          <w:szCs w:val="22"/>
        </w:rPr>
        <w:t xml:space="preserve"> </w:t>
      </w:r>
      <w:r w:rsidRPr="00EC0E37">
        <w:rPr>
          <w:sz w:val="22"/>
          <w:szCs w:val="22"/>
        </w:rPr>
        <w:t xml:space="preserve">je stanovena ze strany Dodavatele jako </w:t>
      </w:r>
      <w:r w:rsidR="00031585">
        <w:rPr>
          <w:sz w:val="22"/>
          <w:szCs w:val="22"/>
        </w:rPr>
        <w:t>XXXXXXXXXXXXXX</w:t>
      </w:r>
      <w:r w:rsidRPr="00EC0E37">
        <w:rPr>
          <w:sz w:val="22"/>
          <w:szCs w:val="22"/>
        </w:rPr>
        <w:t xml:space="preserve"> </w:t>
      </w:r>
      <w:r w:rsidR="00031585">
        <w:rPr>
          <w:sz w:val="22"/>
          <w:szCs w:val="22"/>
        </w:rPr>
        <w:t>XXXXXXXXXXXXXXXXXXXXXXXXXXXXXXXXXXXXXXXXXXXXXXXXXX</w:t>
      </w:r>
      <w:r w:rsidRPr="00EC0E37">
        <w:rPr>
          <w:sz w:val="22"/>
          <w:szCs w:val="22"/>
        </w:rPr>
        <w:t xml:space="preserve">. </w:t>
      </w:r>
    </w:p>
    <w:p w14:paraId="7C45E68C" w14:textId="631E0882" w:rsidR="00EC0E37" w:rsidRDefault="00EC0E37" w:rsidP="00DD6B96">
      <w:pPr>
        <w:pStyle w:val="Odstavec2"/>
        <w:numPr>
          <w:ilvl w:val="1"/>
          <w:numId w:val="34"/>
        </w:numPr>
        <w:spacing w:line="240" w:lineRule="auto"/>
        <w:ind w:left="709" w:hanging="709"/>
        <w:rPr>
          <w:sz w:val="22"/>
          <w:szCs w:val="22"/>
        </w:rPr>
      </w:pPr>
      <w:r w:rsidRPr="00EC0E37">
        <w:rPr>
          <w:sz w:val="22"/>
          <w:szCs w:val="22"/>
        </w:rPr>
        <w:t xml:space="preserve">K jednotkové ceně dle čl. </w:t>
      </w:r>
      <w:r w:rsidR="0006750D">
        <w:rPr>
          <w:sz w:val="22"/>
          <w:szCs w:val="22"/>
        </w:rPr>
        <w:t>3</w:t>
      </w:r>
      <w:r w:rsidRPr="00EC0E37">
        <w:rPr>
          <w:sz w:val="22"/>
          <w:szCs w:val="22"/>
        </w:rPr>
        <w:t>.1 bude vždy připočten obchodn</w:t>
      </w:r>
      <w:r w:rsidR="00C16CE3">
        <w:rPr>
          <w:sz w:val="22"/>
          <w:szCs w:val="22"/>
        </w:rPr>
        <w:t>í index (I), který zahrnuje ceny za</w:t>
      </w:r>
      <w:r w:rsidRPr="00EC0E37">
        <w:rPr>
          <w:sz w:val="22"/>
          <w:szCs w:val="22"/>
        </w:rPr>
        <w:t xml:space="preserve"> služby uv</w:t>
      </w:r>
      <w:r w:rsidR="00C16CE3">
        <w:rPr>
          <w:sz w:val="22"/>
          <w:szCs w:val="22"/>
        </w:rPr>
        <w:t>edené</w:t>
      </w:r>
      <w:r w:rsidRPr="00EC0E37">
        <w:rPr>
          <w:sz w:val="22"/>
          <w:szCs w:val="22"/>
        </w:rPr>
        <w:t xml:space="preserve"> v čl. 1.</w:t>
      </w:r>
      <w:r w:rsidR="00ED4F0E">
        <w:rPr>
          <w:sz w:val="22"/>
          <w:szCs w:val="22"/>
        </w:rPr>
        <w:t>2</w:t>
      </w:r>
      <w:r w:rsidRPr="00EC0E37">
        <w:rPr>
          <w:sz w:val="22"/>
          <w:szCs w:val="22"/>
        </w:rPr>
        <w:t xml:space="preserve"> písm. </w:t>
      </w:r>
      <w:r w:rsidR="00F54228">
        <w:rPr>
          <w:sz w:val="22"/>
          <w:szCs w:val="22"/>
        </w:rPr>
        <w:t>a</w:t>
      </w:r>
      <w:r w:rsidRPr="00EC0E37">
        <w:rPr>
          <w:sz w:val="22"/>
          <w:szCs w:val="22"/>
        </w:rPr>
        <w:t>) a</w:t>
      </w:r>
      <w:r w:rsidR="00195E95">
        <w:rPr>
          <w:sz w:val="22"/>
          <w:szCs w:val="22"/>
        </w:rPr>
        <w:t>ž</w:t>
      </w:r>
      <w:r w:rsidR="00ED4F0E">
        <w:rPr>
          <w:sz w:val="22"/>
          <w:szCs w:val="22"/>
        </w:rPr>
        <w:t xml:space="preserve"> </w:t>
      </w:r>
      <w:r w:rsidR="00532A25">
        <w:rPr>
          <w:sz w:val="22"/>
          <w:szCs w:val="22"/>
        </w:rPr>
        <w:t>c</w:t>
      </w:r>
      <w:r w:rsidRPr="00EC0E37">
        <w:rPr>
          <w:sz w:val="22"/>
          <w:szCs w:val="22"/>
        </w:rPr>
        <w:t xml:space="preserve">) této Smlouvy a převzetí odpovědnosti (tzv. marže Dodavatele). </w:t>
      </w:r>
      <w:r w:rsidR="00031585">
        <w:rPr>
          <w:sz w:val="22"/>
          <w:szCs w:val="22"/>
        </w:rPr>
        <w:t>XXXXXXXXXXXXXXXXXXXXXXXXXXXXXXXXXXXXXXX</w:t>
      </w:r>
      <w:r w:rsidR="00E61E4D" w:rsidRPr="00EC0E37">
        <w:rPr>
          <w:sz w:val="22"/>
          <w:szCs w:val="22"/>
        </w:rPr>
        <w:t xml:space="preserve">. Výše uvedeného obchodního indexu je konečná, neměnná a závazná po celou dobu </w:t>
      </w:r>
      <w:r w:rsidR="00E61E4D">
        <w:rPr>
          <w:sz w:val="22"/>
          <w:szCs w:val="22"/>
        </w:rPr>
        <w:t xml:space="preserve">účinnosti </w:t>
      </w:r>
      <w:r w:rsidR="00E61E4D" w:rsidRPr="00EC0E37">
        <w:rPr>
          <w:sz w:val="22"/>
          <w:szCs w:val="22"/>
        </w:rPr>
        <w:t xml:space="preserve">této Smlouvy. Výpočet k jednotkové ceně dle čl. </w:t>
      </w:r>
      <w:r w:rsidR="00E61E4D">
        <w:rPr>
          <w:sz w:val="22"/>
          <w:szCs w:val="22"/>
        </w:rPr>
        <w:t>3</w:t>
      </w:r>
      <w:r w:rsidR="00E61E4D" w:rsidRPr="00EC0E37">
        <w:rPr>
          <w:sz w:val="22"/>
          <w:szCs w:val="22"/>
        </w:rPr>
        <w:t xml:space="preserve">.1 je uveden v Příloze č. </w:t>
      </w:r>
      <w:r w:rsidR="00E61E4D">
        <w:rPr>
          <w:sz w:val="22"/>
          <w:szCs w:val="22"/>
        </w:rPr>
        <w:t xml:space="preserve">2 </w:t>
      </w:r>
      <w:proofErr w:type="gramStart"/>
      <w:r w:rsidR="00E61E4D" w:rsidRPr="00EC0E37">
        <w:rPr>
          <w:sz w:val="22"/>
          <w:szCs w:val="22"/>
        </w:rPr>
        <w:t>této</w:t>
      </w:r>
      <w:proofErr w:type="gramEnd"/>
      <w:r w:rsidR="00E61E4D" w:rsidRPr="00EC0E37">
        <w:rPr>
          <w:sz w:val="22"/>
          <w:szCs w:val="22"/>
        </w:rPr>
        <w:t xml:space="preserve"> Smlouvy.</w:t>
      </w:r>
    </w:p>
    <w:p w14:paraId="7C45E68D" w14:textId="15DA0E04" w:rsidR="00EC0E37" w:rsidRPr="00EC0E37" w:rsidRDefault="00EC0E37" w:rsidP="00DD6B96">
      <w:pPr>
        <w:pStyle w:val="Odstavec2"/>
        <w:numPr>
          <w:ilvl w:val="1"/>
          <w:numId w:val="34"/>
        </w:numPr>
        <w:spacing w:line="240" w:lineRule="auto"/>
        <w:ind w:left="709" w:hanging="709"/>
        <w:rPr>
          <w:sz w:val="22"/>
          <w:szCs w:val="22"/>
        </w:rPr>
      </w:pPr>
      <w:r w:rsidRPr="00EC0E37">
        <w:rPr>
          <w:sz w:val="22"/>
          <w:szCs w:val="22"/>
        </w:rPr>
        <w:t xml:space="preserve">Výsledná cena za </w:t>
      </w:r>
      <w:r w:rsidR="00532A25">
        <w:rPr>
          <w:sz w:val="22"/>
          <w:szCs w:val="22"/>
        </w:rPr>
        <w:t xml:space="preserve">elektřinu </w:t>
      </w:r>
      <w:r w:rsidRPr="00EC0E37">
        <w:rPr>
          <w:sz w:val="22"/>
          <w:szCs w:val="22"/>
        </w:rPr>
        <w:t>je tvořena sou</w:t>
      </w:r>
      <w:r w:rsidR="009D3942">
        <w:rPr>
          <w:sz w:val="22"/>
          <w:szCs w:val="22"/>
        </w:rPr>
        <w:t>č</w:t>
      </w:r>
      <w:r w:rsidRPr="00EC0E37">
        <w:rPr>
          <w:sz w:val="22"/>
          <w:szCs w:val="22"/>
        </w:rPr>
        <w:t xml:space="preserve">tem ceny </w:t>
      </w:r>
      <w:r w:rsidR="00532A25">
        <w:rPr>
          <w:sz w:val="22"/>
          <w:szCs w:val="22"/>
        </w:rPr>
        <w:t xml:space="preserve">elektřiny </w:t>
      </w:r>
      <w:r w:rsidRPr="00EC0E37">
        <w:rPr>
          <w:sz w:val="22"/>
          <w:szCs w:val="22"/>
        </w:rPr>
        <w:t xml:space="preserve">nakoupené na burze (čl. </w:t>
      </w:r>
      <w:r w:rsidR="00F54228">
        <w:rPr>
          <w:sz w:val="22"/>
          <w:szCs w:val="22"/>
        </w:rPr>
        <w:t>3</w:t>
      </w:r>
      <w:r w:rsidRPr="00EC0E37">
        <w:rPr>
          <w:sz w:val="22"/>
          <w:szCs w:val="22"/>
        </w:rPr>
        <w:t xml:space="preserve">.1) a indexu (čl. </w:t>
      </w:r>
      <w:r w:rsidR="00F54228">
        <w:rPr>
          <w:sz w:val="22"/>
          <w:szCs w:val="22"/>
        </w:rPr>
        <w:t>3</w:t>
      </w:r>
      <w:r w:rsidRPr="00EC0E37">
        <w:rPr>
          <w:sz w:val="22"/>
          <w:szCs w:val="22"/>
        </w:rPr>
        <w:t>.2) a je platná</w:t>
      </w:r>
      <w:r w:rsidR="00F54228">
        <w:rPr>
          <w:sz w:val="22"/>
          <w:szCs w:val="22"/>
        </w:rPr>
        <w:t xml:space="preserve"> a účinná</w:t>
      </w:r>
      <w:r w:rsidRPr="00EC0E37">
        <w:rPr>
          <w:sz w:val="22"/>
          <w:szCs w:val="22"/>
        </w:rPr>
        <w:t xml:space="preserve"> po celou dobu dodávky konkrétního množství</w:t>
      </w:r>
      <w:r w:rsidR="00532A25">
        <w:rPr>
          <w:sz w:val="22"/>
          <w:szCs w:val="22"/>
        </w:rPr>
        <w:t xml:space="preserve"> elektřiny</w:t>
      </w:r>
      <w:r w:rsidRPr="00EC0E37">
        <w:rPr>
          <w:sz w:val="22"/>
          <w:szCs w:val="22"/>
        </w:rPr>
        <w:t xml:space="preserve">, které bylo nasmlouváno na základě příslušné </w:t>
      </w:r>
      <w:proofErr w:type="spellStart"/>
      <w:r w:rsidRPr="00EC0E37">
        <w:rPr>
          <w:sz w:val="22"/>
          <w:szCs w:val="22"/>
        </w:rPr>
        <w:t>OnN</w:t>
      </w:r>
      <w:proofErr w:type="spellEnd"/>
      <w:r w:rsidRPr="00EC0E37">
        <w:rPr>
          <w:sz w:val="22"/>
          <w:szCs w:val="22"/>
        </w:rPr>
        <w:t xml:space="preserve"> (dále jen „</w:t>
      </w:r>
      <w:r w:rsidRPr="00DA3DEB">
        <w:rPr>
          <w:b/>
          <w:sz w:val="22"/>
          <w:szCs w:val="22"/>
        </w:rPr>
        <w:t>Výsledná cena</w:t>
      </w:r>
      <w:r w:rsidRPr="00EC0E37">
        <w:rPr>
          <w:sz w:val="22"/>
          <w:szCs w:val="22"/>
        </w:rPr>
        <w:t>“</w:t>
      </w:r>
      <w:r w:rsidR="00DE7C6E">
        <w:rPr>
          <w:sz w:val="22"/>
          <w:szCs w:val="22"/>
        </w:rPr>
        <w:t xml:space="preserve"> viz příloha č. 2 </w:t>
      </w:r>
      <w:proofErr w:type="gramStart"/>
      <w:r w:rsidR="00DE7C6E">
        <w:rPr>
          <w:sz w:val="22"/>
          <w:szCs w:val="22"/>
        </w:rPr>
        <w:t>této</w:t>
      </w:r>
      <w:proofErr w:type="gramEnd"/>
      <w:r w:rsidR="00DE7C6E">
        <w:rPr>
          <w:sz w:val="22"/>
          <w:szCs w:val="22"/>
        </w:rPr>
        <w:t xml:space="preserve"> </w:t>
      </w:r>
      <w:r w:rsidR="00195E95">
        <w:rPr>
          <w:sz w:val="22"/>
          <w:szCs w:val="22"/>
        </w:rPr>
        <w:t>S</w:t>
      </w:r>
      <w:r w:rsidR="00DE7C6E">
        <w:rPr>
          <w:sz w:val="22"/>
          <w:szCs w:val="22"/>
        </w:rPr>
        <w:t>mlouvy</w:t>
      </w:r>
      <w:r w:rsidRPr="00EC0E37">
        <w:rPr>
          <w:sz w:val="22"/>
          <w:szCs w:val="22"/>
        </w:rPr>
        <w:t>).</w:t>
      </w:r>
    </w:p>
    <w:p w14:paraId="7C45E68E" w14:textId="77777777" w:rsidR="00EC0E37" w:rsidRPr="00EC0E37" w:rsidRDefault="00EC0E37" w:rsidP="00DD6B96">
      <w:pPr>
        <w:pStyle w:val="Odstavec2"/>
        <w:numPr>
          <w:ilvl w:val="1"/>
          <w:numId w:val="34"/>
        </w:numPr>
        <w:spacing w:line="240" w:lineRule="auto"/>
        <w:ind w:left="709" w:hanging="709"/>
        <w:rPr>
          <w:sz w:val="22"/>
          <w:szCs w:val="22"/>
        </w:rPr>
      </w:pPr>
      <w:r w:rsidRPr="00EC0E37">
        <w:rPr>
          <w:sz w:val="22"/>
          <w:szCs w:val="22"/>
        </w:rPr>
        <w:t>Cena za distribuci</w:t>
      </w:r>
      <w:r w:rsidR="00B76AFE">
        <w:rPr>
          <w:sz w:val="22"/>
          <w:szCs w:val="22"/>
        </w:rPr>
        <w:t xml:space="preserve"> </w:t>
      </w:r>
      <w:r w:rsidR="0020327F">
        <w:rPr>
          <w:sz w:val="22"/>
          <w:szCs w:val="22"/>
        </w:rPr>
        <w:t xml:space="preserve">elektřiny dle čl. 1.2 písm. </w:t>
      </w:r>
      <w:r w:rsidR="00532A25">
        <w:rPr>
          <w:sz w:val="22"/>
          <w:szCs w:val="22"/>
        </w:rPr>
        <w:t>e</w:t>
      </w:r>
      <w:r w:rsidR="0020327F">
        <w:rPr>
          <w:sz w:val="22"/>
          <w:szCs w:val="22"/>
        </w:rPr>
        <w:t xml:space="preserve">) Smlouvy </w:t>
      </w:r>
      <w:r w:rsidRPr="00EC0E37">
        <w:rPr>
          <w:sz w:val="22"/>
          <w:szCs w:val="22"/>
        </w:rPr>
        <w:t>je cenou regulovanou a je stanovena příslušnou distribuční sazbou v Cenovém rozhodnutí Energetického regulačního úřadu.</w:t>
      </w:r>
    </w:p>
    <w:p w14:paraId="7C45E68F" w14:textId="77777777" w:rsidR="00EC0E37" w:rsidRPr="00EC0E37" w:rsidRDefault="00EC0E37" w:rsidP="00DD6B96">
      <w:pPr>
        <w:pStyle w:val="Odstavec2"/>
        <w:numPr>
          <w:ilvl w:val="1"/>
          <w:numId w:val="34"/>
        </w:numPr>
        <w:spacing w:line="240" w:lineRule="auto"/>
        <w:ind w:left="709" w:hanging="709"/>
        <w:rPr>
          <w:sz w:val="22"/>
          <w:szCs w:val="22"/>
        </w:rPr>
      </w:pPr>
      <w:r w:rsidRPr="00EC0E37">
        <w:rPr>
          <w:sz w:val="22"/>
          <w:szCs w:val="22"/>
        </w:rPr>
        <w:t xml:space="preserve">Cena </w:t>
      </w:r>
      <w:r w:rsidR="00F54228">
        <w:rPr>
          <w:sz w:val="22"/>
          <w:szCs w:val="22"/>
        </w:rPr>
        <w:t>S</w:t>
      </w:r>
      <w:r w:rsidRPr="00EC0E37">
        <w:rPr>
          <w:sz w:val="22"/>
          <w:szCs w:val="22"/>
        </w:rPr>
        <w:t xml:space="preserve">lužeb je tvořena na základě cen uvedených v </w:t>
      </w:r>
      <w:r w:rsidRPr="0005237F">
        <w:rPr>
          <w:sz w:val="22"/>
          <w:szCs w:val="22"/>
        </w:rPr>
        <w:t xml:space="preserve">čl. </w:t>
      </w:r>
      <w:r w:rsidR="00F54228" w:rsidRPr="0058523A">
        <w:rPr>
          <w:sz w:val="22"/>
          <w:szCs w:val="22"/>
        </w:rPr>
        <w:t>3</w:t>
      </w:r>
      <w:r w:rsidRPr="0058523A">
        <w:rPr>
          <w:sz w:val="22"/>
          <w:szCs w:val="22"/>
        </w:rPr>
        <w:t xml:space="preserve">.1 až </w:t>
      </w:r>
      <w:r w:rsidR="00F54228" w:rsidRPr="0058523A">
        <w:rPr>
          <w:sz w:val="22"/>
          <w:szCs w:val="22"/>
        </w:rPr>
        <w:t xml:space="preserve">3.4 </w:t>
      </w:r>
      <w:r w:rsidRPr="0005237F">
        <w:rPr>
          <w:sz w:val="22"/>
          <w:szCs w:val="22"/>
        </w:rPr>
        <w:t>této Smlouvy</w:t>
      </w:r>
      <w:r w:rsidRPr="00EC0E37">
        <w:rPr>
          <w:sz w:val="22"/>
          <w:szCs w:val="22"/>
        </w:rPr>
        <w:t xml:space="preserve"> a je vypočtena jako součet součinu </w:t>
      </w:r>
      <w:r w:rsidR="0020327F">
        <w:rPr>
          <w:sz w:val="22"/>
          <w:szCs w:val="22"/>
        </w:rPr>
        <w:t>V</w:t>
      </w:r>
      <w:r w:rsidR="00C16CE3">
        <w:rPr>
          <w:sz w:val="22"/>
          <w:szCs w:val="22"/>
        </w:rPr>
        <w:t>ýsledné</w:t>
      </w:r>
      <w:r w:rsidR="00C16CE3" w:rsidRPr="0058523A">
        <w:rPr>
          <w:sz w:val="22"/>
          <w:szCs w:val="22"/>
        </w:rPr>
        <w:t xml:space="preserve"> </w:t>
      </w:r>
      <w:r w:rsidRPr="0058523A">
        <w:rPr>
          <w:sz w:val="22"/>
          <w:szCs w:val="22"/>
        </w:rPr>
        <w:t xml:space="preserve">ceny </w:t>
      </w:r>
      <w:r w:rsidR="00824C9C">
        <w:rPr>
          <w:sz w:val="22"/>
          <w:szCs w:val="22"/>
        </w:rPr>
        <w:t>komodity</w:t>
      </w:r>
      <w:r w:rsidR="00824C9C" w:rsidRPr="00EC0E37">
        <w:rPr>
          <w:sz w:val="22"/>
          <w:szCs w:val="22"/>
        </w:rPr>
        <w:t xml:space="preserve"> </w:t>
      </w:r>
      <w:r w:rsidRPr="00EC0E37">
        <w:rPr>
          <w:sz w:val="22"/>
          <w:szCs w:val="22"/>
        </w:rPr>
        <w:t xml:space="preserve">a počtu </w:t>
      </w:r>
      <w:proofErr w:type="spellStart"/>
      <w:r w:rsidRPr="00EC0E37">
        <w:rPr>
          <w:sz w:val="22"/>
          <w:szCs w:val="22"/>
        </w:rPr>
        <w:t>MWh</w:t>
      </w:r>
      <w:proofErr w:type="spellEnd"/>
      <w:r w:rsidRPr="00EC0E37">
        <w:rPr>
          <w:sz w:val="22"/>
          <w:szCs w:val="22"/>
        </w:rPr>
        <w:t xml:space="preserve"> skutečně odebrané</w:t>
      </w:r>
      <w:r w:rsidR="00824C9C">
        <w:rPr>
          <w:sz w:val="22"/>
          <w:szCs w:val="22"/>
        </w:rPr>
        <w:t xml:space="preserve"> komodity</w:t>
      </w:r>
      <w:r w:rsidRPr="00EC0E37">
        <w:rPr>
          <w:sz w:val="22"/>
          <w:szCs w:val="22"/>
        </w:rPr>
        <w:t xml:space="preserve"> a ceny za distribuci </w:t>
      </w:r>
      <w:r w:rsidR="00824C9C">
        <w:rPr>
          <w:sz w:val="22"/>
          <w:szCs w:val="22"/>
        </w:rPr>
        <w:t>komodity</w:t>
      </w:r>
      <w:r w:rsidRPr="00EC0E37">
        <w:rPr>
          <w:sz w:val="22"/>
          <w:szCs w:val="22"/>
        </w:rPr>
        <w:t xml:space="preserve">. </w:t>
      </w:r>
    </w:p>
    <w:p w14:paraId="7C45E690" w14:textId="77777777" w:rsidR="00EC0E37" w:rsidRPr="00EC0E37" w:rsidRDefault="00EC0E37" w:rsidP="00DD6B96">
      <w:pPr>
        <w:pStyle w:val="Odstavec2"/>
        <w:numPr>
          <w:ilvl w:val="1"/>
          <w:numId w:val="34"/>
        </w:numPr>
        <w:spacing w:line="240" w:lineRule="auto"/>
        <w:ind w:left="709" w:hanging="709"/>
        <w:rPr>
          <w:sz w:val="22"/>
          <w:szCs w:val="22"/>
        </w:rPr>
      </w:pPr>
      <w:r w:rsidRPr="00EC0E37">
        <w:rPr>
          <w:sz w:val="22"/>
          <w:szCs w:val="22"/>
        </w:rPr>
        <w:t>Cena Služeb stanovená</w:t>
      </w:r>
      <w:r w:rsidR="0005237F">
        <w:rPr>
          <w:sz w:val="22"/>
          <w:szCs w:val="22"/>
        </w:rPr>
        <w:t xml:space="preserve"> na základě Dílčí smlouvy</w:t>
      </w:r>
      <w:r w:rsidRPr="00EC0E37">
        <w:rPr>
          <w:sz w:val="22"/>
          <w:szCs w:val="22"/>
        </w:rPr>
        <w:t xml:space="preserve"> je konečná</w:t>
      </w:r>
      <w:r w:rsidR="0005237F">
        <w:rPr>
          <w:sz w:val="22"/>
          <w:szCs w:val="22"/>
        </w:rPr>
        <w:t xml:space="preserve">. Dodavatel není oprávněn účtovat jakékoliv </w:t>
      </w:r>
      <w:r w:rsidRPr="00EC0E37">
        <w:rPr>
          <w:sz w:val="22"/>
          <w:szCs w:val="22"/>
        </w:rPr>
        <w:t>další cen</w:t>
      </w:r>
      <w:r w:rsidR="0005237F">
        <w:rPr>
          <w:sz w:val="22"/>
          <w:szCs w:val="22"/>
        </w:rPr>
        <w:t>y, poplatky nebo sankce</w:t>
      </w:r>
      <w:r w:rsidRPr="00EC0E37">
        <w:rPr>
          <w:sz w:val="22"/>
          <w:szCs w:val="22"/>
        </w:rPr>
        <w:t xml:space="preserve"> za případné nedočerpání nebo překročení sjednaného měsíčního množství odběru </w:t>
      </w:r>
      <w:r w:rsidR="0020327F">
        <w:rPr>
          <w:sz w:val="22"/>
          <w:szCs w:val="22"/>
        </w:rPr>
        <w:t xml:space="preserve">komodity </w:t>
      </w:r>
      <w:r w:rsidRPr="00EC0E37">
        <w:rPr>
          <w:sz w:val="22"/>
          <w:szCs w:val="22"/>
        </w:rPr>
        <w:t xml:space="preserve">dle odběrového harmonogramu.  </w:t>
      </w:r>
    </w:p>
    <w:p w14:paraId="7C45E691" w14:textId="77777777" w:rsidR="00EC0E37" w:rsidRPr="00EC0E37" w:rsidRDefault="00EC0E37" w:rsidP="00DD6B96">
      <w:pPr>
        <w:pStyle w:val="Odstavec2"/>
        <w:numPr>
          <w:ilvl w:val="1"/>
          <w:numId w:val="34"/>
        </w:numPr>
        <w:spacing w:line="240" w:lineRule="auto"/>
        <w:ind w:left="709" w:hanging="709"/>
        <w:rPr>
          <w:sz w:val="22"/>
          <w:szCs w:val="22"/>
        </w:rPr>
      </w:pPr>
      <w:r w:rsidRPr="00EC0E37">
        <w:rPr>
          <w:sz w:val="22"/>
          <w:szCs w:val="22"/>
        </w:rPr>
        <w:t>Dodavatel výslovně prohlašuje a ujišťuje Objednatele, že sjednané ceny již v sobě zahrnují veškeré náklady Dodavatele spojené s plněním dle této Smlouvy</w:t>
      </w:r>
      <w:r w:rsidR="0005237F">
        <w:rPr>
          <w:sz w:val="22"/>
          <w:szCs w:val="22"/>
        </w:rPr>
        <w:t xml:space="preserve"> a </w:t>
      </w:r>
      <w:r w:rsidRPr="00EC0E37">
        <w:rPr>
          <w:sz w:val="22"/>
          <w:szCs w:val="22"/>
        </w:rPr>
        <w:t>dl</w:t>
      </w:r>
      <w:r w:rsidR="00F54228">
        <w:rPr>
          <w:sz w:val="22"/>
          <w:szCs w:val="22"/>
        </w:rPr>
        <w:t>e Dílčí smlouvy</w:t>
      </w:r>
      <w:r w:rsidRPr="00EC0E37">
        <w:rPr>
          <w:sz w:val="22"/>
          <w:szCs w:val="22"/>
        </w:rPr>
        <w:t>. Sjednané ceny jsou cenami konečnými, nejvýše přípustnými, které nemohou být změněny.</w:t>
      </w:r>
    </w:p>
    <w:p w14:paraId="7C45E692" w14:textId="77777777" w:rsidR="00EC0E37" w:rsidRDefault="00EC0E37" w:rsidP="00DD6B96">
      <w:pPr>
        <w:pStyle w:val="Odstavec2"/>
        <w:numPr>
          <w:ilvl w:val="1"/>
          <w:numId w:val="34"/>
        </w:numPr>
        <w:spacing w:line="240" w:lineRule="auto"/>
        <w:ind w:left="709" w:hanging="709"/>
        <w:rPr>
          <w:sz w:val="22"/>
          <w:szCs w:val="22"/>
        </w:rPr>
      </w:pPr>
      <w:r w:rsidRPr="00EC0E37">
        <w:rPr>
          <w:sz w:val="22"/>
          <w:szCs w:val="22"/>
        </w:rPr>
        <w:lastRenderedPageBreak/>
        <w:t>Ceny stanovené v tomto článku jsou uvedeny bez daně z přidané hodnoty. Tato bude účtována v zákonné výši.</w:t>
      </w:r>
    </w:p>
    <w:p w14:paraId="7C45E693" w14:textId="77777777" w:rsidR="00876776" w:rsidRPr="008B701E" w:rsidRDefault="00876776" w:rsidP="009E775D">
      <w:pPr>
        <w:pStyle w:val="Odstavec2"/>
        <w:numPr>
          <w:ilvl w:val="0"/>
          <w:numId w:val="0"/>
        </w:numPr>
        <w:spacing w:line="240" w:lineRule="auto"/>
        <w:rPr>
          <w:sz w:val="22"/>
          <w:szCs w:val="22"/>
        </w:rPr>
      </w:pPr>
    </w:p>
    <w:p w14:paraId="7C45E694" w14:textId="77777777" w:rsidR="002E2EEF" w:rsidRPr="00964DAC" w:rsidRDefault="002E2EEF" w:rsidP="004F30CE">
      <w:pPr>
        <w:pStyle w:val="Nadpis1"/>
        <w:numPr>
          <w:ilvl w:val="0"/>
          <w:numId w:val="5"/>
        </w:numPr>
        <w:ind w:left="284" w:hanging="284"/>
        <w:jc w:val="center"/>
        <w:rPr>
          <w:rFonts w:ascii="Times New Roman" w:hAnsi="Times New Roman" w:cs="Times New Roman"/>
          <w:sz w:val="22"/>
          <w:szCs w:val="22"/>
        </w:rPr>
      </w:pPr>
      <w:r w:rsidRPr="00964DAC">
        <w:rPr>
          <w:rFonts w:ascii="Times New Roman" w:hAnsi="Times New Roman" w:cs="Times New Roman"/>
          <w:sz w:val="22"/>
          <w:szCs w:val="22"/>
        </w:rPr>
        <w:t>Platební podmínky</w:t>
      </w:r>
    </w:p>
    <w:p w14:paraId="7C45E695" w14:textId="77777777" w:rsidR="00B30A14" w:rsidRDefault="002E2EEF" w:rsidP="00B30A14">
      <w:pPr>
        <w:pStyle w:val="Odstavec2"/>
        <w:numPr>
          <w:ilvl w:val="1"/>
          <w:numId w:val="7"/>
        </w:numPr>
        <w:spacing w:line="240" w:lineRule="auto"/>
        <w:ind w:left="709" w:hanging="709"/>
        <w:rPr>
          <w:sz w:val="24"/>
        </w:rPr>
      </w:pPr>
      <w:r w:rsidRPr="008B701E">
        <w:rPr>
          <w:sz w:val="22"/>
          <w:szCs w:val="22"/>
        </w:rPr>
        <w:t xml:space="preserve">Daňový doklad bude vystaven Dodavatelem </w:t>
      </w:r>
      <w:r w:rsidR="007C65AE" w:rsidRPr="008B701E">
        <w:rPr>
          <w:sz w:val="22"/>
          <w:szCs w:val="22"/>
        </w:rPr>
        <w:t xml:space="preserve">vždy nejdříve po </w:t>
      </w:r>
      <w:r w:rsidR="00CC550A">
        <w:rPr>
          <w:sz w:val="22"/>
          <w:szCs w:val="22"/>
        </w:rPr>
        <w:t xml:space="preserve">poskytnutí </w:t>
      </w:r>
      <w:r w:rsidR="00B85B39">
        <w:rPr>
          <w:sz w:val="22"/>
          <w:szCs w:val="22"/>
        </w:rPr>
        <w:t xml:space="preserve">dílčí dodávky do </w:t>
      </w:r>
      <w:r w:rsidR="00B30A14">
        <w:rPr>
          <w:sz w:val="22"/>
          <w:szCs w:val="22"/>
        </w:rPr>
        <w:t>O</w:t>
      </w:r>
      <w:r w:rsidR="00B85B39">
        <w:rPr>
          <w:sz w:val="22"/>
          <w:szCs w:val="22"/>
        </w:rPr>
        <w:t>dběrného místa</w:t>
      </w:r>
      <w:r w:rsidR="0005237F">
        <w:rPr>
          <w:sz w:val="22"/>
          <w:szCs w:val="22"/>
        </w:rPr>
        <w:t xml:space="preserve"> </w:t>
      </w:r>
      <w:r w:rsidR="00B85B39">
        <w:rPr>
          <w:sz w:val="22"/>
          <w:szCs w:val="22"/>
        </w:rPr>
        <w:t>sjednané</w:t>
      </w:r>
      <w:r w:rsidR="00347164">
        <w:rPr>
          <w:sz w:val="22"/>
          <w:szCs w:val="22"/>
        </w:rPr>
        <w:t xml:space="preserve"> v příslušné Dílčí smlouvě</w:t>
      </w:r>
      <w:r w:rsidR="00F54228">
        <w:rPr>
          <w:sz w:val="22"/>
          <w:szCs w:val="22"/>
        </w:rPr>
        <w:t xml:space="preserve"> uzavřené na základě Objednávky na </w:t>
      </w:r>
      <w:r w:rsidR="0005237F">
        <w:rPr>
          <w:sz w:val="22"/>
          <w:szCs w:val="22"/>
        </w:rPr>
        <w:t>dodávku</w:t>
      </w:r>
      <w:r w:rsidR="0096343C" w:rsidRPr="008B701E">
        <w:rPr>
          <w:sz w:val="22"/>
          <w:szCs w:val="22"/>
        </w:rPr>
        <w:t>.</w:t>
      </w:r>
      <w:r w:rsidR="00B30A14">
        <w:rPr>
          <w:sz w:val="22"/>
          <w:szCs w:val="22"/>
        </w:rPr>
        <w:t xml:space="preserve"> Dnem platnosti a účinnosti Smlouvy bude vyúčtování skutečně odebrané </w:t>
      </w:r>
      <w:r w:rsidR="0020327F">
        <w:rPr>
          <w:sz w:val="22"/>
          <w:szCs w:val="22"/>
        </w:rPr>
        <w:t xml:space="preserve">komodity </w:t>
      </w:r>
      <w:r w:rsidR="00B30A14">
        <w:rPr>
          <w:sz w:val="22"/>
          <w:szCs w:val="22"/>
        </w:rPr>
        <w:t xml:space="preserve">dle této Smlouvy prováděno vystavením daňového dokladu jednou měsíčně za každé Odběrné místo pro velkoodběr a </w:t>
      </w:r>
      <w:proofErr w:type="spellStart"/>
      <w:r w:rsidR="00B30A14">
        <w:rPr>
          <w:sz w:val="22"/>
          <w:szCs w:val="22"/>
        </w:rPr>
        <w:t>středoodběr</w:t>
      </w:r>
      <w:proofErr w:type="spellEnd"/>
      <w:r w:rsidR="00B30A14">
        <w:rPr>
          <w:sz w:val="22"/>
          <w:szCs w:val="22"/>
        </w:rPr>
        <w:t xml:space="preserve">, a jednou za rok </w:t>
      </w:r>
      <w:r w:rsidR="00B30A14" w:rsidRPr="00474E7C">
        <w:rPr>
          <w:sz w:val="22"/>
          <w:szCs w:val="22"/>
        </w:rPr>
        <w:t>za každé Odběrné místo</w:t>
      </w:r>
      <w:r w:rsidR="00B30A14">
        <w:rPr>
          <w:sz w:val="22"/>
          <w:szCs w:val="22"/>
        </w:rPr>
        <w:t xml:space="preserve"> pro maloodběr. Daňové doklady budou vystavovány Dodavatelem vždy nejdříve k poslednímu dni příslušného fakturačního období a bude v nich vyúčtováno skutečné množství </w:t>
      </w:r>
      <w:r w:rsidR="0020327F">
        <w:rPr>
          <w:sz w:val="22"/>
          <w:szCs w:val="22"/>
        </w:rPr>
        <w:t xml:space="preserve">komodity </w:t>
      </w:r>
      <w:r w:rsidR="00B30A14">
        <w:rPr>
          <w:sz w:val="22"/>
          <w:szCs w:val="22"/>
        </w:rPr>
        <w:t xml:space="preserve">dodané Objednateli v příslušném období dle odečtů uskutečněných dle čl. </w:t>
      </w:r>
      <w:proofErr w:type="gramStart"/>
      <w:r w:rsidR="00B30A14">
        <w:rPr>
          <w:sz w:val="22"/>
          <w:szCs w:val="22"/>
        </w:rPr>
        <w:t>5.</w:t>
      </w:r>
      <w:r w:rsidR="0020327F">
        <w:rPr>
          <w:sz w:val="22"/>
          <w:szCs w:val="22"/>
        </w:rPr>
        <w:t>5</w:t>
      </w:r>
      <w:r w:rsidR="00474E7C">
        <w:rPr>
          <w:sz w:val="22"/>
          <w:szCs w:val="22"/>
        </w:rPr>
        <w:t xml:space="preserve">. </w:t>
      </w:r>
      <w:r w:rsidR="0020327F">
        <w:rPr>
          <w:sz w:val="22"/>
          <w:szCs w:val="22"/>
        </w:rPr>
        <w:t>této</w:t>
      </w:r>
      <w:proofErr w:type="gramEnd"/>
      <w:r w:rsidR="0020327F">
        <w:rPr>
          <w:sz w:val="22"/>
          <w:szCs w:val="22"/>
        </w:rPr>
        <w:t xml:space="preserve"> Smlouvy. </w:t>
      </w:r>
      <w:r w:rsidR="00B30A14">
        <w:rPr>
          <w:sz w:val="22"/>
          <w:szCs w:val="22"/>
        </w:rPr>
        <w:t xml:space="preserve">Fakturace Dodavatele musí umožnit </w:t>
      </w:r>
      <w:proofErr w:type="spellStart"/>
      <w:r w:rsidR="00B30A14">
        <w:rPr>
          <w:sz w:val="22"/>
          <w:szCs w:val="22"/>
        </w:rPr>
        <w:t>přefakturaci</w:t>
      </w:r>
      <w:proofErr w:type="spellEnd"/>
      <w:r w:rsidR="00B30A14">
        <w:rPr>
          <w:sz w:val="22"/>
          <w:szCs w:val="22"/>
        </w:rPr>
        <w:t xml:space="preserve"> dalším subjektům. Dodavatel je po dohodě s Objednatelem oprávněn provést fakturaci formou sběrných faktur, přičemž je povinen zasílat faktury v datovém formátu PDF a zároveň ve formátu XML.</w:t>
      </w:r>
      <w:r w:rsidR="00B30A14">
        <w:rPr>
          <w:sz w:val="24"/>
        </w:rPr>
        <w:t xml:space="preserve"> </w:t>
      </w:r>
    </w:p>
    <w:p w14:paraId="7C45E696" w14:textId="77777777" w:rsidR="00EC0E37" w:rsidRPr="008B701E" w:rsidRDefault="00EC0E37" w:rsidP="00DD6B96">
      <w:pPr>
        <w:pStyle w:val="Odstavec2"/>
        <w:numPr>
          <w:ilvl w:val="1"/>
          <w:numId w:val="7"/>
        </w:numPr>
        <w:spacing w:line="240" w:lineRule="auto"/>
        <w:ind w:left="709" w:hanging="709"/>
        <w:rPr>
          <w:sz w:val="22"/>
          <w:szCs w:val="22"/>
        </w:rPr>
      </w:pPr>
      <w:r w:rsidRPr="00EC0E37">
        <w:rPr>
          <w:sz w:val="22"/>
          <w:szCs w:val="22"/>
        </w:rPr>
        <w:t>Objednatel je oprávněn k jím zvolenému datu 2x ročně předat stavy měřidel formou samoodečtů pro účely porovnání vyúčtování skutečného odběru v uvedeném období sděleného Dodavatelem.</w:t>
      </w:r>
    </w:p>
    <w:p w14:paraId="7C45E697" w14:textId="77777777" w:rsidR="002E2EEF" w:rsidRPr="008B701E" w:rsidRDefault="002E2EEF" w:rsidP="00DD6B96">
      <w:pPr>
        <w:pStyle w:val="Odstavec2"/>
        <w:numPr>
          <w:ilvl w:val="1"/>
          <w:numId w:val="7"/>
        </w:numPr>
        <w:spacing w:line="240" w:lineRule="auto"/>
        <w:ind w:left="709" w:hanging="709"/>
        <w:rPr>
          <w:sz w:val="22"/>
          <w:szCs w:val="22"/>
        </w:rPr>
      </w:pPr>
      <w:r w:rsidRPr="008B701E">
        <w:rPr>
          <w:sz w:val="22"/>
          <w:szCs w:val="22"/>
        </w:rPr>
        <w:t xml:space="preserve">Objednatel neposkytuje Dodavateli jakékoliv zálohy na </w:t>
      </w:r>
      <w:r w:rsidR="007345BF" w:rsidRPr="008B701E">
        <w:rPr>
          <w:sz w:val="22"/>
          <w:szCs w:val="22"/>
        </w:rPr>
        <w:t>C</w:t>
      </w:r>
      <w:r w:rsidRPr="008B701E">
        <w:rPr>
          <w:sz w:val="22"/>
          <w:szCs w:val="22"/>
        </w:rPr>
        <w:t>enu.</w:t>
      </w:r>
    </w:p>
    <w:p w14:paraId="7C45E698" w14:textId="77777777" w:rsidR="0023365C" w:rsidRDefault="00DD1099" w:rsidP="00DD6B96">
      <w:pPr>
        <w:pStyle w:val="Odstavec2"/>
        <w:numPr>
          <w:ilvl w:val="1"/>
          <w:numId w:val="7"/>
        </w:numPr>
        <w:spacing w:line="240" w:lineRule="auto"/>
        <w:ind w:left="709" w:hanging="709"/>
        <w:rPr>
          <w:sz w:val="22"/>
          <w:szCs w:val="22"/>
        </w:rPr>
      </w:pPr>
      <w:r>
        <w:rPr>
          <w:sz w:val="22"/>
          <w:szCs w:val="22"/>
        </w:rPr>
        <w:t xml:space="preserve">Splatnost daňového dokladu je </w:t>
      </w:r>
      <w:r w:rsidR="00EC0E37">
        <w:rPr>
          <w:sz w:val="22"/>
          <w:szCs w:val="22"/>
        </w:rPr>
        <w:t>60</w:t>
      </w:r>
      <w:r w:rsidR="00F54228">
        <w:rPr>
          <w:sz w:val="22"/>
          <w:szCs w:val="22"/>
        </w:rPr>
        <w:t xml:space="preserve"> </w:t>
      </w:r>
      <w:r w:rsidR="00EC0E37">
        <w:rPr>
          <w:sz w:val="22"/>
          <w:szCs w:val="22"/>
        </w:rPr>
        <w:t>dnů</w:t>
      </w:r>
      <w:r w:rsidR="0057648A">
        <w:rPr>
          <w:sz w:val="22"/>
          <w:szCs w:val="22"/>
        </w:rPr>
        <w:t xml:space="preserve"> od data jeho vystavení</w:t>
      </w:r>
      <w:r>
        <w:rPr>
          <w:sz w:val="22"/>
          <w:szCs w:val="22"/>
        </w:rPr>
        <w:t>.</w:t>
      </w:r>
    </w:p>
    <w:p w14:paraId="7C45E699" w14:textId="77777777" w:rsidR="00EC0E37" w:rsidRDefault="00EC0E37" w:rsidP="00DD6B96">
      <w:pPr>
        <w:pStyle w:val="Odstavec2"/>
        <w:numPr>
          <w:ilvl w:val="1"/>
          <w:numId w:val="7"/>
        </w:numPr>
        <w:spacing w:line="240" w:lineRule="auto"/>
        <w:ind w:left="709" w:hanging="709"/>
        <w:rPr>
          <w:sz w:val="22"/>
          <w:szCs w:val="22"/>
        </w:rPr>
      </w:pPr>
      <w:r w:rsidRPr="00EC0E37">
        <w:rPr>
          <w:sz w:val="22"/>
          <w:szCs w:val="22"/>
        </w:rPr>
        <w:t xml:space="preserve">Smluvní strany se dohodly, že odečty, které budou podkladem pro </w:t>
      </w:r>
      <w:r w:rsidRPr="0005237F">
        <w:rPr>
          <w:sz w:val="22"/>
          <w:szCs w:val="22"/>
        </w:rPr>
        <w:t>fakturaci</w:t>
      </w:r>
      <w:r w:rsidRPr="005C3946">
        <w:rPr>
          <w:sz w:val="22"/>
          <w:szCs w:val="22"/>
        </w:rPr>
        <w:t>, budou</w:t>
      </w:r>
      <w:r w:rsidRPr="00EC0E37">
        <w:rPr>
          <w:sz w:val="22"/>
          <w:szCs w:val="22"/>
        </w:rPr>
        <w:t xml:space="preserve"> prováděny vždy k poslednímu dni příslušného fakturačního období. Dodavatel současně provede pro rok 201</w:t>
      </w:r>
      <w:r w:rsidR="00824C9C">
        <w:rPr>
          <w:sz w:val="22"/>
          <w:szCs w:val="22"/>
        </w:rPr>
        <w:t>6</w:t>
      </w:r>
      <w:r w:rsidR="00264554">
        <w:rPr>
          <w:sz w:val="22"/>
          <w:szCs w:val="22"/>
        </w:rPr>
        <w:t xml:space="preserve"> </w:t>
      </w:r>
      <w:r w:rsidRPr="00EC0E37">
        <w:rPr>
          <w:sz w:val="22"/>
          <w:szCs w:val="22"/>
        </w:rPr>
        <w:t xml:space="preserve">odečty skutečně odebrané </w:t>
      </w:r>
      <w:r w:rsidR="0020327F">
        <w:rPr>
          <w:sz w:val="22"/>
          <w:szCs w:val="22"/>
        </w:rPr>
        <w:t xml:space="preserve">komodity </w:t>
      </w:r>
      <w:r w:rsidRPr="00EC0E37">
        <w:rPr>
          <w:sz w:val="22"/>
          <w:szCs w:val="22"/>
        </w:rPr>
        <w:t>pro každé Odběrné místo s datem k 31.</w:t>
      </w:r>
      <w:r>
        <w:rPr>
          <w:sz w:val="22"/>
          <w:szCs w:val="22"/>
        </w:rPr>
        <w:t xml:space="preserve"> </w:t>
      </w:r>
      <w:r w:rsidRPr="00EC0E37">
        <w:rPr>
          <w:sz w:val="22"/>
          <w:szCs w:val="22"/>
        </w:rPr>
        <w:t>12.</w:t>
      </w:r>
      <w:r>
        <w:rPr>
          <w:sz w:val="22"/>
          <w:szCs w:val="22"/>
        </w:rPr>
        <w:t xml:space="preserve"> </w:t>
      </w:r>
      <w:r w:rsidRPr="00EC0E37">
        <w:rPr>
          <w:sz w:val="22"/>
          <w:szCs w:val="22"/>
        </w:rPr>
        <w:t>201</w:t>
      </w:r>
      <w:r w:rsidR="00824C9C">
        <w:rPr>
          <w:sz w:val="22"/>
          <w:szCs w:val="22"/>
        </w:rPr>
        <w:t>6</w:t>
      </w:r>
      <w:r w:rsidR="00264554">
        <w:rPr>
          <w:sz w:val="22"/>
          <w:szCs w:val="22"/>
        </w:rPr>
        <w:t>.</w:t>
      </w:r>
      <w:r>
        <w:rPr>
          <w:sz w:val="22"/>
          <w:szCs w:val="22"/>
        </w:rPr>
        <w:t xml:space="preserve"> </w:t>
      </w:r>
    </w:p>
    <w:p w14:paraId="7C45E69A" w14:textId="77777777" w:rsidR="00CE5AB2" w:rsidRPr="009E775D" w:rsidRDefault="00CE5AB2" w:rsidP="009E775D">
      <w:pPr>
        <w:pStyle w:val="Odstavec2"/>
        <w:numPr>
          <w:ilvl w:val="0"/>
          <w:numId w:val="0"/>
        </w:numPr>
        <w:spacing w:line="240" w:lineRule="auto"/>
        <w:rPr>
          <w:sz w:val="22"/>
          <w:szCs w:val="22"/>
        </w:rPr>
      </w:pPr>
    </w:p>
    <w:p w14:paraId="7C45E69B" w14:textId="77777777" w:rsidR="002E2EEF" w:rsidRPr="00964DAC" w:rsidRDefault="002E2EEF" w:rsidP="004F30CE">
      <w:pPr>
        <w:pStyle w:val="Nadpis1"/>
        <w:numPr>
          <w:ilvl w:val="0"/>
          <w:numId w:val="5"/>
        </w:numPr>
        <w:ind w:left="284" w:hanging="284"/>
        <w:jc w:val="center"/>
        <w:rPr>
          <w:rFonts w:ascii="Times New Roman" w:hAnsi="Times New Roman" w:cs="Times New Roman"/>
          <w:sz w:val="22"/>
          <w:szCs w:val="22"/>
        </w:rPr>
      </w:pPr>
      <w:r w:rsidRPr="00964DAC">
        <w:rPr>
          <w:rFonts w:ascii="Times New Roman" w:hAnsi="Times New Roman" w:cs="Times New Roman"/>
          <w:sz w:val="22"/>
          <w:szCs w:val="22"/>
        </w:rPr>
        <w:t xml:space="preserve">Doba, místo a podmínky plnění </w:t>
      </w:r>
    </w:p>
    <w:p w14:paraId="7C45E69C" w14:textId="77777777" w:rsidR="002E2EEF" w:rsidRDefault="00EC0E37" w:rsidP="00DD6B96">
      <w:pPr>
        <w:pStyle w:val="Odstavec2"/>
        <w:numPr>
          <w:ilvl w:val="1"/>
          <w:numId w:val="37"/>
        </w:numPr>
        <w:spacing w:line="240" w:lineRule="auto"/>
        <w:ind w:left="709" w:hanging="709"/>
        <w:rPr>
          <w:sz w:val="22"/>
          <w:szCs w:val="22"/>
        </w:rPr>
      </w:pPr>
      <w:r w:rsidRPr="00EC0E37">
        <w:rPr>
          <w:sz w:val="22"/>
          <w:szCs w:val="22"/>
        </w:rPr>
        <w:t xml:space="preserve">Dodavatel prohlašuje, že je držitelem licence na obchod </w:t>
      </w:r>
      <w:r w:rsidR="00532A25">
        <w:rPr>
          <w:sz w:val="22"/>
          <w:szCs w:val="22"/>
        </w:rPr>
        <w:t xml:space="preserve">s </w:t>
      </w:r>
      <w:r w:rsidR="0020327F">
        <w:rPr>
          <w:sz w:val="22"/>
          <w:szCs w:val="22"/>
        </w:rPr>
        <w:t xml:space="preserve">elektřinou </w:t>
      </w:r>
      <w:r w:rsidRPr="00EC0E37">
        <w:rPr>
          <w:sz w:val="22"/>
          <w:szCs w:val="22"/>
        </w:rPr>
        <w:t>(dále jen „</w:t>
      </w:r>
      <w:r w:rsidRPr="00DA3DEB">
        <w:rPr>
          <w:b/>
          <w:sz w:val="22"/>
          <w:szCs w:val="22"/>
        </w:rPr>
        <w:t>Licence</w:t>
      </w:r>
      <w:r w:rsidR="003B30C4" w:rsidRPr="00DA3DEB">
        <w:rPr>
          <w:b/>
          <w:sz w:val="22"/>
          <w:szCs w:val="22"/>
        </w:rPr>
        <w:t xml:space="preserve"> poskytovatele</w:t>
      </w:r>
      <w:r w:rsidRPr="00EC0E37">
        <w:rPr>
          <w:sz w:val="22"/>
          <w:szCs w:val="22"/>
        </w:rPr>
        <w:t xml:space="preserve">“) a zavazuje se udržovat tuto Licenci </w:t>
      </w:r>
      <w:r w:rsidR="003B30C4">
        <w:rPr>
          <w:sz w:val="22"/>
          <w:szCs w:val="22"/>
        </w:rPr>
        <w:t xml:space="preserve">poskytovatele </w:t>
      </w:r>
      <w:r w:rsidRPr="00EC0E37">
        <w:rPr>
          <w:sz w:val="22"/>
          <w:szCs w:val="22"/>
        </w:rPr>
        <w:t xml:space="preserve">platnou </w:t>
      </w:r>
      <w:r w:rsidR="00F54228">
        <w:rPr>
          <w:sz w:val="22"/>
          <w:szCs w:val="22"/>
        </w:rPr>
        <w:t xml:space="preserve">a účinnou </w:t>
      </w:r>
      <w:r w:rsidRPr="00EC0E37">
        <w:rPr>
          <w:sz w:val="22"/>
          <w:szCs w:val="22"/>
        </w:rPr>
        <w:t>po celou dobu trvání této Smlouvy. Pokud platnost</w:t>
      </w:r>
      <w:r w:rsidR="00F54228">
        <w:rPr>
          <w:sz w:val="22"/>
          <w:szCs w:val="22"/>
        </w:rPr>
        <w:t>/účinnost</w:t>
      </w:r>
      <w:r w:rsidRPr="00EC0E37">
        <w:rPr>
          <w:sz w:val="22"/>
          <w:szCs w:val="22"/>
        </w:rPr>
        <w:t xml:space="preserve"> Licence </w:t>
      </w:r>
      <w:r w:rsidR="003B30C4">
        <w:rPr>
          <w:sz w:val="22"/>
          <w:szCs w:val="22"/>
        </w:rPr>
        <w:t xml:space="preserve">poskytovatele </w:t>
      </w:r>
      <w:r w:rsidRPr="00EC0E37">
        <w:rPr>
          <w:sz w:val="22"/>
          <w:szCs w:val="22"/>
        </w:rPr>
        <w:t>nepokrývá celou dobu trvání této Smlouvy, je Dodavatel povinen zajistit v dostatečném předstihu prodloužení Licence</w:t>
      </w:r>
      <w:r w:rsidR="003B30C4">
        <w:rPr>
          <w:sz w:val="22"/>
          <w:szCs w:val="22"/>
        </w:rPr>
        <w:t xml:space="preserve"> poskytovatele</w:t>
      </w:r>
      <w:r w:rsidRPr="00EC0E37">
        <w:rPr>
          <w:sz w:val="22"/>
          <w:szCs w:val="22"/>
        </w:rPr>
        <w:t>, resp. získat novou licenci v rozsahu dostatečném pro plnění účelu této Smlouvy a nejpozději jeden měsíc před ukončením platnosti</w:t>
      </w:r>
      <w:r w:rsidR="00FD7820">
        <w:rPr>
          <w:sz w:val="22"/>
          <w:szCs w:val="22"/>
        </w:rPr>
        <w:t>/účinnosti</w:t>
      </w:r>
      <w:r w:rsidRPr="00EC0E37">
        <w:rPr>
          <w:sz w:val="22"/>
          <w:szCs w:val="22"/>
        </w:rPr>
        <w:t xml:space="preserve"> Licence </w:t>
      </w:r>
      <w:r w:rsidR="003B30C4">
        <w:rPr>
          <w:sz w:val="22"/>
          <w:szCs w:val="22"/>
        </w:rPr>
        <w:t xml:space="preserve">poskytovatele </w:t>
      </w:r>
      <w:r w:rsidRPr="00EC0E37">
        <w:rPr>
          <w:sz w:val="22"/>
          <w:szCs w:val="22"/>
        </w:rPr>
        <w:t>předložit Objednateli doklad o splnění této povinnosti ve formě a obsahu uspokojivém pro Objednatele.</w:t>
      </w:r>
    </w:p>
    <w:p w14:paraId="7C45E69D" w14:textId="77777777" w:rsidR="00EC0E37" w:rsidRDefault="00EC0E37" w:rsidP="00DD6B96">
      <w:pPr>
        <w:pStyle w:val="Odstavec2"/>
        <w:numPr>
          <w:ilvl w:val="1"/>
          <w:numId w:val="37"/>
        </w:numPr>
        <w:spacing w:line="240" w:lineRule="auto"/>
        <w:ind w:left="709" w:hanging="709"/>
        <w:rPr>
          <w:sz w:val="22"/>
          <w:szCs w:val="22"/>
        </w:rPr>
      </w:pPr>
      <w:r w:rsidRPr="00EC0E37">
        <w:rPr>
          <w:sz w:val="22"/>
          <w:szCs w:val="22"/>
        </w:rPr>
        <w:t>Dodavatel je povinen pověřit plněním závazků z této Smlouvy pouze ty své zaměstnance, kteří jsou k tomu odborně způsobilí.</w:t>
      </w:r>
    </w:p>
    <w:p w14:paraId="7C45E69E" w14:textId="77777777" w:rsidR="00EC0E37" w:rsidRPr="00EC0E37" w:rsidRDefault="00EC0E37" w:rsidP="00DD6B96">
      <w:pPr>
        <w:pStyle w:val="Odstavec2"/>
        <w:numPr>
          <w:ilvl w:val="1"/>
          <w:numId w:val="37"/>
        </w:numPr>
        <w:spacing w:line="240" w:lineRule="auto"/>
        <w:ind w:left="709" w:hanging="709"/>
        <w:rPr>
          <w:sz w:val="22"/>
          <w:szCs w:val="22"/>
        </w:rPr>
      </w:pPr>
      <w:r w:rsidRPr="00EC0E37">
        <w:rPr>
          <w:sz w:val="22"/>
          <w:szCs w:val="22"/>
        </w:rPr>
        <w:t>Objednatel se zavazuje udržovat veškerá odběrná zařízení ve stavu, který odpovídá příslušným technickým normám a platným právním předpisům.</w:t>
      </w:r>
    </w:p>
    <w:p w14:paraId="7C45E69F" w14:textId="77777777" w:rsidR="00EC0E37" w:rsidRPr="00EC0E37" w:rsidRDefault="00EC0E37" w:rsidP="00DD6B96">
      <w:pPr>
        <w:pStyle w:val="Odstavec2"/>
        <w:numPr>
          <w:ilvl w:val="1"/>
          <w:numId w:val="37"/>
        </w:numPr>
        <w:spacing w:line="240" w:lineRule="auto"/>
        <w:ind w:left="709" w:hanging="709"/>
        <w:rPr>
          <w:sz w:val="22"/>
          <w:szCs w:val="22"/>
        </w:rPr>
      </w:pPr>
      <w:r w:rsidRPr="00EC0E37">
        <w:rPr>
          <w:sz w:val="22"/>
          <w:szCs w:val="22"/>
        </w:rPr>
        <w:t xml:space="preserve">Způsob měření </w:t>
      </w:r>
      <w:r w:rsidR="00824C9C">
        <w:rPr>
          <w:sz w:val="22"/>
          <w:szCs w:val="22"/>
        </w:rPr>
        <w:t xml:space="preserve">elektřiny </w:t>
      </w:r>
      <w:r w:rsidRPr="00EC0E37">
        <w:rPr>
          <w:sz w:val="22"/>
          <w:szCs w:val="22"/>
        </w:rPr>
        <w:t xml:space="preserve">a předávání naměřených údajů se řídí energetickým zákonem a zvláštním právním předpisem, kterým se stanoví podrobnosti měření </w:t>
      </w:r>
      <w:r w:rsidR="0020327F">
        <w:rPr>
          <w:sz w:val="22"/>
          <w:szCs w:val="22"/>
        </w:rPr>
        <w:t xml:space="preserve">elektřiny </w:t>
      </w:r>
      <w:r w:rsidRPr="00EC0E37">
        <w:rPr>
          <w:sz w:val="22"/>
          <w:szCs w:val="22"/>
        </w:rPr>
        <w:t>a předávání technických údajů a dále Řádem provozovatele distribuční soustavy příslušného PDS.</w:t>
      </w:r>
    </w:p>
    <w:p w14:paraId="7C45E6A0" w14:textId="77777777" w:rsidR="00EC0E37" w:rsidRPr="008B701E" w:rsidRDefault="00EC0E37" w:rsidP="00DD6B96">
      <w:pPr>
        <w:pStyle w:val="Odstavec2"/>
        <w:numPr>
          <w:ilvl w:val="1"/>
          <w:numId w:val="37"/>
        </w:numPr>
        <w:spacing w:line="240" w:lineRule="auto"/>
        <w:ind w:left="709" w:hanging="709"/>
        <w:rPr>
          <w:sz w:val="22"/>
          <w:szCs w:val="22"/>
        </w:rPr>
      </w:pPr>
      <w:r w:rsidRPr="00EC0E37">
        <w:rPr>
          <w:sz w:val="22"/>
          <w:szCs w:val="22"/>
        </w:rPr>
        <w:t>Objednatel je povinen umožnit příslušnému PDS přístup k měřicímu zařízení za účelem montáže nebo demontáže měřicího zařízení, provedení odečtů, údržby, výměny nebo kontroly měřicího zařízení.</w:t>
      </w:r>
    </w:p>
    <w:p w14:paraId="7C45E6A1" w14:textId="77777777" w:rsidR="002E2EEF" w:rsidRDefault="002E2EEF" w:rsidP="00DD6B96">
      <w:pPr>
        <w:pStyle w:val="Odstavec2"/>
        <w:numPr>
          <w:ilvl w:val="1"/>
          <w:numId w:val="37"/>
        </w:numPr>
        <w:spacing w:line="240" w:lineRule="auto"/>
        <w:ind w:left="709" w:hanging="709"/>
        <w:rPr>
          <w:sz w:val="22"/>
          <w:szCs w:val="22"/>
        </w:rPr>
      </w:pPr>
      <w:r w:rsidRPr="008B701E">
        <w:rPr>
          <w:sz w:val="22"/>
          <w:szCs w:val="22"/>
        </w:rPr>
        <w:t>Místem plnění j</w:t>
      </w:r>
      <w:r w:rsidR="00EC0E37">
        <w:rPr>
          <w:sz w:val="22"/>
          <w:szCs w:val="22"/>
        </w:rPr>
        <w:t xml:space="preserve">sou </w:t>
      </w:r>
      <w:r w:rsidR="005C3946">
        <w:rPr>
          <w:sz w:val="22"/>
          <w:szCs w:val="22"/>
        </w:rPr>
        <w:t>O</w:t>
      </w:r>
      <w:r w:rsidR="00EC0E37">
        <w:rPr>
          <w:sz w:val="22"/>
          <w:szCs w:val="22"/>
        </w:rPr>
        <w:t xml:space="preserve">dběrná místa specifikovaná v příloze </w:t>
      </w:r>
      <w:r w:rsidR="0066256B">
        <w:rPr>
          <w:sz w:val="22"/>
          <w:szCs w:val="22"/>
        </w:rPr>
        <w:t xml:space="preserve">číslo </w:t>
      </w:r>
      <w:r w:rsidR="002E1B77">
        <w:rPr>
          <w:sz w:val="22"/>
          <w:szCs w:val="22"/>
        </w:rPr>
        <w:t>4</w:t>
      </w:r>
      <w:r w:rsidR="00EC0E37">
        <w:rPr>
          <w:sz w:val="22"/>
          <w:szCs w:val="22"/>
        </w:rPr>
        <w:t xml:space="preserve"> </w:t>
      </w:r>
      <w:proofErr w:type="gramStart"/>
      <w:r w:rsidR="00EC0E37">
        <w:rPr>
          <w:sz w:val="22"/>
          <w:szCs w:val="22"/>
        </w:rPr>
        <w:t>této</w:t>
      </w:r>
      <w:proofErr w:type="gramEnd"/>
      <w:r w:rsidR="00EC0E37">
        <w:rPr>
          <w:sz w:val="22"/>
          <w:szCs w:val="22"/>
        </w:rPr>
        <w:t xml:space="preserve"> </w:t>
      </w:r>
      <w:r w:rsidR="0020327F">
        <w:rPr>
          <w:sz w:val="22"/>
          <w:szCs w:val="22"/>
        </w:rPr>
        <w:t>S</w:t>
      </w:r>
      <w:r w:rsidR="00EC0E37">
        <w:rPr>
          <w:sz w:val="22"/>
          <w:szCs w:val="22"/>
        </w:rPr>
        <w:t>mlouvy</w:t>
      </w:r>
      <w:r w:rsidRPr="008B701E">
        <w:rPr>
          <w:sz w:val="22"/>
          <w:szCs w:val="22"/>
        </w:rPr>
        <w:t>.</w:t>
      </w:r>
    </w:p>
    <w:p w14:paraId="7D35A6E8" w14:textId="77777777" w:rsidR="00260D12" w:rsidRPr="008B701E" w:rsidRDefault="00260D12" w:rsidP="00260D12">
      <w:pPr>
        <w:pStyle w:val="Odstavec2"/>
        <w:numPr>
          <w:ilvl w:val="0"/>
          <w:numId w:val="0"/>
        </w:numPr>
        <w:spacing w:line="240" w:lineRule="auto"/>
        <w:ind w:left="709"/>
        <w:rPr>
          <w:sz w:val="22"/>
          <w:szCs w:val="22"/>
        </w:rPr>
      </w:pPr>
    </w:p>
    <w:p w14:paraId="7C45E6A2" w14:textId="77777777" w:rsidR="002E2EEF" w:rsidRDefault="002E2EEF" w:rsidP="00DD6B96">
      <w:pPr>
        <w:pStyle w:val="Odstavec2"/>
        <w:numPr>
          <w:ilvl w:val="1"/>
          <w:numId w:val="37"/>
        </w:numPr>
        <w:spacing w:line="240" w:lineRule="auto"/>
        <w:ind w:left="709" w:hanging="709"/>
        <w:rPr>
          <w:sz w:val="22"/>
          <w:szCs w:val="22"/>
        </w:rPr>
      </w:pPr>
      <w:r w:rsidRPr="008B701E">
        <w:rPr>
          <w:sz w:val="22"/>
          <w:szCs w:val="22"/>
        </w:rPr>
        <w:lastRenderedPageBreak/>
        <w:t xml:space="preserve">Termín </w:t>
      </w:r>
      <w:r w:rsidR="000E2ECD">
        <w:rPr>
          <w:sz w:val="22"/>
          <w:szCs w:val="22"/>
        </w:rPr>
        <w:t>poskytnutí</w:t>
      </w:r>
      <w:r w:rsidRPr="008B701E">
        <w:rPr>
          <w:sz w:val="22"/>
          <w:szCs w:val="22"/>
        </w:rPr>
        <w:t xml:space="preserve"> </w:t>
      </w:r>
      <w:r w:rsidR="00FD7820">
        <w:rPr>
          <w:sz w:val="22"/>
          <w:szCs w:val="22"/>
        </w:rPr>
        <w:t>p</w:t>
      </w:r>
      <w:r w:rsidR="00ED7FE3">
        <w:rPr>
          <w:sz w:val="22"/>
          <w:szCs w:val="22"/>
        </w:rPr>
        <w:t xml:space="preserve">lnění </w:t>
      </w:r>
      <w:r w:rsidRPr="008B701E">
        <w:rPr>
          <w:sz w:val="22"/>
          <w:szCs w:val="22"/>
        </w:rPr>
        <w:t xml:space="preserve">a místo </w:t>
      </w:r>
      <w:r w:rsidR="00FD7820">
        <w:rPr>
          <w:sz w:val="22"/>
          <w:szCs w:val="22"/>
        </w:rPr>
        <w:t>p</w:t>
      </w:r>
      <w:r w:rsidR="00DA4EC9">
        <w:rPr>
          <w:sz w:val="22"/>
          <w:szCs w:val="22"/>
        </w:rPr>
        <w:t>lnění</w:t>
      </w:r>
      <w:r w:rsidR="007345BF" w:rsidRPr="008B701E">
        <w:rPr>
          <w:sz w:val="22"/>
          <w:szCs w:val="22"/>
        </w:rPr>
        <w:t xml:space="preserve"> </w:t>
      </w:r>
      <w:r w:rsidRPr="008B701E">
        <w:rPr>
          <w:sz w:val="22"/>
          <w:szCs w:val="22"/>
        </w:rPr>
        <w:t xml:space="preserve">lze změnit jen s výslovným a předchozím souhlasem obou Smluvních stran. </w:t>
      </w:r>
    </w:p>
    <w:p w14:paraId="7C45E6A3" w14:textId="77777777" w:rsidR="00C000EC" w:rsidRDefault="00C000EC" w:rsidP="00DD6B96">
      <w:pPr>
        <w:pStyle w:val="Odstavec2"/>
        <w:numPr>
          <w:ilvl w:val="1"/>
          <w:numId w:val="37"/>
        </w:numPr>
        <w:spacing w:line="240" w:lineRule="auto"/>
        <w:ind w:left="709" w:hanging="709"/>
        <w:rPr>
          <w:sz w:val="22"/>
          <w:szCs w:val="22"/>
        </w:rPr>
      </w:pPr>
      <w:r>
        <w:rPr>
          <w:sz w:val="22"/>
          <w:szCs w:val="22"/>
        </w:rPr>
        <w:t xml:space="preserve">Dodávka elektřiny z náhradního zdroje elektřiny bude realizována do 2 dnů </w:t>
      </w:r>
      <w:r w:rsidR="00780516">
        <w:rPr>
          <w:sz w:val="22"/>
          <w:szCs w:val="22"/>
        </w:rPr>
        <w:t xml:space="preserve">ode dne doručení Objednávky Dodavateli, </w:t>
      </w:r>
      <w:r>
        <w:rPr>
          <w:sz w:val="22"/>
          <w:szCs w:val="22"/>
        </w:rPr>
        <w:t xml:space="preserve">v případě, že se jedná o předem ohlášenou odstávku. </w:t>
      </w:r>
    </w:p>
    <w:p w14:paraId="7C45E6A4" w14:textId="77777777" w:rsidR="00C000EC" w:rsidRPr="008B701E" w:rsidRDefault="00C000EC" w:rsidP="00DD6B96">
      <w:pPr>
        <w:pStyle w:val="Odstavec2"/>
        <w:numPr>
          <w:ilvl w:val="1"/>
          <w:numId w:val="37"/>
        </w:numPr>
        <w:spacing w:line="240" w:lineRule="auto"/>
        <w:ind w:left="709" w:hanging="709"/>
        <w:rPr>
          <w:sz w:val="22"/>
          <w:szCs w:val="22"/>
        </w:rPr>
      </w:pPr>
      <w:r>
        <w:rPr>
          <w:sz w:val="22"/>
          <w:szCs w:val="22"/>
        </w:rPr>
        <w:t xml:space="preserve">Dodávka elektřiny z náhradního zdroje bude realizována do 3 hodin </w:t>
      </w:r>
      <w:r w:rsidR="00780516">
        <w:rPr>
          <w:sz w:val="22"/>
          <w:szCs w:val="22"/>
        </w:rPr>
        <w:t xml:space="preserve">od telefonické Objednávky, </w:t>
      </w:r>
      <w:r>
        <w:rPr>
          <w:sz w:val="22"/>
          <w:szCs w:val="22"/>
        </w:rPr>
        <w:t>a to v případě, že se bude jednat o nenadálou událost (havárie, dlouhodobý výpadek z centrální sítě, atd.)</w:t>
      </w:r>
      <w:r w:rsidR="00780516">
        <w:rPr>
          <w:sz w:val="22"/>
          <w:szCs w:val="22"/>
        </w:rPr>
        <w:t>.</w:t>
      </w:r>
    </w:p>
    <w:p w14:paraId="7C45E6A5" w14:textId="77777777" w:rsidR="00876776" w:rsidRDefault="00876776" w:rsidP="00F307E3">
      <w:pPr>
        <w:pStyle w:val="Odstavec2"/>
        <w:numPr>
          <w:ilvl w:val="0"/>
          <w:numId w:val="0"/>
        </w:numPr>
        <w:spacing w:line="240" w:lineRule="auto"/>
        <w:rPr>
          <w:sz w:val="22"/>
          <w:szCs w:val="22"/>
        </w:rPr>
      </w:pPr>
    </w:p>
    <w:p w14:paraId="7C45E6A6" w14:textId="77777777" w:rsidR="0023365C" w:rsidRDefault="00CE5AB2" w:rsidP="004F30CE">
      <w:pPr>
        <w:pStyle w:val="Nadpis1"/>
        <w:numPr>
          <w:ilvl w:val="0"/>
          <w:numId w:val="5"/>
        </w:numPr>
        <w:ind w:left="284" w:hanging="284"/>
        <w:jc w:val="center"/>
        <w:rPr>
          <w:rFonts w:ascii="Times New Roman" w:hAnsi="Times New Roman" w:cs="Times New Roman"/>
          <w:sz w:val="22"/>
          <w:szCs w:val="22"/>
        </w:rPr>
      </w:pPr>
      <w:r>
        <w:rPr>
          <w:rFonts w:ascii="Times New Roman" w:hAnsi="Times New Roman" w:cs="Times New Roman"/>
          <w:sz w:val="22"/>
          <w:szCs w:val="22"/>
        </w:rPr>
        <w:t>Pojištění</w:t>
      </w:r>
    </w:p>
    <w:p w14:paraId="7C45E6A7" w14:textId="5A26B2CE" w:rsidR="0023365C" w:rsidRDefault="00CE5AB2" w:rsidP="00DD6B96">
      <w:pPr>
        <w:pStyle w:val="Odstavecseseznamem"/>
        <w:numPr>
          <w:ilvl w:val="1"/>
          <w:numId w:val="11"/>
        </w:numPr>
        <w:autoSpaceDE w:val="0"/>
        <w:autoSpaceDN w:val="0"/>
        <w:adjustRightInd w:val="0"/>
        <w:spacing w:line="240" w:lineRule="auto"/>
        <w:ind w:left="709" w:hanging="709"/>
        <w:rPr>
          <w:b/>
          <w:sz w:val="22"/>
          <w:szCs w:val="22"/>
        </w:rPr>
      </w:pPr>
      <w:r>
        <w:rPr>
          <w:sz w:val="22"/>
          <w:szCs w:val="22"/>
        </w:rPr>
        <w:t xml:space="preserve">Dodavatel </w:t>
      </w:r>
      <w:r w:rsidRPr="003B43B3">
        <w:rPr>
          <w:sz w:val="22"/>
          <w:szCs w:val="22"/>
        </w:rPr>
        <w:t xml:space="preserve">je povinen po celou dobu trvání Smlouvy </w:t>
      </w:r>
      <w:r w:rsidR="00ED7FE3">
        <w:rPr>
          <w:sz w:val="22"/>
          <w:szCs w:val="22"/>
        </w:rPr>
        <w:t xml:space="preserve">a Dílčí smlouvy </w:t>
      </w:r>
      <w:r w:rsidRPr="003B43B3">
        <w:rPr>
          <w:sz w:val="22"/>
          <w:szCs w:val="22"/>
        </w:rPr>
        <w:t xml:space="preserve">mít sjednáno pojištění odpovědnosti za </w:t>
      </w:r>
      <w:r w:rsidR="00B93871">
        <w:rPr>
          <w:sz w:val="22"/>
          <w:szCs w:val="22"/>
        </w:rPr>
        <w:t>újmy</w:t>
      </w:r>
      <w:r w:rsidRPr="003B43B3">
        <w:rPr>
          <w:sz w:val="22"/>
          <w:szCs w:val="22"/>
        </w:rPr>
        <w:t xml:space="preserve"> způsobené v souvislosti se Smlouvou </w:t>
      </w:r>
      <w:r w:rsidR="00ED7FE3">
        <w:rPr>
          <w:sz w:val="22"/>
          <w:szCs w:val="22"/>
        </w:rPr>
        <w:t xml:space="preserve">a Dílčí smlouvou </w:t>
      </w:r>
      <w:r>
        <w:rPr>
          <w:sz w:val="22"/>
          <w:szCs w:val="22"/>
        </w:rPr>
        <w:t xml:space="preserve">Dodavatelem </w:t>
      </w:r>
      <w:r w:rsidRPr="003B43B3">
        <w:rPr>
          <w:sz w:val="22"/>
          <w:szCs w:val="22"/>
        </w:rPr>
        <w:t xml:space="preserve">nebo osobou, za niž </w:t>
      </w:r>
      <w:r>
        <w:rPr>
          <w:sz w:val="22"/>
          <w:szCs w:val="22"/>
        </w:rPr>
        <w:t xml:space="preserve">Dodavatel </w:t>
      </w:r>
      <w:r w:rsidRPr="003B43B3">
        <w:rPr>
          <w:sz w:val="22"/>
          <w:szCs w:val="22"/>
        </w:rPr>
        <w:t xml:space="preserve">odpovídá, s pojistnou částkou nejméně ve výši </w:t>
      </w:r>
      <w:r w:rsidR="009D3942">
        <w:rPr>
          <w:sz w:val="22"/>
          <w:szCs w:val="22"/>
        </w:rPr>
        <w:t>10 000 000</w:t>
      </w:r>
      <w:r w:rsidR="00C10DEC">
        <w:rPr>
          <w:sz w:val="22"/>
          <w:szCs w:val="22"/>
        </w:rPr>
        <w:t xml:space="preserve"> </w:t>
      </w:r>
      <w:r w:rsidR="00C24E95" w:rsidRPr="007417BE">
        <w:rPr>
          <w:sz w:val="22"/>
          <w:szCs w:val="22"/>
        </w:rPr>
        <w:t>Kč</w:t>
      </w:r>
      <w:r w:rsidRPr="007417BE">
        <w:rPr>
          <w:sz w:val="22"/>
          <w:szCs w:val="22"/>
        </w:rPr>
        <w:t>.</w:t>
      </w:r>
      <w:r w:rsidRPr="003B43B3">
        <w:rPr>
          <w:sz w:val="22"/>
          <w:szCs w:val="22"/>
        </w:rPr>
        <w:t xml:space="preserve"> </w:t>
      </w:r>
    </w:p>
    <w:p w14:paraId="7C45E6A8" w14:textId="77777777" w:rsidR="00CE5AB2" w:rsidRPr="008B701E" w:rsidRDefault="00CE5AB2" w:rsidP="00F307E3">
      <w:pPr>
        <w:pStyle w:val="Odstavec2"/>
        <w:numPr>
          <w:ilvl w:val="0"/>
          <w:numId w:val="0"/>
        </w:numPr>
        <w:spacing w:line="240" w:lineRule="auto"/>
        <w:rPr>
          <w:sz w:val="22"/>
          <w:szCs w:val="22"/>
        </w:rPr>
      </w:pPr>
    </w:p>
    <w:p w14:paraId="7C45E6A9" w14:textId="77777777" w:rsidR="0023365C" w:rsidRDefault="002E2EEF" w:rsidP="004F30CE">
      <w:pPr>
        <w:pStyle w:val="Nadpis1"/>
        <w:numPr>
          <w:ilvl w:val="0"/>
          <w:numId w:val="5"/>
        </w:numPr>
        <w:ind w:left="284" w:hanging="284"/>
        <w:jc w:val="center"/>
        <w:rPr>
          <w:rFonts w:ascii="Times New Roman" w:hAnsi="Times New Roman" w:cs="Times New Roman"/>
          <w:sz w:val="22"/>
          <w:szCs w:val="22"/>
        </w:rPr>
      </w:pPr>
      <w:r w:rsidRPr="00964DAC">
        <w:rPr>
          <w:rFonts w:ascii="Times New Roman" w:hAnsi="Times New Roman" w:cs="Times New Roman"/>
          <w:sz w:val="22"/>
          <w:szCs w:val="22"/>
        </w:rPr>
        <w:t>Závěrečná ustanovení</w:t>
      </w:r>
    </w:p>
    <w:p w14:paraId="7C45E6AA" w14:textId="77777777" w:rsidR="00C24E95" w:rsidRPr="00C24E95" w:rsidRDefault="00C24E95" w:rsidP="003D4C8E">
      <w:pPr>
        <w:pStyle w:val="Odstavec2"/>
        <w:numPr>
          <w:ilvl w:val="1"/>
          <w:numId w:val="38"/>
        </w:numPr>
        <w:spacing w:line="240" w:lineRule="auto"/>
        <w:ind w:left="709" w:hanging="709"/>
        <w:rPr>
          <w:sz w:val="22"/>
          <w:szCs w:val="22"/>
        </w:rPr>
      </w:pPr>
      <w:r w:rsidRPr="00C24E95">
        <w:rPr>
          <w:sz w:val="22"/>
          <w:szCs w:val="22"/>
        </w:rPr>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moci na straně Dodavatele, Dodavatel bez zbytečného odkladu uvědomí Objednatele písemně o takových podmínkách a jejich příčině. Pokud není jinak stanoveno písemně Objednatelem, bude Dodavatel pokračovat v realizaci svých závazků vyplývajících ze smluvního vztahu v rozsahu svých nejlepších možností a schopností a bude hledat alternativní prostředky pro realizaci té části plnění, kde brání vyšší moc. Pokud by podmínky vyšší moci trvaly déle než </w:t>
      </w:r>
      <w:r w:rsidR="005C3946">
        <w:rPr>
          <w:sz w:val="22"/>
          <w:szCs w:val="22"/>
        </w:rPr>
        <w:t>3</w:t>
      </w:r>
      <w:r w:rsidRPr="00C24E95">
        <w:rPr>
          <w:sz w:val="22"/>
          <w:szCs w:val="22"/>
        </w:rPr>
        <w:t xml:space="preserve">0 dní, je Objednatel oprávněn od </w:t>
      </w:r>
      <w:r w:rsidR="00780516">
        <w:rPr>
          <w:sz w:val="22"/>
          <w:szCs w:val="22"/>
        </w:rPr>
        <w:t>S</w:t>
      </w:r>
      <w:r w:rsidRPr="00C24E95">
        <w:rPr>
          <w:sz w:val="22"/>
          <w:szCs w:val="22"/>
        </w:rPr>
        <w:t>mlouvy odstoupit.</w:t>
      </w:r>
      <w:r w:rsidR="00780516">
        <w:rPr>
          <w:sz w:val="22"/>
          <w:szCs w:val="22"/>
        </w:rPr>
        <w:t xml:space="preserve"> Závazek Dodavatele zajistit dodávku elektřiny formou náhradního zdroje dle odst. 1.21. až 1.23. této Smlouvy tím není dotčen.</w:t>
      </w:r>
    </w:p>
    <w:p w14:paraId="7C45E6AB" w14:textId="77777777" w:rsidR="00C24E95" w:rsidRPr="00C24E95" w:rsidRDefault="00C24E95" w:rsidP="003D4C8E">
      <w:pPr>
        <w:pStyle w:val="Odstavec2"/>
        <w:numPr>
          <w:ilvl w:val="1"/>
          <w:numId w:val="38"/>
        </w:numPr>
        <w:spacing w:line="240" w:lineRule="auto"/>
        <w:ind w:left="709" w:hanging="709"/>
        <w:rPr>
          <w:sz w:val="22"/>
          <w:szCs w:val="22"/>
        </w:rPr>
      </w:pPr>
      <w:r w:rsidRPr="00C24E95">
        <w:rPr>
          <w:sz w:val="22"/>
          <w:szCs w:val="22"/>
        </w:rPr>
        <w:t xml:space="preserve">Veškerá komunikace mezi Smluvními stranami bude činěna písemně, není-li touto Smlouvou stanoveno jinak. Písemnou komunikací se rozumí listinná nebo elektronická podoba prostřednictvím doporučené pošty nebo e-mailu na adresy Smluvních stran uvedené </w:t>
      </w:r>
      <w:r w:rsidR="00780516">
        <w:rPr>
          <w:sz w:val="22"/>
          <w:szCs w:val="22"/>
        </w:rPr>
        <w:t>v odst. 7.11. Smlouvy.</w:t>
      </w:r>
    </w:p>
    <w:p w14:paraId="7C45E6AC" w14:textId="77777777" w:rsidR="00C24E95" w:rsidRPr="00C24E95" w:rsidRDefault="00C24E95" w:rsidP="003D4C8E">
      <w:pPr>
        <w:pStyle w:val="Odstavec2"/>
        <w:numPr>
          <w:ilvl w:val="1"/>
          <w:numId w:val="38"/>
        </w:numPr>
        <w:spacing w:line="240" w:lineRule="auto"/>
        <w:ind w:left="709" w:hanging="709"/>
        <w:rPr>
          <w:sz w:val="22"/>
          <w:szCs w:val="22"/>
        </w:rPr>
      </w:pPr>
      <w:r w:rsidRPr="00C24E95">
        <w:rPr>
          <w:sz w:val="22"/>
          <w:szCs w:val="22"/>
        </w:rPr>
        <w:t xml:space="preserve">Písemná komunikace prostřednictvím doporučené pošty se bude považovat za řádně doručenou dnem, kdy je druhá Smluvní strana převezme od poštovního doručovatele. Neučiní-li tak, pak se považuje písemná komunikace dle této </w:t>
      </w:r>
      <w:r w:rsidR="00780516">
        <w:rPr>
          <w:sz w:val="22"/>
          <w:szCs w:val="22"/>
        </w:rPr>
        <w:t>S</w:t>
      </w:r>
      <w:r w:rsidRPr="00C24E95">
        <w:rPr>
          <w:sz w:val="22"/>
          <w:szCs w:val="22"/>
        </w:rPr>
        <w:t>mlouvy za doručenou patnáctého dne od podání písemné zprávy či dokumentu Smluvní stranou k poštovní přepravě. Smluvní strany Smlouvy výslovně souhlasí se zasíláním zpráv, informací a jiných sdělení ve věci Smlouvy a jejího plnění, jakož i daňových dokladů, prostřednictvím elektronických prostředků, zejména prostřednictvím elektronické pošty, na elektronické kontakty uvedené v</w:t>
      </w:r>
      <w:r w:rsidR="002E1B77">
        <w:rPr>
          <w:sz w:val="22"/>
          <w:szCs w:val="22"/>
        </w:rPr>
        <w:t> </w:t>
      </w:r>
      <w:proofErr w:type="gramStart"/>
      <w:r w:rsidR="002E1B77">
        <w:rPr>
          <w:sz w:val="22"/>
          <w:szCs w:val="22"/>
        </w:rPr>
        <w:t xml:space="preserve">odstavci </w:t>
      </w:r>
      <w:r w:rsidR="002E1B77">
        <w:rPr>
          <w:sz w:val="22"/>
          <w:szCs w:val="22"/>
        </w:rPr>
        <w:fldChar w:fldCharType="begin"/>
      </w:r>
      <w:r w:rsidR="002E1B77">
        <w:rPr>
          <w:sz w:val="22"/>
          <w:szCs w:val="22"/>
        </w:rPr>
        <w:instrText xml:space="preserve"> REF _Ref426537568 \r \h </w:instrText>
      </w:r>
      <w:r w:rsidR="002E1B77">
        <w:rPr>
          <w:sz w:val="22"/>
          <w:szCs w:val="22"/>
        </w:rPr>
      </w:r>
      <w:r w:rsidR="002E1B77">
        <w:rPr>
          <w:sz w:val="22"/>
          <w:szCs w:val="22"/>
        </w:rPr>
        <w:fldChar w:fldCharType="separate"/>
      </w:r>
      <w:r w:rsidR="00AF29EC">
        <w:rPr>
          <w:sz w:val="22"/>
          <w:szCs w:val="22"/>
        </w:rPr>
        <w:t>7.11</w:t>
      </w:r>
      <w:proofErr w:type="gramEnd"/>
      <w:r w:rsidR="002E1B77">
        <w:rPr>
          <w:sz w:val="22"/>
          <w:szCs w:val="22"/>
        </w:rPr>
        <w:fldChar w:fldCharType="end"/>
      </w:r>
      <w:r w:rsidR="00780516">
        <w:rPr>
          <w:sz w:val="22"/>
          <w:szCs w:val="22"/>
        </w:rPr>
        <w:t xml:space="preserve">. Smlouvy </w:t>
      </w:r>
      <w:r w:rsidRPr="00C24E95">
        <w:rPr>
          <w:sz w:val="22"/>
          <w:szCs w:val="22"/>
        </w:rPr>
        <w:t>či formou datových zpráv doručovaných do datové schránky.</w:t>
      </w:r>
    </w:p>
    <w:p w14:paraId="7C45E6AD" w14:textId="77777777" w:rsidR="00C24E95" w:rsidRPr="00C24E95" w:rsidRDefault="00C24E95" w:rsidP="003D4C8E">
      <w:pPr>
        <w:pStyle w:val="Odstavec2"/>
        <w:numPr>
          <w:ilvl w:val="1"/>
          <w:numId w:val="38"/>
        </w:numPr>
        <w:spacing w:line="240" w:lineRule="auto"/>
        <w:ind w:left="709" w:hanging="709"/>
        <w:rPr>
          <w:sz w:val="22"/>
          <w:szCs w:val="22"/>
        </w:rPr>
      </w:pPr>
      <w:r w:rsidRPr="00C24E95">
        <w:rPr>
          <w:sz w:val="22"/>
          <w:szCs w:val="22"/>
        </w:rPr>
        <w:t>Objednatel se zavazuje zajistit pracovníkům Dodavatele během plnění předmětu této Smlouvy, je-li to nezbytné, přístup na příslušná pracoviště Objednatele a součinnost nezbytnou k provedení předmětu plnění. Dodavatel se zavazuje dodržovat v objektech Objednatele příslušné bezpečnostní předpisy.</w:t>
      </w:r>
    </w:p>
    <w:p w14:paraId="7C45E6AE" w14:textId="77777777" w:rsidR="00C24E95" w:rsidRPr="00C24E95" w:rsidRDefault="00C24E95" w:rsidP="003D4C8E">
      <w:pPr>
        <w:pStyle w:val="Odstavec2"/>
        <w:numPr>
          <w:ilvl w:val="1"/>
          <w:numId w:val="38"/>
        </w:numPr>
        <w:spacing w:line="240" w:lineRule="auto"/>
        <w:ind w:left="709" w:hanging="709"/>
        <w:rPr>
          <w:sz w:val="22"/>
          <w:szCs w:val="22"/>
        </w:rPr>
      </w:pPr>
      <w:r w:rsidRPr="00C24E95">
        <w:rPr>
          <w:sz w:val="22"/>
          <w:szCs w:val="22"/>
        </w:rPr>
        <w:t>Při plnění této Smlouvy je Dodavatel vázán zejména touto Smlouvou,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7C45E6AF" w14:textId="77777777" w:rsidR="00C24E95" w:rsidRPr="00C24E95" w:rsidRDefault="00C24E95" w:rsidP="003D4C8E">
      <w:pPr>
        <w:pStyle w:val="Odstavec2"/>
        <w:numPr>
          <w:ilvl w:val="1"/>
          <w:numId w:val="38"/>
        </w:numPr>
        <w:spacing w:line="240" w:lineRule="auto"/>
        <w:ind w:left="709" w:hanging="709"/>
        <w:rPr>
          <w:sz w:val="22"/>
          <w:szCs w:val="22"/>
        </w:rPr>
      </w:pPr>
      <w:r w:rsidRPr="00C24E95">
        <w:rPr>
          <w:sz w:val="22"/>
          <w:szCs w:val="22"/>
        </w:rPr>
        <w:lastRenderedPageBreak/>
        <w:t>Dodavatel se zavazuje:</w:t>
      </w:r>
    </w:p>
    <w:p w14:paraId="7C45E6B0" w14:textId="77777777" w:rsidR="00C24E95" w:rsidRPr="00C24E95" w:rsidRDefault="00C24E95" w:rsidP="003D4C8E">
      <w:pPr>
        <w:pStyle w:val="Odstavec2"/>
        <w:numPr>
          <w:ilvl w:val="2"/>
          <w:numId w:val="40"/>
        </w:numPr>
        <w:spacing w:line="240" w:lineRule="auto"/>
        <w:rPr>
          <w:sz w:val="22"/>
          <w:szCs w:val="22"/>
        </w:rPr>
      </w:pPr>
      <w:r w:rsidRPr="00C24E95">
        <w:rPr>
          <w:sz w:val="22"/>
          <w:szCs w:val="22"/>
        </w:rPr>
        <w:t>informovat neprodleně Objednatele o všech skutečnostech majících vliv na plnění dle této Smlouvy,</w:t>
      </w:r>
    </w:p>
    <w:p w14:paraId="7C45E6B1" w14:textId="77777777" w:rsidR="00C24E95" w:rsidRPr="00C24E95" w:rsidRDefault="00C24E95" w:rsidP="003D4C8E">
      <w:pPr>
        <w:pStyle w:val="Odstavec2"/>
        <w:numPr>
          <w:ilvl w:val="2"/>
          <w:numId w:val="40"/>
        </w:numPr>
        <w:spacing w:line="240" w:lineRule="auto"/>
        <w:rPr>
          <w:sz w:val="22"/>
          <w:szCs w:val="22"/>
        </w:rPr>
      </w:pPr>
      <w:r w:rsidRPr="00C24E95">
        <w:rPr>
          <w:sz w:val="22"/>
          <w:szCs w:val="22"/>
        </w:rPr>
        <w:t xml:space="preserve">v případě plánované odstávky dodávky </w:t>
      </w:r>
      <w:r w:rsidR="00780516">
        <w:rPr>
          <w:sz w:val="22"/>
          <w:szCs w:val="22"/>
        </w:rPr>
        <w:t xml:space="preserve">komodity </w:t>
      </w:r>
      <w:r w:rsidRPr="00C24E95">
        <w:rPr>
          <w:sz w:val="22"/>
          <w:szCs w:val="22"/>
        </w:rPr>
        <w:t>ze strany PDS, či ze strany Dodavatele (např. výměna</w:t>
      </w:r>
      <w:r w:rsidR="00780516">
        <w:rPr>
          <w:sz w:val="22"/>
          <w:szCs w:val="22"/>
        </w:rPr>
        <w:t xml:space="preserve"> měřicího zařízení</w:t>
      </w:r>
      <w:r w:rsidRPr="00C24E95">
        <w:rPr>
          <w:sz w:val="22"/>
          <w:szCs w:val="22"/>
        </w:rPr>
        <w:t xml:space="preserve">, apod.) upozornit na tuto situaci v dostatečném předstihu a předložit a případně zajistit Objednavateli alternativní řešení, které bude situaci řešit. </w:t>
      </w:r>
    </w:p>
    <w:p w14:paraId="7C45E6B2" w14:textId="77777777" w:rsidR="00C24E95" w:rsidRPr="00C24E95" w:rsidRDefault="00C24E95" w:rsidP="003D4C8E">
      <w:pPr>
        <w:pStyle w:val="Odstavec2"/>
        <w:numPr>
          <w:ilvl w:val="2"/>
          <w:numId w:val="40"/>
        </w:numPr>
        <w:spacing w:line="240" w:lineRule="auto"/>
        <w:rPr>
          <w:sz w:val="22"/>
          <w:szCs w:val="22"/>
        </w:rPr>
      </w:pPr>
      <w:r w:rsidRPr="00C24E95">
        <w:rPr>
          <w:sz w:val="22"/>
          <w:szCs w:val="22"/>
        </w:rPr>
        <w:t>plnit řádně a ve stanoveném termínu své povinnosti vyplývající z této Smlouvy,</w:t>
      </w:r>
    </w:p>
    <w:p w14:paraId="7C45E6B3" w14:textId="77777777" w:rsidR="00C24E95" w:rsidRPr="00C24E95" w:rsidRDefault="00C24E95" w:rsidP="003D4C8E">
      <w:pPr>
        <w:pStyle w:val="Odstavec2"/>
        <w:numPr>
          <w:ilvl w:val="2"/>
          <w:numId w:val="40"/>
        </w:numPr>
        <w:spacing w:line="240" w:lineRule="auto"/>
        <w:rPr>
          <w:sz w:val="22"/>
          <w:szCs w:val="22"/>
        </w:rPr>
      </w:pPr>
      <w:r w:rsidRPr="00C24E95">
        <w:rPr>
          <w:sz w:val="22"/>
          <w:szCs w:val="22"/>
        </w:rPr>
        <w:t>požádat včas Objednatele o potřebnou součinnost za účelem řádného plnění této Smlouvy.</w:t>
      </w:r>
    </w:p>
    <w:p w14:paraId="7C45E6B4" w14:textId="77777777" w:rsidR="00C24E95" w:rsidRPr="00C24E95" w:rsidRDefault="00C24E95" w:rsidP="003D4C8E">
      <w:pPr>
        <w:pStyle w:val="Odstavec2"/>
        <w:numPr>
          <w:ilvl w:val="1"/>
          <w:numId w:val="43"/>
        </w:numPr>
        <w:spacing w:line="240" w:lineRule="auto"/>
        <w:ind w:left="709" w:hanging="709"/>
        <w:rPr>
          <w:sz w:val="22"/>
          <w:szCs w:val="22"/>
        </w:rPr>
      </w:pPr>
      <w:r w:rsidRPr="00C24E95">
        <w:rPr>
          <w:sz w:val="22"/>
          <w:szCs w:val="22"/>
        </w:rPr>
        <w:t xml:space="preserve">Dodavatel není oprávněn použít ve svých dokumentech, prezentacích či reklamě odkazy na obchodní firmu Objednatele nebo jakýkoliv jiný odkaz, který by mohl byť i nepřímo vést k identifikaci Objednatele, bez předchozího písemného souhlasu Objednatele. </w:t>
      </w:r>
    </w:p>
    <w:p w14:paraId="7C45E6B5" w14:textId="77777777" w:rsidR="001634BE" w:rsidRDefault="00694E90" w:rsidP="003D4C8E">
      <w:pPr>
        <w:pStyle w:val="Odstavec2"/>
        <w:numPr>
          <w:ilvl w:val="1"/>
          <w:numId w:val="43"/>
        </w:numPr>
        <w:spacing w:line="240" w:lineRule="auto"/>
        <w:ind w:left="709" w:hanging="709"/>
        <w:rPr>
          <w:sz w:val="22"/>
          <w:szCs w:val="22"/>
        </w:rPr>
      </w:pPr>
      <w:r w:rsidRPr="00A05A06">
        <w:rPr>
          <w:sz w:val="22"/>
          <w:szCs w:val="22"/>
        </w:rPr>
        <w:t xml:space="preserve">Smluvní strany výslovně potvrzují, že si vzájemně sdělily veškeré okolnosti důležité pro uzavření Smlouvy. </w:t>
      </w:r>
      <w:r w:rsidRPr="00C24E95">
        <w:rPr>
          <w:sz w:val="22"/>
          <w:szCs w:val="22"/>
        </w:rPr>
        <w:t>Smluvní strany prohlašují, že se dohodly o veškerých náležitostech Smlouvy.</w:t>
      </w:r>
    </w:p>
    <w:p w14:paraId="7C45E6B6" w14:textId="77777777" w:rsidR="001634BE" w:rsidRDefault="00C231D3" w:rsidP="003D4C8E">
      <w:pPr>
        <w:pStyle w:val="Odstavec2"/>
        <w:numPr>
          <w:ilvl w:val="1"/>
          <w:numId w:val="43"/>
        </w:numPr>
        <w:spacing w:line="240" w:lineRule="auto"/>
        <w:ind w:left="709" w:hanging="709"/>
        <w:rPr>
          <w:sz w:val="22"/>
          <w:szCs w:val="22"/>
        </w:rPr>
      </w:pPr>
      <w:r w:rsidRPr="008B701E">
        <w:rPr>
          <w:sz w:val="22"/>
          <w:szCs w:val="22"/>
        </w:rPr>
        <w:t xml:space="preserve">Tato Smlouva nabývá </w:t>
      </w:r>
      <w:r w:rsidR="002B7FD7">
        <w:rPr>
          <w:sz w:val="22"/>
          <w:szCs w:val="22"/>
        </w:rPr>
        <w:t>platnosti</w:t>
      </w:r>
      <w:r w:rsidRPr="008B701E">
        <w:rPr>
          <w:sz w:val="22"/>
          <w:szCs w:val="22"/>
        </w:rPr>
        <w:t xml:space="preserve"> dnem je</w:t>
      </w:r>
      <w:r w:rsidR="002B7FD7">
        <w:rPr>
          <w:sz w:val="22"/>
          <w:szCs w:val="22"/>
        </w:rPr>
        <w:t>jího podpisu Smluvními stranami a účinnosti nejdříve 1. 12. 2016. Smlouva se</w:t>
      </w:r>
      <w:r w:rsidRPr="008B701E">
        <w:rPr>
          <w:sz w:val="22"/>
          <w:szCs w:val="22"/>
        </w:rPr>
        <w:t xml:space="preserve"> uzavírá se na dobu určitou, a to do </w:t>
      </w:r>
      <w:r>
        <w:rPr>
          <w:sz w:val="22"/>
          <w:szCs w:val="22"/>
        </w:rPr>
        <w:t>31. 12. 2019</w:t>
      </w:r>
      <w:r w:rsidRPr="008B701E">
        <w:rPr>
          <w:sz w:val="22"/>
          <w:szCs w:val="22"/>
        </w:rPr>
        <w:t xml:space="preserve"> nebo do vyčerpání </w:t>
      </w:r>
      <w:r w:rsidR="00C70E34">
        <w:rPr>
          <w:sz w:val="22"/>
          <w:szCs w:val="22"/>
        </w:rPr>
        <w:t>maximální</w:t>
      </w:r>
      <w:r w:rsidR="00C70E34" w:rsidRPr="008B701E">
        <w:rPr>
          <w:sz w:val="22"/>
          <w:szCs w:val="22"/>
        </w:rPr>
        <w:t xml:space="preserve"> </w:t>
      </w:r>
      <w:r>
        <w:rPr>
          <w:sz w:val="22"/>
          <w:szCs w:val="22"/>
        </w:rPr>
        <w:t>c</w:t>
      </w:r>
      <w:r w:rsidRPr="008B701E">
        <w:rPr>
          <w:sz w:val="22"/>
          <w:szCs w:val="22"/>
        </w:rPr>
        <w:t xml:space="preserve">eny dle </w:t>
      </w:r>
      <w:r>
        <w:rPr>
          <w:sz w:val="22"/>
          <w:szCs w:val="22"/>
        </w:rPr>
        <w:t>odstavce</w:t>
      </w:r>
      <w:r w:rsidR="00780516">
        <w:rPr>
          <w:sz w:val="22"/>
          <w:szCs w:val="22"/>
        </w:rPr>
        <w:t xml:space="preserve"> </w:t>
      </w:r>
      <w:proofErr w:type="gramStart"/>
      <w:r w:rsidR="00780516">
        <w:rPr>
          <w:sz w:val="22"/>
          <w:szCs w:val="22"/>
        </w:rPr>
        <w:t>1.</w:t>
      </w:r>
      <w:r w:rsidR="0015770A">
        <w:rPr>
          <w:sz w:val="22"/>
          <w:szCs w:val="22"/>
        </w:rPr>
        <w:t>20</w:t>
      </w:r>
      <w:r w:rsidR="00780516">
        <w:rPr>
          <w:sz w:val="22"/>
          <w:szCs w:val="22"/>
        </w:rPr>
        <w:t>.</w:t>
      </w:r>
      <w:r w:rsidR="00A92837">
        <w:rPr>
          <w:sz w:val="22"/>
          <w:szCs w:val="22"/>
        </w:rPr>
        <w:t xml:space="preserve">  </w:t>
      </w:r>
      <w:r w:rsidR="003B086A" w:rsidRPr="008B701E">
        <w:rPr>
          <w:sz w:val="22"/>
          <w:szCs w:val="22"/>
        </w:rPr>
        <w:t>této</w:t>
      </w:r>
      <w:proofErr w:type="gramEnd"/>
      <w:r w:rsidR="003B086A" w:rsidRPr="008B701E">
        <w:rPr>
          <w:sz w:val="22"/>
          <w:szCs w:val="22"/>
        </w:rPr>
        <w:t xml:space="preserve"> Smlouvy, podle toho, která ze skutečností nastane </w:t>
      </w:r>
      <w:r w:rsidR="0016605E">
        <w:rPr>
          <w:sz w:val="22"/>
          <w:szCs w:val="22"/>
        </w:rPr>
        <w:t>dříve</w:t>
      </w:r>
      <w:r w:rsidR="003B086A" w:rsidRPr="008B701E">
        <w:rPr>
          <w:sz w:val="22"/>
          <w:szCs w:val="22"/>
        </w:rPr>
        <w:t>.</w:t>
      </w:r>
      <w:r w:rsidR="00694E90">
        <w:rPr>
          <w:sz w:val="22"/>
          <w:szCs w:val="22"/>
        </w:rPr>
        <w:t xml:space="preserve"> </w:t>
      </w:r>
      <w:r w:rsidR="00694E90" w:rsidRPr="00224AC2">
        <w:rPr>
          <w:sz w:val="22"/>
          <w:szCs w:val="22"/>
        </w:rPr>
        <w:t xml:space="preserve">Pro případ, že tato Smlouva není uzavírána za přítomnosti obou Smluvních stran, platí, že Smlouva nebude uzavřena, pokud ji </w:t>
      </w:r>
      <w:r w:rsidR="00694E90">
        <w:rPr>
          <w:sz w:val="22"/>
          <w:szCs w:val="22"/>
        </w:rPr>
        <w:t xml:space="preserve">Dodavatel </w:t>
      </w:r>
      <w:r w:rsidR="00694E90" w:rsidRPr="00224AC2">
        <w:rPr>
          <w:sz w:val="22"/>
          <w:szCs w:val="22"/>
        </w:rPr>
        <w:t>podepíše s jakoukoliv změnou či odchylkou, byť nepodstatnou, nebo dodatkem. To platí i v případě připojení obchodních podmínek</w:t>
      </w:r>
      <w:r w:rsidR="00694E90">
        <w:rPr>
          <w:sz w:val="22"/>
          <w:szCs w:val="22"/>
        </w:rPr>
        <w:t xml:space="preserve"> Dodavatele</w:t>
      </w:r>
      <w:r w:rsidR="00694E90" w:rsidRPr="00224AC2">
        <w:rPr>
          <w:sz w:val="22"/>
          <w:szCs w:val="22"/>
        </w:rPr>
        <w:t>, které budou odporovat svým obsahem jakýmkoliv způsobem textu této Smlouvy</w:t>
      </w:r>
      <w:r w:rsidR="00694E90">
        <w:rPr>
          <w:sz w:val="22"/>
          <w:szCs w:val="22"/>
        </w:rPr>
        <w:t>, případně Všeobecným</w:t>
      </w:r>
      <w:r w:rsidR="00694E90" w:rsidRPr="00B94947">
        <w:rPr>
          <w:sz w:val="22"/>
          <w:szCs w:val="22"/>
        </w:rPr>
        <w:t xml:space="preserve"> obchodní</w:t>
      </w:r>
      <w:r w:rsidR="00694E90">
        <w:rPr>
          <w:sz w:val="22"/>
          <w:szCs w:val="22"/>
        </w:rPr>
        <w:t>m</w:t>
      </w:r>
      <w:r w:rsidR="00694E90" w:rsidRPr="00B94947">
        <w:rPr>
          <w:sz w:val="22"/>
          <w:szCs w:val="22"/>
        </w:rPr>
        <w:t xml:space="preserve"> podmín</w:t>
      </w:r>
      <w:r w:rsidR="00694E90">
        <w:rPr>
          <w:sz w:val="22"/>
          <w:szCs w:val="22"/>
        </w:rPr>
        <w:t xml:space="preserve">kám Objednatele </w:t>
      </w:r>
      <w:r w:rsidR="00694E90" w:rsidRPr="00B94947">
        <w:rPr>
          <w:sz w:val="22"/>
          <w:szCs w:val="22"/>
        </w:rPr>
        <w:t>(„VOP“)</w:t>
      </w:r>
      <w:r w:rsidR="00694E90" w:rsidRPr="00DF11A7">
        <w:rPr>
          <w:sz w:val="22"/>
          <w:szCs w:val="22"/>
        </w:rPr>
        <w:t>.</w:t>
      </w:r>
      <w:r w:rsidR="00927998">
        <w:rPr>
          <w:sz w:val="22"/>
          <w:szCs w:val="22"/>
        </w:rPr>
        <w:t xml:space="preserve"> Výjimkou z předchozí věty jsou pouze (i) standardní podmínky PDS, které ve prospěch Objednatele uzavírá Dodavatel, a (</w:t>
      </w:r>
      <w:proofErr w:type="spellStart"/>
      <w:r w:rsidR="00927998">
        <w:rPr>
          <w:sz w:val="22"/>
          <w:szCs w:val="22"/>
        </w:rPr>
        <w:t>ii</w:t>
      </w:r>
      <w:proofErr w:type="spellEnd"/>
      <w:r w:rsidR="00927998">
        <w:rPr>
          <w:sz w:val="22"/>
          <w:szCs w:val="22"/>
        </w:rPr>
        <w:t xml:space="preserve">) </w:t>
      </w:r>
      <w:r w:rsidR="00824C9C">
        <w:rPr>
          <w:sz w:val="22"/>
          <w:szCs w:val="22"/>
        </w:rPr>
        <w:t>podmínky PXE, kterými se Dodavatel a potažmo Objednatel musí řídit, jinak by k nákupu elektřiny na burze definované v této Smlouvě nemohlo dojít</w:t>
      </w:r>
      <w:r w:rsidR="00780516">
        <w:rPr>
          <w:sz w:val="22"/>
          <w:szCs w:val="22"/>
        </w:rPr>
        <w:t>.</w:t>
      </w:r>
    </w:p>
    <w:p w14:paraId="7C45E6B7" w14:textId="77777777" w:rsidR="001634BE" w:rsidRDefault="002E2EEF" w:rsidP="003D4C8E">
      <w:pPr>
        <w:pStyle w:val="Odstavec2"/>
        <w:numPr>
          <w:ilvl w:val="1"/>
          <w:numId w:val="43"/>
        </w:numPr>
        <w:spacing w:line="240" w:lineRule="auto"/>
        <w:ind w:left="709" w:hanging="709"/>
        <w:rPr>
          <w:sz w:val="22"/>
          <w:szCs w:val="22"/>
        </w:rPr>
      </w:pPr>
      <w:r w:rsidRPr="008B701E">
        <w:rPr>
          <w:sz w:val="22"/>
          <w:szCs w:val="22"/>
        </w:rPr>
        <w:t xml:space="preserve">Tato </w:t>
      </w:r>
      <w:r w:rsidR="004B0845" w:rsidRPr="008B701E">
        <w:rPr>
          <w:sz w:val="22"/>
          <w:szCs w:val="22"/>
        </w:rPr>
        <w:t>S</w:t>
      </w:r>
      <w:r w:rsidRPr="008B701E">
        <w:rPr>
          <w:sz w:val="22"/>
          <w:szCs w:val="22"/>
        </w:rPr>
        <w:t xml:space="preserve">mlouva je vyhotovena ve </w:t>
      </w:r>
      <w:r w:rsidR="00DA5B71" w:rsidRPr="008B701E">
        <w:rPr>
          <w:sz w:val="22"/>
          <w:szCs w:val="22"/>
        </w:rPr>
        <w:t>čtyřech (</w:t>
      </w:r>
      <w:r w:rsidRPr="008B701E">
        <w:rPr>
          <w:sz w:val="22"/>
          <w:szCs w:val="22"/>
        </w:rPr>
        <w:t>4</w:t>
      </w:r>
      <w:r w:rsidR="00DA5B71" w:rsidRPr="008B701E">
        <w:rPr>
          <w:sz w:val="22"/>
          <w:szCs w:val="22"/>
        </w:rPr>
        <w:t>)</w:t>
      </w:r>
      <w:r w:rsidRPr="008B701E">
        <w:rPr>
          <w:sz w:val="22"/>
          <w:szCs w:val="22"/>
        </w:rPr>
        <w:t xml:space="preserve"> stejnopisech, z nichž každý bude považován za prvopis. Každá Smluvní strana obdrží po dvou stejnopisech této Smlouvy.</w:t>
      </w:r>
    </w:p>
    <w:p w14:paraId="7C45E6B8" w14:textId="77777777" w:rsidR="001634BE" w:rsidRDefault="007345BF" w:rsidP="003D4C8E">
      <w:pPr>
        <w:pStyle w:val="Odstavec2"/>
        <w:numPr>
          <w:ilvl w:val="1"/>
          <w:numId w:val="43"/>
        </w:numPr>
        <w:spacing w:line="240" w:lineRule="auto"/>
        <w:ind w:left="709" w:hanging="709"/>
        <w:rPr>
          <w:sz w:val="22"/>
          <w:szCs w:val="22"/>
        </w:rPr>
      </w:pPr>
      <w:bookmarkStart w:id="0" w:name="_Ref426537568"/>
      <w:r w:rsidRPr="008B701E">
        <w:rPr>
          <w:sz w:val="22"/>
          <w:szCs w:val="22"/>
        </w:rPr>
        <w:t>Kontaktní údaje Smluvních stran pro doručování jsou následující:</w:t>
      </w:r>
      <w:bookmarkEnd w:id="0"/>
    </w:p>
    <w:p w14:paraId="7C45E6B9" w14:textId="77777777" w:rsidR="007345BF" w:rsidRPr="008B701E" w:rsidRDefault="007345BF" w:rsidP="008B701E">
      <w:pPr>
        <w:pStyle w:val="Odstavec2"/>
        <w:numPr>
          <w:ilvl w:val="0"/>
          <w:numId w:val="0"/>
        </w:numPr>
        <w:tabs>
          <w:tab w:val="num" w:pos="709"/>
        </w:tabs>
        <w:spacing w:line="240" w:lineRule="auto"/>
        <w:ind w:left="709"/>
        <w:rPr>
          <w:sz w:val="22"/>
          <w:szCs w:val="22"/>
        </w:rPr>
      </w:pPr>
      <w:r w:rsidRPr="008B701E">
        <w:rPr>
          <w:sz w:val="22"/>
          <w:szCs w:val="22"/>
        </w:rPr>
        <w:t>Kontaktní osoba Objednatele:</w:t>
      </w:r>
    </w:p>
    <w:p w14:paraId="7C45E6BA" w14:textId="7634655F" w:rsidR="0066256B" w:rsidRPr="004D4D30" w:rsidRDefault="004D4D30" w:rsidP="0058523A">
      <w:pPr>
        <w:pStyle w:val="Odstavec2"/>
        <w:numPr>
          <w:ilvl w:val="0"/>
          <w:numId w:val="0"/>
        </w:numPr>
        <w:spacing w:line="240" w:lineRule="auto"/>
        <w:ind w:left="709"/>
        <w:rPr>
          <w:sz w:val="22"/>
          <w:szCs w:val="22"/>
        </w:rPr>
      </w:pPr>
      <w:r w:rsidRPr="004D4D30">
        <w:rPr>
          <w:sz w:val="22"/>
          <w:szCs w:val="22"/>
        </w:rPr>
        <w:t>XXXXXXXXXXXXXXXXXXXXXXXXXXXXXXXXXXXXXXXXXXXXXXXXXXXXXXXXXXXXXX</w:t>
      </w:r>
      <w:r w:rsidR="000E3847" w:rsidRPr="004D4D30">
        <w:rPr>
          <w:sz w:val="22"/>
          <w:szCs w:val="22"/>
        </w:rPr>
        <w:t xml:space="preserve"> </w:t>
      </w:r>
    </w:p>
    <w:p w14:paraId="7C45E6BB" w14:textId="77777777" w:rsidR="007345BF" w:rsidRPr="008B701E" w:rsidRDefault="007345BF" w:rsidP="008B701E">
      <w:pPr>
        <w:pStyle w:val="Odstavec2"/>
        <w:numPr>
          <w:ilvl w:val="0"/>
          <w:numId w:val="0"/>
        </w:numPr>
        <w:tabs>
          <w:tab w:val="num" w:pos="709"/>
        </w:tabs>
        <w:spacing w:line="240" w:lineRule="auto"/>
        <w:ind w:left="709"/>
        <w:rPr>
          <w:sz w:val="22"/>
          <w:szCs w:val="22"/>
        </w:rPr>
      </w:pPr>
      <w:r w:rsidRPr="008B701E">
        <w:rPr>
          <w:sz w:val="22"/>
          <w:szCs w:val="22"/>
        </w:rPr>
        <w:t>Kontaktní osoba Dodavatele:</w:t>
      </w:r>
    </w:p>
    <w:p w14:paraId="7C45E6BC" w14:textId="7434E4E3" w:rsidR="007345BF" w:rsidRPr="004D4D30" w:rsidRDefault="004D4D30" w:rsidP="008B701E">
      <w:pPr>
        <w:pStyle w:val="Odstavec2"/>
        <w:numPr>
          <w:ilvl w:val="0"/>
          <w:numId w:val="0"/>
        </w:numPr>
        <w:tabs>
          <w:tab w:val="num" w:pos="709"/>
        </w:tabs>
        <w:spacing w:line="240" w:lineRule="auto"/>
        <w:ind w:left="709"/>
        <w:rPr>
          <w:sz w:val="22"/>
          <w:szCs w:val="22"/>
        </w:rPr>
      </w:pPr>
      <w:r w:rsidRPr="004D4D30">
        <w:rPr>
          <w:sz w:val="22"/>
          <w:szCs w:val="22"/>
        </w:rPr>
        <w:t>XXXXXXXXXXXXXXXXXXXXXXXXXXXXXXXXXXXXXXXXXXXXXXXXXXXXXXXXXXXXXX</w:t>
      </w:r>
      <w:r w:rsidR="000E3847" w:rsidRPr="004D4D30">
        <w:rPr>
          <w:sz w:val="22"/>
          <w:szCs w:val="22"/>
        </w:rPr>
        <w:t xml:space="preserve">  </w:t>
      </w:r>
    </w:p>
    <w:p w14:paraId="7C45E6BD" w14:textId="77777777" w:rsidR="001634BE" w:rsidRDefault="00DD142D" w:rsidP="003D4C8E">
      <w:pPr>
        <w:pStyle w:val="Odstavec2"/>
        <w:numPr>
          <w:ilvl w:val="1"/>
          <w:numId w:val="43"/>
        </w:numPr>
        <w:spacing w:line="240" w:lineRule="auto"/>
        <w:ind w:left="709" w:hanging="709"/>
        <w:rPr>
          <w:sz w:val="22"/>
          <w:szCs w:val="22"/>
        </w:rPr>
      </w:pPr>
      <w:r w:rsidRPr="008B701E">
        <w:rPr>
          <w:sz w:val="22"/>
          <w:szCs w:val="22"/>
        </w:rPr>
        <w:t>Nedílnou součástí této Smlouvy jsou následující přílohy:</w:t>
      </w:r>
    </w:p>
    <w:p w14:paraId="7C45E6BE" w14:textId="77777777" w:rsidR="003B086A" w:rsidRPr="008B701E" w:rsidRDefault="003B086A" w:rsidP="008B701E">
      <w:pPr>
        <w:pStyle w:val="Odstavec2"/>
        <w:numPr>
          <w:ilvl w:val="0"/>
          <w:numId w:val="0"/>
        </w:numPr>
        <w:tabs>
          <w:tab w:val="num" w:pos="709"/>
        </w:tabs>
        <w:spacing w:line="240" w:lineRule="auto"/>
        <w:ind w:left="709"/>
        <w:rPr>
          <w:sz w:val="22"/>
          <w:szCs w:val="22"/>
        </w:rPr>
      </w:pPr>
      <w:r w:rsidRPr="008B701E">
        <w:rPr>
          <w:sz w:val="22"/>
          <w:szCs w:val="22"/>
        </w:rPr>
        <w:t xml:space="preserve">Příloha č. 1 – Specifikace </w:t>
      </w:r>
      <w:r w:rsidR="004B3D49">
        <w:rPr>
          <w:sz w:val="22"/>
          <w:szCs w:val="22"/>
        </w:rPr>
        <w:t>podmínek p</w:t>
      </w:r>
      <w:r w:rsidR="007345BF" w:rsidRPr="008B701E">
        <w:rPr>
          <w:sz w:val="22"/>
          <w:szCs w:val="22"/>
        </w:rPr>
        <w:t>lnění</w:t>
      </w:r>
    </w:p>
    <w:p w14:paraId="7C45E6BF" w14:textId="77777777" w:rsidR="003B086A" w:rsidRPr="008B701E" w:rsidRDefault="003B086A" w:rsidP="008B701E">
      <w:pPr>
        <w:pStyle w:val="Odstavec2"/>
        <w:numPr>
          <w:ilvl w:val="0"/>
          <w:numId w:val="0"/>
        </w:numPr>
        <w:tabs>
          <w:tab w:val="num" w:pos="709"/>
        </w:tabs>
        <w:spacing w:line="240" w:lineRule="auto"/>
        <w:ind w:left="709"/>
        <w:rPr>
          <w:sz w:val="22"/>
          <w:szCs w:val="22"/>
        </w:rPr>
      </w:pPr>
      <w:r w:rsidRPr="008B701E">
        <w:rPr>
          <w:sz w:val="22"/>
          <w:szCs w:val="22"/>
        </w:rPr>
        <w:t xml:space="preserve">Příloha č. 2 </w:t>
      </w:r>
      <w:r w:rsidR="005023EC">
        <w:rPr>
          <w:sz w:val="22"/>
          <w:szCs w:val="22"/>
        </w:rPr>
        <w:t xml:space="preserve">– </w:t>
      </w:r>
      <w:r w:rsidR="004E218C">
        <w:rPr>
          <w:sz w:val="22"/>
          <w:szCs w:val="22"/>
        </w:rPr>
        <w:t>Cena</w:t>
      </w:r>
    </w:p>
    <w:p w14:paraId="7C45E6C0" w14:textId="77777777" w:rsidR="002E2EEF" w:rsidRDefault="003B086A" w:rsidP="009E775D">
      <w:pPr>
        <w:pStyle w:val="Odstavec2"/>
        <w:numPr>
          <w:ilvl w:val="0"/>
          <w:numId w:val="0"/>
        </w:numPr>
        <w:tabs>
          <w:tab w:val="num" w:pos="709"/>
        </w:tabs>
        <w:spacing w:line="240" w:lineRule="auto"/>
        <w:ind w:left="709"/>
        <w:rPr>
          <w:sz w:val="22"/>
          <w:szCs w:val="22"/>
        </w:rPr>
      </w:pPr>
      <w:r w:rsidRPr="008B701E">
        <w:rPr>
          <w:sz w:val="22"/>
          <w:szCs w:val="22"/>
        </w:rPr>
        <w:t xml:space="preserve">Příloha č. </w:t>
      </w:r>
      <w:r w:rsidR="007630F0">
        <w:rPr>
          <w:sz w:val="22"/>
          <w:szCs w:val="22"/>
        </w:rPr>
        <w:t>3</w:t>
      </w:r>
      <w:r w:rsidRPr="008B701E">
        <w:rPr>
          <w:sz w:val="22"/>
          <w:szCs w:val="22"/>
        </w:rPr>
        <w:t xml:space="preserve"> </w:t>
      </w:r>
      <w:r w:rsidR="005023EC">
        <w:rPr>
          <w:sz w:val="22"/>
          <w:szCs w:val="22"/>
        </w:rPr>
        <w:t>–</w:t>
      </w:r>
      <w:r w:rsidR="00A2628D">
        <w:rPr>
          <w:sz w:val="22"/>
          <w:szCs w:val="22"/>
        </w:rPr>
        <w:t xml:space="preserve"> </w:t>
      </w:r>
      <w:r w:rsidR="00A8095E">
        <w:rPr>
          <w:sz w:val="22"/>
          <w:szCs w:val="22"/>
        </w:rPr>
        <w:t>VOP</w:t>
      </w:r>
    </w:p>
    <w:p w14:paraId="7C45E6C1" w14:textId="77777777" w:rsidR="003D4C8E" w:rsidRDefault="003D4C8E" w:rsidP="009E775D">
      <w:pPr>
        <w:pStyle w:val="Odstavec2"/>
        <w:numPr>
          <w:ilvl w:val="0"/>
          <w:numId w:val="0"/>
        </w:numPr>
        <w:tabs>
          <w:tab w:val="num" w:pos="709"/>
        </w:tabs>
        <w:spacing w:line="240" w:lineRule="auto"/>
        <w:ind w:left="709"/>
        <w:rPr>
          <w:sz w:val="22"/>
          <w:szCs w:val="22"/>
        </w:rPr>
      </w:pPr>
      <w:r>
        <w:rPr>
          <w:sz w:val="22"/>
          <w:szCs w:val="22"/>
        </w:rPr>
        <w:t xml:space="preserve">Příloha č. 4 – </w:t>
      </w:r>
      <w:r w:rsidR="005C3946">
        <w:rPr>
          <w:sz w:val="22"/>
          <w:szCs w:val="22"/>
        </w:rPr>
        <w:t>S</w:t>
      </w:r>
      <w:r>
        <w:rPr>
          <w:sz w:val="22"/>
          <w:szCs w:val="22"/>
        </w:rPr>
        <w:t xml:space="preserve">eznam </w:t>
      </w:r>
      <w:r w:rsidR="005C3946">
        <w:rPr>
          <w:sz w:val="22"/>
          <w:szCs w:val="22"/>
        </w:rPr>
        <w:t>O</w:t>
      </w:r>
      <w:r>
        <w:rPr>
          <w:sz w:val="22"/>
          <w:szCs w:val="22"/>
        </w:rPr>
        <w:t>dběrných míst</w:t>
      </w:r>
    </w:p>
    <w:p w14:paraId="7C45E6C2" w14:textId="77777777" w:rsidR="00ED19F6" w:rsidRDefault="00ED19F6" w:rsidP="009E775D">
      <w:pPr>
        <w:pStyle w:val="Odstavec2"/>
        <w:numPr>
          <w:ilvl w:val="0"/>
          <w:numId w:val="0"/>
        </w:numPr>
        <w:tabs>
          <w:tab w:val="num" w:pos="709"/>
        </w:tabs>
        <w:spacing w:line="240" w:lineRule="auto"/>
        <w:ind w:left="709"/>
        <w:rPr>
          <w:sz w:val="22"/>
          <w:szCs w:val="22"/>
        </w:rPr>
      </w:pPr>
      <w:r>
        <w:rPr>
          <w:sz w:val="22"/>
          <w:szCs w:val="22"/>
        </w:rPr>
        <w:t>Příloha č. 5 - O</w:t>
      </w:r>
      <w:r w:rsidRPr="007F7D0F">
        <w:rPr>
          <w:sz w:val="22"/>
          <w:szCs w:val="22"/>
        </w:rPr>
        <w:t>dběrový harmonogram</w:t>
      </w:r>
    </w:p>
    <w:p w14:paraId="7C45E6C3" w14:textId="77777777" w:rsidR="00DE4D63" w:rsidRDefault="0023365C" w:rsidP="003D4C8E">
      <w:pPr>
        <w:pStyle w:val="Odstavec2"/>
        <w:numPr>
          <w:ilvl w:val="1"/>
          <w:numId w:val="43"/>
        </w:numPr>
        <w:spacing w:line="240" w:lineRule="auto"/>
        <w:ind w:left="709" w:hanging="709"/>
        <w:rPr>
          <w:sz w:val="22"/>
          <w:szCs w:val="22"/>
        </w:rPr>
      </w:pPr>
      <w:r w:rsidRPr="0023365C">
        <w:rPr>
          <w:sz w:val="22"/>
          <w:szCs w:val="22"/>
        </w:rPr>
        <w:t>Smluvní strany potvrzují, že se s textem VOP seznámily před podpisem této Smlouvy</w:t>
      </w:r>
      <w:r w:rsidR="00694E90">
        <w:rPr>
          <w:sz w:val="22"/>
          <w:szCs w:val="22"/>
        </w:rPr>
        <w:t xml:space="preserve"> </w:t>
      </w:r>
      <w:r w:rsidR="00694E90" w:rsidRPr="00B455DE">
        <w:rPr>
          <w:sz w:val="22"/>
          <w:szCs w:val="22"/>
        </w:rPr>
        <w:t>a je jim znám jejich význam v</w:t>
      </w:r>
      <w:r w:rsidR="00694E90">
        <w:rPr>
          <w:sz w:val="22"/>
          <w:szCs w:val="22"/>
        </w:rPr>
        <w:t> souladu a v</w:t>
      </w:r>
      <w:r w:rsidR="00694E90" w:rsidRPr="00B455DE">
        <w:rPr>
          <w:sz w:val="22"/>
          <w:szCs w:val="22"/>
        </w:rPr>
        <w:t>e spojitosti se Smlouvou.</w:t>
      </w:r>
      <w:r w:rsidR="00694E90" w:rsidRPr="00AD4CA7">
        <w:rPr>
          <w:sz w:val="22"/>
          <w:szCs w:val="22"/>
        </w:rPr>
        <w:t xml:space="preserve"> Dále </w:t>
      </w:r>
      <w:r w:rsidR="00030EDF">
        <w:rPr>
          <w:sz w:val="22"/>
          <w:szCs w:val="22"/>
        </w:rPr>
        <w:t>S</w:t>
      </w:r>
      <w:r w:rsidR="00694E90" w:rsidRPr="00AD4CA7">
        <w:rPr>
          <w:sz w:val="22"/>
          <w:szCs w:val="22"/>
        </w:rPr>
        <w:t>mluvní strany potvrzují, že veškerým ustanovením Smlouvy a VOP plně a bez jakýchkoli obtíží porozuměly a nepovažují je za nevýhodná. VOP představují závaznou a nedílnou součást Smlouvy.</w:t>
      </w:r>
    </w:p>
    <w:p w14:paraId="0E5100F4" w14:textId="77777777" w:rsidR="00260D12" w:rsidRDefault="00260D12" w:rsidP="00260D12">
      <w:pPr>
        <w:pStyle w:val="Odstavec2"/>
        <w:numPr>
          <w:ilvl w:val="0"/>
          <w:numId w:val="0"/>
        </w:numPr>
        <w:spacing w:line="240" w:lineRule="auto"/>
        <w:ind w:left="709"/>
        <w:rPr>
          <w:sz w:val="22"/>
          <w:szCs w:val="22"/>
        </w:rPr>
      </w:pPr>
    </w:p>
    <w:p w14:paraId="7C45E6C4" w14:textId="77777777" w:rsidR="00DE4D63" w:rsidRDefault="00694E90" w:rsidP="003D4C8E">
      <w:pPr>
        <w:pStyle w:val="Odstavec2"/>
        <w:numPr>
          <w:ilvl w:val="1"/>
          <w:numId w:val="43"/>
        </w:numPr>
        <w:spacing w:line="240" w:lineRule="auto"/>
        <w:ind w:left="709" w:hanging="709"/>
        <w:rPr>
          <w:sz w:val="22"/>
          <w:szCs w:val="22"/>
        </w:rPr>
      </w:pPr>
      <w:r>
        <w:rPr>
          <w:sz w:val="22"/>
          <w:szCs w:val="22"/>
        </w:rPr>
        <w:t>Dodavatel</w:t>
      </w:r>
      <w:r w:rsidRPr="00B519E2">
        <w:rPr>
          <w:sz w:val="22"/>
          <w:szCs w:val="22"/>
        </w:rPr>
        <w:t xml:space="preserve"> podpisem této Smlouvy výslovně přijímá následující ustanovení VOP [</w:t>
      </w:r>
      <w:proofErr w:type="gramStart"/>
      <w:r>
        <w:rPr>
          <w:sz w:val="22"/>
          <w:szCs w:val="22"/>
        </w:rPr>
        <w:t>3.2</w:t>
      </w:r>
      <w:proofErr w:type="gramEnd"/>
      <w:r>
        <w:rPr>
          <w:sz w:val="22"/>
          <w:szCs w:val="22"/>
        </w:rPr>
        <w:t xml:space="preserve">., 3.5., 3.7., 5.2., </w:t>
      </w:r>
      <w:r w:rsidRPr="00B519E2">
        <w:rPr>
          <w:sz w:val="22"/>
          <w:szCs w:val="22"/>
        </w:rPr>
        <w:t>6.1</w:t>
      </w:r>
      <w:r>
        <w:rPr>
          <w:sz w:val="22"/>
          <w:szCs w:val="22"/>
        </w:rPr>
        <w:t>.</w:t>
      </w:r>
      <w:r w:rsidRPr="00B519E2">
        <w:rPr>
          <w:sz w:val="22"/>
          <w:szCs w:val="22"/>
        </w:rPr>
        <w:t xml:space="preserve">, </w:t>
      </w:r>
      <w:r>
        <w:rPr>
          <w:sz w:val="22"/>
          <w:szCs w:val="22"/>
        </w:rPr>
        <w:t xml:space="preserve">8.2., </w:t>
      </w:r>
      <w:r w:rsidRPr="00B519E2">
        <w:rPr>
          <w:sz w:val="22"/>
          <w:szCs w:val="22"/>
        </w:rPr>
        <w:t>8.3</w:t>
      </w:r>
      <w:r>
        <w:rPr>
          <w:sz w:val="22"/>
          <w:szCs w:val="22"/>
        </w:rPr>
        <w:t>.</w:t>
      </w:r>
      <w:r w:rsidRPr="00B519E2">
        <w:rPr>
          <w:sz w:val="22"/>
          <w:szCs w:val="22"/>
        </w:rPr>
        <w:t xml:space="preserve">, </w:t>
      </w:r>
      <w:r w:rsidR="00B93871">
        <w:rPr>
          <w:sz w:val="22"/>
          <w:szCs w:val="22"/>
        </w:rPr>
        <w:t xml:space="preserve">12.3., </w:t>
      </w:r>
      <w:r w:rsidRPr="00B519E2">
        <w:rPr>
          <w:sz w:val="22"/>
          <w:szCs w:val="22"/>
        </w:rPr>
        <w:t>13.</w:t>
      </w:r>
      <w:r w:rsidR="007F6FCB">
        <w:rPr>
          <w:sz w:val="22"/>
          <w:szCs w:val="22"/>
        </w:rPr>
        <w:t>1</w:t>
      </w:r>
      <w:r>
        <w:rPr>
          <w:sz w:val="22"/>
          <w:szCs w:val="22"/>
        </w:rPr>
        <w:t>., 13.</w:t>
      </w:r>
      <w:r w:rsidR="007F6FCB">
        <w:rPr>
          <w:sz w:val="22"/>
          <w:szCs w:val="22"/>
        </w:rPr>
        <w:t>2</w:t>
      </w:r>
      <w:r>
        <w:rPr>
          <w:sz w:val="22"/>
          <w:szCs w:val="22"/>
        </w:rPr>
        <w:t>.</w:t>
      </w:r>
      <w:r w:rsidR="00780516">
        <w:rPr>
          <w:sz w:val="22"/>
          <w:szCs w:val="22"/>
        </w:rPr>
        <w:t>, 13.3.</w:t>
      </w:r>
      <w:r w:rsidRPr="00B519E2">
        <w:rPr>
          <w:sz w:val="22"/>
          <w:szCs w:val="22"/>
        </w:rPr>
        <w:t>].</w:t>
      </w:r>
    </w:p>
    <w:p w14:paraId="7C45E6C5" w14:textId="77777777" w:rsidR="005C3946" w:rsidRDefault="004A79E9" w:rsidP="003D4C8E">
      <w:pPr>
        <w:pStyle w:val="Odstavec2"/>
        <w:numPr>
          <w:ilvl w:val="1"/>
          <w:numId w:val="43"/>
        </w:numPr>
        <w:spacing w:line="240" w:lineRule="auto"/>
        <w:ind w:left="709" w:hanging="709"/>
        <w:rPr>
          <w:sz w:val="22"/>
          <w:szCs w:val="22"/>
        </w:rPr>
      </w:pPr>
      <w:r>
        <w:rPr>
          <w:sz w:val="22"/>
          <w:szCs w:val="22"/>
        </w:rPr>
        <w:t xml:space="preserve">Kromě případů odstoupení uvedených ve VOP je Objednatel oprávněn od Smlouvy nebo Dílčí smlouvy odstoupit i v případech uvedených v energetickém zákoně. </w:t>
      </w:r>
    </w:p>
    <w:p w14:paraId="7C45E6C6" w14:textId="77777777" w:rsidR="004A79E9" w:rsidRDefault="004A79E9" w:rsidP="003D4C8E">
      <w:pPr>
        <w:pStyle w:val="Odstavec2"/>
        <w:numPr>
          <w:ilvl w:val="1"/>
          <w:numId w:val="43"/>
        </w:numPr>
        <w:spacing w:line="240" w:lineRule="auto"/>
        <w:ind w:left="709" w:hanging="709"/>
        <w:rPr>
          <w:sz w:val="22"/>
          <w:szCs w:val="22"/>
        </w:rPr>
      </w:pPr>
      <w:r>
        <w:rPr>
          <w:sz w:val="22"/>
          <w:szCs w:val="22"/>
        </w:rPr>
        <w:t>Dodavatel se zavazuje neprodleně informovat Objednatele o veškerých změnách smluvní dokumentace s</w:t>
      </w:r>
      <w:r w:rsidR="00ED19F6">
        <w:rPr>
          <w:sz w:val="22"/>
          <w:szCs w:val="22"/>
        </w:rPr>
        <w:t xml:space="preserve"> PDS a </w:t>
      </w:r>
      <w:r w:rsidR="00030EDF">
        <w:rPr>
          <w:sz w:val="22"/>
          <w:szCs w:val="22"/>
        </w:rPr>
        <w:t>PXE</w:t>
      </w:r>
      <w:r>
        <w:rPr>
          <w:sz w:val="22"/>
          <w:szCs w:val="22"/>
        </w:rPr>
        <w:t xml:space="preserve">. Změny budou oznámeny kontaktní osobě Objednatele emailem. </w:t>
      </w:r>
    </w:p>
    <w:p w14:paraId="7C45E6C9" w14:textId="1E3130A6" w:rsidR="003B086A" w:rsidRPr="008B701E" w:rsidRDefault="003B086A" w:rsidP="00260D12">
      <w:pPr>
        <w:spacing w:after="0" w:line="240" w:lineRule="auto"/>
        <w:jc w:val="left"/>
        <w:rPr>
          <w:i/>
          <w:sz w:val="22"/>
          <w:szCs w:val="22"/>
        </w:rPr>
      </w:pPr>
      <w:r w:rsidRPr="008B701E">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p w14:paraId="7C45E6CA" w14:textId="77777777" w:rsidR="003B086A" w:rsidRPr="008B701E" w:rsidRDefault="003B086A" w:rsidP="002E2EEF">
      <w:pPr>
        <w:spacing w:line="240" w:lineRule="auto"/>
        <w:rPr>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E2EEF" w:rsidRPr="008B701E" w14:paraId="7C45E6CF" w14:textId="77777777" w:rsidTr="009E775D">
        <w:tc>
          <w:tcPr>
            <w:tcW w:w="4606" w:type="dxa"/>
            <w:tcBorders>
              <w:top w:val="nil"/>
              <w:left w:val="nil"/>
              <w:bottom w:val="nil"/>
              <w:right w:val="nil"/>
            </w:tcBorders>
          </w:tcPr>
          <w:p w14:paraId="7C45E6CB" w14:textId="77777777" w:rsidR="009E775D" w:rsidRDefault="009E775D" w:rsidP="009E775D">
            <w:pPr>
              <w:pStyle w:val="Zkladntextodsazen3"/>
              <w:spacing w:line="240" w:lineRule="auto"/>
              <w:ind w:left="425" w:hanging="425"/>
              <w:rPr>
                <w:bCs/>
                <w:sz w:val="22"/>
                <w:szCs w:val="22"/>
              </w:rPr>
            </w:pPr>
          </w:p>
          <w:p w14:paraId="7C45E6CC" w14:textId="7E69B478" w:rsidR="002E2EEF" w:rsidRPr="008B701E" w:rsidRDefault="00260D12" w:rsidP="00260D12">
            <w:pPr>
              <w:pStyle w:val="Zkladntextodsazen3"/>
              <w:spacing w:line="240" w:lineRule="auto"/>
              <w:ind w:left="425" w:hanging="425"/>
              <w:rPr>
                <w:bCs/>
                <w:sz w:val="22"/>
                <w:szCs w:val="22"/>
              </w:rPr>
            </w:pPr>
            <w:r>
              <w:rPr>
                <w:bCs/>
                <w:sz w:val="22"/>
                <w:szCs w:val="22"/>
              </w:rPr>
              <w:t>V Praze</w:t>
            </w:r>
            <w:r w:rsidR="002E2EEF" w:rsidRPr="008B701E">
              <w:rPr>
                <w:bCs/>
                <w:sz w:val="22"/>
                <w:szCs w:val="22"/>
              </w:rPr>
              <w:t xml:space="preserve"> dne: _____________</w:t>
            </w:r>
            <w:r w:rsidR="00BE301C">
              <w:rPr>
                <w:bCs/>
                <w:sz w:val="22"/>
                <w:szCs w:val="22"/>
              </w:rPr>
              <w:t xml:space="preserve"> </w:t>
            </w:r>
          </w:p>
        </w:tc>
        <w:tc>
          <w:tcPr>
            <w:tcW w:w="4606" w:type="dxa"/>
            <w:tcBorders>
              <w:top w:val="nil"/>
              <w:left w:val="nil"/>
              <w:bottom w:val="nil"/>
              <w:right w:val="nil"/>
            </w:tcBorders>
          </w:tcPr>
          <w:p w14:paraId="7C45E6CD" w14:textId="77777777" w:rsidR="009E775D" w:rsidRDefault="009E775D" w:rsidP="009E775D">
            <w:pPr>
              <w:pStyle w:val="Zkladntextodsazen3"/>
              <w:spacing w:line="240" w:lineRule="auto"/>
              <w:ind w:left="425" w:hanging="425"/>
              <w:rPr>
                <w:bCs/>
                <w:sz w:val="22"/>
                <w:szCs w:val="22"/>
              </w:rPr>
            </w:pPr>
          </w:p>
          <w:p w14:paraId="7C45E6CE" w14:textId="0C7C0B73" w:rsidR="002E2EEF" w:rsidRPr="008B701E" w:rsidRDefault="00260D12" w:rsidP="00260D12">
            <w:pPr>
              <w:pStyle w:val="Zkladntextodsazen3"/>
              <w:spacing w:line="240" w:lineRule="auto"/>
              <w:ind w:left="425" w:hanging="425"/>
              <w:rPr>
                <w:bCs/>
                <w:sz w:val="22"/>
                <w:szCs w:val="22"/>
              </w:rPr>
            </w:pPr>
            <w:r>
              <w:rPr>
                <w:bCs/>
                <w:sz w:val="22"/>
                <w:szCs w:val="22"/>
              </w:rPr>
              <w:t xml:space="preserve">      </w:t>
            </w:r>
            <w:r w:rsidR="00BE301C">
              <w:rPr>
                <w:bCs/>
                <w:sz w:val="22"/>
                <w:szCs w:val="22"/>
              </w:rPr>
              <w:t xml:space="preserve">  </w:t>
            </w:r>
            <w:r w:rsidR="002E2EEF" w:rsidRPr="008B701E">
              <w:rPr>
                <w:bCs/>
                <w:sz w:val="22"/>
                <w:szCs w:val="22"/>
              </w:rPr>
              <w:t xml:space="preserve">V  </w:t>
            </w:r>
            <w:r>
              <w:rPr>
                <w:bCs/>
                <w:sz w:val="22"/>
                <w:szCs w:val="22"/>
              </w:rPr>
              <w:t>Praze</w:t>
            </w:r>
            <w:r w:rsidR="002E2EEF" w:rsidRPr="008B701E">
              <w:rPr>
                <w:bCs/>
                <w:sz w:val="22"/>
                <w:szCs w:val="22"/>
              </w:rPr>
              <w:t xml:space="preserve"> </w:t>
            </w:r>
            <w:r>
              <w:rPr>
                <w:bCs/>
                <w:sz w:val="22"/>
                <w:szCs w:val="22"/>
              </w:rPr>
              <w:t>dn</w:t>
            </w:r>
            <w:r w:rsidR="002E2EEF" w:rsidRPr="008B701E">
              <w:rPr>
                <w:bCs/>
                <w:sz w:val="22"/>
                <w:szCs w:val="22"/>
              </w:rPr>
              <w:t>e: _____________</w:t>
            </w:r>
          </w:p>
        </w:tc>
      </w:tr>
    </w:tbl>
    <w:p w14:paraId="7C45E6D0" w14:textId="77777777" w:rsidR="002E2EEF" w:rsidRDefault="002E2EEF" w:rsidP="009E775D">
      <w:pPr>
        <w:pStyle w:val="Zkladntext"/>
        <w:rPr>
          <w:sz w:val="22"/>
          <w:szCs w:val="22"/>
        </w:rPr>
      </w:pPr>
    </w:p>
    <w:p w14:paraId="7C45E6D1" w14:textId="77777777" w:rsidR="0058523A" w:rsidRPr="008B701E" w:rsidRDefault="0058523A" w:rsidP="009E775D">
      <w:pPr>
        <w:pStyle w:val="Zkladntext"/>
        <w:rPr>
          <w:sz w:val="22"/>
          <w:szCs w:val="22"/>
        </w:rPr>
      </w:pPr>
    </w:p>
    <w:p w14:paraId="7C45E6D2" w14:textId="24819880" w:rsidR="0058523A" w:rsidRDefault="0058523A" w:rsidP="0058523A">
      <w:pPr>
        <w:rPr>
          <w:sz w:val="22"/>
          <w:szCs w:val="22"/>
        </w:rPr>
      </w:pPr>
      <w:proofErr w:type="gramStart"/>
      <w:r>
        <w:rPr>
          <w:sz w:val="22"/>
          <w:szCs w:val="22"/>
        </w:rPr>
        <w:t>________________________________</w:t>
      </w:r>
      <w:r>
        <w:rPr>
          <w:sz w:val="22"/>
          <w:szCs w:val="22"/>
        </w:rPr>
        <w:tab/>
      </w:r>
      <w:r>
        <w:rPr>
          <w:sz w:val="22"/>
          <w:szCs w:val="22"/>
        </w:rPr>
        <w:tab/>
      </w:r>
      <w:r>
        <w:rPr>
          <w:sz w:val="22"/>
          <w:szCs w:val="22"/>
        </w:rPr>
        <w:tab/>
        <w:t xml:space="preserve">________________________________   </w:t>
      </w:r>
      <w:r w:rsidR="00BE301C">
        <w:rPr>
          <w:sz w:val="22"/>
          <w:szCs w:val="22"/>
        </w:rPr>
        <w:t xml:space="preserve">  </w:t>
      </w:r>
      <w:r w:rsidR="00234DEB">
        <w:rPr>
          <w:sz w:val="22"/>
          <w:szCs w:val="22"/>
        </w:rPr>
        <w:t>Ing.</w:t>
      </w:r>
      <w:proofErr w:type="gramEnd"/>
      <w:r w:rsidR="00234DEB">
        <w:rPr>
          <w:sz w:val="22"/>
          <w:szCs w:val="22"/>
        </w:rPr>
        <w:t xml:space="preserve"> Aleš </w:t>
      </w:r>
      <w:r w:rsidR="009E55FC">
        <w:rPr>
          <w:sz w:val="22"/>
          <w:szCs w:val="22"/>
        </w:rPr>
        <w:t>P</w:t>
      </w:r>
      <w:r w:rsidR="00234DEB">
        <w:rPr>
          <w:sz w:val="22"/>
          <w:szCs w:val="22"/>
        </w:rPr>
        <w:t>ospíš</w:t>
      </w:r>
      <w:r w:rsidR="009E55FC">
        <w:rPr>
          <w:sz w:val="22"/>
          <w:szCs w:val="22"/>
        </w:rPr>
        <w:t>i</w:t>
      </w:r>
      <w:r w:rsidR="00234DEB">
        <w:rPr>
          <w:sz w:val="22"/>
          <w:szCs w:val="22"/>
        </w:rPr>
        <w:t>l</w:t>
      </w:r>
      <w:r w:rsidR="009E55FC">
        <w:rPr>
          <w:sz w:val="22"/>
          <w:szCs w:val="22"/>
        </w:rPr>
        <w:t>,</w:t>
      </w:r>
      <w:r w:rsidR="00234DEB">
        <w:rPr>
          <w:sz w:val="22"/>
          <w:szCs w:val="22"/>
        </w:rPr>
        <w:t xml:space="preserve"> MBA</w:t>
      </w:r>
      <w:r>
        <w:rPr>
          <w:sz w:val="22"/>
          <w:szCs w:val="22"/>
        </w:rPr>
        <w:tab/>
      </w:r>
      <w:r>
        <w:rPr>
          <w:sz w:val="22"/>
          <w:szCs w:val="22"/>
        </w:rPr>
        <w:tab/>
      </w:r>
      <w:r w:rsidR="00260D12">
        <w:rPr>
          <w:sz w:val="22"/>
          <w:szCs w:val="22"/>
        </w:rPr>
        <w:tab/>
      </w:r>
      <w:r w:rsidR="00260D12">
        <w:rPr>
          <w:sz w:val="22"/>
          <w:szCs w:val="22"/>
        </w:rPr>
        <w:tab/>
      </w:r>
      <w:r w:rsidR="000A5CEE">
        <w:rPr>
          <w:sz w:val="22"/>
          <w:szCs w:val="22"/>
        </w:rPr>
        <w:t>XXXXXXXXXXXXXX</w:t>
      </w:r>
    </w:p>
    <w:p w14:paraId="595C34AC" w14:textId="77777777" w:rsidR="000A5CEE" w:rsidRDefault="0058523A" w:rsidP="008A1AE5">
      <w:pPr>
        <w:spacing w:line="240" w:lineRule="auto"/>
        <w:ind w:left="4956" w:hanging="4956"/>
        <w:rPr>
          <w:sz w:val="22"/>
          <w:szCs w:val="22"/>
        </w:rPr>
      </w:pPr>
      <w:r>
        <w:rPr>
          <w:sz w:val="22"/>
          <w:szCs w:val="22"/>
        </w:rPr>
        <w:t>ředitel divize správa majetku</w:t>
      </w:r>
      <w:r>
        <w:rPr>
          <w:sz w:val="22"/>
          <w:szCs w:val="22"/>
        </w:rPr>
        <w:tab/>
      </w:r>
      <w:r w:rsidR="000A5CEE">
        <w:rPr>
          <w:sz w:val="22"/>
          <w:szCs w:val="22"/>
        </w:rPr>
        <w:t xml:space="preserve">XXXXXXXXXXXXXXXXXXX </w:t>
      </w:r>
    </w:p>
    <w:p w14:paraId="7C45E6D3" w14:textId="0BE26E0F" w:rsidR="0058523A" w:rsidRDefault="0058523A" w:rsidP="000A5CEE">
      <w:pPr>
        <w:spacing w:line="240" w:lineRule="auto"/>
        <w:ind w:left="4956"/>
        <w:rPr>
          <w:sz w:val="22"/>
          <w:szCs w:val="22"/>
        </w:rPr>
      </w:pPr>
    </w:p>
    <w:p w14:paraId="7C45E6D4" w14:textId="68A619E2" w:rsidR="0058523A" w:rsidRPr="006A15D8" w:rsidRDefault="0058523A" w:rsidP="0058523A">
      <w:pPr>
        <w:rPr>
          <w:sz w:val="22"/>
          <w:szCs w:val="22"/>
        </w:rPr>
      </w:pPr>
      <w:r w:rsidRPr="008A1AE5">
        <w:rPr>
          <w:b/>
          <w:sz w:val="22"/>
          <w:szCs w:val="22"/>
        </w:rPr>
        <w:t xml:space="preserve">Česká pošta, </w:t>
      </w:r>
      <w:proofErr w:type="spellStart"/>
      <w:proofErr w:type="gramStart"/>
      <w:r w:rsidRPr="008A1AE5">
        <w:rPr>
          <w:b/>
          <w:sz w:val="22"/>
          <w:szCs w:val="22"/>
        </w:rPr>
        <w:t>s.p</w:t>
      </w:r>
      <w:proofErr w:type="spellEnd"/>
      <w:r w:rsidRPr="008A1AE5">
        <w:rPr>
          <w:b/>
          <w:sz w:val="22"/>
          <w:szCs w:val="22"/>
        </w:rPr>
        <w:t>.</w:t>
      </w:r>
      <w:proofErr w:type="gramEnd"/>
      <w:r>
        <w:rPr>
          <w:sz w:val="22"/>
          <w:szCs w:val="22"/>
        </w:rPr>
        <w:tab/>
      </w:r>
      <w:r>
        <w:rPr>
          <w:sz w:val="22"/>
          <w:szCs w:val="22"/>
        </w:rPr>
        <w:tab/>
      </w:r>
      <w:r w:rsidR="008A1AE5">
        <w:rPr>
          <w:sz w:val="22"/>
          <w:szCs w:val="22"/>
        </w:rPr>
        <w:tab/>
      </w:r>
      <w:r w:rsidR="008A1AE5">
        <w:rPr>
          <w:sz w:val="22"/>
          <w:szCs w:val="22"/>
        </w:rPr>
        <w:tab/>
      </w:r>
      <w:r w:rsidR="008A1AE5">
        <w:rPr>
          <w:sz w:val="22"/>
          <w:szCs w:val="22"/>
        </w:rPr>
        <w:tab/>
      </w:r>
      <w:r w:rsidR="008A1AE5" w:rsidRPr="008A1AE5">
        <w:rPr>
          <w:b/>
          <w:sz w:val="22"/>
          <w:szCs w:val="22"/>
        </w:rPr>
        <w:t>ČEZ Prodej, s.r.o.</w:t>
      </w:r>
    </w:p>
    <w:p w14:paraId="7C45E6D5" w14:textId="77777777" w:rsidR="0058523A" w:rsidRDefault="0058523A" w:rsidP="0058523A">
      <w:pPr>
        <w:pStyle w:val="ACNormln"/>
        <w:jc w:val="left"/>
      </w:pPr>
    </w:p>
    <w:p w14:paraId="7C45E6D6" w14:textId="77777777" w:rsidR="0058523A" w:rsidRPr="006A15D8" w:rsidRDefault="0058523A" w:rsidP="0058523A">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C45E6D7" w14:textId="6E42369A" w:rsidR="0058523A" w:rsidRDefault="0058523A" w:rsidP="0058523A">
      <w:pPr>
        <w:rPr>
          <w:sz w:val="22"/>
          <w:szCs w:val="22"/>
        </w:rPr>
      </w:pPr>
      <w:r>
        <w:rPr>
          <w:sz w:val="22"/>
          <w:szCs w:val="22"/>
        </w:rPr>
        <w:t>V Praze dne:</w:t>
      </w:r>
      <w:r w:rsidR="00260D12">
        <w:rPr>
          <w:sz w:val="22"/>
          <w:szCs w:val="22"/>
        </w:rPr>
        <w:t xml:space="preserve"> </w:t>
      </w:r>
      <w:r w:rsidR="00260D12" w:rsidRPr="008B701E">
        <w:rPr>
          <w:bCs/>
          <w:sz w:val="22"/>
          <w:szCs w:val="22"/>
        </w:rPr>
        <w:t>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C45E6D8" w14:textId="77777777" w:rsidR="0058523A" w:rsidRDefault="0058523A" w:rsidP="0058523A">
      <w:pPr>
        <w:rPr>
          <w:sz w:val="22"/>
          <w:szCs w:val="22"/>
        </w:rPr>
      </w:pPr>
    </w:p>
    <w:p w14:paraId="7C45E6DA" w14:textId="77777777" w:rsidR="0058523A" w:rsidRDefault="0058523A" w:rsidP="0058523A">
      <w:pPr>
        <w:rPr>
          <w:sz w:val="22"/>
          <w:szCs w:val="22"/>
        </w:rPr>
      </w:pPr>
    </w:p>
    <w:p w14:paraId="7C45E6DB" w14:textId="77777777" w:rsidR="0058523A" w:rsidRDefault="0058523A" w:rsidP="0058523A">
      <w:pPr>
        <w:rPr>
          <w:sz w:val="22"/>
          <w:szCs w:val="22"/>
        </w:rPr>
      </w:pPr>
      <w:r>
        <w:rPr>
          <w:sz w:val="22"/>
          <w:szCs w:val="22"/>
        </w:rPr>
        <w:t>________________________________</w:t>
      </w:r>
      <w:r>
        <w:rPr>
          <w:sz w:val="22"/>
          <w:szCs w:val="22"/>
        </w:rPr>
        <w:tab/>
      </w:r>
    </w:p>
    <w:p w14:paraId="7C45E6DC" w14:textId="77777777" w:rsidR="0058523A" w:rsidRDefault="009004B1" w:rsidP="0058523A">
      <w:pPr>
        <w:rPr>
          <w:sz w:val="22"/>
          <w:szCs w:val="22"/>
        </w:rPr>
      </w:pPr>
      <w:r>
        <w:rPr>
          <w:sz w:val="22"/>
          <w:szCs w:val="22"/>
        </w:rPr>
        <w:t xml:space="preserve">Ing. </w:t>
      </w:r>
      <w:r w:rsidR="009E55FC">
        <w:rPr>
          <w:sz w:val="22"/>
          <w:szCs w:val="22"/>
        </w:rPr>
        <w:t xml:space="preserve">Martin </w:t>
      </w:r>
      <w:proofErr w:type="spellStart"/>
      <w:r w:rsidR="009E55FC">
        <w:rPr>
          <w:sz w:val="22"/>
          <w:szCs w:val="22"/>
        </w:rPr>
        <w:t>Elkán</w:t>
      </w:r>
      <w:proofErr w:type="spellEnd"/>
    </w:p>
    <w:p w14:paraId="7C45E6DD" w14:textId="17435E34" w:rsidR="0058523A" w:rsidRDefault="003F0354" w:rsidP="0058523A">
      <w:pPr>
        <w:rPr>
          <w:sz w:val="22"/>
          <w:szCs w:val="22"/>
        </w:rPr>
      </w:pPr>
      <w:r>
        <w:rPr>
          <w:sz w:val="22"/>
          <w:szCs w:val="22"/>
        </w:rPr>
        <w:t>g</w:t>
      </w:r>
      <w:r w:rsidR="0058523A">
        <w:rPr>
          <w:sz w:val="22"/>
          <w:szCs w:val="22"/>
        </w:rPr>
        <w:t>enerální ředitel</w:t>
      </w:r>
    </w:p>
    <w:p w14:paraId="7C45E6DE" w14:textId="77777777" w:rsidR="0058523A" w:rsidRPr="008A1AE5" w:rsidRDefault="0058523A" w:rsidP="0058523A">
      <w:pPr>
        <w:pStyle w:val="ACNormln"/>
        <w:jc w:val="left"/>
        <w:rPr>
          <w:b/>
        </w:rPr>
      </w:pPr>
      <w:r w:rsidRPr="008A1AE5">
        <w:rPr>
          <w:b/>
          <w:szCs w:val="22"/>
        </w:rPr>
        <w:t xml:space="preserve">Česká pošta, </w:t>
      </w:r>
      <w:proofErr w:type="spellStart"/>
      <w:proofErr w:type="gramStart"/>
      <w:r w:rsidRPr="008A1AE5">
        <w:rPr>
          <w:b/>
          <w:szCs w:val="22"/>
        </w:rPr>
        <w:t>s.p</w:t>
      </w:r>
      <w:proofErr w:type="spellEnd"/>
      <w:r w:rsidRPr="008A1AE5">
        <w:rPr>
          <w:b/>
          <w:szCs w:val="22"/>
        </w:rPr>
        <w:t>.</w:t>
      </w:r>
      <w:proofErr w:type="gramEnd"/>
    </w:p>
    <w:p w14:paraId="7C45E6DF" w14:textId="77777777" w:rsidR="002E2EEF" w:rsidRDefault="002E2EEF" w:rsidP="002E2EEF">
      <w:pPr>
        <w:pStyle w:val="Zkladntext"/>
        <w:rPr>
          <w:sz w:val="22"/>
          <w:szCs w:val="22"/>
        </w:rPr>
      </w:pPr>
    </w:p>
    <w:p w14:paraId="7C45E6E0" w14:textId="77777777" w:rsidR="0058523A" w:rsidRDefault="0058523A" w:rsidP="002E2EEF">
      <w:pPr>
        <w:pStyle w:val="Zkladntext"/>
        <w:rPr>
          <w:sz w:val="22"/>
          <w:szCs w:val="22"/>
        </w:rPr>
      </w:pPr>
    </w:p>
    <w:p w14:paraId="7C45E6E1" w14:textId="77777777" w:rsidR="0058523A" w:rsidRDefault="0058523A" w:rsidP="002E2EEF">
      <w:pPr>
        <w:pStyle w:val="Zkladntext"/>
        <w:rPr>
          <w:sz w:val="22"/>
          <w:szCs w:val="22"/>
        </w:rPr>
      </w:pPr>
    </w:p>
    <w:p w14:paraId="7C45E6E2" w14:textId="77777777" w:rsidR="0058523A" w:rsidRDefault="0058523A" w:rsidP="002E2EEF">
      <w:pPr>
        <w:pStyle w:val="Zkladntext"/>
        <w:rPr>
          <w:sz w:val="22"/>
          <w:szCs w:val="22"/>
        </w:rPr>
      </w:pPr>
    </w:p>
    <w:p w14:paraId="7C45E6E3" w14:textId="77777777" w:rsidR="0091782A" w:rsidRDefault="0091782A" w:rsidP="002E2EEF">
      <w:pPr>
        <w:pStyle w:val="Zkladntext"/>
        <w:rPr>
          <w:sz w:val="22"/>
          <w:szCs w:val="22"/>
        </w:rPr>
      </w:pPr>
    </w:p>
    <w:p w14:paraId="7C45E6E4" w14:textId="77777777" w:rsidR="0091782A" w:rsidRDefault="0091782A" w:rsidP="002E2EEF">
      <w:pPr>
        <w:pStyle w:val="Zkladntext"/>
        <w:rPr>
          <w:sz w:val="22"/>
          <w:szCs w:val="22"/>
        </w:rPr>
      </w:pPr>
    </w:p>
    <w:p w14:paraId="7C45E6E5" w14:textId="77777777" w:rsidR="00F573AC" w:rsidRDefault="00F573AC" w:rsidP="002E2EEF">
      <w:pPr>
        <w:pStyle w:val="Zkladntext"/>
        <w:rPr>
          <w:sz w:val="22"/>
          <w:szCs w:val="22"/>
        </w:rPr>
      </w:pPr>
    </w:p>
    <w:p w14:paraId="7C45E6E6" w14:textId="77777777" w:rsidR="00F573AC" w:rsidRDefault="00F573AC" w:rsidP="002E2EEF">
      <w:pPr>
        <w:pStyle w:val="Zkladntext"/>
        <w:rPr>
          <w:sz w:val="22"/>
          <w:szCs w:val="22"/>
        </w:rPr>
      </w:pPr>
    </w:p>
    <w:p w14:paraId="7C45E6E7" w14:textId="77777777" w:rsidR="00F573AC" w:rsidRDefault="00F573AC" w:rsidP="002E2EEF">
      <w:pPr>
        <w:pStyle w:val="Zkladntext"/>
        <w:rPr>
          <w:sz w:val="22"/>
          <w:szCs w:val="22"/>
        </w:rPr>
      </w:pPr>
    </w:p>
    <w:p w14:paraId="7C45E6E8" w14:textId="77777777" w:rsidR="00F573AC" w:rsidRDefault="00F573AC" w:rsidP="002E2EEF">
      <w:pPr>
        <w:pStyle w:val="Zkladntext"/>
        <w:rPr>
          <w:sz w:val="22"/>
          <w:szCs w:val="22"/>
        </w:rPr>
      </w:pPr>
    </w:p>
    <w:p w14:paraId="7C45E6E9" w14:textId="77777777" w:rsidR="00F573AC" w:rsidRDefault="00F573AC" w:rsidP="002E2EEF">
      <w:pPr>
        <w:pStyle w:val="Zkladntext"/>
        <w:rPr>
          <w:sz w:val="22"/>
          <w:szCs w:val="22"/>
        </w:rPr>
      </w:pPr>
    </w:p>
    <w:p w14:paraId="7C45E6ED" w14:textId="77777777" w:rsidR="003449D7" w:rsidRDefault="003449D7" w:rsidP="009E775D">
      <w:pPr>
        <w:pStyle w:val="Odstavec2"/>
        <w:numPr>
          <w:ilvl w:val="0"/>
          <w:numId w:val="0"/>
        </w:numPr>
        <w:spacing w:line="240" w:lineRule="auto"/>
        <w:ind w:left="624" w:hanging="624"/>
        <w:rPr>
          <w:b/>
          <w:sz w:val="22"/>
          <w:szCs w:val="22"/>
        </w:rPr>
      </w:pPr>
      <w:r w:rsidRPr="009E775D">
        <w:rPr>
          <w:b/>
          <w:sz w:val="22"/>
          <w:szCs w:val="22"/>
        </w:rPr>
        <w:t xml:space="preserve">Příloha č. 1 – Specifikace </w:t>
      </w:r>
      <w:r w:rsidR="00CD664E">
        <w:rPr>
          <w:b/>
          <w:sz w:val="22"/>
          <w:szCs w:val="22"/>
        </w:rPr>
        <w:t>podmínek plnění</w:t>
      </w:r>
    </w:p>
    <w:p w14:paraId="7C45E6EE" w14:textId="77777777" w:rsidR="00234DEB" w:rsidRPr="002A23D2" w:rsidRDefault="00234DEB" w:rsidP="00234DEB">
      <w:pPr>
        <w:spacing w:line="276" w:lineRule="auto"/>
        <w:rPr>
          <w:sz w:val="22"/>
          <w:szCs w:val="22"/>
        </w:rPr>
      </w:pPr>
      <w:r w:rsidRPr="002A23D2">
        <w:rPr>
          <w:sz w:val="22"/>
          <w:szCs w:val="22"/>
        </w:rPr>
        <w:t xml:space="preserve">Výsledná cena </w:t>
      </w:r>
      <w:r>
        <w:rPr>
          <w:sz w:val="22"/>
          <w:szCs w:val="22"/>
        </w:rPr>
        <w:t>za elektřinu</w:t>
      </w:r>
      <w:r w:rsidRPr="002A23D2">
        <w:rPr>
          <w:sz w:val="22"/>
          <w:szCs w:val="22"/>
        </w:rPr>
        <w:t xml:space="preserve">, kterou bude Objednatel Dodavateli hradit </w:t>
      </w:r>
      <w:r>
        <w:rPr>
          <w:sz w:val="22"/>
          <w:szCs w:val="22"/>
        </w:rPr>
        <w:t xml:space="preserve">a to </w:t>
      </w:r>
      <w:r w:rsidRPr="002A23D2">
        <w:rPr>
          <w:sz w:val="22"/>
          <w:szCs w:val="22"/>
        </w:rPr>
        <w:t>za skutečně odebrané množství elektřiny v odběrných místech (dále jen OM)</w:t>
      </w:r>
      <w:r>
        <w:rPr>
          <w:sz w:val="22"/>
          <w:szCs w:val="22"/>
        </w:rPr>
        <w:t xml:space="preserve"> </w:t>
      </w:r>
      <w:r w:rsidRPr="002A23D2">
        <w:rPr>
          <w:sz w:val="22"/>
          <w:szCs w:val="22"/>
        </w:rPr>
        <w:t xml:space="preserve">se stanoví na základě tzv. burzovního nákupu elektřiny Objednatelem, který </w:t>
      </w:r>
      <w:r>
        <w:rPr>
          <w:sz w:val="22"/>
          <w:szCs w:val="22"/>
        </w:rPr>
        <w:t xml:space="preserve">proběhne vždy před samotnou dodávkou elektřiny. Burzovní nákup bude realizován na základě </w:t>
      </w:r>
      <w:proofErr w:type="spellStart"/>
      <w:r>
        <w:rPr>
          <w:sz w:val="22"/>
          <w:szCs w:val="22"/>
        </w:rPr>
        <w:t>OnN</w:t>
      </w:r>
      <w:proofErr w:type="spellEnd"/>
      <w:r>
        <w:rPr>
          <w:sz w:val="22"/>
          <w:szCs w:val="22"/>
        </w:rPr>
        <w:t xml:space="preserve">, která však nezavazuje </w:t>
      </w:r>
      <w:r w:rsidRPr="002A23D2">
        <w:rPr>
          <w:sz w:val="22"/>
          <w:szCs w:val="22"/>
        </w:rPr>
        <w:t>Objednate</w:t>
      </w:r>
      <w:r>
        <w:rPr>
          <w:sz w:val="22"/>
          <w:szCs w:val="22"/>
        </w:rPr>
        <w:t xml:space="preserve">le k samotnému odběru elektřiny. Účelem Burzovního nákupu je </w:t>
      </w:r>
      <w:r w:rsidRPr="002A23D2">
        <w:rPr>
          <w:sz w:val="22"/>
          <w:szCs w:val="22"/>
        </w:rPr>
        <w:t xml:space="preserve">stanovení výše Výsledné ceny. </w:t>
      </w:r>
      <w:r w:rsidRPr="00605263">
        <w:rPr>
          <w:sz w:val="22"/>
          <w:szCs w:val="22"/>
        </w:rPr>
        <w:t>Burzovní nákup</w:t>
      </w:r>
      <w:r w:rsidRPr="002A23D2">
        <w:rPr>
          <w:sz w:val="22"/>
          <w:szCs w:val="22"/>
        </w:rPr>
        <w:t xml:space="preserve"> elektřiny bude probíhat následujícím způsobem: </w:t>
      </w:r>
    </w:p>
    <w:p w14:paraId="7C45E6EF" w14:textId="77777777" w:rsidR="00234DEB" w:rsidRPr="002A23D2" w:rsidRDefault="00234DEB" w:rsidP="00234DEB">
      <w:pPr>
        <w:spacing w:line="276" w:lineRule="auto"/>
        <w:ind w:left="567" w:hanging="567"/>
        <w:rPr>
          <w:sz w:val="22"/>
          <w:szCs w:val="22"/>
        </w:rPr>
      </w:pPr>
      <w:r w:rsidRPr="002A23D2">
        <w:rPr>
          <w:sz w:val="22"/>
          <w:szCs w:val="22"/>
        </w:rPr>
        <w:t>1.</w:t>
      </w:r>
      <w:r w:rsidRPr="002A23D2">
        <w:rPr>
          <w:sz w:val="22"/>
          <w:szCs w:val="22"/>
        </w:rPr>
        <w:tab/>
        <w:t xml:space="preserve">Objednatel ve formě písemné objednávky </w:t>
      </w:r>
      <w:r>
        <w:rPr>
          <w:sz w:val="22"/>
          <w:szCs w:val="22"/>
        </w:rPr>
        <w:t xml:space="preserve">specifikované ve Smlouvě objedná nákup </w:t>
      </w:r>
      <w:r w:rsidRPr="002A23D2">
        <w:rPr>
          <w:sz w:val="22"/>
          <w:szCs w:val="22"/>
        </w:rPr>
        <w:t>předpokládaného objem</w:t>
      </w:r>
      <w:r>
        <w:rPr>
          <w:sz w:val="22"/>
          <w:szCs w:val="22"/>
        </w:rPr>
        <w:t>u</w:t>
      </w:r>
      <w:r w:rsidRPr="002A23D2">
        <w:rPr>
          <w:sz w:val="22"/>
          <w:szCs w:val="22"/>
        </w:rPr>
        <w:t xml:space="preserve"> dodávky</w:t>
      </w:r>
      <w:r>
        <w:rPr>
          <w:sz w:val="22"/>
          <w:szCs w:val="22"/>
        </w:rPr>
        <w:t xml:space="preserve"> (</w:t>
      </w:r>
      <w:proofErr w:type="spellStart"/>
      <w:r>
        <w:rPr>
          <w:sz w:val="22"/>
          <w:szCs w:val="22"/>
        </w:rPr>
        <w:t>OnN</w:t>
      </w:r>
      <w:proofErr w:type="spellEnd"/>
      <w:r>
        <w:rPr>
          <w:sz w:val="22"/>
          <w:szCs w:val="22"/>
        </w:rPr>
        <w:t xml:space="preserve"> dle čl. 2.2 Smlouvy). Smluvní strany berou na vědomí, že c</w:t>
      </w:r>
      <w:r w:rsidRPr="002A23D2">
        <w:rPr>
          <w:sz w:val="22"/>
          <w:szCs w:val="22"/>
        </w:rPr>
        <w:t xml:space="preserve">elý </w:t>
      </w:r>
      <w:r>
        <w:rPr>
          <w:sz w:val="22"/>
          <w:szCs w:val="22"/>
        </w:rPr>
        <w:t>p</w:t>
      </w:r>
      <w:r w:rsidRPr="002A23D2">
        <w:rPr>
          <w:sz w:val="22"/>
          <w:szCs w:val="22"/>
        </w:rPr>
        <w:t xml:space="preserve">ředpokládaný objem dodávky musí být nakoupen před </w:t>
      </w:r>
      <w:r>
        <w:rPr>
          <w:sz w:val="22"/>
          <w:szCs w:val="22"/>
        </w:rPr>
        <w:t xml:space="preserve">samotnou dodávkou </w:t>
      </w:r>
      <w:r w:rsidRPr="002A23D2">
        <w:rPr>
          <w:sz w:val="22"/>
          <w:szCs w:val="22"/>
        </w:rPr>
        <w:t>elektřiny Doda</w:t>
      </w:r>
      <w:r>
        <w:rPr>
          <w:sz w:val="22"/>
          <w:szCs w:val="22"/>
        </w:rPr>
        <w:t>vatelem</w:t>
      </w:r>
      <w:r w:rsidRPr="002A23D2">
        <w:rPr>
          <w:sz w:val="22"/>
          <w:szCs w:val="22"/>
        </w:rPr>
        <w:t>.</w:t>
      </w:r>
    </w:p>
    <w:p w14:paraId="7C45E6F0" w14:textId="5A0EB4CA" w:rsidR="00234DEB" w:rsidRPr="002A23D2" w:rsidRDefault="00234DEB" w:rsidP="00234DEB">
      <w:pPr>
        <w:spacing w:line="276" w:lineRule="auto"/>
        <w:ind w:left="567" w:hanging="567"/>
        <w:rPr>
          <w:sz w:val="22"/>
          <w:szCs w:val="22"/>
        </w:rPr>
      </w:pPr>
      <w:r w:rsidRPr="002A23D2">
        <w:rPr>
          <w:sz w:val="22"/>
          <w:szCs w:val="22"/>
        </w:rPr>
        <w:t>2.</w:t>
      </w:r>
      <w:r w:rsidRPr="002A23D2">
        <w:rPr>
          <w:sz w:val="22"/>
          <w:szCs w:val="22"/>
        </w:rPr>
        <w:tab/>
      </w:r>
      <w:r>
        <w:rPr>
          <w:sz w:val="22"/>
          <w:szCs w:val="22"/>
        </w:rPr>
        <w:t>Objednávky</w:t>
      </w:r>
      <w:r w:rsidRPr="002A23D2">
        <w:rPr>
          <w:sz w:val="22"/>
          <w:szCs w:val="22"/>
        </w:rPr>
        <w:t xml:space="preserve"> </w:t>
      </w:r>
      <w:r>
        <w:rPr>
          <w:sz w:val="22"/>
          <w:szCs w:val="22"/>
        </w:rPr>
        <w:t xml:space="preserve">na nákup </w:t>
      </w:r>
      <w:r w:rsidRPr="002A23D2">
        <w:rPr>
          <w:sz w:val="22"/>
          <w:szCs w:val="22"/>
        </w:rPr>
        <w:t>mohou být Objednatelem realizovány v kterýkoliv pracovní den, není</w:t>
      </w:r>
      <w:r>
        <w:rPr>
          <w:sz w:val="22"/>
          <w:szCs w:val="22"/>
        </w:rPr>
        <w:t>-</w:t>
      </w:r>
      <w:r w:rsidRPr="002A23D2">
        <w:rPr>
          <w:sz w:val="22"/>
          <w:szCs w:val="22"/>
        </w:rPr>
        <w:t xml:space="preserve">li v bodě 3 uvedeno jinak, a to nejpozději do deseti pracovních dnů </w:t>
      </w:r>
      <w:r>
        <w:rPr>
          <w:sz w:val="22"/>
          <w:szCs w:val="22"/>
        </w:rPr>
        <w:t>před</w:t>
      </w:r>
      <w:r w:rsidRPr="002A23D2">
        <w:rPr>
          <w:sz w:val="22"/>
          <w:szCs w:val="22"/>
        </w:rPr>
        <w:t xml:space="preserve"> požadovan</w:t>
      </w:r>
      <w:r>
        <w:rPr>
          <w:sz w:val="22"/>
          <w:szCs w:val="22"/>
        </w:rPr>
        <w:t>ou</w:t>
      </w:r>
      <w:r w:rsidRPr="002A23D2">
        <w:rPr>
          <w:sz w:val="22"/>
          <w:szCs w:val="22"/>
        </w:rPr>
        <w:t xml:space="preserve"> dob</w:t>
      </w:r>
      <w:r>
        <w:rPr>
          <w:sz w:val="22"/>
          <w:szCs w:val="22"/>
        </w:rPr>
        <w:t>ou</w:t>
      </w:r>
      <w:r w:rsidRPr="002A23D2">
        <w:rPr>
          <w:sz w:val="22"/>
          <w:szCs w:val="22"/>
        </w:rPr>
        <w:t xml:space="preserve"> dodávky včetně. Počet </w:t>
      </w:r>
      <w:r>
        <w:rPr>
          <w:sz w:val="22"/>
          <w:szCs w:val="22"/>
        </w:rPr>
        <w:t xml:space="preserve">objednávek na nákup </w:t>
      </w:r>
      <w:r w:rsidRPr="002A23D2">
        <w:rPr>
          <w:sz w:val="22"/>
          <w:szCs w:val="22"/>
        </w:rPr>
        <w:t>není omezen, v rámci jed</w:t>
      </w:r>
      <w:r>
        <w:rPr>
          <w:sz w:val="22"/>
          <w:szCs w:val="22"/>
        </w:rPr>
        <w:t xml:space="preserve">né </w:t>
      </w:r>
      <w:proofErr w:type="spellStart"/>
      <w:r>
        <w:rPr>
          <w:sz w:val="22"/>
          <w:szCs w:val="22"/>
        </w:rPr>
        <w:t>OnN</w:t>
      </w:r>
      <w:proofErr w:type="spellEnd"/>
      <w:r>
        <w:rPr>
          <w:sz w:val="22"/>
          <w:szCs w:val="22"/>
        </w:rPr>
        <w:t xml:space="preserve"> </w:t>
      </w:r>
      <w:r w:rsidRPr="002A23D2">
        <w:rPr>
          <w:sz w:val="22"/>
          <w:szCs w:val="22"/>
        </w:rPr>
        <w:t xml:space="preserve">lze nakoupit minimálně </w:t>
      </w:r>
      <w:r w:rsidR="004D4D30">
        <w:rPr>
          <w:sz w:val="22"/>
          <w:szCs w:val="22"/>
        </w:rPr>
        <w:t>XXXX</w:t>
      </w:r>
      <w:r w:rsidRPr="002A23D2">
        <w:rPr>
          <w:sz w:val="22"/>
          <w:szCs w:val="22"/>
        </w:rPr>
        <w:t xml:space="preserve"> </w:t>
      </w:r>
      <w:proofErr w:type="spellStart"/>
      <w:r w:rsidRPr="002A23D2">
        <w:rPr>
          <w:sz w:val="22"/>
          <w:szCs w:val="22"/>
        </w:rPr>
        <w:t>MWh</w:t>
      </w:r>
      <w:proofErr w:type="spellEnd"/>
      <w:r w:rsidRPr="002A23D2">
        <w:rPr>
          <w:sz w:val="22"/>
          <w:szCs w:val="22"/>
        </w:rPr>
        <w:t xml:space="preserve"> a maximálně </w:t>
      </w:r>
      <w:r w:rsidR="004D4D30">
        <w:rPr>
          <w:sz w:val="22"/>
          <w:szCs w:val="22"/>
        </w:rPr>
        <w:t>XXXXX</w:t>
      </w:r>
      <w:r w:rsidRPr="002A23D2">
        <w:rPr>
          <w:sz w:val="22"/>
          <w:szCs w:val="22"/>
        </w:rPr>
        <w:t xml:space="preserve"> </w:t>
      </w:r>
      <w:proofErr w:type="spellStart"/>
      <w:r w:rsidRPr="002A23D2">
        <w:rPr>
          <w:sz w:val="22"/>
          <w:szCs w:val="22"/>
        </w:rPr>
        <w:t>MWh</w:t>
      </w:r>
      <w:proofErr w:type="spellEnd"/>
      <w:r w:rsidRPr="002A23D2">
        <w:rPr>
          <w:sz w:val="22"/>
          <w:szCs w:val="22"/>
        </w:rPr>
        <w:t>. V případě, že Objednatel bude požadovat nákup většího množství elektřiny, než je takto stanovené maximální množství pro jed</w:t>
      </w:r>
      <w:r>
        <w:rPr>
          <w:sz w:val="22"/>
          <w:szCs w:val="22"/>
        </w:rPr>
        <w:t>nu objednávku</w:t>
      </w:r>
      <w:r w:rsidRPr="002A23D2">
        <w:rPr>
          <w:sz w:val="22"/>
          <w:szCs w:val="22"/>
        </w:rPr>
        <w:t xml:space="preserve">, </w:t>
      </w:r>
      <w:r>
        <w:rPr>
          <w:sz w:val="22"/>
          <w:szCs w:val="22"/>
        </w:rPr>
        <w:t xml:space="preserve">musí tento </w:t>
      </w:r>
      <w:r w:rsidRPr="005E36F2">
        <w:rPr>
          <w:sz w:val="22"/>
          <w:szCs w:val="22"/>
        </w:rPr>
        <w:t xml:space="preserve">požadavek uvést do </w:t>
      </w:r>
      <w:proofErr w:type="spellStart"/>
      <w:r w:rsidRPr="005E36F2">
        <w:rPr>
          <w:sz w:val="22"/>
          <w:szCs w:val="22"/>
        </w:rPr>
        <w:t>OnN</w:t>
      </w:r>
      <w:proofErr w:type="spellEnd"/>
      <w:r w:rsidRPr="005E36F2">
        <w:rPr>
          <w:sz w:val="22"/>
          <w:szCs w:val="22"/>
        </w:rPr>
        <w:t xml:space="preserve">. Dodavatel potvrdí toto množství bez zbytečného odkladu Objednateli. </w:t>
      </w:r>
      <w:r w:rsidRPr="005E5C6F">
        <w:rPr>
          <w:sz w:val="22"/>
          <w:szCs w:val="22"/>
        </w:rPr>
        <w:t xml:space="preserve">Pokud do deseti pracovních dnů nebude Objednatelem závazně potvrzena cena pro příslušné období, bude množství v potřebném tvaru Dodavatelem oceněno cenou vycházející ze Závěrečného kurzu </w:t>
      </w:r>
      <w:proofErr w:type="spellStart"/>
      <w:r>
        <w:rPr>
          <w:sz w:val="22"/>
          <w:szCs w:val="22"/>
        </w:rPr>
        <w:t>Power</w:t>
      </w:r>
      <w:proofErr w:type="spellEnd"/>
      <w:r>
        <w:rPr>
          <w:sz w:val="22"/>
          <w:szCs w:val="22"/>
        </w:rPr>
        <w:t xml:space="preserve"> Exchange </w:t>
      </w:r>
      <w:proofErr w:type="spellStart"/>
      <w:r>
        <w:rPr>
          <w:sz w:val="22"/>
          <w:szCs w:val="22"/>
        </w:rPr>
        <w:t>Central</w:t>
      </w:r>
      <w:proofErr w:type="spellEnd"/>
      <w:r>
        <w:rPr>
          <w:sz w:val="22"/>
          <w:szCs w:val="22"/>
        </w:rPr>
        <w:t xml:space="preserve"> </w:t>
      </w:r>
      <w:proofErr w:type="spellStart"/>
      <w:r>
        <w:rPr>
          <w:sz w:val="22"/>
          <w:szCs w:val="22"/>
        </w:rPr>
        <w:t>Europe</w:t>
      </w:r>
      <w:proofErr w:type="spellEnd"/>
      <w:r>
        <w:rPr>
          <w:sz w:val="22"/>
          <w:szCs w:val="22"/>
        </w:rPr>
        <w:t xml:space="preserve"> (dále jen „</w:t>
      </w:r>
      <w:r w:rsidRPr="005E5C6F">
        <w:rPr>
          <w:sz w:val="22"/>
          <w:szCs w:val="22"/>
        </w:rPr>
        <w:t>PXE</w:t>
      </w:r>
      <w:r>
        <w:rPr>
          <w:sz w:val="22"/>
          <w:szCs w:val="22"/>
        </w:rPr>
        <w:t>“)</w:t>
      </w:r>
      <w:r w:rsidRPr="005E5C6F">
        <w:rPr>
          <w:sz w:val="22"/>
          <w:szCs w:val="22"/>
        </w:rPr>
        <w:t xml:space="preserve"> pro P PXE CZ BL MQY-XX z tohoto dne.</w:t>
      </w:r>
    </w:p>
    <w:p w14:paraId="7C45E6F1" w14:textId="77777777" w:rsidR="00234DEB" w:rsidRPr="002A23D2" w:rsidRDefault="00234DEB" w:rsidP="00234DEB">
      <w:pPr>
        <w:spacing w:line="276" w:lineRule="auto"/>
        <w:ind w:left="567" w:hanging="567"/>
        <w:rPr>
          <w:sz w:val="22"/>
          <w:szCs w:val="22"/>
        </w:rPr>
      </w:pPr>
      <w:r w:rsidRPr="002A23D2">
        <w:rPr>
          <w:sz w:val="22"/>
          <w:szCs w:val="22"/>
        </w:rPr>
        <w:t>3.</w:t>
      </w:r>
      <w:r w:rsidRPr="002A23D2">
        <w:rPr>
          <w:sz w:val="22"/>
          <w:szCs w:val="22"/>
        </w:rPr>
        <w:tab/>
        <w:t xml:space="preserve">Objednatel </w:t>
      </w:r>
      <w:r>
        <w:rPr>
          <w:sz w:val="22"/>
          <w:szCs w:val="22"/>
        </w:rPr>
        <w:t xml:space="preserve">v kterémkoliv pracovním dnu </w:t>
      </w:r>
      <w:r w:rsidRPr="002A23D2">
        <w:rPr>
          <w:sz w:val="22"/>
          <w:szCs w:val="22"/>
        </w:rPr>
        <w:t>uskuteční způsobem výše uvedeným objednávku</w:t>
      </w:r>
      <w:r>
        <w:rPr>
          <w:sz w:val="22"/>
          <w:szCs w:val="22"/>
        </w:rPr>
        <w:t xml:space="preserve"> (</w:t>
      </w:r>
      <w:proofErr w:type="spellStart"/>
      <w:r>
        <w:rPr>
          <w:sz w:val="22"/>
          <w:szCs w:val="22"/>
        </w:rPr>
        <w:t>OnN</w:t>
      </w:r>
      <w:proofErr w:type="spellEnd"/>
      <w:r>
        <w:rPr>
          <w:sz w:val="22"/>
          <w:szCs w:val="22"/>
        </w:rPr>
        <w:t>)</w:t>
      </w:r>
      <w:r w:rsidRPr="002A23D2">
        <w:rPr>
          <w:sz w:val="22"/>
          <w:szCs w:val="22"/>
        </w:rPr>
        <w:t xml:space="preserve"> </w:t>
      </w:r>
      <w:r>
        <w:rPr>
          <w:sz w:val="22"/>
          <w:szCs w:val="22"/>
        </w:rPr>
        <w:t xml:space="preserve">jím zvoleného množství </w:t>
      </w:r>
      <w:r w:rsidRPr="002A23D2">
        <w:rPr>
          <w:sz w:val="22"/>
          <w:szCs w:val="22"/>
        </w:rPr>
        <w:t xml:space="preserve">elektřiny. </w:t>
      </w:r>
      <w:proofErr w:type="spellStart"/>
      <w:r>
        <w:rPr>
          <w:sz w:val="22"/>
          <w:szCs w:val="22"/>
        </w:rPr>
        <w:t>OnN</w:t>
      </w:r>
      <w:proofErr w:type="spellEnd"/>
      <w:r w:rsidRPr="002A23D2">
        <w:rPr>
          <w:sz w:val="22"/>
          <w:szCs w:val="22"/>
        </w:rPr>
        <w:t xml:space="preserve"> musí být doručena Dodavateli nejpozději do </w:t>
      </w:r>
      <w:r>
        <w:rPr>
          <w:sz w:val="22"/>
          <w:szCs w:val="22"/>
        </w:rPr>
        <w:t>15:30</w:t>
      </w:r>
      <w:r w:rsidRPr="002A23D2">
        <w:rPr>
          <w:sz w:val="22"/>
          <w:szCs w:val="22"/>
        </w:rPr>
        <w:t xml:space="preserve"> hodin daného </w:t>
      </w:r>
      <w:r>
        <w:rPr>
          <w:sz w:val="22"/>
          <w:szCs w:val="22"/>
        </w:rPr>
        <w:t>dne</w:t>
      </w:r>
      <w:r w:rsidR="00DA3C66" w:rsidRPr="00DA3C66">
        <w:rPr>
          <w:sz w:val="22"/>
          <w:szCs w:val="22"/>
        </w:rPr>
        <w:t xml:space="preserve"> </w:t>
      </w:r>
      <w:r w:rsidR="00DA3C66">
        <w:rPr>
          <w:sz w:val="22"/>
          <w:szCs w:val="22"/>
        </w:rPr>
        <w:t xml:space="preserve">a to v případě nákupu dle Best </w:t>
      </w:r>
      <w:proofErr w:type="spellStart"/>
      <w:r w:rsidR="00DA3C66">
        <w:rPr>
          <w:sz w:val="22"/>
          <w:szCs w:val="22"/>
        </w:rPr>
        <w:t>ASk</w:t>
      </w:r>
      <w:proofErr w:type="spellEnd"/>
      <w:r w:rsidRPr="002A23D2">
        <w:rPr>
          <w:sz w:val="22"/>
          <w:szCs w:val="22"/>
        </w:rPr>
        <w:t xml:space="preserve">. </w:t>
      </w:r>
      <w:proofErr w:type="spellStart"/>
      <w:r>
        <w:rPr>
          <w:sz w:val="22"/>
          <w:szCs w:val="22"/>
        </w:rPr>
        <w:t>OnN</w:t>
      </w:r>
      <w:proofErr w:type="spellEnd"/>
      <w:r>
        <w:rPr>
          <w:sz w:val="22"/>
          <w:szCs w:val="22"/>
        </w:rPr>
        <w:t xml:space="preserve"> se stává závaznou</w:t>
      </w:r>
      <w:r w:rsidRPr="002A23D2">
        <w:rPr>
          <w:sz w:val="22"/>
          <w:szCs w:val="22"/>
        </w:rPr>
        <w:t xml:space="preserve"> okamžikem jejího odeslání Objednatelem. </w:t>
      </w:r>
      <w:r>
        <w:rPr>
          <w:sz w:val="22"/>
          <w:szCs w:val="22"/>
        </w:rPr>
        <w:t xml:space="preserve">Dodavatel </w:t>
      </w:r>
      <w:r w:rsidRPr="002A23D2">
        <w:rPr>
          <w:sz w:val="22"/>
          <w:szCs w:val="22"/>
        </w:rPr>
        <w:t xml:space="preserve">nejpozději do </w:t>
      </w:r>
      <w:r>
        <w:rPr>
          <w:sz w:val="22"/>
          <w:szCs w:val="22"/>
        </w:rPr>
        <w:t>16:00</w:t>
      </w:r>
      <w:r w:rsidRPr="002A23D2">
        <w:rPr>
          <w:sz w:val="22"/>
          <w:szCs w:val="22"/>
        </w:rPr>
        <w:t xml:space="preserve"> hodin daného dne, potvrdí přijetí objednávky. </w:t>
      </w:r>
      <w:r>
        <w:rPr>
          <w:sz w:val="22"/>
          <w:szCs w:val="22"/>
        </w:rPr>
        <w:t xml:space="preserve">Na základě dané </w:t>
      </w:r>
      <w:proofErr w:type="spellStart"/>
      <w:r>
        <w:rPr>
          <w:sz w:val="22"/>
          <w:szCs w:val="22"/>
        </w:rPr>
        <w:t>OnN</w:t>
      </w:r>
      <w:proofErr w:type="spellEnd"/>
      <w:r>
        <w:rPr>
          <w:sz w:val="22"/>
          <w:szCs w:val="22"/>
        </w:rPr>
        <w:t xml:space="preserve"> provede Dodavatel bezodkladně nákup požadovaného množství elektřiny na burze. Obě smluvní strany si d</w:t>
      </w:r>
      <w:r w:rsidRPr="002A23D2">
        <w:rPr>
          <w:sz w:val="22"/>
          <w:szCs w:val="22"/>
        </w:rPr>
        <w:t>o</w:t>
      </w:r>
      <w:r>
        <w:rPr>
          <w:sz w:val="22"/>
          <w:szCs w:val="22"/>
        </w:rPr>
        <w:t xml:space="preserve"> 16:00</w:t>
      </w:r>
      <w:r w:rsidRPr="002A23D2">
        <w:rPr>
          <w:sz w:val="22"/>
          <w:szCs w:val="22"/>
        </w:rPr>
        <w:t xml:space="preserve"> hodin daného dne vzájemně vymění potvrzenou objednávku. </w:t>
      </w:r>
      <w:r w:rsidR="00DA3C66">
        <w:rPr>
          <w:sz w:val="22"/>
          <w:szCs w:val="22"/>
        </w:rPr>
        <w:t xml:space="preserve">V případě nákupu elektřiny, která bude probíhat dle ceny Settlement, bude nákup možno </w:t>
      </w:r>
      <w:r w:rsidR="00735A53">
        <w:rPr>
          <w:sz w:val="22"/>
          <w:szCs w:val="22"/>
        </w:rPr>
        <w:t>alespoň do</w:t>
      </w:r>
      <w:r w:rsidR="00DA3C66">
        <w:rPr>
          <w:sz w:val="22"/>
          <w:szCs w:val="22"/>
        </w:rPr>
        <w:t xml:space="preserve"> 8:30 následujícího dne.</w:t>
      </w:r>
    </w:p>
    <w:p w14:paraId="7C45E6F2" w14:textId="77777777" w:rsidR="00234DEB" w:rsidRPr="002A23D2" w:rsidRDefault="00234DEB" w:rsidP="00234DEB">
      <w:pPr>
        <w:spacing w:line="276" w:lineRule="auto"/>
        <w:ind w:left="567" w:hanging="567"/>
        <w:rPr>
          <w:sz w:val="22"/>
          <w:szCs w:val="22"/>
        </w:rPr>
      </w:pPr>
      <w:r w:rsidRPr="002A23D2">
        <w:rPr>
          <w:sz w:val="22"/>
          <w:szCs w:val="22"/>
        </w:rPr>
        <w:t>4.</w:t>
      </w:r>
      <w:r w:rsidRPr="002A23D2">
        <w:rPr>
          <w:sz w:val="22"/>
          <w:szCs w:val="22"/>
        </w:rPr>
        <w:tab/>
        <w:t xml:space="preserve">Jednotlivé </w:t>
      </w:r>
      <w:proofErr w:type="spellStart"/>
      <w:r>
        <w:rPr>
          <w:sz w:val="22"/>
          <w:szCs w:val="22"/>
        </w:rPr>
        <w:t>OnN</w:t>
      </w:r>
      <w:proofErr w:type="spellEnd"/>
      <w:r w:rsidRPr="002A23D2">
        <w:rPr>
          <w:sz w:val="22"/>
          <w:szCs w:val="22"/>
        </w:rPr>
        <w:t xml:space="preserve"> učiněné Objednatelem v rámci postupného burzovního nákupu nemají vliv na tvar odběrového diagramu </w:t>
      </w:r>
      <w:r>
        <w:rPr>
          <w:sz w:val="22"/>
          <w:szCs w:val="22"/>
        </w:rPr>
        <w:t>budoucího</w:t>
      </w:r>
      <w:r w:rsidRPr="002A23D2">
        <w:rPr>
          <w:sz w:val="22"/>
          <w:szCs w:val="22"/>
        </w:rPr>
        <w:t xml:space="preserve"> odběru. Objednatel v rámci každé</w:t>
      </w:r>
      <w:r>
        <w:rPr>
          <w:sz w:val="22"/>
          <w:szCs w:val="22"/>
        </w:rPr>
        <w:t xml:space="preserve"> </w:t>
      </w:r>
      <w:proofErr w:type="spellStart"/>
      <w:r>
        <w:rPr>
          <w:sz w:val="22"/>
          <w:szCs w:val="22"/>
        </w:rPr>
        <w:t>OnN</w:t>
      </w:r>
      <w:proofErr w:type="spellEnd"/>
      <w:r>
        <w:rPr>
          <w:sz w:val="22"/>
          <w:szCs w:val="22"/>
        </w:rPr>
        <w:t xml:space="preserve"> bude specifikovat pouze </w:t>
      </w:r>
      <w:r w:rsidRPr="002A23D2">
        <w:rPr>
          <w:sz w:val="22"/>
          <w:szCs w:val="22"/>
        </w:rPr>
        <w:t xml:space="preserve">objem burzovně nakupovaného množství elektrické energie v </w:t>
      </w:r>
      <w:proofErr w:type="spellStart"/>
      <w:r w:rsidRPr="002A23D2">
        <w:rPr>
          <w:sz w:val="22"/>
          <w:szCs w:val="22"/>
        </w:rPr>
        <w:t>MWh</w:t>
      </w:r>
      <w:proofErr w:type="spellEnd"/>
      <w:r w:rsidRPr="002A23D2">
        <w:rPr>
          <w:sz w:val="22"/>
          <w:szCs w:val="22"/>
        </w:rPr>
        <w:t>. Cena za elektrickou energii pořízenou v rámci jedn</w:t>
      </w:r>
      <w:r>
        <w:rPr>
          <w:sz w:val="22"/>
          <w:szCs w:val="22"/>
        </w:rPr>
        <w:t xml:space="preserve">é </w:t>
      </w:r>
      <w:proofErr w:type="spellStart"/>
      <w:r>
        <w:rPr>
          <w:sz w:val="22"/>
          <w:szCs w:val="22"/>
        </w:rPr>
        <w:t>OnN</w:t>
      </w:r>
      <w:proofErr w:type="spellEnd"/>
      <w:r w:rsidRPr="002A23D2">
        <w:rPr>
          <w:sz w:val="22"/>
          <w:szCs w:val="22"/>
        </w:rPr>
        <w:t xml:space="preserve"> bude stanovena dle níže uvedeného cenového vzorce založeného na ceně produktu na PXE</w:t>
      </w:r>
      <w:r>
        <w:rPr>
          <w:sz w:val="22"/>
          <w:szCs w:val="22"/>
        </w:rPr>
        <w:t xml:space="preserve">, bez ohledu na skutečnost, kde Dodavatel požadované množství dle </w:t>
      </w:r>
      <w:proofErr w:type="spellStart"/>
      <w:r>
        <w:rPr>
          <w:sz w:val="22"/>
          <w:szCs w:val="22"/>
        </w:rPr>
        <w:t>OnN</w:t>
      </w:r>
      <w:proofErr w:type="spellEnd"/>
      <w:r>
        <w:rPr>
          <w:sz w:val="22"/>
          <w:szCs w:val="22"/>
        </w:rPr>
        <w:t xml:space="preserve"> nakoupí.</w:t>
      </w:r>
      <w:r w:rsidRPr="002A23D2">
        <w:rPr>
          <w:sz w:val="22"/>
          <w:szCs w:val="22"/>
        </w:rPr>
        <w:t xml:space="preserve"> Konkrétní nákup je možné provádět v následujících časových intervalech, odpovídajících FUTURES CONTRACTS na burze:</w:t>
      </w:r>
    </w:p>
    <w:p w14:paraId="7C45E6F3" w14:textId="77777777" w:rsidR="00234DEB" w:rsidRPr="002A23D2" w:rsidRDefault="00234DEB" w:rsidP="00234DEB">
      <w:pPr>
        <w:pStyle w:val="Odstavecseseznamem"/>
        <w:numPr>
          <w:ilvl w:val="0"/>
          <w:numId w:val="25"/>
        </w:numPr>
        <w:suppressAutoHyphens/>
        <w:spacing w:after="0" w:line="276" w:lineRule="auto"/>
        <w:ind w:left="1134" w:hanging="425"/>
        <w:contextualSpacing w:val="0"/>
        <w:jc w:val="left"/>
        <w:rPr>
          <w:sz w:val="22"/>
          <w:szCs w:val="22"/>
        </w:rPr>
      </w:pPr>
      <w:r w:rsidRPr="002A23D2">
        <w:rPr>
          <w:sz w:val="22"/>
          <w:szCs w:val="22"/>
        </w:rPr>
        <w:t>Měsíční</w:t>
      </w:r>
    </w:p>
    <w:p w14:paraId="7C45E6F4" w14:textId="77777777" w:rsidR="00234DEB" w:rsidRPr="002A23D2" w:rsidRDefault="00234DEB" w:rsidP="00234DEB">
      <w:pPr>
        <w:pStyle w:val="Odstavecseseznamem"/>
        <w:numPr>
          <w:ilvl w:val="0"/>
          <w:numId w:val="25"/>
        </w:numPr>
        <w:suppressAutoHyphens/>
        <w:spacing w:after="0" w:line="276" w:lineRule="auto"/>
        <w:ind w:left="1134" w:hanging="425"/>
        <w:contextualSpacing w:val="0"/>
        <w:jc w:val="left"/>
        <w:rPr>
          <w:sz w:val="22"/>
          <w:szCs w:val="22"/>
        </w:rPr>
      </w:pPr>
      <w:r w:rsidRPr="002A23D2">
        <w:rPr>
          <w:sz w:val="22"/>
          <w:szCs w:val="22"/>
        </w:rPr>
        <w:t>Čtvrtletní</w:t>
      </w:r>
    </w:p>
    <w:p w14:paraId="7C45E6F5" w14:textId="77777777" w:rsidR="00234DEB" w:rsidRPr="002A23D2" w:rsidRDefault="00234DEB" w:rsidP="00234DEB">
      <w:pPr>
        <w:pStyle w:val="Odstavecseseznamem"/>
        <w:numPr>
          <w:ilvl w:val="0"/>
          <w:numId w:val="25"/>
        </w:numPr>
        <w:suppressAutoHyphens/>
        <w:spacing w:after="0" w:line="276" w:lineRule="auto"/>
        <w:ind w:left="1134" w:hanging="425"/>
        <w:contextualSpacing w:val="0"/>
        <w:jc w:val="left"/>
        <w:rPr>
          <w:sz w:val="22"/>
          <w:szCs w:val="22"/>
        </w:rPr>
      </w:pPr>
      <w:r w:rsidRPr="002A23D2">
        <w:rPr>
          <w:sz w:val="22"/>
          <w:szCs w:val="22"/>
        </w:rPr>
        <w:t>Roční</w:t>
      </w:r>
    </w:p>
    <w:p w14:paraId="7C45E6F6" w14:textId="77777777" w:rsidR="00234DEB" w:rsidRDefault="00234DEB" w:rsidP="00DA3DEB">
      <w:pPr>
        <w:suppressAutoHyphens/>
        <w:spacing w:after="0" w:line="276" w:lineRule="auto"/>
        <w:jc w:val="left"/>
        <w:rPr>
          <w:sz w:val="22"/>
          <w:szCs w:val="22"/>
        </w:rPr>
      </w:pPr>
    </w:p>
    <w:p w14:paraId="7C45E6F7" w14:textId="77777777" w:rsidR="00234DEB" w:rsidRDefault="00234DEB" w:rsidP="00DA3DEB">
      <w:pPr>
        <w:suppressAutoHyphens/>
        <w:spacing w:after="0" w:line="276" w:lineRule="auto"/>
        <w:jc w:val="left"/>
        <w:rPr>
          <w:sz w:val="22"/>
          <w:szCs w:val="22"/>
        </w:rPr>
      </w:pPr>
    </w:p>
    <w:p w14:paraId="7C45E6F8" w14:textId="77777777" w:rsidR="009E775D" w:rsidRPr="009E775D" w:rsidRDefault="009E775D" w:rsidP="0058523A">
      <w:pPr>
        <w:pStyle w:val="Odstavecseseznamem"/>
        <w:numPr>
          <w:ilvl w:val="0"/>
          <w:numId w:val="25"/>
        </w:numPr>
        <w:suppressAutoHyphens/>
        <w:spacing w:after="0" w:line="276" w:lineRule="auto"/>
        <w:ind w:left="1134" w:hanging="425"/>
        <w:contextualSpacing w:val="0"/>
        <w:jc w:val="left"/>
      </w:pPr>
      <w:r w:rsidRPr="009E775D">
        <w:br w:type="page"/>
      </w:r>
    </w:p>
    <w:p w14:paraId="7C45E6F9" w14:textId="77777777" w:rsidR="003449D7" w:rsidRDefault="003449D7" w:rsidP="0058523A">
      <w:pPr>
        <w:pStyle w:val="Odstavec2"/>
        <w:numPr>
          <w:ilvl w:val="0"/>
          <w:numId w:val="0"/>
        </w:numPr>
        <w:spacing w:line="240" w:lineRule="auto"/>
        <w:rPr>
          <w:b/>
          <w:sz w:val="22"/>
          <w:szCs w:val="22"/>
        </w:rPr>
      </w:pPr>
      <w:r w:rsidRPr="009E775D">
        <w:rPr>
          <w:b/>
          <w:sz w:val="22"/>
          <w:szCs w:val="22"/>
        </w:rPr>
        <w:lastRenderedPageBreak/>
        <w:t xml:space="preserve">Příloha č. 2 – </w:t>
      </w:r>
      <w:r w:rsidR="004E218C">
        <w:rPr>
          <w:b/>
          <w:sz w:val="22"/>
          <w:szCs w:val="22"/>
        </w:rPr>
        <w:t>Cena</w:t>
      </w:r>
    </w:p>
    <w:p w14:paraId="7C45E6FA" w14:textId="77777777" w:rsidR="00234DEB" w:rsidRDefault="00234DEB" w:rsidP="007417BE">
      <w:pPr>
        <w:spacing w:line="276" w:lineRule="auto"/>
        <w:rPr>
          <w:sz w:val="22"/>
          <w:szCs w:val="22"/>
        </w:rPr>
      </w:pPr>
    </w:p>
    <w:p w14:paraId="7C45E6FB" w14:textId="43598F31" w:rsidR="00234DEB" w:rsidRPr="002A23D2" w:rsidRDefault="00234DEB" w:rsidP="00234DEB">
      <w:pPr>
        <w:spacing w:line="276" w:lineRule="auto"/>
        <w:rPr>
          <w:sz w:val="22"/>
          <w:szCs w:val="22"/>
        </w:rPr>
      </w:pPr>
      <w:r>
        <w:rPr>
          <w:b/>
          <w:sz w:val="22"/>
          <w:szCs w:val="22"/>
        </w:rPr>
        <w:t>CEE</w:t>
      </w:r>
      <w:r w:rsidRPr="00A17C45">
        <w:rPr>
          <w:b/>
          <w:sz w:val="22"/>
          <w:szCs w:val="22"/>
          <w:vertAlign w:val="subscript"/>
        </w:rPr>
        <w:t>X</w:t>
      </w:r>
      <w:r w:rsidRPr="002A23D2">
        <w:rPr>
          <w:sz w:val="22"/>
          <w:szCs w:val="22"/>
        </w:rPr>
        <w:t xml:space="preserve"> = </w:t>
      </w:r>
      <w:r w:rsidR="00031585">
        <w:rPr>
          <w:sz w:val="22"/>
          <w:szCs w:val="22"/>
        </w:rPr>
        <w:t>XXXXXXXXXXXXXXXXXXXXXXXXXXXXXXXXXXXXXXXXXXXXXXXXXXXX</w:t>
      </w:r>
    </w:p>
    <w:p w14:paraId="7C45E6FC" w14:textId="77777777" w:rsidR="00234DEB" w:rsidRPr="002A23D2" w:rsidRDefault="00234DEB" w:rsidP="00234DEB">
      <w:pPr>
        <w:spacing w:line="276" w:lineRule="auto"/>
        <w:ind w:left="3119" w:hanging="3119"/>
        <w:rPr>
          <w:sz w:val="22"/>
          <w:szCs w:val="22"/>
        </w:rPr>
      </w:pPr>
      <w:r>
        <w:rPr>
          <w:b/>
          <w:sz w:val="22"/>
          <w:szCs w:val="22"/>
        </w:rPr>
        <w:t>CEE</w:t>
      </w:r>
      <w:r w:rsidRPr="00A17C45">
        <w:rPr>
          <w:b/>
          <w:sz w:val="22"/>
          <w:szCs w:val="22"/>
          <w:vertAlign w:val="subscript"/>
        </w:rPr>
        <w:t>X</w:t>
      </w:r>
      <w:r w:rsidRPr="002A23D2">
        <w:rPr>
          <w:sz w:val="22"/>
          <w:szCs w:val="22"/>
        </w:rPr>
        <w:tab/>
        <w:t xml:space="preserve">cena elektrické energie v rámci </w:t>
      </w:r>
      <w:r>
        <w:rPr>
          <w:sz w:val="22"/>
          <w:szCs w:val="22"/>
        </w:rPr>
        <w:t xml:space="preserve">jedné Objednávky na Nákup </w:t>
      </w:r>
      <w:r w:rsidRPr="002A23D2">
        <w:rPr>
          <w:sz w:val="22"/>
          <w:szCs w:val="22"/>
        </w:rPr>
        <w:t>Kč/</w:t>
      </w:r>
      <w:proofErr w:type="spellStart"/>
      <w:r w:rsidRPr="002A23D2">
        <w:rPr>
          <w:sz w:val="22"/>
          <w:szCs w:val="22"/>
        </w:rPr>
        <w:t>MWh</w:t>
      </w:r>
      <w:proofErr w:type="spellEnd"/>
    </w:p>
    <w:p w14:paraId="7C45E6FD" w14:textId="5D9AA7AE" w:rsidR="00234DEB" w:rsidRPr="002A23D2" w:rsidRDefault="00031585" w:rsidP="00234DEB">
      <w:pPr>
        <w:spacing w:line="276" w:lineRule="auto"/>
        <w:ind w:left="3119" w:hanging="3119"/>
        <w:rPr>
          <w:sz w:val="22"/>
          <w:szCs w:val="22"/>
        </w:rPr>
      </w:pPr>
      <w:r>
        <w:rPr>
          <w:b/>
          <w:sz w:val="22"/>
          <w:szCs w:val="22"/>
        </w:rPr>
        <w:t>X</w:t>
      </w:r>
      <w:r w:rsidR="00234DEB" w:rsidRPr="002A23D2">
        <w:rPr>
          <w:sz w:val="22"/>
          <w:szCs w:val="22"/>
        </w:rPr>
        <w:tab/>
      </w:r>
      <w:r>
        <w:rPr>
          <w:sz w:val="22"/>
          <w:szCs w:val="22"/>
        </w:rPr>
        <w:t>XXXXXXXXXXXXXXXXXXXXXXXXXXXXXXXXXXXXX</w:t>
      </w:r>
      <w:r w:rsidR="00234DEB" w:rsidRPr="002A23D2">
        <w:rPr>
          <w:sz w:val="22"/>
          <w:szCs w:val="22"/>
        </w:rPr>
        <w:t xml:space="preserve"> </w:t>
      </w:r>
      <w:r>
        <w:rPr>
          <w:sz w:val="22"/>
          <w:szCs w:val="22"/>
        </w:rPr>
        <w:t>XXXXXXXXXXXXXXXXXXXXXXXXXXXXXXXXXXXX</w:t>
      </w:r>
      <w:r w:rsidR="00234DEB" w:rsidRPr="002A23D2">
        <w:rPr>
          <w:sz w:val="22"/>
          <w:szCs w:val="22"/>
        </w:rPr>
        <w:t xml:space="preserve"> </w:t>
      </w:r>
      <w:proofErr w:type="spellStart"/>
      <w:r>
        <w:rPr>
          <w:sz w:val="22"/>
          <w:szCs w:val="22"/>
        </w:rPr>
        <w:t>XXXXXXXXXXXXXXXXXXXXXXXXXXXXXXXXXXXX</w:t>
      </w:r>
      <w:proofErr w:type="spellEnd"/>
    </w:p>
    <w:p w14:paraId="7C45E6FE" w14:textId="3658C3DC" w:rsidR="00234DEB" w:rsidRPr="004270D5" w:rsidRDefault="00DD7C6A" w:rsidP="004270D5">
      <w:pPr>
        <w:spacing w:after="0" w:line="276" w:lineRule="auto"/>
        <w:ind w:left="3119" w:hanging="3119"/>
        <w:rPr>
          <w:sz w:val="22"/>
          <w:szCs w:val="22"/>
        </w:rPr>
      </w:pPr>
      <w:r>
        <w:rPr>
          <w:b/>
          <w:sz w:val="22"/>
          <w:szCs w:val="22"/>
        </w:rPr>
        <w:t>XXXXXXXXXXXXXXXXX</w:t>
      </w:r>
      <w:r w:rsidR="004270D5">
        <w:rPr>
          <w:b/>
          <w:sz w:val="22"/>
          <w:szCs w:val="22"/>
        </w:rPr>
        <w:tab/>
      </w:r>
      <w:r w:rsidR="004270D5" w:rsidRPr="004270D5">
        <w:rPr>
          <w:sz w:val="22"/>
          <w:szCs w:val="22"/>
        </w:rPr>
        <w:t>XXXXXXXXXXXXXXXXXXXXXXXXXXXXXXXXXXXX</w:t>
      </w:r>
    </w:p>
    <w:p w14:paraId="0C65BEE3" w14:textId="79464975" w:rsidR="004270D5" w:rsidRPr="004270D5" w:rsidRDefault="004270D5" w:rsidP="004270D5">
      <w:pPr>
        <w:spacing w:after="0" w:line="276" w:lineRule="auto"/>
        <w:ind w:left="3119" w:hanging="3119"/>
        <w:rPr>
          <w:sz w:val="22"/>
          <w:szCs w:val="22"/>
        </w:rPr>
      </w:pPr>
      <w:r w:rsidRPr="004270D5">
        <w:rPr>
          <w:sz w:val="22"/>
          <w:szCs w:val="22"/>
        </w:rPr>
        <w:tab/>
        <w:t>XXXXXXXXXXXXXXXXXXXXXXXXXXXXXXXXXXXX</w:t>
      </w:r>
    </w:p>
    <w:p w14:paraId="7C45E6FF" w14:textId="697AAEE0" w:rsidR="00234DEB" w:rsidRPr="002A23D2" w:rsidRDefault="004270D5" w:rsidP="00234DEB">
      <w:pPr>
        <w:spacing w:line="276" w:lineRule="auto"/>
        <w:ind w:left="3119" w:hanging="3119"/>
        <w:rPr>
          <w:sz w:val="22"/>
          <w:szCs w:val="22"/>
        </w:rPr>
      </w:pPr>
      <w:r>
        <w:rPr>
          <w:b/>
          <w:sz w:val="22"/>
          <w:szCs w:val="22"/>
        </w:rPr>
        <w:t>XXXXXXXXXXXXXX</w:t>
      </w:r>
      <w:r w:rsidR="00234DEB" w:rsidRPr="002A23D2">
        <w:rPr>
          <w:sz w:val="22"/>
          <w:szCs w:val="22"/>
        </w:rPr>
        <w:tab/>
      </w:r>
      <w:r>
        <w:rPr>
          <w:sz w:val="22"/>
          <w:szCs w:val="22"/>
        </w:rPr>
        <w:t>XXXXXXXXXXXXXXXXXXXXXXXXXX</w:t>
      </w:r>
      <w:r w:rsidR="00234DEB">
        <w:rPr>
          <w:sz w:val="22"/>
          <w:szCs w:val="22"/>
        </w:rPr>
        <w:t xml:space="preserve"> </w:t>
      </w:r>
    </w:p>
    <w:p w14:paraId="7C45E700" w14:textId="77777777" w:rsidR="00234DEB" w:rsidRPr="002A23D2" w:rsidRDefault="00234DEB" w:rsidP="00234DEB">
      <w:pPr>
        <w:spacing w:line="276" w:lineRule="auto"/>
        <w:rPr>
          <w:sz w:val="22"/>
          <w:szCs w:val="22"/>
        </w:rPr>
      </w:pPr>
    </w:p>
    <w:p w14:paraId="7C45E701" w14:textId="70CC98AB" w:rsidR="00234DEB" w:rsidRPr="00C231D3" w:rsidRDefault="00234DEB" w:rsidP="00C231D3">
      <w:pPr>
        <w:pStyle w:val="Odstavecseseznamem"/>
        <w:numPr>
          <w:ilvl w:val="0"/>
          <w:numId w:val="51"/>
        </w:numPr>
        <w:spacing w:line="276" w:lineRule="auto"/>
        <w:rPr>
          <w:sz w:val="22"/>
          <w:szCs w:val="22"/>
        </w:rPr>
      </w:pPr>
      <w:r w:rsidRPr="00C231D3">
        <w:rPr>
          <w:sz w:val="22"/>
          <w:szCs w:val="22"/>
        </w:rPr>
        <w:t>Jednotková cena elektřiny pro jedno požadované časové období udávaná v Kč/</w:t>
      </w:r>
      <w:proofErr w:type="spellStart"/>
      <w:r w:rsidRPr="00C231D3">
        <w:rPr>
          <w:sz w:val="22"/>
          <w:szCs w:val="22"/>
        </w:rPr>
        <w:t>MWh</w:t>
      </w:r>
      <w:proofErr w:type="spellEnd"/>
      <w:r w:rsidRPr="00C231D3">
        <w:rPr>
          <w:sz w:val="22"/>
          <w:szCs w:val="22"/>
        </w:rPr>
        <w:t xml:space="preserve">, pak bude vypočtena jako </w:t>
      </w:r>
      <w:r w:rsidR="004270D5">
        <w:rPr>
          <w:sz w:val="22"/>
          <w:szCs w:val="22"/>
        </w:rPr>
        <w:t>XXXXXXXXXXXXXXXXXXXXXXXXXXXXXXXXXXXXX</w:t>
      </w:r>
      <w:r w:rsidRPr="00C231D3">
        <w:rPr>
          <w:sz w:val="22"/>
          <w:szCs w:val="22"/>
        </w:rPr>
        <w:t xml:space="preserve"> </w:t>
      </w:r>
      <w:r w:rsidR="004270D5">
        <w:rPr>
          <w:sz w:val="22"/>
          <w:szCs w:val="22"/>
        </w:rPr>
        <w:t>XXXXXXXXXXXXXXXXXXXXXXXXXXXXXXXXXXXXXX</w:t>
      </w:r>
      <w:r w:rsidRPr="00C231D3">
        <w:rPr>
          <w:sz w:val="22"/>
          <w:szCs w:val="22"/>
        </w:rPr>
        <w:t xml:space="preserve">. Jednotková cena = </w:t>
      </w:r>
      <w:r w:rsidR="004270D5">
        <w:rPr>
          <w:sz w:val="22"/>
          <w:szCs w:val="22"/>
        </w:rPr>
        <w:t>XX</w:t>
      </w:r>
      <w:r w:rsidRPr="00C231D3">
        <w:rPr>
          <w:sz w:val="22"/>
          <w:szCs w:val="22"/>
        </w:rPr>
        <w:t xml:space="preserve"> </w:t>
      </w:r>
      <w:r w:rsidR="004270D5">
        <w:rPr>
          <w:sz w:val="22"/>
          <w:szCs w:val="22"/>
        </w:rPr>
        <w:t>XXXXXXXXXXXXXXXXXXXXXXXXXXXXXXXXXXXXXXXXXXXXXXXX</w:t>
      </w:r>
      <w:r w:rsidRPr="00C231D3">
        <w:rPr>
          <w:sz w:val="22"/>
          <w:szCs w:val="22"/>
        </w:rPr>
        <w:t>. Takto vypočtená cena bude účtovaná za skutečnou dodávku/odběr elektrické energie v OM Objednatele a bude konečná, neměnná a závazná pro dané časové období.</w:t>
      </w:r>
    </w:p>
    <w:p w14:paraId="7C45E702" w14:textId="77777777" w:rsidR="00234DEB" w:rsidRPr="002A23D2" w:rsidRDefault="00234DEB" w:rsidP="00C231D3">
      <w:pPr>
        <w:pStyle w:val="Odstavecseseznamem"/>
        <w:numPr>
          <w:ilvl w:val="0"/>
          <w:numId w:val="51"/>
        </w:numPr>
        <w:spacing w:line="276" w:lineRule="auto"/>
        <w:rPr>
          <w:sz w:val="22"/>
          <w:szCs w:val="22"/>
        </w:rPr>
      </w:pPr>
      <w:r w:rsidRPr="002A23D2">
        <w:rPr>
          <w:sz w:val="22"/>
          <w:szCs w:val="22"/>
        </w:rPr>
        <w:t>Po uskutečnění poslední objednávky</w:t>
      </w:r>
      <w:r>
        <w:rPr>
          <w:sz w:val="22"/>
          <w:szCs w:val="22"/>
        </w:rPr>
        <w:t xml:space="preserve"> na nákup v daném časovém období</w:t>
      </w:r>
      <w:r w:rsidRPr="002A23D2">
        <w:rPr>
          <w:sz w:val="22"/>
          <w:szCs w:val="22"/>
        </w:rPr>
        <w:t>, tj. po ukončení burzovního</w:t>
      </w:r>
      <w:r>
        <w:rPr>
          <w:sz w:val="22"/>
          <w:szCs w:val="22"/>
        </w:rPr>
        <w:t xml:space="preserve"> </w:t>
      </w:r>
      <w:r w:rsidRPr="002A23D2">
        <w:rPr>
          <w:sz w:val="22"/>
          <w:szCs w:val="22"/>
        </w:rPr>
        <w:t>nákupu, Dodavatel zašle Objednateli spolu s</w:t>
      </w:r>
      <w:r>
        <w:rPr>
          <w:sz w:val="22"/>
          <w:szCs w:val="22"/>
        </w:rPr>
        <w:t xml:space="preserve"> potvrzením </w:t>
      </w:r>
      <w:r w:rsidRPr="002A23D2">
        <w:rPr>
          <w:sz w:val="22"/>
          <w:szCs w:val="22"/>
        </w:rPr>
        <w:t xml:space="preserve">poslední </w:t>
      </w:r>
      <w:proofErr w:type="spellStart"/>
      <w:r>
        <w:rPr>
          <w:sz w:val="22"/>
          <w:szCs w:val="22"/>
        </w:rPr>
        <w:t>OnN</w:t>
      </w:r>
      <w:proofErr w:type="spellEnd"/>
      <w:r>
        <w:rPr>
          <w:sz w:val="22"/>
          <w:szCs w:val="22"/>
        </w:rPr>
        <w:t xml:space="preserve"> pro dané časové období </w:t>
      </w:r>
      <w:r w:rsidRPr="002A23D2">
        <w:rPr>
          <w:sz w:val="22"/>
          <w:szCs w:val="22"/>
        </w:rPr>
        <w:t xml:space="preserve">rovněž informaci o výši </w:t>
      </w:r>
      <w:r>
        <w:rPr>
          <w:sz w:val="22"/>
          <w:szCs w:val="22"/>
        </w:rPr>
        <w:t xml:space="preserve">Jednotkové a </w:t>
      </w:r>
      <w:r w:rsidRPr="002A23D2">
        <w:rPr>
          <w:sz w:val="22"/>
          <w:szCs w:val="22"/>
        </w:rPr>
        <w:t>Výsledné ceny, kterou si Strany následně potvrdí.</w:t>
      </w:r>
    </w:p>
    <w:p w14:paraId="7C45E703" w14:textId="77777777" w:rsidR="00234DEB" w:rsidRPr="002A23D2" w:rsidRDefault="00234DEB" w:rsidP="00C231D3">
      <w:pPr>
        <w:pStyle w:val="Odstavecseseznamem"/>
        <w:numPr>
          <w:ilvl w:val="0"/>
          <w:numId w:val="51"/>
        </w:numPr>
        <w:spacing w:line="276" w:lineRule="auto"/>
        <w:rPr>
          <w:sz w:val="22"/>
          <w:szCs w:val="22"/>
        </w:rPr>
      </w:pPr>
      <w:r>
        <w:rPr>
          <w:sz w:val="22"/>
          <w:szCs w:val="22"/>
        </w:rPr>
        <w:t xml:space="preserve">Náležitosti </w:t>
      </w:r>
      <w:proofErr w:type="spellStart"/>
      <w:r>
        <w:rPr>
          <w:sz w:val="22"/>
          <w:szCs w:val="22"/>
        </w:rPr>
        <w:t>OnN</w:t>
      </w:r>
      <w:proofErr w:type="spellEnd"/>
      <w:r>
        <w:rPr>
          <w:sz w:val="22"/>
          <w:szCs w:val="22"/>
        </w:rPr>
        <w:t xml:space="preserve"> </w:t>
      </w:r>
      <w:proofErr w:type="gramStart"/>
      <w:r>
        <w:rPr>
          <w:sz w:val="22"/>
          <w:szCs w:val="22"/>
        </w:rPr>
        <w:t>jsou</w:t>
      </w:r>
      <w:proofErr w:type="gramEnd"/>
      <w:r>
        <w:rPr>
          <w:sz w:val="22"/>
          <w:szCs w:val="22"/>
        </w:rPr>
        <w:t xml:space="preserve"> specifikovány ve Smlouvě</w:t>
      </w:r>
      <w:r w:rsidR="003803DD">
        <w:rPr>
          <w:sz w:val="22"/>
          <w:szCs w:val="22"/>
        </w:rPr>
        <w:t xml:space="preserve"> </w:t>
      </w:r>
      <w:proofErr w:type="gramStart"/>
      <w:r w:rsidR="00C70E34">
        <w:rPr>
          <w:sz w:val="22"/>
          <w:szCs w:val="22"/>
        </w:rPr>
        <w:t>viz</w:t>
      </w:r>
      <w:proofErr w:type="gramEnd"/>
      <w:r w:rsidR="003803DD">
        <w:rPr>
          <w:sz w:val="22"/>
          <w:szCs w:val="22"/>
        </w:rPr>
        <w:t xml:space="preserve"> bod 1.5 až 1.8. </w:t>
      </w:r>
    </w:p>
    <w:p w14:paraId="7C45E704" w14:textId="77777777" w:rsidR="00234DEB" w:rsidRDefault="00234DEB" w:rsidP="009D75B0">
      <w:pPr>
        <w:spacing w:line="276" w:lineRule="auto"/>
        <w:ind w:left="567" w:hanging="567"/>
        <w:rPr>
          <w:sz w:val="22"/>
          <w:szCs w:val="22"/>
        </w:rPr>
      </w:pPr>
    </w:p>
    <w:p w14:paraId="7C45E705" w14:textId="77777777" w:rsidR="00234DEB" w:rsidRPr="002A23D2" w:rsidRDefault="00234DEB" w:rsidP="009D75B0">
      <w:pPr>
        <w:spacing w:line="276" w:lineRule="auto"/>
        <w:ind w:left="567" w:hanging="567"/>
        <w:rPr>
          <w:sz w:val="22"/>
          <w:szCs w:val="22"/>
        </w:rPr>
      </w:pPr>
      <w:bookmarkStart w:id="1" w:name="_GoBack"/>
      <w:bookmarkEnd w:id="1"/>
    </w:p>
    <w:p w14:paraId="7C45E706" w14:textId="77777777" w:rsidR="009E775D" w:rsidRPr="009E775D" w:rsidRDefault="009D75B0" w:rsidP="009E775D">
      <w:pPr>
        <w:spacing w:line="240" w:lineRule="auto"/>
        <w:jc w:val="left"/>
        <w:rPr>
          <w:b/>
          <w:sz w:val="22"/>
          <w:szCs w:val="22"/>
        </w:rPr>
      </w:pPr>
      <w:r w:rsidRPr="009E775D" w:rsidDel="009D75B0">
        <w:rPr>
          <w:sz w:val="22"/>
          <w:szCs w:val="22"/>
        </w:rPr>
        <w:t xml:space="preserve"> </w:t>
      </w:r>
      <w:r w:rsidR="009E775D" w:rsidRPr="009E775D">
        <w:rPr>
          <w:b/>
          <w:sz w:val="22"/>
          <w:szCs w:val="22"/>
        </w:rPr>
        <w:br w:type="page"/>
      </w:r>
    </w:p>
    <w:p w14:paraId="7C45E707" w14:textId="77777777" w:rsidR="003449D7" w:rsidRDefault="003449D7" w:rsidP="009E775D">
      <w:pPr>
        <w:spacing w:line="240" w:lineRule="auto"/>
        <w:rPr>
          <w:b/>
          <w:sz w:val="22"/>
          <w:szCs w:val="22"/>
        </w:rPr>
      </w:pPr>
      <w:r w:rsidRPr="009E775D">
        <w:rPr>
          <w:b/>
          <w:sz w:val="22"/>
          <w:szCs w:val="22"/>
        </w:rPr>
        <w:lastRenderedPageBreak/>
        <w:t xml:space="preserve">Příloha č. 3 </w:t>
      </w:r>
      <w:r w:rsidR="009E775D">
        <w:rPr>
          <w:b/>
          <w:sz w:val="22"/>
          <w:szCs w:val="22"/>
        </w:rPr>
        <w:t>–</w:t>
      </w:r>
      <w:r w:rsidRPr="009E775D">
        <w:rPr>
          <w:b/>
          <w:sz w:val="22"/>
          <w:szCs w:val="22"/>
        </w:rPr>
        <w:t xml:space="preserve"> VOP</w:t>
      </w:r>
    </w:p>
    <w:p w14:paraId="7C45E708" w14:textId="77777777" w:rsidR="009E775D" w:rsidRPr="009E775D" w:rsidRDefault="009E775D" w:rsidP="009E775D">
      <w:pPr>
        <w:spacing w:line="240" w:lineRule="auto"/>
        <w:rPr>
          <w:b/>
          <w:sz w:val="22"/>
          <w:szCs w:val="22"/>
        </w:rPr>
      </w:pPr>
    </w:p>
    <w:p w14:paraId="7C45E709" w14:textId="77777777" w:rsidR="003449D7" w:rsidRPr="009E775D" w:rsidRDefault="003449D7" w:rsidP="009E775D">
      <w:pPr>
        <w:spacing w:line="240" w:lineRule="auto"/>
        <w:rPr>
          <w:i/>
          <w:sz w:val="22"/>
          <w:szCs w:val="22"/>
        </w:rPr>
      </w:pPr>
      <w:r w:rsidRPr="009E775D">
        <w:rPr>
          <w:i/>
          <w:sz w:val="22"/>
          <w:szCs w:val="22"/>
        </w:rPr>
        <w:t>(Tato strana je úmyslně ponechána prázdná. VOP následují na další straně)</w:t>
      </w:r>
    </w:p>
    <w:p w14:paraId="7C45E70A" w14:textId="77777777" w:rsidR="003D4C8E" w:rsidRPr="009E775D" w:rsidRDefault="003D4C8E" w:rsidP="003D4C8E">
      <w:pPr>
        <w:spacing w:line="240" w:lineRule="auto"/>
        <w:jc w:val="left"/>
        <w:rPr>
          <w:b/>
          <w:sz w:val="22"/>
          <w:szCs w:val="22"/>
        </w:rPr>
      </w:pPr>
      <w:r w:rsidRPr="009E775D">
        <w:rPr>
          <w:b/>
          <w:sz w:val="22"/>
          <w:szCs w:val="22"/>
        </w:rPr>
        <w:br w:type="page"/>
      </w:r>
    </w:p>
    <w:p w14:paraId="7C45E70B" w14:textId="77777777" w:rsidR="003D4C8E" w:rsidRDefault="003D4C8E" w:rsidP="003D4C8E">
      <w:pPr>
        <w:spacing w:line="240" w:lineRule="auto"/>
        <w:rPr>
          <w:b/>
          <w:sz w:val="22"/>
          <w:szCs w:val="22"/>
        </w:rPr>
      </w:pPr>
      <w:r>
        <w:rPr>
          <w:b/>
          <w:sz w:val="22"/>
          <w:szCs w:val="22"/>
        </w:rPr>
        <w:lastRenderedPageBreak/>
        <w:t>Příloha č. 4</w:t>
      </w:r>
      <w:r w:rsidRPr="009E775D">
        <w:rPr>
          <w:b/>
          <w:sz w:val="22"/>
          <w:szCs w:val="22"/>
        </w:rPr>
        <w:t xml:space="preserve"> </w:t>
      </w:r>
      <w:r>
        <w:rPr>
          <w:b/>
          <w:sz w:val="22"/>
          <w:szCs w:val="22"/>
        </w:rPr>
        <w:t>–</w:t>
      </w:r>
      <w:r w:rsidRPr="009E775D">
        <w:rPr>
          <w:b/>
          <w:sz w:val="22"/>
          <w:szCs w:val="22"/>
        </w:rPr>
        <w:t xml:space="preserve"> </w:t>
      </w:r>
      <w:r>
        <w:rPr>
          <w:b/>
          <w:sz w:val="22"/>
          <w:szCs w:val="22"/>
        </w:rPr>
        <w:t xml:space="preserve">Seznam </w:t>
      </w:r>
      <w:r w:rsidR="005C3946">
        <w:rPr>
          <w:b/>
          <w:sz w:val="22"/>
          <w:szCs w:val="22"/>
        </w:rPr>
        <w:t>O</w:t>
      </w:r>
      <w:r>
        <w:rPr>
          <w:b/>
          <w:sz w:val="22"/>
          <w:szCs w:val="22"/>
        </w:rPr>
        <w:t>dběrných míst</w:t>
      </w:r>
    </w:p>
    <w:p w14:paraId="7C45E70C" w14:textId="77777777" w:rsidR="004C4A51" w:rsidRPr="009E775D" w:rsidRDefault="004C4A51" w:rsidP="004C4A51">
      <w:pPr>
        <w:spacing w:line="240" w:lineRule="auto"/>
        <w:rPr>
          <w:i/>
          <w:sz w:val="22"/>
          <w:szCs w:val="22"/>
        </w:rPr>
      </w:pPr>
      <w:r w:rsidRPr="009E775D">
        <w:rPr>
          <w:i/>
          <w:sz w:val="22"/>
          <w:szCs w:val="22"/>
        </w:rPr>
        <w:t xml:space="preserve">(Tato strana je úmyslně ponechána prázdná. </w:t>
      </w:r>
      <w:r>
        <w:rPr>
          <w:i/>
          <w:sz w:val="22"/>
          <w:szCs w:val="22"/>
        </w:rPr>
        <w:t>Seznam Odběrných míst následuje</w:t>
      </w:r>
      <w:r w:rsidRPr="009E775D">
        <w:rPr>
          <w:i/>
          <w:sz w:val="22"/>
          <w:szCs w:val="22"/>
        </w:rPr>
        <w:t xml:space="preserve"> na další straně)</w:t>
      </w:r>
    </w:p>
    <w:p w14:paraId="7C45E70D" w14:textId="77777777" w:rsidR="00ED19F6" w:rsidRDefault="00ED19F6">
      <w:pPr>
        <w:spacing w:after="0" w:line="240" w:lineRule="auto"/>
        <w:jc w:val="left"/>
        <w:rPr>
          <w:sz w:val="22"/>
          <w:szCs w:val="22"/>
        </w:rPr>
      </w:pPr>
      <w:r>
        <w:rPr>
          <w:sz w:val="22"/>
          <w:szCs w:val="22"/>
        </w:rPr>
        <w:br w:type="page"/>
      </w:r>
    </w:p>
    <w:p w14:paraId="7C45E70E" w14:textId="77777777" w:rsidR="003449D7" w:rsidRDefault="00ED19F6">
      <w:pPr>
        <w:rPr>
          <w:b/>
          <w:sz w:val="22"/>
          <w:szCs w:val="22"/>
        </w:rPr>
      </w:pPr>
      <w:r>
        <w:rPr>
          <w:b/>
          <w:sz w:val="22"/>
          <w:szCs w:val="22"/>
        </w:rPr>
        <w:lastRenderedPageBreak/>
        <w:t>Příloha č. 5</w:t>
      </w:r>
      <w:r w:rsidRPr="009E775D">
        <w:rPr>
          <w:b/>
          <w:sz w:val="22"/>
          <w:szCs w:val="22"/>
        </w:rPr>
        <w:t xml:space="preserve"> </w:t>
      </w:r>
      <w:r>
        <w:rPr>
          <w:b/>
          <w:sz w:val="22"/>
          <w:szCs w:val="22"/>
        </w:rPr>
        <w:t>–</w:t>
      </w:r>
      <w:r w:rsidRPr="009E775D">
        <w:rPr>
          <w:b/>
          <w:sz w:val="22"/>
          <w:szCs w:val="22"/>
        </w:rPr>
        <w:t xml:space="preserve"> </w:t>
      </w:r>
      <w:r w:rsidRPr="00ED19F6">
        <w:rPr>
          <w:b/>
          <w:sz w:val="22"/>
          <w:szCs w:val="22"/>
        </w:rPr>
        <w:t>Odběrový harmonogram</w:t>
      </w:r>
    </w:p>
    <w:p w14:paraId="7C45E70F" w14:textId="2B7D3284" w:rsidR="004C4A51" w:rsidRPr="009E775D" w:rsidRDefault="004C4A51" w:rsidP="004C4A51">
      <w:pPr>
        <w:spacing w:line="240" w:lineRule="auto"/>
        <w:rPr>
          <w:i/>
          <w:sz w:val="22"/>
          <w:szCs w:val="22"/>
        </w:rPr>
      </w:pPr>
      <w:r w:rsidRPr="009E775D">
        <w:rPr>
          <w:i/>
          <w:sz w:val="22"/>
          <w:szCs w:val="22"/>
        </w:rPr>
        <w:t xml:space="preserve">(Tato strana je úmyslně ponechána prázdná. </w:t>
      </w:r>
      <w:r>
        <w:rPr>
          <w:i/>
          <w:sz w:val="22"/>
          <w:szCs w:val="22"/>
        </w:rPr>
        <w:t>Odběrový harmonogram</w:t>
      </w:r>
      <w:r w:rsidR="00661FBE">
        <w:rPr>
          <w:i/>
          <w:sz w:val="22"/>
          <w:szCs w:val="22"/>
        </w:rPr>
        <w:t xml:space="preserve"> následuje</w:t>
      </w:r>
      <w:r w:rsidRPr="009E775D">
        <w:rPr>
          <w:i/>
          <w:sz w:val="22"/>
          <w:szCs w:val="22"/>
        </w:rPr>
        <w:t xml:space="preserve"> na další straně)</w:t>
      </w:r>
    </w:p>
    <w:p w14:paraId="7C45E710" w14:textId="77777777" w:rsidR="00C231D3" w:rsidRDefault="00C231D3">
      <w:pPr>
        <w:rPr>
          <w:b/>
          <w:sz w:val="22"/>
          <w:szCs w:val="22"/>
        </w:rPr>
      </w:pPr>
    </w:p>
    <w:p w14:paraId="7C45E711" w14:textId="77777777" w:rsidR="00C000EC" w:rsidRDefault="00C000EC">
      <w:pPr>
        <w:rPr>
          <w:b/>
          <w:sz w:val="22"/>
          <w:szCs w:val="22"/>
        </w:rPr>
      </w:pPr>
    </w:p>
    <w:p w14:paraId="7C45E712" w14:textId="77777777" w:rsidR="00C000EC" w:rsidRDefault="00C000EC">
      <w:pPr>
        <w:rPr>
          <w:b/>
          <w:sz w:val="22"/>
          <w:szCs w:val="22"/>
        </w:rPr>
      </w:pPr>
    </w:p>
    <w:p w14:paraId="7C45E713" w14:textId="77777777" w:rsidR="00C000EC" w:rsidRDefault="00C000EC">
      <w:pPr>
        <w:rPr>
          <w:b/>
          <w:sz w:val="22"/>
          <w:szCs w:val="22"/>
        </w:rPr>
      </w:pPr>
    </w:p>
    <w:p w14:paraId="7C45E714" w14:textId="77777777" w:rsidR="00C000EC" w:rsidRDefault="00C000EC">
      <w:pPr>
        <w:rPr>
          <w:b/>
          <w:sz w:val="22"/>
          <w:szCs w:val="22"/>
        </w:rPr>
      </w:pPr>
    </w:p>
    <w:p w14:paraId="7C45E715" w14:textId="77777777" w:rsidR="00C000EC" w:rsidRDefault="00C000EC">
      <w:pPr>
        <w:rPr>
          <w:b/>
          <w:sz w:val="22"/>
          <w:szCs w:val="22"/>
        </w:rPr>
      </w:pPr>
    </w:p>
    <w:p w14:paraId="7C45E716" w14:textId="77777777" w:rsidR="00C000EC" w:rsidRDefault="00C000EC">
      <w:pPr>
        <w:rPr>
          <w:b/>
          <w:sz w:val="22"/>
          <w:szCs w:val="22"/>
        </w:rPr>
      </w:pPr>
    </w:p>
    <w:p w14:paraId="7C45E717" w14:textId="77777777" w:rsidR="00C000EC" w:rsidRDefault="00C000EC">
      <w:pPr>
        <w:rPr>
          <w:b/>
          <w:sz w:val="22"/>
          <w:szCs w:val="22"/>
        </w:rPr>
      </w:pPr>
    </w:p>
    <w:p w14:paraId="7C45E718" w14:textId="77777777" w:rsidR="00C000EC" w:rsidRDefault="00C000EC">
      <w:pPr>
        <w:rPr>
          <w:b/>
          <w:sz w:val="22"/>
          <w:szCs w:val="22"/>
        </w:rPr>
      </w:pPr>
    </w:p>
    <w:p w14:paraId="7C45E719" w14:textId="77777777" w:rsidR="00C000EC" w:rsidRDefault="00C000EC">
      <w:pPr>
        <w:rPr>
          <w:b/>
          <w:sz w:val="22"/>
          <w:szCs w:val="22"/>
        </w:rPr>
      </w:pPr>
    </w:p>
    <w:p w14:paraId="7C45E71A" w14:textId="77777777" w:rsidR="00C000EC" w:rsidRDefault="00C000EC">
      <w:pPr>
        <w:rPr>
          <w:b/>
          <w:sz w:val="22"/>
          <w:szCs w:val="22"/>
        </w:rPr>
      </w:pPr>
    </w:p>
    <w:p w14:paraId="7C45E71B" w14:textId="77777777" w:rsidR="00C000EC" w:rsidRDefault="00C000EC">
      <w:pPr>
        <w:rPr>
          <w:b/>
          <w:sz w:val="22"/>
          <w:szCs w:val="22"/>
        </w:rPr>
      </w:pPr>
    </w:p>
    <w:p w14:paraId="7C45E71C" w14:textId="77777777" w:rsidR="00C000EC" w:rsidRDefault="00C000EC">
      <w:pPr>
        <w:rPr>
          <w:b/>
          <w:sz w:val="22"/>
          <w:szCs w:val="22"/>
        </w:rPr>
      </w:pPr>
    </w:p>
    <w:p w14:paraId="7C45E71D" w14:textId="77777777" w:rsidR="00C000EC" w:rsidRDefault="00C000EC">
      <w:pPr>
        <w:rPr>
          <w:b/>
          <w:sz w:val="22"/>
          <w:szCs w:val="22"/>
        </w:rPr>
      </w:pPr>
    </w:p>
    <w:p w14:paraId="7C45E71E" w14:textId="77777777" w:rsidR="00C000EC" w:rsidRDefault="00C000EC">
      <w:pPr>
        <w:rPr>
          <w:b/>
          <w:sz w:val="22"/>
          <w:szCs w:val="22"/>
        </w:rPr>
      </w:pPr>
    </w:p>
    <w:p w14:paraId="7C45E71F" w14:textId="77777777" w:rsidR="00C000EC" w:rsidRDefault="00C000EC">
      <w:pPr>
        <w:rPr>
          <w:b/>
          <w:sz w:val="22"/>
          <w:szCs w:val="22"/>
        </w:rPr>
      </w:pPr>
    </w:p>
    <w:p w14:paraId="7C45E720" w14:textId="77777777" w:rsidR="00C000EC" w:rsidRDefault="00C000EC">
      <w:pPr>
        <w:rPr>
          <w:b/>
          <w:sz w:val="22"/>
          <w:szCs w:val="22"/>
        </w:rPr>
      </w:pPr>
    </w:p>
    <w:p w14:paraId="7C45E721" w14:textId="77777777" w:rsidR="00C000EC" w:rsidRDefault="00C000EC">
      <w:pPr>
        <w:rPr>
          <w:b/>
          <w:sz w:val="22"/>
          <w:szCs w:val="22"/>
        </w:rPr>
      </w:pPr>
    </w:p>
    <w:p w14:paraId="7C45E722" w14:textId="77777777" w:rsidR="00C000EC" w:rsidRDefault="00C000EC">
      <w:pPr>
        <w:rPr>
          <w:b/>
          <w:sz w:val="22"/>
          <w:szCs w:val="22"/>
        </w:rPr>
      </w:pPr>
    </w:p>
    <w:p w14:paraId="7C45E723" w14:textId="77777777" w:rsidR="00C000EC" w:rsidRDefault="00C000EC">
      <w:pPr>
        <w:rPr>
          <w:b/>
          <w:sz w:val="22"/>
          <w:szCs w:val="22"/>
        </w:rPr>
      </w:pPr>
    </w:p>
    <w:p w14:paraId="7C45E724" w14:textId="77777777" w:rsidR="00C000EC" w:rsidRDefault="00C000EC">
      <w:pPr>
        <w:rPr>
          <w:b/>
          <w:sz w:val="22"/>
          <w:szCs w:val="22"/>
        </w:rPr>
      </w:pPr>
    </w:p>
    <w:p w14:paraId="7C45E725" w14:textId="77777777" w:rsidR="00C000EC" w:rsidRDefault="00C000EC">
      <w:pPr>
        <w:rPr>
          <w:b/>
          <w:sz w:val="22"/>
          <w:szCs w:val="22"/>
        </w:rPr>
      </w:pPr>
    </w:p>
    <w:p w14:paraId="7C45E726" w14:textId="77777777" w:rsidR="00C000EC" w:rsidRDefault="00C000EC">
      <w:pPr>
        <w:rPr>
          <w:b/>
          <w:sz w:val="22"/>
          <w:szCs w:val="22"/>
        </w:rPr>
      </w:pPr>
    </w:p>
    <w:p w14:paraId="7C45E727" w14:textId="77777777" w:rsidR="00C000EC" w:rsidRDefault="00C000EC">
      <w:pPr>
        <w:rPr>
          <w:b/>
          <w:sz w:val="22"/>
          <w:szCs w:val="22"/>
        </w:rPr>
      </w:pPr>
    </w:p>
    <w:p w14:paraId="7C45E728" w14:textId="77777777" w:rsidR="00C000EC" w:rsidRDefault="00C000EC">
      <w:pPr>
        <w:rPr>
          <w:b/>
          <w:sz w:val="22"/>
          <w:szCs w:val="22"/>
        </w:rPr>
      </w:pPr>
    </w:p>
    <w:p w14:paraId="7C45E729" w14:textId="77777777" w:rsidR="00C000EC" w:rsidRDefault="00C000EC">
      <w:pPr>
        <w:rPr>
          <w:b/>
          <w:sz w:val="22"/>
          <w:szCs w:val="22"/>
        </w:rPr>
      </w:pPr>
    </w:p>
    <w:p w14:paraId="7C45E72A" w14:textId="77777777" w:rsidR="00C000EC" w:rsidRPr="008B701E" w:rsidRDefault="00C000EC">
      <w:pPr>
        <w:rPr>
          <w:sz w:val="22"/>
          <w:szCs w:val="22"/>
        </w:rPr>
      </w:pPr>
    </w:p>
    <w:sectPr w:rsidR="00C000EC" w:rsidRPr="008B701E" w:rsidSect="00F23256">
      <w:footerReference w:type="default" r:id="rId13"/>
      <w:type w:val="continuous"/>
      <w:pgSz w:w="11906" w:h="16838" w:code="9"/>
      <w:pgMar w:top="1099" w:right="1418" w:bottom="1418" w:left="1418" w:header="426"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B4EDD" w14:textId="77777777" w:rsidR="00F43E05" w:rsidRDefault="00F43E05">
      <w:r>
        <w:separator/>
      </w:r>
    </w:p>
  </w:endnote>
  <w:endnote w:type="continuationSeparator" w:id="0">
    <w:p w14:paraId="706AD230" w14:textId="77777777" w:rsidR="00F43E05" w:rsidRDefault="00F43E05">
      <w:r>
        <w:continuationSeparator/>
      </w:r>
    </w:p>
  </w:endnote>
  <w:endnote w:type="continuationNotice" w:id="1">
    <w:p w14:paraId="3CB8F635" w14:textId="77777777" w:rsidR="00F43E05" w:rsidRDefault="00F43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E732" w14:textId="77777777" w:rsidR="00780516" w:rsidRPr="006D6FFE" w:rsidRDefault="00780516" w:rsidP="002E2EEF">
    <w:pPr>
      <w:pStyle w:val="Zpat"/>
      <w:spacing w:after="0"/>
      <w:jc w:val="center"/>
      <w:rPr>
        <w:sz w:val="18"/>
        <w:szCs w:val="18"/>
      </w:rPr>
    </w:pPr>
    <w:r w:rsidRPr="006D6FFE">
      <w:rPr>
        <w:sz w:val="18"/>
        <w:szCs w:val="18"/>
      </w:rPr>
      <w:t xml:space="preserve">Strana </w:t>
    </w:r>
    <w:r w:rsidRPr="006D6FFE">
      <w:rPr>
        <w:sz w:val="18"/>
        <w:szCs w:val="18"/>
      </w:rPr>
      <w:fldChar w:fldCharType="begin"/>
    </w:r>
    <w:r w:rsidRPr="006D6FFE">
      <w:rPr>
        <w:sz w:val="18"/>
        <w:szCs w:val="18"/>
      </w:rPr>
      <w:instrText xml:space="preserve"> PAGE </w:instrText>
    </w:r>
    <w:r w:rsidRPr="006D6FFE">
      <w:rPr>
        <w:sz w:val="18"/>
        <w:szCs w:val="18"/>
      </w:rPr>
      <w:fldChar w:fldCharType="separate"/>
    </w:r>
    <w:r w:rsidR="004270D5">
      <w:rPr>
        <w:noProof/>
        <w:sz w:val="18"/>
        <w:szCs w:val="18"/>
      </w:rPr>
      <w:t>2</w:t>
    </w:r>
    <w:r w:rsidRPr="006D6FFE">
      <w:rPr>
        <w:sz w:val="18"/>
        <w:szCs w:val="18"/>
      </w:rPr>
      <w:fldChar w:fldCharType="end"/>
    </w:r>
    <w:r w:rsidRPr="006D6FFE">
      <w:rPr>
        <w:sz w:val="18"/>
        <w:szCs w:val="18"/>
      </w:rPr>
      <w:t xml:space="preserve"> (celkem </w:t>
    </w:r>
    <w:r w:rsidRPr="006D6FFE">
      <w:rPr>
        <w:sz w:val="18"/>
        <w:szCs w:val="18"/>
      </w:rPr>
      <w:fldChar w:fldCharType="begin"/>
    </w:r>
    <w:r w:rsidRPr="006D6FFE">
      <w:rPr>
        <w:sz w:val="18"/>
        <w:szCs w:val="18"/>
      </w:rPr>
      <w:instrText xml:space="preserve"> NUMPAGES </w:instrText>
    </w:r>
    <w:r w:rsidRPr="006D6FFE">
      <w:rPr>
        <w:sz w:val="18"/>
        <w:szCs w:val="18"/>
      </w:rPr>
      <w:fldChar w:fldCharType="separate"/>
    </w:r>
    <w:r w:rsidR="004270D5">
      <w:rPr>
        <w:noProof/>
        <w:sz w:val="18"/>
        <w:szCs w:val="18"/>
      </w:rPr>
      <w:t>14</w:t>
    </w:r>
    <w:r w:rsidRPr="006D6FFE">
      <w:rPr>
        <w:sz w:val="18"/>
        <w:szCs w:val="18"/>
      </w:rPr>
      <w:fldChar w:fldCharType="end"/>
    </w:r>
    <w:r w:rsidRPr="006D6FFE">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6889E" w14:textId="77777777" w:rsidR="00F43E05" w:rsidRDefault="00F43E05">
      <w:r>
        <w:separator/>
      </w:r>
    </w:p>
  </w:footnote>
  <w:footnote w:type="continuationSeparator" w:id="0">
    <w:p w14:paraId="5C0D1CB1" w14:textId="77777777" w:rsidR="00F43E05" w:rsidRDefault="00F43E05">
      <w:r>
        <w:continuationSeparator/>
      </w:r>
    </w:p>
  </w:footnote>
  <w:footnote w:type="continuationNotice" w:id="1">
    <w:p w14:paraId="28F5EE7C" w14:textId="77777777" w:rsidR="00F43E05" w:rsidRDefault="00F43E0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21"/>
    <w:lvl w:ilvl="0">
      <w:start w:val="1"/>
      <w:numFmt w:val="upperRoman"/>
      <w:lvlText w:val="%1."/>
      <w:lvlJc w:val="left"/>
      <w:pPr>
        <w:tabs>
          <w:tab w:val="num" w:pos="432"/>
        </w:tabs>
        <w:ind w:left="432" w:hanging="432"/>
      </w:pPr>
      <w:rPr>
        <w:rFonts w:ascii="Times New Roman" w:hAnsi="Times New Roman"/>
        <w:b/>
        <w:i w:val="0"/>
        <w:caps/>
        <w:color w:val="auto"/>
        <w:sz w:val="20"/>
        <w:szCs w:val="20"/>
      </w:rPr>
    </w:lvl>
    <w:lvl w:ilvl="1">
      <w:start w:val="1"/>
      <w:numFmt w:val="decimal"/>
      <w:lvlText w:val="%1.%2"/>
      <w:lvlJc w:val="left"/>
      <w:pPr>
        <w:tabs>
          <w:tab w:val="num" w:pos="624"/>
        </w:tabs>
        <w:ind w:left="624" w:hanging="624"/>
      </w:pPr>
      <w:rPr>
        <w:rFonts w:ascii="Times New Roman" w:hAnsi="Times New Roman"/>
        <w:b w:val="0"/>
        <w:i w:val="0"/>
        <w:iCs w:val="0"/>
        <w:caps w:val="0"/>
        <w:smallCaps w:val="0"/>
        <w:strike w:val="0"/>
        <w:dstrike w:val="0"/>
        <w:vanish w:val="0"/>
        <w:color w:val="auto"/>
        <w:spacing w:val="0"/>
        <w:kern w:val="1"/>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3CF3C23"/>
    <w:multiLevelType w:val="hybridMultilevel"/>
    <w:tmpl w:val="9166917E"/>
    <w:lvl w:ilvl="0" w:tplc="684C86A8">
      <w:start w:val="1"/>
      <w:numFmt w:val="lowerLetter"/>
      <w:lvlText w:val="%1)"/>
      <w:lvlJc w:val="left"/>
      <w:pPr>
        <w:tabs>
          <w:tab w:val="num" w:pos="360"/>
        </w:tabs>
        <w:ind w:left="360" w:hanging="360"/>
      </w:pPr>
      <w:rPr>
        <w:rFonts w:ascii="Times New Roman" w:eastAsia="Times New Roman" w:hAnsi="Times New Roman" w:cs="Times New Roman" w:hint="default"/>
      </w:rPr>
    </w:lvl>
    <w:lvl w:ilvl="1" w:tplc="686EC3DE" w:tentative="1">
      <w:start w:val="1"/>
      <w:numFmt w:val="lowerLetter"/>
      <w:lvlText w:val="%2."/>
      <w:lvlJc w:val="left"/>
      <w:pPr>
        <w:tabs>
          <w:tab w:val="num" w:pos="1440"/>
        </w:tabs>
        <w:ind w:left="1440" w:hanging="360"/>
      </w:pPr>
    </w:lvl>
    <w:lvl w:ilvl="2" w:tplc="A7889562" w:tentative="1">
      <w:start w:val="1"/>
      <w:numFmt w:val="lowerRoman"/>
      <w:lvlText w:val="%3."/>
      <w:lvlJc w:val="right"/>
      <w:pPr>
        <w:tabs>
          <w:tab w:val="num" w:pos="2160"/>
        </w:tabs>
        <w:ind w:left="2160" w:hanging="180"/>
      </w:pPr>
    </w:lvl>
    <w:lvl w:ilvl="3" w:tplc="6BF620A0" w:tentative="1">
      <w:start w:val="1"/>
      <w:numFmt w:val="decimal"/>
      <w:lvlText w:val="%4."/>
      <w:lvlJc w:val="left"/>
      <w:pPr>
        <w:tabs>
          <w:tab w:val="num" w:pos="2880"/>
        </w:tabs>
        <w:ind w:left="2880" w:hanging="360"/>
      </w:pPr>
    </w:lvl>
    <w:lvl w:ilvl="4" w:tplc="05DE79D6" w:tentative="1">
      <w:start w:val="1"/>
      <w:numFmt w:val="lowerLetter"/>
      <w:lvlText w:val="%5."/>
      <w:lvlJc w:val="left"/>
      <w:pPr>
        <w:tabs>
          <w:tab w:val="num" w:pos="3600"/>
        </w:tabs>
        <w:ind w:left="3600" w:hanging="360"/>
      </w:pPr>
    </w:lvl>
    <w:lvl w:ilvl="5" w:tplc="A7A6F63E" w:tentative="1">
      <w:start w:val="1"/>
      <w:numFmt w:val="lowerRoman"/>
      <w:lvlText w:val="%6."/>
      <w:lvlJc w:val="right"/>
      <w:pPr>
        <w:tabs>
          <w:tab w:val="num" w:pos="4320"/>
        </w:tabs>
        <w:ind w:left="4320" w:hanging="180"/>
      </w:pPr>
    </w:lvl>
    <w:lvl w:ilvl="6" w:tplc="5FAA96DE" w:tentative="1">
      <w:start w:val="1"/>
      <w:numFmt w:val="decimal"/>
      <w:lvlText w:val="%7."/>
      <w:lvlJc w:val="left"/>
      <w:pPr>
        <w:tabs>
          <w:tab w:val="num" w:pos="5040"/>
        </w:tabs>
        <w:ind w:left="5040" w:hanging="360"/>
      </w:pPr>
    </w:lvl>
    <w:lvl w:ilvl="7" w:tplc="56A6A3C4" w:tentative="1">
      <w:start w:val="1"/>
      <w:numFmt w:val="lowerLetter"/>
      <w:lvlText w:val="%8."/>
      <w:lvlJc w:val="left"/>
      <w:pPr>
        <w:tabs>
          <w:tab w:val="num" w:pos="5760"/>
        </w:tabs>
        <w:ind w:left="5760" w:hanging="360"/>
      </w:pPr>
    </w:lvl>
    <w:lvl w:ilvl="8" w:tplc="032622DC" w:tentative="1">
      <w:start w:val="1"/>
      <w:numFmt w:val="lowerRoman"/>
      <w:lvlText w:val="%9."/>
      <w:lvlJc w:val="right"/>
      <w:pPr>
        <w:tabs>
          <w:tab w:val="num" w:pos="6480"/>
        </w:tabs>
        <w:ind w:left="6480" w:hanging="180"/>
      </w:pPr>
    </w:lvl>
  </w:abstractNum>
  <w:abstractNum w:abstractNumId="2">
    <w:nsid w:val="049C77EE"/>
    <w:multiLevelType w:val="hybridMultilevel"/>
    <w:tmpl w:val="545CDD6C"/>
    <w:lvl w:ilvl="0" w:tplc="28E68A64">
      <w:start w:val="2"/>
      <w:numFmt w:val="decimal"/>
      <w:lvlText w:val="3.%1."/>
      <w:lvlJc w:val="left"/>
      <w:pPr>
        <w:ind w:left="100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F424F0"/>
    <w:multiLevelType w:val="hybridMultilevel"/>
    <w:tmpl w:val="828227BC"/>
    <w:lvl w:ilvl="0" w:tplc="28E68A64">
      <w:start w:val="1"/>
      <w:numFmt w:val="lowerLetter"/>
      <w:lvlText w:val="%1)"/>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0C8A360D"/>
    <w:multiLevelType w:val="hybridMultilevel"/>
    <w:tmpl w:val="A7C476CE"/>
    <w:lvl w:ilvl="0" w:tplc="7D84C438">
      <w:start w:val="3"/>
      <w:numFmt w:val="decimal"/>
      <w:lvlText w:val="2.%1."/>
      <w:lvlJc w:val="left"/>
      <w:pPr>
        <w:ind w:left="72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5">
    <w:nsid w:val="0D814925"/>
    <w:multiLevelType w:val="hybridMultilevel"/>
    <w:tmpl w:val="AA8C4724"/>
    <w:lvl w:ilvl="0" w:tplc="C0900E1A">
      <w:start w:val="1"/>
      <w:numFmt w:val="decimal"/>
      <w:lvlText w:val="6.%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EC36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3179F0"/>
    <w:multiLevelType w:val="hybridMultilevel"/>
    <w:tmpl w:val="62AE020E"/>
    <w:lvl w:ilvl="0" w:tplc="9B0EF6E2">
      <w:start w:val="1"/>
      <w:numFmt w:val="decimal"/>
      <w:lvlText w:val="4.%1."/>
      <w:lvlJc w:val="left"/>
      <w:pPr>
        <w:ind w:left="1004" w:hanging="360"/>
      </w:pPr>
      <w:rPr>
        <w:rFonts w:hint="default"/>
      </w:rPr>
    </w:lvl>
    <w:lvl w:ilvl="1" w:tplc="04050003" w:tentative="1">
      <w:start w:val="1"/>
      <w:numFmt w:val="lowerLetter"/>
      <w:lvlText w:val="%2."/>
      <w:lvlJc w:val="left"/>
      <w:pPr>
        <w:ind w:left="1724" w:hanging="360"/>
      </w:pPr>
    </w:lvl>
    <w:lvl w:ilvl="2" w:tplc="04050005" w:tentative="1">
      <w:start w:val="1"/>
      <w:numFmt w:val="lowerRoman"/>
      <w:lvlText w:val="%3."/>
      <w:lvlJc w:val="right"/>
      <w:pPr>
        <w:ind w:left="2444" w:hanging="180"/>
      </w:pPr>
    </w:lvl>
    <w:lvl w:ilvl="3" w:tplc="04050001" w:tentative="1">
      <w:start w:val="1"/>
      <w:numFmt w:val="decimal"/>
      <w:lvlText w:val="%4."/>
      <w:lvlJc w:val="left"/>
      <w:pPr>
        <w:ind w:left="3164" w:hanging="360"/>
      </w:pPr>
    </w:lvl>
    <w:lvl w:ilvl="4" w:tplc="04050003" w:tentative="1">
      <w:start w:val="1"/>
      <w:numFmt w:val="lowerLetter"/>
      <w:lvlText w:val="%5."/>
      <w:lvlJc w:val="left"/>
      <w:pPr>
        <w:ind w:left="3884" w:hanging="360"/>
      </w:pPr>
    </w:lvl>
    <w:lvl w:ilvl="5" w:tplc="04050005" w:tentative="1">
      <w:start w:val="1"/>
      <w:numFmt w:val="lowerRoman"/>
      <w:lvlText w:val="%6."/>
      <w:lvlJc w:val="right"/>
      <w:pPr>
        <w:ind w:left="4604" w:hanging="180"/>
      </w:pPr>
    </w:lvl>
    <w:lvl w:ilvl="6" w:tplc="04050001" w:tentative="1">
      <w:start w:val="1"/>
      <w:numFmt w:val="decimal"/>
      <w:lvlText w:val="%7."/>
      <w:lvlJc w:val="left"/>
      <w:pPr>
        <w:ind w:left="5324" w:hanging="360"/>
      </w:pPr>
    </w:lvl>
    <w:lvl w:ilvl="7" w:tplc="04050003" w:tentative="1">
      <w:start w:val="1"/>
      <w:numFmt w:val="lowerLetter"/>
      <w:lvlText w:val="%8."/>
      <w:lvlJc w:val="left"/>
      <w:pPr>
        <w:ind w:left="6044" w:hanging="360"/>
      </w:pPr>
    </w:lvl>
    <w:lvl w:ilvl="8" w:tplc="04050005" w:tentative="1">
      <w:start w:val="1"/>
      <w:numFmt w:val="lowerRoman"/>
      <w:lvlText w:val="%9."/>
      <w:lvlJc w:val="right"/>
      <w:pPr>
        <w:ind w:left="6764" w:hanging="180"/>
      </w:pPr>
    </w:lvl>
  </w:abstractNum>
  <w:abstractNum w:abstractNumId="8">
    <w:nsid w:val="20516883"/>
    <w:multiLevelType w:val="multilevel"/>
    <w:tmpl w:val="9962D7AC"/>
    <w:lvl w:ilvl="0">
      <w:start w:val="1"/>
      <w:numFmt w:val="decimal"/>
      <w:lvlText w:val="%1."/>
      <w:lvlJc w:val="left"/>
      <w:pPr>
        <w:ind w:left="720" w:hanging="360"/>
      </w:pPr>
    </w:lvl>
    <w:lvl w:ilvl="1">
      <w:start w:val="5"/>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9">
    <w:nsid w:val="210B5156"/>
    <w:multiLevelType w:val="multilevel"/>
    <w:tmpl w:val="FD9039D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E13BA8"/>
    <w:multiLevelType w:val="hybridMultilevel"/>
    <w:tmpl w:val="C62E684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8785082"/>
    <w:multiLevelType w:val="hybridMultilevel"/>
    <w:tmpl w:val="A66064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41686D"/>
    <w:multiLevelType w:val="hybridMultilevel"/>
    <w:tmpl w:val="AAAE57E0"/>
    <w:lvl w:ilvl="0" w:tplc="81589EC2">
      <w:start w:val="1"/>
      <w:numFmt w:val="lowerLetter"/>
      <w:lvlText w:val="%1)"/>
      <w:lvlJc w:val="left"/>
      <w:pPr>
        <w:tabs>
          <w:tab w:val="num" w:pos="2062"/>
        </w:tabs>
        <w:ind w:left="2062" w:hanging="360"/>
      </w:pPr>
      <w:rPr>
        <w:rFonts w:ascii="Times New Roman" w:hAnsi="Times New Roman" w:cs="Times New Roman" w:hint="default"/>
      </w:rPr>
    </w:lvl>
    <w:lvl w:ilvl="1" w:tplc="FA785A82">
      <w:start w:val="1"/>
      <w:numFmt w:val="lowerLetter"/>
      <w:lvlText w:val="%2)"/>
      <w:lvlJc w:val="left"/>
      <w:pPr>
        <w:tabs>
          <w:tab w:val="num" w:pos="1920"/>
        </w:tabs>
        <w:ind w:left="1920" w:hanging="360"/>
      </w:pPr>
      <w:rPr>
        <w:rFonts w:ascii="Times New Roman" w:hAnsi="Times New Roman"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13">
    <w:nsid w:val="2E1478EE"/>
    <w:multiLevelType w:val="hybridMultilevel"/>
    <w:tmpl w:val="359CF8E6"/>
    <w:lvl w:ilvl="0" w:tplc="04050001">
      <w:start w:val="1"/>
      <w:numFmt w:val="bullet"/>
      <w:pStyle w:val="Odstavec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D43C17"/>
    <w:multiLevelType w:val="multilevel"/>
    <w:tmpl w:val="98F4437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A26923"/>
    <w:multiLevelType w:val="hybridMultilevel"/>
    <w:tmpl w:val="73760B14"/>
    <w:lvl w:ilvl="0" w:tplc="C0900E1A">
      <w:start w:val="1"/>
      <w:numFmt w:val="decimal"/>
      <w:lvlText w:val="6.%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2BE36BE"/>
    <w:multiLevelType w:val="multilevel"/>
    <w:tmpl w:val="044E72AC"/>
    <w:lvl w:ilvl="0">
      <w:start w:val="6"/>
      <w:numFmt w:val="decimal"/>
      <w:lvlText w:val="%1."/>
      <w:lvlJc w:val="left"/>
      <w:pPr>
        <w:ind w:left="360" w:hanging="360"/>
      </w:pPr>
      <w:rPr>
        <w:rFonts w:hint="default"/>
        <w:b/>
      </w:rPr>
    </w:lvl>
    <w:lvl w:ilvl="1">
      <w:start w:val="1"/>
      <w:numFmt w:val="decimal"/>
      <w:lvlText w:val="%1.%2."/>
      <w:lvlJc w:val="left"/>
      <w:pPr>
        <w:ind w:left="1770" w:hanging="360"/>
      </w:pPr>
      <w:rPr>
        <w:rFonts w:hint="default"/>
        <w:b w:val="0"/>
        <w:sz w:val="22"/>
        <w:szCs w:val="22"/>
      </w:rPr>
    </w:lvl>
    <w:lvl w:ilvl="2">
      <w:start w:val="1"/>
      <w:numFmt w:val="decimal"/>
      <w:lvlText w:val="%1.%2.%3."/>
      <w:lvlJc w:val="left"/>
      <w:pPr>
        <w:ind w:left="3540" w:hanging="720"/>
      </w:pPr>
      <w:rPr>
        <w:rFonts w:hint="default"/>
        <w:b w:val="0"/>
      </w:rPr>
    </w:lvl>
    <w:lvl w:ilvl="3">
      <w:start w:val="1"/>
      <w:numFmt w:val="decimal"/>
      <w:lvlText w:val="%1.%2.%3.%4."/>
      <w:lvlJc w:val="left"/>
      <w:pPr>
        <w:ind w:left="4950" w:hanging="720"/>
      </w:pPr>
      <w:rPr>
        <w:rFonts w:hint="default"/>
        <w:b w:val="0"/>
      </w:rPr>
    </w:lvl>
    <w:lvl w:ilvl="4">
      <w:start w:val="1"/>
      <w:numFmt w:val="decimal"/>
      <w:lvlText w:val="%1.%2.%3.%4.%5."/>
      <w:lvlJc w:val="left"/>
      <w:pPr>
        <w:ind w:left="6720" w:hanging="1080"/>
      </w:pPr>
      <w:rPr>
        <w:rFonts w:hint="default"/>
        <w:b w:val="0"/>
      </w:rPr>
    </w:lvl>
    <w:lvl w:ilvl="5">
      <w:start w:val="1"/>
      <w:numFmt w:val="decimal"/>
      <w:lvlText w:val="%1.%2.%3.%4.%5.%6."/>
      <w:lvlJc w:val="left"/>
      <w:pPr>
        <w:ind w:left="8130" w:hanging="1080"/>
      </w:pPr>
      <w:rPr>
        <w:rFonts w:hint="default"/>
        <w:b w:val="0"/>
      </w:rPr>
    </w:lvl>
    <w:lvl w:ilvl="6">
      <w:start w:val="1"/>
      <w:numFmt w:val="decimal"/>
      <w:lvlText w:val="%1.%2.%3.%4.%5.%6.%7."/>
      <w:lvlJc w:val="left"/>
      <w:pPr>
        <w:ind w:left="9900" w:hanging="1440"/>
      </w:pPr>
      <w:rPr>
        <w:rFonts w:hint="default"/>
        <w:b w:val="0"/>
      </w:rPr>
    </w:lvl>
    <w:lvl w:ilvl="7">
      <w:start w:val="1"/>
      <w:numFmt w:val="decimal"/>
      <w:lvlText w:val="%1.%2.%3.%4.%5.%6.%7.%8."/>
      <w:lvlJc w:val="left"/>
      <w:pPr>
        <w:ind w:left="11310" w:hanging="1440"/>
      </w:pPr>
      <w:rPr>
        <w:rFonts w:hint="default"/>
        <w:b w:val="0"/>
      </w:rPr>
    </w:lvl>
    <w:lvl w:ilvl="8">
      <w:start w:val="1"/>
      <w:numFmt w:val="decimal"/>
      <w:lvlText w:val="%1.%2.%3.%4.%5.%6.%7.%8.%9."/>
      <w:lvlJc w:val="left"/>
      <w:pPr>
        <w:ind w:left="13080" w:hanging="1800"/>
      </w:pPr>
      <w:rPr>
        <w:rFonts w:hint="default"/>
        <w:b w:val="0"/>
      </w:rPr>
    </w:lvl>
  </w:abstractNum>
  <w:abstractNum w:abstractNumId="17">
    <w:nsid w:val="42E75991"/>
    <w:multiLevelType w:val="hybridMultilevel"/>
    <w:tmpl w:val="7404169C"/>
    <w:lvl w:ilvl="0" w:tplc="2E748FC6">
      <w:start w:val="1"/>
      <w:numFmt w:val="decimal"/>
      <w:lvlText w:val="3.%1."/>
      <w:lvlJc w:val="left"/>
      <w:pPr>
        <w:ind w:left="1004" w:hanging="360"/>
      </w:pPr>
      <w:rPr>
        <w:rFonts w:hint="default"/>
      </w:rPr>
    </w:lvl>
    <w:lvl w:ilvl="1" w:tplc="04050003" w:tentative="1">
      <w:start w:val="1"/>
      <w:numFmt w:val="lowerLetter"/>
      <w:lvlText w:val="%2."/>
      <w:lvlJc w:val="left"/>
      <w:pPr>
        <w:ind w:left="1724" w:hanging="360"/>
      </w:pPr>
    </w:lvl>
    <w:lvl w:ilvl="2" w:tplc="04050005" w:tentative="1">
      <w:start w:val="1"/>
      <w:numFmt w:val="lowerRoman"/>
      <w:lvlText w:val="%3."/>
      <w:lvlJc w:val="right"/>
      <w:pPr>
        <w:ind w:left="2444" w:hanging="180"/>
      </w:pPr>
    </w:lvl>
    <w:lvl w:ilvl="3" w:tplc="04050001" w:tentative="1">
      <w:start w:val="1"/>
      <w:numFmt w:val="decimal"/>
      <w:lvlText w:val="%4."/>
      <w:lvlJc w:val="left"/>
      <w:pPr>
        <w:ind w:left="3164" w:hanging="360"/>
      </w:pPr>
    </w:lvl>
    <w:lvl w:ilvl="4" w:tplc="04050003" w:tentative="1">
      <w:start w:val="1"/>
      <w:numFmt w:val="lowerLetter"/>
      <w:lvlText w:val="%5."/>
      <w:lvlJc w:val="left"/>
      <w:pPr>
        <w:ind w:left="3884" w:hanging="360"/>
      </w:pPr>
    </w:lvl>
    <w:lvl w:ilvl="5" w:tplc="04050005" w:tentative="1">
      <w:start w:val="1"/>
      <w:numFmt w:val="lowerRoman"/>
      <w:lvlText w:val="%6."/>
      <w:lvlJc w:val="right"/>
      <w:pPr>
        <w:ind w:left="4604" w:hanging="180"/>
      </w:pPr>
    </w:lvl>
    <w:lvl w:ilvl="6" w:tplc="04050001" w:tentative="1">
      <w:start w:val="1"/>
      <w:numFmt w:val="decimal"/>
      <w:lvlText w:val="%7."/>
      <w:lvlJc w:val="left"/>
      <w:pPr>
        <w:ind w:left="5324" w:hanging="360"/>
      </w:pPr>
    </w:lvl>
    <w:lvl w:ilvl="7" w:tplc="04050003" w:tentative="1">
      <w:start w:val="1"/>
      <w:numFmt w:val="lowerLetter"/>
      <w:lvlText w:val="%8."/>
      <w:lvlJc w:val="left"/>
      <w:pPr>
        <w:ind w:left="6044" w:hanging="360"/>
      </w:pPr>
    </w:lvl>
    <w:lvl w:ilvl="8" w:tplc="04050005" w:tentative="1">
      <w:start w:val="1"/>
      <w:numFmt w:val="lowerRoman"/>
      <w:lvlText w:val="%9."/>
      <w:lvlJc w:val="right"/>
      <w:pPr>
        <w:ind w:left="6764" w:hanging="180"/>
      </w:pPr>
    </w:lvl>
  </w:abstractNum>
  <w:abstractNum w:abstractNumId="18">
    <w:nsid w:val="43585A03"/>
    <w:multiLevelType w:val="multilevel"/>
    <w:tmpl w:val="9154D03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7F123DF"/>
    <w:multiLevelType w:val="multilevel"/>
    <w:tmpl w:val="E0083540"/>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C17D6C"/>
    <w:multiLevelType w:val="multilevel"/>
    <w:tmpl w:val="531A736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453170"/>
    <w:multiLevelType w:val="multilevel"/>
    <w:tmpl w:val="315873A8"/>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22">
    <w:nsid w:val="57DE15C4"/>
    <w:multiLevelType w:val="hybridMultilevel"/>
    <w:tmpl w:val="5D8C5E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7F05A5A"/>
    <w:multiLevelType w:val="hybridMultilevel"/>
    <w:tmpl w:val="EDF8CA52"/>
    <w:lvl w:ilvl="0" w:tplc="80E42A96">
      <w:start w:val="1"/>
      <w:numFmt w:val="decim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nsid w:val="58696B5E"/>
    <w:multiLevelType w:val="hybridMultilevel"/>
    <w:tmpl w:val="64CC4802"/>
    <w:lvl w:ilvl="0" w:tplc="B5A8A5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A53773B"/>
    <w:multiLevelType w:val="hybridMultilevel"/>
    <w:tmpl w:val="EDF8CA52"/>
    <w:lvl w:ilvl="0" w:tplc="80E42A96">
      <w:start w:val="1"/>
      <w:numFmt w:val="decim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nsid w:val="5C6B39A2"/>
    <w:multiLevelType w:val="hybridMultilevel"/>
    <w:tmpl w:val="0CAEF528"/>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nsid w:val="65511F2F"/>
    <w:multiLevelType w:val="multilevel"/>
    <w:tmpl w:val="A478001E"/>
    <w:lvl w:ilvl="0">
      <w:start w:val="3"/>
      <w:numFmt w:val="decimal"/>
      <w:lvlText w:val="%1."/>
      <w:lvlJc w:val="left"/>
      <w:pPr>
        <w:ind w:left="360" w:hanging="360"/>
      </w:pPr>
      <w:rPr>
        <w:rFonts w:hint="default"/>
        <w:b/>
      </w:rPr>
    </w:lvl>
    <w:lvl w:ilvl="1">
      <w:start w:val="1"/>
      <w:numFmt w:val="decimal"/>
      <w:lvlText w:val="%1.%2."/>
      <w:lvlJc w:val="left"/>
      <w:pPr>
        <w:ind w:left="1770" w:hanging="360"/>
      </w:pPr>
      <w:rPr>
        <w:rFonts w:hint="default"/>
        <w:b w:val="0"/>
        <w:sz w:val="22"/>
        <w:szCs w:val="22"/>
      </w:rPr>
    </w:lvl>
    <w:lvl w:ilvl="2">
      <w:start w:val="1"/>
      <w:numFmt w:val="decimal"/>
      <w:lvlText w:val="%1.%2.%3."/>
      <w:lvlJc w:val="left"/>
      <w:pPr>
        <w:ind w:left="3540" w:hanging="720"/>
      </w:pPr>
      <w:rPr>
        <w:rFonts w:hint="default"/>
        <w:b w:val="0"/>
      </w:rPr>
    </w:lvl>
    <w:lvl w:ilvl="3">
      <w:start w:val="1"/>
      <w:numFmt w:val="decimal"/>
      <w:lvlText w:val="%1.%2.%3.%4."/>
      <w:lvlJc w:val="left"/>
      <w:pPr>
        <w:ind w:left="4950" w:hanging="720"/>
      </w:pPr>
      <w:rPr>
        <w:rFonts w:hint="default"/>
        <w:b w:val="0"/>
      </w:rPr>
    </w:lvl>
    <w:lvl w:ilvl="4">
      <w:start w:val="1"/>
      <w:numFmt w:val="decimal"/>
      <w:lvlText w:val="%1.%2.%3.%4.%5."/>
      <w:lvlJc w:val="left"/>
      <w:pPr>
        <w:ind w:left="6720" w:hanging="1080"/>
      </w:pPr>
      <w:rPr>
        <w:rFonts w:hint="default"/>
        <w:b w:val="0"/>
      </w:rPr>
    </w:lvl>
    <w:lvl w:ilvl="5">
      <w:start w:val="1"/>
      <w:numFmt w:val="decimal"/>
      <w:lvlText w:val="%1.%2.%3.%4.%5.%6."/>
      <w:lvlJc w:val="left"/>
      <w:pPr>
        <w:ind w:left="8130" w:hanging="1080"/>
      </w:pPr>
      <w:rPr>
        <w:rFonts w:hint="default"/>
        <w:b w:val="0"/>
      </w:rPr>
    </w:lvl>
    <w:lvl w:ilvl="6">
      <w:start w:val="1"/>
      <w:numFmt w:val="decimal"/>
      <w:lvlText w:val="%1.%2.%3.%4.%5.%6.%7."/>
      <w:lvlJc w:val="left"/>
      <w:pPr>
        <w:ind w:left="9900" w:hanging="1440"/>
      </w:pPr>
      <w:rPr>
        <w:rFonts w:hint="default"/>
        <w:b w:val="0"/>
      </w:rPr>
    </w:lvl>
    <w:lvl w:ilvl="7">
      <w:start w:val="1"/>
      <w:numFmt w:val="decimal"/>
      <w:lvlText w:val="%1.%2.%3.%4.%5.%6.%7.%8."/>
      <w:lvlJc w:val="left"/>
      <w:pPr>
        <w:ind w:left="11310" w:hanging="1440"/>
      </w:pPr>
      <w:rPr>
        <w:rFonts w:hint="default"/>
        <w:b w:val="0"/>
      </w:rPr>
    </w:lvl>
    <w:lvl w:ilvl="8">
      <w:start w:val="1"/>
      <w:numFmt w:val="decimal"/>
      <w:lvlText w:val="%1.%2.%3.%4.%5.%6.%7.%8.%9."/>
      <w:lvlJc w:val="left"/>
      <w:pPr>
        <w:ind w:left="13080" w:hanging="1800"/>
      </w:pPr>
      <w:rPr>
        <w:rFonts w:hint="default"/>
        <w:b w:val="0"/>
      </w:rPr>
    </w:lvl>
  </w:abstractNum>
  <w:abstractNum w:abstractNumId="28">
    <w:nsid w:val="6D925B70"/>
    <w:multiLevelType w:val="hybridMultilevel"/>
    <w:tmpl w:val="2DEE8D88"/>
    <w:lvl w:ilvl="0" w:tplc="419EC0A8">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EE4647B"/>
    <w:multiLevelType w:val="hybridMultilevel"/>
    <w:tmpl w:val="CB9CA25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nsid w:val="6F057102"/>
    <w:multiLevelType w:val="hybridMultilevel"/>
    <w:tmpl w:val="3CF4BF32"/>
    <w:lvl w:ilvl="0" w:tplc="C0900E1A">
      <w:start w:val="1"/>
      <w:numFmt w:val="decimal"/>
      <w:lvlText w:val="6.%1."/>
      <w:lvlJc w:val="left"/>
      <w:pPr>
        <w:ind w:left="1287" w:hanging="360"/>
      </w:pPr>
      <w:rPr>
        <w:rFonts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7AA9778E"/>
    <w:multiLevelType w:val="multilevel"/>
    <w:tmpl w:val="606452A0"/>
    <w:lvl w:ilvl="0">
      <w:start w:val="1"/>
      <w:numFmt w:val="decimal"/>
      <w:pStyle w:val="lnek"/>
      <w:lvlText w:val="%1."/>
      <w:lvlJc w:val="left"/>
      <w:pPr>
        <w:tabs>
          <w:tab w:val="num" w:pos="3410"/>
        </w:tabs>
        <w:ind w:left="3410" w:hanging="432"/>
      </w:pPr>
      <w:rPr>
        <w:rFonts w:hint="default"/>
        <w:b/>
        <w:i w:val="0"/>
        <w:caps/>
        <w:color w:val="auto"/>
        <w:sz w:val="22"/>
        <w:szCs w:val="22"/>
      </w:rPr>
    </w:lvl>
    <w:lvl w:ilvl="1">
      <w:start w:val="1"/>
      <w:numFmt w:val="decimal"/>
      <w:pStyle w:val="Odstavec2"/>
      <w:lvlText w:val="%1.%2"/>
      <w:lvlJc w:val="left"/>
      <w:pPr>
        <w:tabs>
          <w:tab w:val="num" w:pos="908"/>
        </w:tabs>
        <w:ind w:left="908"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CB16F7C"/>
    <w:multiLevelType w:val="hybridMultilevel"/>
    <w:tmpl w:val="6BD2F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DB859D0"/>
    <w:multiLevelType w:val="multilevel"/>
    <w:tmpl w:val="7CBCD0E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1"/>
  </w:num>
  <w:num w:numId="3">
    <w:abstractNumId w:val="24"/>
  </w:num>
  <w:num w:numId="4">
    <w:abstractNumId w:val="17"/>
  </w:num>
  <w:num w:numId="5">
    <w:abstractNumId w:val="8"/>
  </w:num>
  <w:num w:numId="6">
    <w:abstractNumId w:val="23"/>
  </w:num>
  <w:num w:numId="7">
    <w:abstractNumId w:val="20"/>
  </w:num>
  <w:num w:numId="8">
    <w:abstractNumId w:val="2"/>
  </w:num>
  <w:num w:numId="9">
    <w:abstractNumId w:val="7"/>
  </w:num>
  <w:num w:numId="10">
    <w:abstractNumId w:val="12"/>
  </w:num>
  <w:num w:numId="11">
    <w:abstractNumId w:val="16"/>
  </w:num>
  <w:num w:numId="12">
    <w:abstractNumId w:val="30"/>
  </w:num>
  <w:num w:numId="13">
    <w:abstractNumId w:val="15"/>
  </w:num>
  <w:num w:numId="14">
    <w:abstractNumId w:val="5"/>
  </w:num>
  <w:num w:numId="15">
    <w:abstractNumId w:val="0"/>
  </w:num>
  <w:num w:numId="16">
    <w:abstractNumId w:val="3"/>
  </w:num>
  <w:num w:numId="17">
    <w:abstractNumId w:val="28"/>
  </w:num>
  <w:num w:numId="18">
    <w:abstractNumId w:val="21"/>
  </w:num>
  <w:num w:numId="19">
    <w:abstractNumId w:val="10"/>
  </w:num>
  <w:num w:numId="20">
    <w:abstractNumId w:val="31"/>
  </w:num>
  <w:num w:numId="21">
    <w:abstractNumId w:val="31"/>
  </w:num>
  <w:num w:numId="22">
    <w:abstractNumId w:val="32"/>
  </w:num>
  <w:num w:numId="23">
    <w:abstractNumId w:val="31"/>
  </w:num>
  <w:num w:numId="24">
    <w:abstractNumId w:val="31"/>
  </w:num>
  <w:num w:numId="25">
    <w:abstractNumId w:val="13"/>
  </w:num>
  <w:num w:numId="26">
    <w:abstractNumId w:val="31"/>
  </w:num>
  <w:num w:numId="27">
    <w:abstractNumId w:val="31"/>
  </w:num>
  <w:num w:numId="28">
    <w:abstractNumId w:val="31"/>
  </w:num>
  <w:num w:numId="29">
    <w:abstractNumId w:val="31"/>
  </w:num>
  <w:num w:numId="30">
    <w:abstractNumId w:val="31"/>
  </w:num>
  <w:num w:numId="31">
    <w:abstractNumId w:val="25"/>
  </w:num>
  <w:num w:numId="32">
    <w:abstractNumId w:val="4"/>
  </w:num>
  <w:num w:numId="33">
    <w:abstractNumId w:val="6"/>
  </w:num>
  <w:num w:numId="34">
    <w:abstractNumId w:val="27"/>
  </w:num>
  <w:num w:numId="35">
    <w:abstractNumId w:val="2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18"/>
  </w:num>
  <w:num w:numId="37">
    <w:abstractNumId w:val="9"/>
  </w:num>
  <w:num w:numId="38">
    <w:abstractNumId w:val="33"/>
  </w:num>
  <w:num w:numId="39">
    <w:abstractNumId w:val="2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19"/>
  </w:num>
  <w:num w:numId="41">
    <w:abstractNumId w:val="31"/>
  </w:num>
  <w:num w:numId="42">
    <w:abstractNumId w:val="14"/>
  </w:num>
  <w:num w:numId="43">
    <w:abstractNumId w:val="19"/>
    <w:lvlOverride w:ilvl="0">
      <w:lvl w:ilvl="0">
        <w:start w:val="7"/>
        <w:numFmt w:val="decimal"/>
        <w:lvlText w:val="%1."/>
        <w:lvlJc w:val="left"/>
        <w:pPr>
          <w:ind w:left="360" w:hanging="360"/>
        </w:pPr>
        <w:rPr>
          <w:rFonts w:hint="default"/>
        </w:rPr>
      </w:lvl>
    </w:lvlOverride>
    <w:lvlOverride w:ilvl="1">
      <w:lvl w:ilvl="1">
        <w:start w:val="6"/>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31"/>
  </w:num>
  <w:num w:numId="45">
    <w:abstractNumId w:val="31"/>
  </w:num>
  <w:num w:numId="46">
    <w:abstractNumId w:val="31"/>
  </w:num>
  <w:num w:numId="47">
    <w:abstractNumId w:val="31"/>
  </w:num>
  <w:num w:numId="48">
    <w:abstractNumId w:val="26"/>
  </w:num>
  <w:num w:numId="49">
    <w:abstractNumId w:val="11"/>
  </w:num>
  <w:num w:numId="50">
    <w:abstractNumId w:val="29"/>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EF"/>
    <w:rsid w:val="00000911"/>
    <w:rsid w:val="000012F8"/>
    <w:rsid w:val="00004776"/>
    <w:rsid w:val="0000564C"/>
    <w:rsid w:val="00005734"/>
    <w:rsid w:val="000124DD"/>
    <w:rsid w:val="0001392F"/>
    <w:rsid w:val="0001492A"/>
    <w:rsid w:val="00016163"/>
    <w:rsid w:val="00016993"/>
    <w:rsid w:val="00021490"/>
    <w:rsid w:val="000229FA"/>
    <w:rsid w:val="00023E27"/>
    <w:rsid w:val="00024099"/>
    <w:rsid w:val="00024151"/>
    <w:rsid w:val="00024F64"/>
    <w:rsid w:val="00025DA3"/>
    <w:rsid w:val="00027409"/>
    <w:rsid w:val="00030EDF"/>
    <w:rsid w:val="00031585"/>
    <w:rsid w:val="00040266"/>
    <w:rsid w:val="00043303"/>
    <w:rsid w:val="00043848"/>
    <w:rsid w:val="00043F2F"/>
    <w:rsid w:val="00045C60"/>
    <w:rsid w:val="000501F2"/>
    <w:rsid w:val="0005237F"/>
    <w:rsid w:val="00053FBD"/>
    <w:rsid w:val="000566F3"/>
    <w:rsid w:val="00057853"/>
    <w:rsid w:val="00057F53"/>
    <w:rsid w:val="00063899"/>
    <w:rsid w:val="00063D98"/>
    <w:rsid w:val="0006750D"/>
    <w:rsid w:val="00073978"/>
    <w:rsid w:val="0007561E"/>
    <w:rsid w:val="00076B1E"/>
    <w:rsid w:val="0007706E"/>
    <w:rsid w:val="00077088"/>
    <w:rsid w:val="00077631"/>
    <w:rsid w:val="00077A74"/>
    <w:rsid w:val="0008456F"/>
    <w:rsid w:val="00084747"/>
    <w:rsid w:val="00084820"/>
    <w:rsid w:val="00086914"/>
    <w:rsid w:val="000872FC"/>
    <w:rsid w:val="0009068C"/>
    <w:rsid w:val="00092933"/>
    <w:rsid w:val="00092E59"/>
    <w:rsid w:val="000934AF"/>
    <w:rsid w:val="00095FBF"/>
    <w:rsid w:val="000A14BB"/>
    <w:rsid w:val="000A2CEA"/>
    <w:rsid w:val="000A3B01"/>
    <w:rsid w:val="000A5CEE"/>
    <w:rsid w:val="000A706B"/>
    <w:rsid w:val="000A7225"/>
    <w:rsid w:val="000B077D"/>
    <w:rsid w:val="000B1CD7"/>
    <w:rsid w:val="000B2DBB"/>
    <w:rsid w:val="000B40A9"/>
    <w:rsid w:val="000B7F4D"/>
    <w:rsid w:val="000C0782"/>
    <w:rsid w:val="000C2778"/>
    <w:rsid w:val="000C36F9"/>
    <w:rsid w:val="000C3CCD"/>
    <w:rsid w:val="000C5AB2"/>
    <w:rsid w:val="000C6906"/>
    <w:rsid w:val="000D1415"/>
    <w:rsid w:val="000D1A9C"/>
    <w:rsid w:val="000D2263"/>
    <w:rsid w:val="000D5154"/>
    <w:rsid w:val="000D5FF2"/>
    <w:rsid w:val="000E01CF"/>
    <w:rsid w:val="000E26B5"/>
    <w:rsid w:val="000E2ECD"/>
    <w:rsid w:val="000E35C7"/>
    <w:rsid w:val="000E3847"/>
    <w:rsid w:val="000F0710"/>
    <w:rsid w:val="000F1136"/>
    <w:rsid w:val="000F197B"/>
    <w:rsid w:val="000F2886"/>
    <w:rsid w:val="000F3A51"/>
    <w:rsid w:val="000F6648"/>
    <w:rsid w:val="000F67E8"/>
    <w:rsid w:val="000F7D21"/>
    <w:rsid w:val="00100F15"/>
    <w:rsid w:val="00101CB4"/>
    <w:rsid w:val="001077E8"/>
    <w:rsid w:val="001117D4"/>
    <w:rsid w:val="00112444"/>
    <w:rsid w:val="001172D1"/>
    <w:rsid w:val="001179AC"/>
    <w:rsid w:val="00117AE5"/>
    <w:rsid w:val="00120243"/>
    <w:rsid w:val="00120413"/>
    <w:rsid w:val="00120419"/>
    <w:rsid w:val="001255A8"/>
    <w:rsid w:val="001263A0"/>
    <w:rsid w:val="00126CE2"/>
    <w:rsid w:val="00131673"/>
    <w:rsid w:val="00132A15"/>
    <w:rsid w:val="00132F1E"/>
    <w:rsid w:val="001408BB"/>
    <w:rsid w:val="00140F50"/>
    <w:rsid w:val="00142B52"/>
    <w:rsid w:val="00145B70"/>
    <w:rsid w:val="001479B6"/>
    <w:rsid w:val="001521D7"/>
    <w:rsid w:val="00155757"/>
    <w:rsid w:val="00157509"/>
    <w:rsid w:val="0015770A"/>
    <w:rsid w:val="001578F0"/>
    <w:rsid w:val="00161BBA"/>
    <w:rsid w:val="00161E4D"/>
    <w:rsid w:val="001634BE"/>
    <w:rsid w:val="00164C5D"/>
    <w:rsid w:val="0016605E"/>
    <w:rsid w:val="0017026F"/>
    <w:rsid w:val="0017131D"/>
    <w:rsid w:val="00171BC5"/>
    <w:rsid w:val="00171FD6"/>
    <w:rsid w:val="0017522D"/>
    <w:rsid w:val="0017707B"/>
    <w:rsid w:val="0017762C"/>
    <w:rsid w:val="001801FA"/>
    <w:rsid w:val="001838C6"/>
    <w:rsid w:val="00190092"/>
    <w:rsid w:val="00190992"/>
    <w:rsid w:val="00191F30"/>
    <w:rsid w:val="001944FF"/>
    <w:rsid w:val="001951CA"/>
    <w:rsid w:val="00195E95"/>
    <w:rsid w:val="001A22B1"/>
    <w:rsid w:val="001A3A2B"/>
    <w:rsid w:val="001A4CFB"/>
    <w:rsid w:val="001A5215"/>
    <w:rsid w:val="001A5508"/>
    <w:rsid w:val="001A5DA7"/>
    <w:rsid w:val="001A75DF"/>
    <w:rsid w:val="001B1B65"/>
    <w:rsid w:val="001B205D"/>
    <w:rsid w:val="001B3DFD"/>
    <w:rsid w:val="001B5E83"/>
    <w:rsid w:val="001C0605"/>
    <w:rsid w:val="001C1426"/>
    <w:rsid w:val="001C1779"/>
    <w:rsid w:val="001C294F"/>
    <w:rsid w:val="001C2F32"/>
    <w:rsid w:val="001C4733"/>
    <w:rsid w:val="001C55A9"/>
    <w:rsid w:val="001C5EDC"/>
    <w:rsid w:val="001C67B1"/>
    <w:rsid w:val="001C709E"/>
    <w:rsid w:val="001D1C8C"/>
    <w:rsid w:val="001D2FD9"/>
    <w:rsid w:val="001D345E"/>
    <w:rsid w:val="001D44FF"/>
    <w:rsid w:val="001D516F"/>
    <w:rsid w:val="001D52C1"/>
    <w:rsid w:val="001D5D4C"/>
    <w:rsid w:val="001D740B"/>
    <w:rsid w:val="001E2573"/>
    <w:rsid w:val="001E355F"/>
    <w:rsid w:val="001E48E8"/>
    <w:rsid w:val="001E573C"/>
    <w:rsid w:val="001F3CF1"/>
    <w:rsid w:val="001F4381"/>
    <w:rsid w:val="001F4EE1"/>
    <w:rsid w:val="001F5C49"/>
    <w:rsid w:val="001F7D01"/>
    <w:rsid w:val="0020316E"/>
    <w:rsid w:val="0020327F"/>
    <w:rsid w:val="00203857"/>
    <w:rsid w:val="002048D8"/>
    <w:rsid w:val="00204D65"/>
    <w:rsid w:val="0020501D"/>
    <w:rsid w:val="00207547"/>
    <w:rsid w:val="002116DD"/>
    <w:rsid w:val="002134B4"/>
    <w:rsid w:val="00213A46"/>
    <w:rsid w:val="0022129E"/>
    <w:rsid w:val="00224DB6"/>
    <w:rsid w:val="00225A50"/>
    <w:rsid w:val="002278E6"/>
    <w:rsid w:val="00232A5E"/>
    <w:rsid w:val="0023365C"/>
    <w:rsid w:val="00234DEB"/>
    <w:rsid w:val="002359CE"/>
    <w:rsid w:val="0023764E"/>
    <w:rsid w:val="002400DA"/>
    <w:rsid w:val="00242185"/>
    <w:rsid w:val="0024496F"/>
    <w:rsid w:val="00250F38"/>
    <w:rsid w:val="002542EE"/>
    <w:rsid w:val="00255205"/>
    <w:rsid w:val="002562BD"/>
    <w:rsid w:val="00257BD2"/>
    <w:rsid w:val="00260496"/>
    <w:rsid w:val="00260D12"/>
    <w:rsid w:val="00261644"/>
    <w:rsid w:val="00264554"/>
    <w:rsid w:val="002744D5"/>
    <w:rsid w:val="002812EE"/>
    <w:rsid w:val="00281743"/>
    <w:rsid w:val="0028262F"/>
    <w:rsid w:val="00285D36"/>
    <w:rsid w:val="00286237"/>
    <w:rsid w:val="00286E1B"/>
    <w:rsid w:val="00287B5E"/>
    <w:rsid w:val="002900B2"/>
    <w:rsid w:val="00293597"/>
    <w:rsid w:val="002938FF"/>
    <w:rsid w:val="00296E3E"/>
    <w:rsid w:val="00297952"/>
    <w:rsid w:val="002A0346"/>
    <w:rsid w:val="002A0B10"/>
    <w:rsid w:val="002A22B8"/>
    <w:rsid w:val="002A5463"/>
    <w:rsid w:val="002A76C0"/>
    <w:rsid w:val="002A79B8"/>
    <w:rsid w:val="002B200E"/>
    <w:rsid w:val="002B244E"/>
    <w:rsid w:val="002B3512"/>
    <w:rsid w:val="002B5932"/>
    <w:rsid w:val="002B7FD7"/>
    <w:rsid w:val="002C05A4"/>
    <w:rsid w:val="002C090D"/>
    <w:rsid w:val="002C1431"/>
    <w:rsid w:val="002C2394"/>
    <w:rsid w:val="002C2499"/>
    <w:rsid w:val="002C3971"/>
    <w:rsid w:val="002C3F1D"/>
    <w:rsid w:val="002C4D7E"/>
    <w:rsid w:val="002C550A"/>
    <w:rsid w:val="002C77E2"/>
    <w:rsid w:val="002C7D98"/>
    <w:rsid w:val="002D0AEA"/>
    <w:rsid w:val="002D0B39"/>
    <w:rsid w:val="002D4825"/>
    <w:rsid w:val="002E1B77"/>
    <w:rsid w:val="002E2C29"/>
    <w:rsid w:val="002E2EEF"/>
    <w:rsid w:val="002E4FF9"/>
    <w:rsid w:val="002E54A0"/>
    <w:rsid w:val="002E6CCB"/>
    <w:rsid w:val="002E717A"/>
    <w:rsid w:val="002E7BC9"/>
    <w:rsid w:val="002E7BF7"/>
    <w:rsid w:val="002F0C0D"/>
    <w:rsid w:val="002F1A92"/>
    <w:rsid w:val="002F4F15"/>
    <w:rsid w:val="002F52AC"/>
    <w:rsid w:val="002F6417"/>
    <w:rsid w:val="0030189C"/>
    <w:rsid w:val="00305CD5"/>
    <w:rsid w:val="0030618E"/>
    <w:rsid w:val="00306575"/>
    <w:rsid w:val="003076C3"/>
    <w:rsid w:val="00313FBC"/>
    <w:rsid w:val="00314BA8"/>
    <w:rsid w:val="003166FB"/>
    <w:rsid w:val="00320524"/>
    <w:rsid w:val="00323027"/>
    <w:rsid w:val="00323036"/>
    <w:rsid w:val="003253DD"/>
    <w:rsid w:val="0032583E"/>
    <w:rsid w:val="00325AC5"/>
    <w:rsid w:val="003260DE"/>
    <w:rsid w:val="00330BEB"/>
    <w:rsid w:val="00332506"/>
    <w:rsid w:val="0033314D"/>
    <w:rsid w:val="0033370C"/>
    <w:rsid w:val="00333E0B"/>
    <w:rsid w:val="00333FBF"/>
    <w:rsid w:val="0033751E"/>
    <w:rsid w:val="003402B0"/>
    <w:rsid w:val="0034193C"/>
    <w:rsid w:val="0034240C"/>
    <w:rsid w:val="003449D7"/>
    <w:rsid w:val="00347164"/>
    <w:rsid w:val="00350986"/>
    <w:rsid w:val="003515AF"/>
    <w:rsid w:val="00353865"/>
    <w:rsid w:val="00354584"/>
    <w:rsid w:val="00356B25"/>
    <w:rsid w:val="00363AEE"/>
    <w:rsid w:val="00364CEF"/>
    <w:rsid w:val="00364EC7"/>
    <w:rsid w:val="0037241F"/>
    <w:rsid w:val="00372B55"/>
    <w:rsid w:val="003803DD"/>
    <w:rsid w:val="00380796"/>
    <w:rsid w:val="00381F0C"/>
    <w:rsid w:val="00385244"/>
    <w:rsid w:val="0038599F"/>
    <w:rsid w:val="0038656C"/>
    <w:rsid w:val="00386B49"/>
    <w:rsid w:val="003923C0"/>
    <w:rsid w:val="00394B73"/>
    <w:rsid w:val="003A4807"/>
    <w:rsid w:val="003A54EA"/>
    <w:rsid w:val="003A5C2D"/>
    <w:rsid w:val="003A7B09"/>
    <w:rsid w:val="003B01EC"/>
    <w:rsid w:val="003B086A"/>
    <w:rsid w:val="003B1577"/>
    <w:rsid w:val="003B30C4"/>
    <w:rsid w:val="003B40A1"/>
    <w:rsid w:val="003B4F9F"/>
    <w:rsid w:val="003B548C"/>
    <w:rsid w:val="003C4164"/>
    <w:rsid w:val="003C4D5F"/>
    <w:rsid w:val="003C5AE2"/>
    <w:rsid w:val="003C6A61"/>
    <w:rsid w:val="003C7245"/>
    <w:rsid w:val="003D4053"/>
    <w:rsid w:val="003D4C8E"/>
    <w:rsid w:val="003E4007"/>
    <w:rsid w:val="003E550D"/>
    <w:rsid w:val="003E5C5F"/>
    <w:rsid w:val="003F0354"/>
    <w:rsid w:val="003F0D95"/>
    <w:rsid w:val="003F159F"/>
    <w:rsid w:val="003F1FF3"/>
    <w:rsid w:val="003F23E0"/>
    <w:rsid w:val="003F3CE1"/>
    <w:rsid w:val="003F40F1"/>
    <w:rsid w:val="0040202F"/>
    <w:rsid w:val="00404598"/>
    <w:rsid w:val="00411E61"/>
    <w:rsid w:val="004149A5"/>
    <w:rsid w:val="00415E03"/>
    <w:rsid w:val="00417E48"/>
    <w:rsid w:val="0042144C"/>
    <w:rsid w:val="00425250"/>
    <w:rsid w:val="0042676D"/>
    <w:rsid w:val="004270D5"/>
    <w:rsid w:val="00427628"/>
    <w:rsid w:val="00432588"/>
    <w:rsid w:val="0043312A"/>
    <w:rsid w:val="0043612E"/>
    <w:rsid w:val="00440E08"/>
    <w:rsid w:val="00445C0C"/>
    <w:rsid w:val="004477BB"/>
    <w:rsid w:val="00447A12"/>
    <w:rsid w:val="0045317A"/>
    <w:rsid w:val="00454AD5"/>
    <w:rsid w:val="00455364"/>
    <w:rsid w:val="00455E16"/>
    <w:rsid w:val="0046184D"/>
    <w:rsid w:val="00462007"/>
    <w:rsid w:val="004624A8"/>
    <w:rsid w:val="00464D24"/>
    <w:rsid w:val="00465BB6"/>
    <w:rsid w:val="00465CC5"/>
    <w:rsid w:val="004663E5"/>
    <w:rsid w:val="00470BAC"/>
    <w:rsid w:val="00470CC0"/>
    <w:rsid w:val="004713F6"/>
    <w:rsid w:val="004737B8"/>
    <w:rsid w:val="00473D12"/>
    <w:rsid w:val="0047414A"/>
    <w:rsid w:val="00474E7C"/>
    <w:rsid w:val="00481403"/>
    <w:rsid w:val="0048187E"/>
    <w:rsid w:val="0049262A"/>
    <w:rsid w:val="004952C1"/>
    <w:rsid w:val="0049561E"/>
    <w:rsid w:val="004A0A39"/>
    <w:rsid w:val="004A0D7C"/>
    <w:rsid w:val="004A1B01"/>
    <w:rsid w:val="004A24E8"/>
    <w:rsid w:val="004A2B5E"/>
    <w:rsid w:val="004A6000"/>
    <w:rsid w:val="004A79E9"/>
    <w:rsid w:val="004A7EC6"/>
    <w:rsid w:val="004B0845"/>
    <w:rsid w:val="004B1C82"/>
    <w:rsid w:val="004B3D49"/>
    <w:rsid w:val="004B42F6"/>
    <w:rsid w:val="004B7185"/>
    <w:rsid w:val="004C01FD"/>
    <w:rsid w:val="004C091B"/>
    <w:rsid w:val="004C1D33"/>
    <w:rsid w:val="004C1F96"/>
    <w:rsid w:val="004C3C83"/>
    <w:rsid w:val="004C4A51"/>
    <w:rsid w:val="004C5680"/>
    <w:rsid w:val="004C61CD"/>
    <w:rsid w:val="004D381B"/>
    <w:rsid w:val="004D3AF5"/>
    <w:rsid w:val="004D3C33"/>
    <w:rsid w:val="004D4D30"/>
    <w:rsid w:val="004D641E"/>
    <w:rsid w:val="004D6E99"/>
    <w:rsid w:val="004E218C"/>
    <w:rsid w:val="004E25BE"/>
    <w:rsid w:val="004E3D75"/>
    <w:rsid w:val="004E4664"/>
    <w:rsid w:val="004E47CF"/>
    <w:rsid w:val="004E55DB"/>
    <w:rsid w:val="004E7A01"/>
    <w:rsid w:val="004F0259"/>
    <w:rsid w:val="004F0901"/>
    <w:rsid w:val="004F25F5"/>
    <w:rsid w:val="004F30CE"/>
    <w:rsid w:val="004F4567"/>
    <w:rsid w:val="004F5209"/>
    <w:rsid w:val="005023EC"/>
    <w:rsid w:val="00502731"/>
    <w:rsid w:val="0050436E"/>
    <w:rsid w:val="00505878"/>
    <w:rsid w:val="0051309F"/>
    <w:rsid w:val="00513D7C"/>
    <w:rsid w:val="00513E08"/>
    <w:rsid w:val="00520FD9"/>
    <w:rsid w:val="005234D0"/>
    <w:rsid w:val="00525C1D"/>
    <w:rsid w:val="00527B04"/>
    <w:rsid w:val="005302E4"/>
    <w:rsid w:val="00532A25"/>
    <w:rsid w:val="005331FF"/>
    <w:rsid w:val="00534C68"/>
    <w:rsid w:val="00534CD6"/>
    <w:rsid w:val="00540FB0"/>
    <w:rsid w:val="005445AB"/>
    <w:rsid w:val="00552F73"/>
    <w:rsid w:val="005555A5"/>
    <w:rsid w:val="005617EE"/>
    <w:rsid w:val="005621CA"/>
    <w:rsid w:val="005621FC"/>
    <w:rsid w:val="005628D2"/>
    <w:rsid w:val="00562974"/>
    <w:rsid w:val="005666BE"/>
    <w:rsid w:val="00574AF1"/>
    <w:rsid w:val="00575615"/>
    <w:rsid w:val="00575860"/>
    <w:rsid w:val="0057648A"/>
    <w:rsid w:val="00581058"/>
    <w:rsid w:val="00581D19"/>
    <w:rsid w:val="00582476"/>
    <w:rsid w:val="00583079"/>
    <w:rsid w:val="00583E2C"/>
    <w:rsid w:val="00584C9D"/>
    <w:rsid w:val="0058523A"/>
    <w:rsid w:val="00586DB2"/>
    <w:rsid w:val="005938AE"/>
    <w:rsid w:val="0059571E"/>
    <w:rsid w:val="00595DCD"/>
    <w:rsid w:val="005A2A07"/>
    <w:rsid w:val="005A3DEC"/>
    <w:rsid w:val="005A56C3"/>
    <w:rsid w:val="005A5ACB"/>
    <w:rsid w:val="005A5B6D"/>
    <w:rsid w:val="005A690C"/>
    <w:rsid w:val="005B2A0F"/>
    <w:rsid w:val="005B3B56"/>
    <w:rsid w:val="005B40F8"/>
    <w:rsid w:val="005B6ABA"/>
    <w:rsid w:val="005B7968"/>
    <w:rsid w:val="005C0AF6"/>
    <w:rsid w:val="005C17E5"/>
    <w:rsid w:val="005C27B2"/>
    <w:rsid w:val="005C3683"/>
    <w:rsid w:val="005C3946"/>
    <w:rsid w:val="005C5220"/>
    <w:rsid w:val="005D02B7"/>
    <w:rsid w:val="005D4694"/>
    <w:rsid w:val="005D6245"/>
    <w:rsid w:val="005D69FA"/>
    <w:rsid w:val="005E077F"/>
    <w:rsid w:val="005E3039"/>
    <w:rsid w:val="005E4EF5"/>
    <w:rsid w:val="005E5B88"/>
    <w:rsid w:val="005E6F74"/>
    <w:rsid w:val="005F0FD2"/>
    <w:rsid w:val="005F27BC"/>
    <w:rsid w:val="005F294C"/>
    <w:rsid w:val="005F3FF5"/>
    <w:rsid w:val="005F52ED"/>
    <w:rsid w:val="005F6220"/>
    <w:rsid w:val="005F6F23"/>
    <w:rsid w:val="005F6FD7"/>
    <w:rsid w:val="00600A26"/>
    <w:rsid w:val="0060209A"/>
    <w:rsid w:val="00602326"/>
    <w:rsid w:val="00603C0A"/>
    <w:rsid w:val="00603E9A"/>
    <w:rsid w:val="00606090"/>
    <w:rsid w:val="006062B3"/>
    <w:rsid w:val="00606E12"/>
    <w:rsid w:val="006077DB"/>
    <w:rsid w:val="0061293E"/>
    <w:rsid w:val="0061426E"/>
    <w:rsid w:val="00614416"/>
    <w:rsid w:val="00615068"/>
    <w:rsid w:val="00623AEA"/>
    <w:rsid w:val="00625968"/>
    <w:rsid w:val="006333F5"/>
    <w:rsid w:val="006335B8"/>
    <w:rsid w:val="00634068"/>
    <w:rsid w:val="00634E73"/>
    <w:rsid w:val="006355B5"/>
    <w:rsid w:val="00640ECF"/>
    <w:rsid w:val="00643CE9"/>
    <w:rsid w:val="006461CE"/>
    <w:rsid w:val="006471B1"/>
    <w:rsid w:val="00651EAD"/>
    <w:rsid w:val="006537FB"/>
    <w:rsid w:val="00655477"/>
    <w:rsid w:val="006578AE"/>
    <w:rsid w:val="00661FBE"/>
    <w:rsid w:val="00662498"/>
    <w:rsid w:val="0066256B"/>
    <w:rsid w:val="006629E5"/>
    <w:rsid w:val="00663A29"/>
    <w:rsid w:val="00667D5E"/>
    <w:rsid w:val="00670DD9"/>
    <w:rsid w:val="00672884"/>
    <w:rsid w:val="006736E0"/>
    <w:rsid w:val="006743D9"/>
    <w:rsid w:val="006757E1"/>
    <w:rsid w:val="00676747"/>
    <w:rsid w:val="00677024"/>
    <w:rsid w:val="006772B7"/>
    <w:rsid w:val="00677930"/>
    <w:rsid w:val="0068313E"/>
    <w:rsid w:val="00683412"/>
    <w:rsid w:val="006911B6"/>
    <w:rsid w:val="00694E90"/>
    <w:rsid w:val="006961FE"/>
    <w:rsid w:val="006A0E6B"/>
    <w:rsid w:val="006A3E4C"/>
    <w:rsid w:val="006A5661"/>
    <w:rsid w:val="006A7C2F"/>
    <w:rsid w:val="006B10D3"/>
    <w:rsid w:val="006B3D5F"/>
    <w:rsid w:val="006B6C4C"/>
    <w:rsid w:val="006C22A2"/>
    <w:rsid w:val="006C28CA"/>
    <w:rsid w:val="006C4BC5"/>
    <w:rsid w:val="006D0538"/>
    <w:rsid w:val="006D10C1"/>
    <w:rsid w:val="006D11EC"/>
    <w:rsid w:val="006D1C7E"/>
    <w:rsid w:val="006D1F9B"/>
    <w:rsid w:val="006D2AA3"/>
    <w:rsid w:val="006D3249"/>
    <w:rsid w:val="006D4160"/>
    <w:rsid w:val="006D52C2"/>
    <w:rsid w:val="006D5779"/>
    <w:rsid w:val="006D6FFE"/>
    <w:rsid w:val="006E1523"/>
    <w:rsid w:val="006E79F1"/>
    <w:rsid w:val="006F4768"/>
    <w:rsid w:val="006F6050"/>
    <w:rsid w:val="006F79BA"/>
    <w:rsid w:val="006F7D7F"/>
    <w:rsid w:val="00700B16"/>
    <w:rsid w:val="0070560B"/>
    <w:rsid w:val="0070658D"/>
    <w:rsid w:val="007100F9"/>
    <w:rsid w:val="0071141A"/>
    <w:rsid w:val="00713CD9"/>
    <w:rsid w:val="00714AC5"/>
    <w:rsid w:val="00715269"/>
    <w:rsid w:val="00716B13"/>
    <w:rsid w:val="007171EF"/>
    <w:rsid w:val="007219CD"/>
    <w:rsid w:val="00721DB8"/>
    <w:rsid w:val="007224AE"/>
    <w:rsid w:val="00731AF8"/>
    <w:rsid w:val="00732695"/>
    <w:rsid w:val="0073345A"/>
    <w:rsid w:val="007345BF"/>
    <w:rsid w:val="00734D43"/>
    <w:rsid w:val="00735388"/>
    <w:rsid w:val="00735A53"/>
    <w:rsid w:val="00737AFA"/>
    <w:rsid w:val="007417BE"/>
    <w:rsid w:val="00741BDA"/>
    <w:rsid w:val="00742020"/>
    <w:rsid w:val="00742853"/>
    <w:rsid w:val="007447BC"/>
    <w:rsid w:val="007470EE"/>
    <w:rsid w:val="00750A2B"/>
    <w:rsid w:val="007537CA"/>
    <w:rsid w:val="00753BD2"/>
    <w:rsid w:val="007630EC"/>
    <w:rsid w:val="007630F0"/>
    <w:rsid w:val="007631C4"/>
    <w:rsid w:val="0076519B"/>
    <w:rsid w:val="00765F6D"/>
    <w:rsid w:val="00770658"/>
    <w:rsid w:val="007724EC"/>
    <w:rsid w:val="00777AC6"/>
    <w:rsid w:val="007804D0"/>
    <w:rsid w:val="00780516"/>
    <w:rsid w:val="007816A6"/>
    <w:rsid w:val="007827F7"/>
    <w:rsid w:val="007828BE"/>
    <w:rsid w:val="007830CA"/>
    <w:rsid w:val="00791F69"/>
    <w:rsid w:val="00792F1D"/>
    <w:rsid w:val="00794A7E"/>
    <w:rsid w:val="007968CB"/>
    <w:rsid w:val="00796D83"/>
    <w:rsid w:val="007A03BC"/>
    <w:rsid w:val="007A0583"/>
    <w:rsid w:val="007A3A15"/>
    <w:rsid w:val="007A5434"/>
    <w:rsid w:val="007A746F"/>
    <w:rsid w:val="007B0DA5"/>
    <w:rsid w:val="007B1E04"/>
    <w:rsid w:val="007B22A3"/>
    <w:rsid w:val="007B2956"/>
    <w:rsid w:val="007B3090"/>
    <w:rsid w:val="007B39EC"/>
    <w:rsid w:val="007B3C4B"/>
    <w:rsid w:val="007B4C4D"/>
    <w:rsid w:val="007B577C"/>
    <w:rsid w:val="007B68E2"/>
    <w:rsid w:val="007C1051"/>
    <w:rsid w:val="007C4047"/>
    <w:rsid w:val="007C5CCF"/>
    <w:rsid w:val="007C654E"/>
    <w:rsid w:val="007C65AE"/>
    <w:rsid w:val="007D2C8A"/>
    <w:rsid w:val="007D4F50"/>
    <w:rsid w:val="007D6439"/>
    <w:rsid w:val="007E05C2"/>
    <w:rsid w:val="007E05C4"/>
    <w:rsid w:val="007E4BC3"/>
    <w:rsid w:val="007F33B6"/>
    <w:rsid w:val="007F50C6"/>
    <w:rsid w:val="007F5B85"/>
    <w:rsid w:val="007F65C7"/>
    <w:rsid w:val="007F6FCB"/>
    <w:rsid w:val="007F7254"/>
    <w:rsid w:val="00803042"/>
    <w:rsid w:val="008050BD"/>
    <w:rsid w:val="00805597"/>
    <w:rsid w:val="00807AE2"/>
    <w:rsid w:val="00811293"/>
    <w:rsid w:val="00815E0E"/>
    <w:rsid w:val="0081699A"/>
    <w:rsid w:val="0082048B"/>
    <w:rsid w:val="0082160C"/>
    <w:rsid w:val="00821924"/>
    <w:rsid w:val="008235A4"/>
    <w:rsid w:val="0082374C"/>
    <w:rsid w:val="00824C9C"/>
    <w:rsid w:val="00825510"/>
    <w:rsid w:val="00826E61"/>
    <w:rsid w:val="00830C59"/>
    <w:rsid w:val="00832986"/>
    <w:rsid w:val="00833E52"/>
    <w:rsid w:val="008344CF"/>
    <w:rsid w:val="00834E11"/>
    <w:rsid w:val="008403EC"/>
    <w:rsid w:val="00843EA8"/>
    <w:rsid w:val="00844181"/>
    <w:rsid w:val="008469AB"/>
    <w:rsid w:val="00846FB7"/>
    <w:rsid w:val="008470E3"/>
    <w:rsid w:val="00850E04"/>
    <w:rsid w:val="008518E8"/>
    <w:rsid w:val="0085778A"/>
    <w:rsid w:val="00863CFA"/>
    <w:rsid w:val="008679A5"/>
    <w:rsid w:val="00871025"/>
    <w:rsid w:val="00871CF4"/>
    <w:rsid w:val="0087263C"/>
    <w:rsid w:val="00874061"/>
    <w:rsid w:val="00874210"/>
    <w:rsid w:val="00876776"/>
    <w:rsid w:val="00886E19"/>
    <w:rsid w:val="00890360"/>
    <w:rsid w:val="00890F5F"/>
    <w:rsid w:val="00893411"/>
    <w:rsid w:val="00893467"/>
    <w:rsid w:val="00894C15"/>
    <w:rsid w:val="00897165"/>
    <w:rsid w:val="00897D55"/>
    <w:rsid w:val="00897F19"/>
    <w:rsid w:val="008A0EC2"/>
    <w:rsid w:val="008A1AE5"/>
    <w:rsid w:val="008A2317"/>
    <w:rsid w:val="008A2570"/>
    <w:rsid w:val="008A44C4"/>
    <w:rsid w:val="008A56F0"/>
    <w:rsid w:val="008B0BA0"/>
    <w:rsid w:val="008B0F06"/>
    <w:rsid w:val="008B2A8C"/>
    <w:rsid w:val="008B44BB"/>
    <w:rsid w:val="008B479A"/>
    <w:rsid w:val="008B681B"/>
    <w:rsid w:val="008B701E"/>
    <w:rsid w:val="008B75B6"/>
    <w:rsid w:val="008C7937"/>
    <w:rsid w:val="008C7F42"/>
    <w:rsid w:val="008D0088"/>
    <w:rsid w:val="008D0D90"/>
    <w:rsid w:val="008D22C4"/>
    <w:rsid w:val="008D6105"/>
    <w:rsid w:val="008D62DC"/>
    <w:rsid w:val="008D6A64"/>
    <w:rsid w:val="008D6EC7"/>
    <w:rsid w:val="008D7054"/>
    <w:rsid w:val="008E46FF"/>
    <w:rsid w:val="008E4FB3"/>
    <w:rsid w:val="008E702E"/>
    <w:rsid w:val="008F10B2"/>
    <w:rsid w:val="008F10D0"/>
    <w:rsid w:val="008F50EA"/>
    <w:rsid w:val="008F6036"/>
    <w:rsid w:val="008F6F32"/>
    <w:rsid w:val="008F71D8"/>
    <w:rsid w:val="009004B1"/>
    <w:rsid w:val="00900590"/>
    <w:rsid w:val="00900A33"/>
    <w:rsid w:val="00903626"/>
    <w:rsid w:val="00903FBC"/>
    <w:rsid w:val="00910CEF"/>
    <w:rsid w:val="009120EA"/>
    <w:rsid w:val="00912A6A"/>
    <w:rsid w:val="00912F2B"/>
    <w:rsid w:val="0091782A"/>
    <w:rsid w:val="009205BC"/>
    <w:rsid w:val="00921520"/>
    <w:rsid w:val="00921EEF"/>
    <w:rsid w:val="009221A4"/>
    <w:rsid w:val="009241E7"/>
    <w:rsid w:val="00924200"/>
    <w:rsid w:val="00924E57"/>
    <w:rsid w:val="00925C8B"/>
    <w:rsid w:val="00925D4E"/>
    <w:rsid w:val="00925F5A"/>
    <w:rsid w:val="00927998"/>
    <w:rsid w:val="00931B25"/>
    <w:rsid w:val="009416CA"/>
    <w:rsid w:val="00942FF4"/>
    <w:rsid w:val="0094324B"/>
    <w:rsid w:val="00943956"/>
    <w:rsid w:val="0095042F"/>
    <w:rsid w:val="00951818"/>
    <w:rsid w:val="00951900"/>
    <w:rsid w:val="00952889"/>
    <w:rsid w:val="00952CAC"/>
    <w:rsid w:val="00952DDB"/>
    <w:rsid w:val="00957435"/>
    <w:rsid w:val="00957D55"/>
    <w:rsid w:val="00961FA5"/>
    <w:rsid w:val="0096343C"/>
    <w:rsid w:val="009639EA"/>
    <w:rsid w:val="00964802"/>
    <w:rsid w:val="00964DAC"/>
    <w:rsid w:val="009674E0"/>
    <w:rsid w:val="00967611"/>
    <w:rsid w:val="009678C4"/>
    <w:rsid w:val="0097038F"/>
    <w:rsid w:val="00973F3E"/>
    <w:rsid w:val="009761CC"/>
    <w:rsid w:val="00980025"/>
    <w:rsid w:val="009801F3"/>
    <w:rsid w:val="009830EE"/>
    <w:rsid w:val="0098577F"/>
    <w:rsid w:val="009861F1"/>
    <w:rsid w:val="00987728"/>
    <w:rsid w:val="00992692"/>
    <w:rsid w:val="009959B7"/>
    <w:rsid w:val="009A2814"/>
    <w:rsid w:val="009A4F61"/>
    <w:rsid w:val="009A6F18"/>
    <w:rsid w:val="009B1D90"/>
    <w:rsid w:val="009B3495"/>
    <w:rsid w:val="009B6FB8"/>
    <w:rsid w:val="009C6AA3"/>
    <w:rsid w:val="009C79A0"/>
    <w:rsid w:val="009D01B5"/>
    <w:rsid w:val="009D0454"/>
    <w:rsid w:val="009D065F"/>
    <w:rsid w:val="009D0FD8"/>
    <w:rsid w:val="009D20CF"/>
    <w:rsid w:val="009D3942"/>
    <w:rsid w:val="009D57E6"/>
    <w:rsid w:val="009D72A0"/>
    <w:rsid w:val="009D75B0"/>
    <w:rsid w:val="009E1A59"/>
    <w:rsid w:val="009E3EEA"/>
    <w:rsid w:val="009E55FC"/>
    <w:rsid w:val="009E775D"/>
    <w:rsid w:val="009E78FD"/>
    <w:rsid w:val="009F05C5"/>
    <w:rsid w:val="009F2C19"/>
    <w:rsid w:val="009F2E76"/>
    <w:rsid w:val="009F670A"/>
    <w:rsid w:val="00A01452"/>
    <w:rsid w:val="00A0184B"/>
    <w:rsid w:val="00A04237"/>
    <w:rsid w:val="00A05A06"/>
    <w:rsid w:val="00A10E1A"/>
    <w:rsid w:val="00A110BF"/>
    <w:rsid w:val="00A11B99"/>
    <w:rsid w:val="00A135B2"/>
    <w:rsid w:val="00A14BCB"/>
    <w:rsid w:val="00A16D02"/>
    <w:rsid w:val="00A17960"/>
    <w:rsid w:val="00A209E2"/>
    <w:rsid w:val="00A21446"/>
    <w:rsid w:val="00A239DC"/>
    <w:rsid w:val="00A2446C"/>
    <w:rsid w:val="00A24EE1"/>
    <w:rsid w:val="00A2628D"/>
    <w:rsid w:val="00A27650"/>
    <w:rsid w:val="00A3192C"/>
    <w:rsid w:val="00A34DCE"/>
    <w:rsid w:val="00A3602F"/>
    <w:rsid w:val="00A36D75"/>
    <w:rsid w:val="00A36E9F"/>
    <w:rsid w:val="00A42DF8"/>
    <w:rsid w:val="00A435A3"/>
    <w:rsid w:val="00A44337"/>
    <w:rsid w:val="00A44CDC"/>
    <w:rsid w:val="00A44D95"/>
    <w:rsid w:val="00A45ABD"/>
    <w:rsid w:val="00A50CD2"/>
    <w:rsid w:val="00A5576F"/>
    <w:rsid w:val="00A57D30"/>
    <w:rsid w:val="00A612FC"/>
    <w:rsid w:val="00A6243D"/>
    <w:rsid w:val="00A6288D"/>
    <w:rsid w:val="00A63AD2"/>
    <w:rsid w:val="00A66F53"/>
    <w:rsid w:val="00A677CF"/>
    <w:rsid w:val="00A70A95"/>
    <w:rsid w:val="00A8095E"/>
    <w:rsid w:val="00A82D19"/>
    <w:rsid w:val="00A84D7D"/>
    <w:rsid w:val="00A86B0B"/>
    <w:rsid w:val="00A91726"/>
    <w:rsid w:val="00A92837"/>
    <w:rsid w:val="00A96983"/>
    <w:rsid w:val="00A97F5B"/>
    <w:rsid w:val="00AA1504"/>
    <w:rsid w:val="00AA3141"/>
    <w:rsid w:val="00AA6222"/>
    <w:rsid w:val="00AA76D1"/>
    <w:rsid w:val="00AB1C37"/>
    <w:rsid w:val="00AB4F74"/>
    <w:rsid w:val="00AB592C"/>
    <w:rsid w:val="00AC1E87"/>
    <w:rsid w:val="00AC229A"/>
    <w:rsid w:val="00AC412B"/>
    <w:rsid w:val="00AC484D"/>
    <w:rsid w:val="00AD4C48"/>
    <w:rsid w:val="00AD5C4D"/>
    <w:rsid w:val="00AD7E51"/>
    <w:rsid w:val="00AE121E"/>
    <w:rsid w:val="00AE30C8"/>
    <w:rsid w:val="00AE3D11"/>
    <w:rsid w:val="00AE5B90"/>
    <w:rsid w:val="00AE70A6"/>
    <w:rsid w:val="00AF0652"/>
    <w:rsid w:val="00AF2124"/>
    <w:rsid w:val="00AF29EC"/>
    <w:rsid w:val="00AF3280"/>
    <w:rsid w:val="00B006C6"/>
    <w:rsid w:val="00B014B4"/>
    <w:rsid w:val="00B1041F"/>
    <w:rsid w:val="00B12EBF"/>
    <w:rsid w:val="00B136B5"/>
    <w:rsid w:val="00B1721D"/>
    <w:rsid w:val="00B17CF8"/>
    <w:rsid w:val="00B17E27"/>
    <w:rsid w:val="00B217E9"/>
    <w:rsid w:val="00B232EA"/>
    <w:rsid w:val="00B3066E"/>
    <w:rsid w:val="00B30A14"/>
    <w:rsid w:val="00B32DDE"/>
    <w:rsid w:val="00B37193"/>
    <w:rsid w:val="00B41F1E"/>
    <w:rsid w:val="00B43780"/>
    <w:rsid w:val="00B45B92"/>
    <w:rsid w:val="00B45BDC"/>
    <w:rsid w:val="00B4644A"/>
    <w:rsid w:val="00B4684D"/>
    <w:rsid w:val="00B50712"/>
    <w:rsid w:val="00B520E7"/>
    <w:rsid w:val="00B52D73"/>
    <w:rsid w:val="00B54172"/>
    <w:rsid w:val="00B5419D"/>
    <w:rsid w:val="00B54F0A"/>
    <w:rsid w:val="00B55989"/>
    <w:rsid w:val="00B62F51"/>
    <w:rsid w:val="00B717EF"/>
    <w:rsid w:val="00B71926"/>
    <w:rsid w:val="00B739AA"/>
    <w:rsid w:val="00B73CFF"/>
    <w:rsid w:val="00B7563C"/>
    <w:rsid w:val="00B75F85"/>
    <w:rsid w:val="00B76AFE"/>
    <w:rsid w:val="00B779B5"/>
    <w:rsid w:val="00B80BF0"/>
    <w:rsid w:val="00B82BDD"/>
    <w:rsid w:val="00B82D80"/>
    <w:rsid w:val="00B85B39"/>
    <w:rsid w:val="00B86DCC"/>
    <w:rsid w:val="00B91041"/>
    <w:rsid w:val="00B91835"/>
    <w:rsid w:val="00B93821"/>
    <w:rsid w:val="00B93871"/>
    <w:rsid w:val="00B96203"/>
    <w:rsid w:val="00BA145F"/>
    <w:rsid w:val="00BA19CF"/>
    <w:rsid w:val="00BA2F85"/>
    <w:rsid w:val="00BA321B"/>
    <w:rsid w:val="00BA37A4"/>
    <w:rsid w:val="00BA3E29"/>
    <w:rsid w:val="00BA63D7"/>
    <w:rsid w:val="00BA7B9A"/>
    <w:rsid w:val="00BB1C44"/>
    <w:rsid w:val="00BB1DF8"/>
    <w:rsid w:val="00BB2D26"/>
    <w:rsid w:val="00BB3F51"/>
    <w:rsid w:val="00BC11A8"/>
    <w:rsid w:val="00BC2B5D"/>
    <w:rsid w:val="00BC3F95"/>
    <w:rsid w:val="00BC73EC"/>
    <w:rsid w:val="00BD508C"/>
    <w:rsid w:val="00BD5263"/>
    <w:rsid w:val="00BD6C30"/>
    <w:rsid w:val="00BD7C1A"/>
    <w:rsid w:val="00BE251D"/>
    <w:rsid w:val="00BE2747"/>
    <w:rsid w:val="00BE301C"/>
    <w:rsid w:val="00BE57E6"/>
    <w:rsid w:val="00BE6034"/>
    <w:rsid w:val="00BE7B4E"/>
    <w:rsid w:val="00BF1A92"/>
    <w:rsid w:val="00BF459A"/>
    <w:rsid w:val="00C000EC"/>
    <w:rsid w:val="00C0549F"/>
    <w:rsid w:val="00C10DEC"/>
    <w:rsid w:val="00C12B55"/>
    <w:rsid w:val="00C13533"/>
    <w:rsid w:val="00C137D4"/>
    <w:rsid w:val="00C1625E"/>
    <w:rsid w:val="00C16CE3"/>
    <w:rsid w:val="00C171D6"/>
    <w:rsid w:val="00C171FA"/>
    <w:rsid w:val="00C219D1"/>
    <w:rsid w:val="00C21B46"/>
    <w:rsid w:val="00C231D3"/>
    <w:rsid w:val="00C24E95"/>
    <w:rsid w:val="00C267F9"/>
    <w:rsid w:val="00C27350"/>
    <w:rsid w:val="00C2790D"/>
    <w:rsid w:val="00C30BE7"/>
    <w:rsid w:val="00C33D22"/>
    <w:rsid w:val="00C3683D"/>
    <w:rsid w:val="00C36F2C"/>
    <w:rsid w:val="00C36F77"/>
    <w:rsid w:val="00C37CD7"/>
    <w:rsid w:val="00C42222"/>
    <w:rsid w:val="00C45F4F"/>
    <w:rsid w:val="00C50710"/>
    <w:rsid w:val="00C52140"/>
    <w:rsid w:val="00C52590"/>
    <w:rsid w:val="00C52ED3"/>
    <w:rsid w:val="00C54F09"/>
    <w:rsid w:val="00C55601"/>
    <w:rsid w:val="00C56C57"/>
    <w:rsid w:val="00C56CA5"/>
    <w:rsid w:val="00C56DC3"/>
    <w:rsid w:val="00C6384F"/>
    <w:rsid w:val="00C63FD4"/>
    <w:rsid w:val="00C661FB"/>
    <w:rsid w:val="00C67292"/>
    <w:rsid w:val="00C6731F"/>
    <w:rsid w:val="00C70E34"/>
    <w:rsid w:val="00C74178"/>
    <w:rsid w:val="00C7696D"/>
    <w:rsid w:val="00C76FA5"/>
    <w:rsid w:val="00C77F22"/>
    <w:rsid w:val="00C82CC3"/>
    <w:rsid w:val="00C82F04"/>
    <w:rsid w:val="00C83E01"/>
    <w:rsid w:val="00C83EF1"/>
    <w:rsid w:val="00C85BFD"/>
    <w:rsid w:val="00C905A0"/>
    <w:rsid w:val="00C905A3"/>
    <w:rsid w:val="00C915D1"/>
    <w:rsid w:val="00C92A76"/>
    <w:rsid w:val="00C93359"/>
    <w:rsid w:val="00C9359A"/>
    <w:rsid w:val="00C95FB2"/>
    <w:rsid w:val="00CA30D2"/>
    <w:rsid w:val="00CA4741"/>
    <w:rsid w:val="00CA6498"/>
    <w:rsid w:val="00CB0FA0"/>
    <w:rsid w:val="00CB1DD6"/>
    <w:rsid w:val="00CB222B"/>
    <w:rsid w:val="00CB2A6C"/>
    <w:rsid w:val="00CB39AD"/>
    <w:rsid w:val="00CB3AB0"/>
    <w:rsid w:val="00CB45CB"/>
    <w:rsid w:val="00CB6290"/>
    <w:rsid w:val="00CC06CE"/>
    <w:rsid w:val="00CC4B2B"/>
    <w:rsid w:val="00CC550A"/>
    <w:rsid w:val="00CC794B"/>
    <w:rsid w:val="00CD15FD"/>
    <w:rsid w:val="00CD1BF1"/>
    <w:rsid w:val="00CD2532"/>
    <w:rsid w:val="00CD3044"/>
    <w:rsid w:val="00CD4DE6"/>
    <w:rsid w:val="00CD5720"/>
    <w:rsid w:val="00CD5E98"/>
    <w:rsid w:val="00CD664E"/>
    <w:rsid w:val="00CD6DED"/>
    <w:rsid w:val="00CD7573"/>
    <w:rsid w:val="00CE2DC8"/>
    <w:rsid w:val="00CE2EAB"/>
    <w:rsid w:val="00CE3886"/>
    <w:rsid w:val="00CE5AB2"/>
    <w:rsid w:val="00CE6BAD"/>
    <w:rsid w:val="00CE7064"/>
    <w:rsid w:val="00CE7109"/>
    <w:rsid w:val="00CE7C14"/>
    <w:rsid w:val="00CF1140"/>
    <w:rsid w:val="00CF1DF0"/>
    <w:rsid w:val="00CF2C91"/>
    <w:rsid w:val="00CF4A92"/>
    <w:rsid w:val="00CF558F"/>
    <w:rsid w:val="00D03BD5"/>
    <w:rsid w:val="00D03F6D"/>
    <w:rsid w:val="00D03FF5"/>
    <w:rsid w:val="00D04522"/>
    <w:rsid w:val="00D1198A"/>
    <w:rsid w:val="00D1390C"/>
    <w:rsid w:val="00D16EE2"/>
    <w:rsid w:val="00D20354"/>
    <w:rsid w:val="00D21B19"/>
    <w:rsid w:val="00D254F9"/>
    <w:rsid w:val="00D306C2"/>
    <w:rsid w:val="00D3564C"/>
    <w:rsid w:val="00D37A05"/>
    <w:rsid w:val="00D430AB"/>
    <w:rsid w:val="00D5103B"/>
    <w:rsid w:val="00D52301"/>
    <w:rsid w:val="00D543E5"/>
    <w:rsid w:val="00D553D1"/>
    <w:rsid w:val="00D55613"/>
    <w:rsid w:val="00D5648D"/>
    <w:rsid w:val="00D73061"/>
    <w:rsid w:val="00D77C1E"/>
    <w:rsid w:val="00D80ACE"/>
    <w:rsid w:val="00D8378C"/>
    <w:rsid w:val="00D86353"/>
    <w:rsid w:val="00D869BD"/>
    <w:rsid w:val="00D907E2"/>
    <w:rsid w:val="00D92445"/>
    <w:rsid w:val="00D96C5A"/>
    <w:rsid w:val="00D9718E"/>
    <w:rsid w:val="00DA0128"/>
    <w:rsid w:val="00DA0E72"/>
    <w:rsid w:val="00DA3A7E"/>
    <w:rsid w:val="00DA3C66"/>
    <w:rsid w:val="00DA3DEB"/>
    <w:rsid w:val="00DA4EC9"/>
    <w:rsid w:val="00DA5B71"/>
    <w:rsid w:val="00DA6B9B"/>
    <w:rsid w:val="00DB0D89"/>
    <w:rsid w:val="00DB4448"/>
    <w:rsid w:val="00DB51C5"/>
    <w:rsid w:val="00DB7C2A"/>
    <w:rsid w:val="00DC0B88"/>
    <w:rsid w:val="00DC27D1"/>
    <w:rsid w:val="00DC45C6"/>
    <w:rsid w:val="00DC55A0"/>
    <w:rsid w:val="00DC5EDF"/>
    <w:rsid w:val="00DC67B1"/>
    <w:rsid w:val="00DC714B"/>
    <w:rsid w:val="00DC715B"/>
    <w:rsid w:val="00DC72AB"/>
    <w:rsid w:val="00DD1099"/>
    <w:rsid w:val="00DD1317"/>
    <w:rsid w:val="00DD142D"/>
    <w:rsid w:val="00DD2D71"/>
    <w:rsid w:val="00DD32F4"/>
    <w:rsid w:val="00DD6B96"/>
    <w:rsid w:val="00DD6C59"/>
    <w:rsid w:val="00DD7C6A"/>
    <w:rsid w:val="00DE00F6"/>
    <w:rsid w:val="00DE34F3"/>
    <w:rsid w:val="00DE4D63"/>
    <w:rsid w:val="00DE75D0"/>
    <w:rsid w:val="00DE7C6E"/>
    <w:rsid w:val="00DF02FA"/>
    <w:rsid w:val="00DF245E"/>
    <w:rsid w:val="00DF5062"/>
    <w:rsid w:val="00DF70F4"/>
    <w:rsid w:val="00DF7C51"/>
    <w:rsid w:val="00DF7D01"/>
    <w:rsid w:val="00E003A5"/>
    <w:rsid w:val="00E0508F"/>
    <w:rsid w:val="00E054FF"/>
    <w:rsid w:val="00E06B2A"/>
    <w:rsid w:val="00E07BC3"/>
    <w:rsid w:val="00E12D6E"/>
    <w:rsid w:val="00E141DD"/>
    <w:rsid w:val="00E16A07"/>
    <w:rsid w:val="00E16B8C"/>
    <w:rsid w:val="00E20568"/>
    <w:rsid w:val="00E259ED"/>
    <w:rsid w:val="00E25C1B"/>
    <w:rsid w:val="00E305B5"/>
    <w:rsid w:val="00E31028"/>
    <w:rsid w:val="00E3116E"/>
    <w:rsid w:val="00E31906"/>
    <w:rsid w:val="00E31B1B"/>
    <w:rsid w:val="00E34720"/>
    <w:rsid w:val="00E3597D"/>
    <w:rsid w:val="00E370C4"/>
    <w:rsid w:val="00E37BF7"/>
    <w:rsid w:val="00E40949"/>
    <w:rsid w:val="00E43F5D"/>
    <w:rsid w:val="00E46E36"/>
    <w:rsid w:val="00E473D3"/>
    <w:rsid w:val="00E50CBC"/>
    <w:rsid w:val="00E50F78"/>
    <w:rsid w:val="00E51B36"/>
    <w:rsid w:val="00E57F23"/>
    <w:rsid w:val="00E617CF"/>
    <w:rsid w:val="00E61E4D"/>
    <w:rsid w:val="00E628CD"/>
    <w:rsid w:val="00E62F21"/>
    <w:rsid w:val="00E632F5"/>
    <w:rsid w:val="00E65E8E"/>
    <w:rsid w:val="00E712B3"/>
    <w:rsid w:val="00E732D3"/>
    <w:rsid w:val="00E738D6"/>
    <w:rsid w:val="00E739EE"/>
    <w:rsid w:val="00E77995"/>
    <w:rsid w:val="00E82462"/>
    <w:rsid w:val="00E856DA"/>
    <w:rsid w:val="00E953DB"/>
    <w:rsid w:val="00E9620D"/>
    <w:rsid w:val="00E96B42"/>
    <w:rsid w:val="00E96FD7"/>
    <w:rsid w:val="00E97485"/>
    <w:rsid w:val="00EA1358"/>
    <w:rsid w:val="00EA3B66"/>
    <w:rsid w:val="00EA6257"/>
    <w:rsid w:val="00EB05B2"/>
    <w:rsid w:val="00EB5718"/>
    <w:rsid w:val="00EB58C7"/>
    <w:rsid w:val="00EB6D7E"/>
    <w:rsid w:val="00EC0E37"/>
    <w:rsid w:val="00EC327F"/>
    <w:rsid w:val="00EC40CD"/>
    <w:rsid w:val="00EC5966"/>
    <w:rsid w:val="00EC5C00"/>
    <w:rsid w:val="00EC6319"/>
    <w:rsid w:val="00EC6929"/>
    <w:rsid w:val="00EC6AFD"/>
    <w:rsid w:val="00ED0698"/>
    <w:rsid w:val="00ED19F6"/>
    <w:rsid w:val="00ED1AA3"/>
    <w:rsid w:val="00ED4F0E"/>
    <w:rsid w:val="00ED66A3"/>
    <w:rsid w:val="00ED7967"/>
    <w:rsid w:val="00ED7EBA"/>
    <w:rsid w:val="00ED7FE3"/>
    <w:rsid w:val="00EE57CE"/>
    <w:rsid w:val="00EE6113"/>
    <w:rsid w:val="00EE62EE"/>
    <w:rsid w:val="00EF0004"/>
    <w:rsid w:val="00EF2F4A"/>
    <w:rsid w:val="00EF3702"/>
    <w:rsid w:val="00EF4080"/>
    <w:rsid w:val="00F0104B"/>
    <w:rsid w:val="00F0476F"/>
    <w:rsid w:val="00F0620F"/>
    <w:rsid w:val="00F0665B"/>
    <w:rsid w:val="00F12CD5"/>
    <w:rsid w:val="00F12DFE"/>
    <w:rsid w:val="00F13FF1"/>
    <w:rsid w:val="00F142CD"/>
    <w:rsid w:val="00F17B30"/>
    <w:rsid w:val="00F23256"/>
    <w:rsid w:val="00F307E3"/>
    <w:rsid w:val="00F32D0A"/>
    <w:rsid w:val="00F37E25"/>
    <w:rsid w:val="00F40063"/>
    <w:rsid w:val="00F400D3"/>
    <w:rsid w:val="00F43E05"/>
    <w:rsid w:val="00F43E93"/>
    <w:rsid w:val="00F45FCE"/>
    <w:rsid w:val="00F47F8F"/>
    <w:rsid w:val="00F519EA"/>
    <w:rsid w:val="00F51ACC"/>
    <w:rsid w:val="00F54228"/>
    <w:rsid w:val="00F5442C"/>
    <w:rsid w:val="00F54E97"/>
    <w:rsid w:val="00F5637F"/>
    <w:rsid w:val="00F56764"/>
    <w:rsid w:val="00F573AC"/>
    <w:rsid w:val="00F6069D"/>
    <w:rsid w:val="00F62C18"/>
    <w:rsid w:val="00F62D00"/>
    <w:rsid w:val="00F63BDA"/>
    <w:rsid w:val="00F666BD"/>
    <w:rsid w:val="00F73C63"/>
    <w:rsid w:val="00F75049"/>
    <w:rsid w:val="00F75F47"/>
    <w:rsid w:val="00F77E25"/>
    <w:rsid w:val="00F80459"/>
    <w:rsid w:val="00F80B9D"/>
    <w:rsid w:val="00F82E22"/>
    <w:rsid w:val="00F83FB8"/>
    <w:rsid w:val="00F84208"/>
    <w:rsid w:val="00F925F7"/>
    <w:rsid w:val="00F97713"/>
    <w:rsid w:val="00FA0EC9"/>
    <w:rsid w:val="00FA18C1"/>
    <w:rsid w:val="00FA266E"/>
    <w:rsid w:val="00FA3AF5"/>
    <w:rsid w:val="00FA3CCF"/>
    <w:rsid w:val="00FA553E"/>
    <w:rsid w:val="00FA55F6"/>
    <w:rsid w:val="00FA6A22"/>
    <w:rsid w:val="00FB1512"/>
    <w:rsid w:val="00FB3BA3"/>
    <w:rsid w:val="00FB3E69"/>
    <w:rsid w:val="00FB42FF"/>
    <w:rsid w:val="00FC02A4"/>
    <w:rsid w:val="00FC163A"/>
    <w:rsid w:val="00FC2006"/>
    <w:rsid w:val="00FC2930"/>
    <w:rsid w:val="00FC5534"/>
    <w:rsid w:val="00FC64CD"/>
    <w:rsid w:val="00FC6E19"/>
    <w:rsid w:val="00FC7912"/>
    <w:rsid w:val="00FD1F0C"/>
    <w:rsid w:val="00FD291C"/>
    <w:rsid w:val="00FD2ABE"/>
    <w:rsid w:val="00FD4BAA"/>
    <w:rsid w:val="00FD533E"/>
    <w:rsid w:val="00FD7820"/>
    <w:rsid w:val="00FE255E"/>
    <w:rsid w:val="00FF20DA"/>
    <w:rsid w:val="00FF346E"/>
    <w:rsid w:val="00FF65FD"/>
    <w:rsid w:val="00FF67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5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E2EEF"/>
    <w:pPr>
      <w:spacing w:after="120" w:line="360" w:lineRule="auto"/>
      <w:jc w:val="both"/>
    </w:pPr>
    <w:rPr>
      <w:szCs w:val="24"/>
    </w:rPr>
  </w:style>
  <w:style w:type="paragraph" w:styleId="Nadpis1">
    <w:name w:val="heading 1"/>
    <w:basedOn w:val="Normln"/>
    <w:next w:val="Normln"/>
    <w:link w:val="Nadpis1Char"/>
    <w:qFormat/>
    <w:rsid w:val="002E2EEF"/>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000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qFormat/>
    <w:rsid w:val="002E2EEF"/>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E2EEF"/>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E2EEF"/>
    <w:pPr>
      <w:numPr>
        <w:ilvl w:val="1"/>
        <w:numId w:val="1"/>
      </w:numPr>
    </w:pPr>
  </w:style>
  <w:style w:type="paragraph" w:styleId="Zhlav">
    <w:name w:val="header"/>
    <w:basedOn w:val="Normln"/>
    <w:link w:val="ZhlavChar"/>
    <w:rsid w:val="002E2EEF"/>
    <w:pPr>
      <w:tabs>
        <w:tab w:val="center" w:pos="4536"/>
        <w:tab w:val="right" w:pos="9072"/>
      </w:tabs>
    </w:pPr>
  </w:style>
  <w:style w:type="paragraph" w:styleId="Zpat">
    <w:name w:val="footer"/>
    <w:basedOn w:val="Normln"/>
    <w:link w:val="ZpatChar"/>
    <w:uiPriority w:val="99"/>
    <w:rsid w:val="002E2EEF"/>
    <w:pPr>
      <w:tabs>
        <w:tab w:val="center" w:pos="4536"/>
        <w:tab w:val="right" w:pos="9072"/>
      </w:tabs>
    </w:pPr>
  </w:style>
  <w:style w:type="character" w:customStyle="1" w:styleId="Odstavec2Char">
    <w:name w:val="Odstavec 2 Char"/>
    <w:basedOn w:val="Standardnpsmoodstavce"/>
    <w:link w:val="Odstavec2"/>
    <w:rsid w:val="002E2EEF"/>
    <w:rPr>
      <w:szCs w:val="24"/>
    </w:rPr>
  </w:style>
  <w:style w:type="character" w:customStyle="1" w:styleId="ZhlavChar">
    <w:name w:val="Záhlaví Char"/>
    <w:basedOn w:val="Standardnpsmoodstavce"/>
    <w:link w:val="Zhlav"/>
    <w:locked/>
    <w:rsid w:val="002E2EEF"/>
    <w:rPr>
      <w:szCs w:val="24"/>
      <w:lang w:val="cs-CZ" w:eastAsia="cs-CZ" w:bidi="ar-SA"/>
    </w:rPr>
  </w:style>
  <w:style w:type="character" w:customStyle="1" w:styleId="platne1">
    <w:name w:val="platne1"/>
    <w:basedOn w:val="Standardnpsmoodstavce"/>
    <w:rsid w:val="002E2EEF"/>
  </w:style>
  <w:style w:type="paragraph" w:styleId="Zkladntext">
    <w:name w:val="Body Text"/>
    <w:basedOn w:val="Normln"/>
    <w:link w:val="ZkladntextChar"/>
    <w:rsid w:val="002E2EEF"/>
    <w:pPr>
      <w:spacing w:line="240" w:lineRule="auto"/>
      <w:jc w:val="left"/>
    </w:pPr>
    <w:rPr>
      <w:szCs w:val="20"/>
    </w:rPr>
  </w:style>
  <w:style w:type="character" w:customStyle="1" w:styleId="ZkladntextChar">
    <w:name w:val="Základní text Char"/>
    <w:basedOn w:val="Standardnpsmoodstavce"/>
    <w:link w:val="Zkladntext"/>
    <w:rsid w:val="002E2EEF"/>
    <w:rPr>
      <w:lang w:val="cs-CZ" w:eastAsia="cs-CZ" w:bidi="ar-SA"/>
    </w:rPr>
  </w:style>
  <w:style w:type="paragraph" w:styleId="Zkladntextodsazen3">
    <w:name w:val="Body Text Indent 3"/>
    <w:basedOn w:val="Normln"/>
    <w:link w:val="Zkladntextodsazen3Char"/>
    <w:rsid w:val="002E2EEF"/>
    <w:pPr>
      <w:ind w:left="283"/>
    </w:pPr>
    <w:rPr>
      <w:sz w:val="16"/>
      <w:szCs w:val="16"/>
    </w:rPr>
  </w:style>
  <w:style w:type="character" w:customStyle="1" w:styleId="Zkladntextodsazen3Char">
    <w:name w:val="Základní text odsazený 3 Char"/>
    <w:basedOn w:val="Standardnpsmoodstavce"/>
    <w:link w:val="Zkladntextodsazen3"/>
    <w:rsid w:val="002E2EEF"/>
    <w:rPr>
      <w:sz w:val="16"/>
      <w:szCs w:val="16"/>
      <w:lang w:val="cs-CZ" w:eastAsia="cs-CZ" w:bidi="ar-SA"/>
    </w:rPr>
  </w:style>
  <w:style w:type="paragraph" w:styleId="Nzev">
    <w:name w:val="Title"/>
    <w:basedOn w:val="Normln"/>
    <w:link w:val="NzevChar"/>
    <w:qFormat/>
    <w:rsid w:val="002E2EEF"/>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2E2EEF"/>
    <w:rPr>
      <w:rFonts w:ascii="Arial" w:hAnsi="Arial" w:cs="Arial"/>
      <w:sz w:val="38"/>
      <w:szCs w:val="38"/>
      <w:lang w:val="en-GB" w:eastAsia="cs-CZ" w:bidi="ar-SA"/>
    </w:rPr>
  </w:style>
  <w:style w:type="character" w:styleId="Odkaznakoment">
    <w:name w:val="annotation reference"/>
    <w:basedOn w:val="Standardnpsmoodstavce"/>
    <w:rsid w:val="0070658D"/>
    <w:rPr>
      <w:sz w:val="16"/>
      <w:szCs w:val="16"/>
    </w:rPr>
  </w:style>
  <w:style w:type="paragraph" w:styleId="Textkomente">
    <w:name w:val="annotation text"/>
    <w:basedOn w:val="Normln"/>
    <w:link w:val="TextkomenteChar"/>
    <w:uiPriority w:val="99"/>
    <w:rsid w:val="0070658D"/>
    <w:rPr>
      <w:szCs w:val="20"/>
    </w:rPr>
  </w:style>
  <w:style w:type="character" w:customStyle="1" w:styleId="TextkomenteChar">
    <w:name w:val="Text komentáře Char"/>
    <w:basedOn w:val="Standardnpsmoodstavce"/>
    <w:link w:val="Textkomente"/>
    <w:uiPriority w:val="99"/>
    <w:rsid w:val="0070658D"/>
  </w:style>
  <w:style w:type="paragraph" w:styleId="Pedmtkomente">
    <w:name w:val="annotation subject"/>
    <w:basedOn w:val="Textkomente"/>
    <w:next w:val="Textkomente"/>
    <w:link w:val="PedmtkomenteChar"/>
    <w:rsid w:val="0070658D"/>
    <w:rPr>
      <w:b/>
      <w:bCs/>
    </w:rPr>
  </w:style>
  <w:style w:type="character" w:customStyle="1" w:styleId="PedmtkomenteChar">
    <w:name w:val="Předmět komentáře Char"/>
    <w:basedOn w:val="TextkomenteChar"/>
    <w:link w:val="Pedmtkomente"/>
    <w:rsid w:val="0070658D"/>
    <w:rPr>
      <w:b/>
      <w:bCs/>
    </w:rPr>
  </w:style>
  <w:style w:type="paragraph" w:styleId="Textbubliny">
    <w:name w:val="Balloon Text"/>
    <w:basedOn w:val="Normln"/>
    <w:link w:val="TextbublinyChar"/>
    <w:rsid w:val="007065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70658D"/>
    <w:rPr>
      <w:rFonts w:ascii="Tahoma" w:hAnsi="Tahoma" w:cs="Tahoma"/>
      <w:sz w:val="16"/>
      <w:szCs w:val="16"/>
    </w:rPr>
  </w:style>
  <w:style w:type="paragraph" w:styleId="Revize">
    <w:name w:val="Revision"/>
    <w:hidden/>
    <w:uiPriority w:val="99"/>
    <w:semiHidden/>
    <w:rsid w:val="00F307E3"/>
    <w:rPr>
      <w:szCs w:val="24"/>
    </w:rPr>
  </w:style>
  <w:style w:type="character" w:customStyle="1" w:styleId="Nadpis1Char">
    <w:name w:val="Nadpis 1 Char"/>
    <w:basedOn w:val="Standardnpsmoodstavce"/>
    <w:link w:val="Nadpis1"/>
    <w:rsid w:val="00CE5AB2"/>
    <w:rPr>
      <w:rFonts w:ascii="Arial" w:hAnsi="Arial" w:cs="Arial"/>
      <w:b/>
      <w:bCs/>
      <w:kern w:val="32"/>
      <w:sz w:val="32"/>
      <w:szCs w:val="32"/>
    </w:rPr>
  </w:style>
  <w:style w:type="paragraph" w:styleId="Odstavecseseznamem">
    <w:name w:val="List Paragraph"/>
    <w:basedOn w:val="Normln"/>
    <w:qFormat/>
    <w:rsid w:val="00CE5AB2"/>
    <w:pPr>
      <w:ind w:left="720"/>
      <w:contextualSpacing/>
    </w:pPr>
  </w:style>
  <w:style w:type="character" w:customStyle="1" w:styleId="ZpatChar">
    <w:name w:val="Zápatí Char"/>
    <w:basedOn w:val="Standardnpsmoodstavce"/>
    <w:link w:val="Zpat"/>
    <w:uiPriority w:val="99"/>
    <w:rsid w:val="00117AE5"/>
    <w:rPr>
      <w:szCs w:val="24"/>
    </w:rPr>
  </w:style>
  <w:style w:type="character" w:styleId="Hypertextovodkaz">
    <w:name w:val="Hyperlink"/>
    <w:basedOn w:val="Standardnpsmoodstavce"/>
    <w:rsid w:val="0066256B"/>
    <w:rPr>
      <w:color w:val="0000FF" w:themeColor="hyperlink"/>
      <w:u w:val="single"/>
    </w:rPr>
  </w:style>
  <w:style w:type="paragraph" w:customStyle="1" w:styleId="OdstavecI">
    <w:name w:val="Odstavec I"/>
    <w:basedOn w:val="Nadpis1"/>
    <w:qFormat/>
    <w:rsid w:val="0066256B"/>
    <w:pPr>
      <w:keepNext w:val="0"/>
      <w:numPr>
        <w:numId w:val="25"/>
      </w:numPr>
      <w:spacing w:after="120" w:line="240" w:lineRule="auto"/>
      <w:ind w:left="284" w:hanging="284"/>
      <w:jc w:val="center"/>
    </w:pPr>
    <w:rPr>
      <w:rFonts w:cs="Times New Roman"/>
      <w:caps/>
      <w:kern w:val="0"/>
      <w:sz w:val="24"/>
      <w:szCs w:val="22"/>
      <w:lang w:eastAsia="ar-SA"/>
    </w:rPr>
  </w:style>
  <w:style w:type="paragraph" w:customStyle="1" w:styleId="ACNormln">
    <w:name w:val="AC Normální"/>
    <w:basedOn w:val="Normln"/>
    <w:link w:val="ACNormlnChar"/>
    <w:rsid w:val="0058523A"/>
    <w:pPr>
      <w:widowControl w:val="0"/>
      <w:spacing w:before="120" w:after="0" w:line="240" w:lineRule="auto"/>
    </w:pPr>
    <w:rPr>
      <w:sz w:val="22"/>
      <w:szCs w:val="20"/>
    </w:rPr>
  </w:style>
  <w:style w:type="character" w:customStyle="1" w:styleId="ACNormlnChar">
    <w:name w:val="AC Normální Char"/>
    <w:link w:val="ACNormln"/>
    <w:rsid w:val="0058523A"/>
    <w:rPr>
      <w:sz w:val="22"/>
    </w:rPr>
  </w:style>
  <w:style w:type="character" w:customStyle="1" w:styleId="Nadpis2Char">
    <w:name w:val="Nadpis 2 Char"/>
    <w:basedOn w:val="Standardnpsmoodstavce"/>
    <w:link w:val="Nadpis2"/>
    <w:semiHidden/>
    <w:rsid w:val="00000911"/>
    <w:rPr>
      <w:rFonts w:asciiTheme="majorHAnsi" w:eastAsiaTheme="majorEastAsia" w:hAnsiTheme="majorHAnsi" w:cstheme="majorBidi"/>
      <w:b/>
      <w:bCs/>
      <w:color w:val="4F81BD" w:themeColor="accent1"/>
      <w:sz w:val="26"/>
      <w:szCs w:val="26"/>
    </w:rPr>
  </w:style>
  <w:style w:type="table" w:styleId="Mkatabulky">
    <w:name w:val="Table Grid"/>
    <w:basedOn w:val="Normlntabulka"/>
    <w:rsid w:val="00C23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E2EEF"/>
    <w:pPr>
      <w:spacing w:after="120" w:line="360" w:lineRule="auto"/>
      <w:jc w:val="both"/>
    </w:pPr>
    <w:rPr>
      <w:szCs w:val="24"/>
    </w:rPr>
  </w:style>
  <w:style w:type="paragraph" w:styleId="Nadpis1">
    <w:name w:val="heading 1"/>
    <w:basedOn w:val="Normln"/>
    <w:next w:val="Normln"/>
    <w:link w:val="Nadpis1Char"/>
    <w:qFormat/>
    <w:rsid w:val="002E2EEF"/>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000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qFormat/>
    <w:rsid w:val="002E2EEF"/>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E2EEF"/>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E2EEF"/>
    <w:pPr>
      <w:numPr>
        <w:ilvl w:val="1"/>
        <w:numId w:val="1"/>
      </w:numPr>
    </w:pPr>
  </w:style>
  <w:style w:type="paragraph" w:styleId="Zhlav">
    <w:name w:val="header"/>
    <w:basedOn w:val="Normln"/>
    <w:link w:val="ZhlavChar"/>
    <w:rsid w:val="002E2EEF"/>
    <w:pPr>
      <w:tabs>
        <w:tab w:val="center" w:pos="4536"/>
        <w:tab w:val="right" w:pos="9072"/>
      </w:tabs>
    </w:pPr>
  </w:style>
  <w:style w:type="paragraph" w:styleId="Zpat">
    <w:name w:val="footer"/>
    <w:basedOn w:val="Normln"/>
    <w:link w:val="ZpatChar"/>
    <w:uiPriority w:val="99"/>
    <w:rsid w:val="002E2EEF"/>
    <w:pPr>
      <w:tabs>
        <w:tab w:val="center" w:pos="4536"/>
        <w:tab w:val="right" w:pos="9072"/>
      </w:tabs>
    </w:pPr>
  </w:style>
  <w:style w:type="character" w:customStyle="1" w:styleId="Odstavec2Char">
    <w:name w:val="Odstavec 2 Char"/>
    <w:basedOn w:val="Standardnpsmoodstavce"/>
    <w:link w:val="Odstavec2"/>
    <w:rsid w:val="002E2EEF"/>
    <w:rPr>
      <w:szCs w:val="24"/>
    </w:rPr>
  </w:style>
  <w:style w:type="character" w:customStyle="1" w:styleId="ZhlavChar">
    <w:name w:val="Záhlaví Char"/>
    <w:basedOn w:val="Standardnpsmoodstavce"/>
    <w:link w:val="Zhlav"/>
    <w:locked/>
    <w:rsid w:val="002E2EEF"/>
    <w:rPr>
      <w:szCs w:val="24"/>
      <w:lang w:val="cs-CZ" w:eastAsia="cs-CZ" w:bidi="ar-SA"/>
    </w:rPr>
  </w:style>
  <w:style w:type="character" w:customStyle="1" w:styleId="platne1">
    <w:name w:val="platne1"/>
    <w:basedOn w:val="Standardnpsmoodstavce"/>
    <w:rsid w:val="002E2EEF"/>
  </w:style>
  <w:style w:type="paragraph" w:styleId="Zkladntext">
    <w:name w:val="Body Text"/>
    <w:basedOn w:val="Normln"/>
    <w:link w:val="ZkladntextChar"/>
    <w:rsid w:val="002E2EEF"/>
    <w:pPr>
      <w:spacing w:line="240" w:lineRule="auto"/>
      <w:jc w:val="left"/>
    </w:pPr>
    <w:rPr>
      <w:szCs w:val="20"/>
    </w:rPr>
  </w:style>
  <w:style w:type="character" w:customStyle="1" w:styleId="ZkladntextChar">
    <w:name w:val="Základní text Char"/>
    <w:basedOn w:val="Standardnpsmoodstavce"/>
    <w:link w:val="Zkladntext"/>
    <w:rsid w:val="002E2EEF"/>
    <w:rPr>
      <w:lang w:val="cs-CZ" w:eastAsia="cs-CZ" w:bidi="ar-SA"/>
    </w:rPr>
  </w:style>
  <w:style w:type="paragraph" w:styleId="Zkladntextodsazen3">
    <w:name w:val="Body Text Indent 3"/>
    <w:basedOn w:val="Normln"/>
    <w:link w:val="Zkladntextodsazen3Char"/>
    <w:rsid w:val="002E2EEF"/>
    <w:pPr>
      <w:ind w:left="283"/>
    </w:pPr>
    <w:rPr>
      <w:sz w:val="16"/>
      <w:szCs w:val="16"/>
    </w:rPr>
  </w:style>
  <w:style w:type="character" w:customStyle="1" w:styleId="Zkladntextodsazen3Char">
    <w:name w:val="Základní text odsazený 3 Char"/>
    <w:basedOn w:val="Standardnpsmoodstavce"/>
    <w:link w:val="Zkladntextodsazen3"/>
    <w:rsid w:val="002E2EEF"/>
    <w:rPr>
      <w:sz w:val="16"/>
      <w:szCs w:val="16"/>
      <w:lang w:val="cs-CZ" w:eastAsia="cs-CZ" w:bidi="ar-SA"/>
    </w:rPr>
  </w:style>
  <w:style w:type="paragraph" w:styleId="Nzev">
    <w:name w:val="Title"/>
    <w:basedOn w:val="Normln"/>
    <w:link w:val="NzevChar"/>
    <w:qFormat/>
    <w:rsid w:val="002E2EEF"/>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2E2EEF"/>
    <w:rPr>
      <w:rFonts w:ascii="Arial" w:hAnsi="Arial" w:cs="Arial"/>
      <w:sz w:val="38"/>
      <w:szCs w:val="38"/>
      <w:lang w:val="en-GB" w:eastAsia="cs-CZ" w:bidi="ar-SA"/>
    </w:rPr>
  </w:style>
  <w:style w:type="character" w:styleId="Odkaznakoment">
    <w:name w:val="annotation reference"/>
    <w:basedOn w:val="Standardnpsmoodstavce"/>
    <w:rsid w:val="0070658D"/>
    <w:rPr>
      <w:sz w:val="16"/>
      <w:szCs w:val="16"/>
    </w:rPr>
  </w:style>
  <w:style w:type="paragraph" w:styleId="Textkomente">
    <w:name w:val="annotation text"/>
    <w:basedOn w:val="Normln"/>
    <w:link w:val="TextkomenteChar"/>
    <w:uiPriority w:val="99"/>
    <w:rsid w:val="0070658D"/>
    <w:rPr>
      <w:szCs w:val="20"/>
    </w:rPr>
  </w:style>
  <w:style w:type="character" w:customStyle="1" w:styleId="TextkomenteChar">
    <w:name w:val="Text komentáře Char"/>
    <w:basedOn w:val="Standardnpsmoodstavce"/>
    <w:link w:val="Textkomente"/>
    <w:uiPriority w:val="99"/>
    <w:rsid w:val="0070658D"/>
  </w:style>
  <w:style w:type="paragraph" w:styleId="Pedmtkomente">
    <w:name w:val="annotation subject"/>
    <w:basedOn w:val="Textkomente"/>
    <w:next w:val="Textkomente"/>
    <w:link w:val="PedmtkomenteChar"/>
    <w:rsid w:val="0070658D"/>
    <w:rPr>
      <w:b/>
      <w:bCs/>
    </w:rPr>
  </w:style>
  <w:style w:type="character" w:customStyle="1" w:styleId="PedmtkomenteChar">
    <w:name w:val="Předmět komentáře Char"/>
    <w:basedOn w:val="TextkomenteChar"/>
    <w:link w:val="Pedmtkomente"/>
    <w:rsid w:val="0070658D"/>
    <w:rPr>
      <w:b/>
      <w:bCs/>
    </w:rPr>
  </w:style>
  <w:style w:type="paragraph" w:styleId="Textbubliny">
    <w:name w:val="Balloon Text"/>
    <w:basedOn w:val="Normln"/>
    <w:link w:val="TextbublinyChar"/>
    <w:rsid w:val="007065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70658D"/>
    <w:rPr>
      <w:rFonts w:ascii="Tahoma" w:hAnsi="Tahoma" w:cs="Tahoma"/>
      <w:sz w:val="16"/>
      <w:szCs w:val="16"/>
    </w:rPr>
  </w:style>
  <w:style w:type="paragraph" w:styleId="Revize">
    <w:name w:val="Revision"/>
    <w:hidden/>
    <w:uiPriority w:val="99"/>
    <w:semiHidden/>
    <w:rsid w:val="00F307E3"/>
    <w:rPr>
      <w:szCs w:val="24"/>
    </w:rPr>
  </w:style>
  <w:style w:type="character" w:customStyle="1" w:styleId="Nadpis1Char">
    <w:name w:val="Nadpis 1 Char"/>
    <w:basedOn w:val="Standardnpsmoodstavce"/>
    <w:link w:val="Nadpis1"/>
    <w:rsid w:val="00CE5AB2"/>
    <w:rPr>
      <w:rFonts w:ascii="Arial" w:hAnsi="Arial" w:cs="Arial"/>
      <w:b/>
      <w:bCs/>
      <w:kern w:val="32"/>
      <w:sz w:val="32"/>
      <w:szCs w:val="32"/>
    </w:rPr>
  </w:style>
  <w:style w:type="paragraph" w:styleId="Odstavecseseznamem">
    <w:name w:val="List Paragraph"/>
    <w:basedOn w:val="Normln"/>
    <w:qFormat/>
    <w:rsid w:val="00CE5AB2"/>
    <w:pPr>
      <w:ind w:left="720"/>
      <w:contextualSpacing/>
    </w:pPr>
  </w:style>
  <w:style w:type="character" w:customStyle="1" w:styleId="ZpatChar">
    <w:name w:val="Zápatí Char"/>
    <w:basedOn w:val="Standardnpsmoodstavce"/>
    <w:link w:val="Zpat"/>
    <w:uiPriority w:val="99"/>
    <w:rsid w:val="00117AE5"/>
    <w:rPr>
      <w:szCs w:val="24"/>
    </w:rPr>
  </w:style>
  <w:style w:type="character" w:styleId="Hypertextovodkaz">
    <w:name w:val="Hyperlink"/>
    <w:basedOn w:val="Standardnpsmoodstavce"/>
    <w:rsid w:val="0066256B"/>
    <w:rPr>
      <w:color w:val="0000FF" w:themeColor="hyperlink"/>
      <w:u w:val="single"/>
    </w:rPr>
  </w:style>
  <w:style w:type="paragraph" w:customStyle="1" w:styleId="OdstavecI">
    <w:name w:val="Odstavec I"/>
    <w:basedOn w:val="Nadpis1"/>
    <w:qFormat/>
    <w:rsid w:val="0066256B"/>
    <w:pPr>
      <w:keepNext w:val="0"/>
      <w:numPr>
        <w:numId w:val="25"/>
      </w:numPr>
      <w:spacing w:after="120" w:line="240" w:lineRule="auto"/>
      <w:ind w:left="284" w:hanging="284"/>
      <w:jc w:val="center"/>
    </w:pPr>
    <w:rPr>
      <w:rFonts w:cs="Times New Roman"/>
      <w:caps/>
      <w:kern w:val="0"/>
      <w:sz w:val="24"/>
      <w:szCs w:val="22"/>
      <w:lang w:eastAsia="ar-SA"/>
    </w:rPr>
  </w:style>
  <w:style w:type="paragraph" w:customStyle="1" w:styleId="ACNormln">
    <w:name w:val="AC Normální"/>
    <w:basedOn w:val="Normln"/>
    <w:link w:val="ACNormlnChar"/>
    <w:rsid w:val="0058523A"/>
    <w:pPr>
      <w:widowControl w:val="0"/>
      <w:spacing w:before="120" w:after="0" w:line="240" w:lineRule="auto"/>
    </w:pPr>
    <w:rPr>
      <w:sz w:val="22"/>
      <w:szCs w:val="20"/>
    </w:rPr>
  </w:style>
  <w:style w:type="character" w:customStyle="1" w:styleId="ACNormlnChar">
    <w:name w:val="AC Normální Char"/>
    <w:link w:val="ACNormln"/>
    <w:rsid w:val="0058523A"/>
    <w:rPr>
      <w:sz w:val="22"/>
    </w:rPr>
  </w:style>
  <w:style w:type="character" w:customStyle="1" w:styleId="Nadpis2Char">
    <w:name w:val="Nadpis 2 Char"/>
    <w:basedOn w:val="Standardnpsmoodstavce"/>
    <w:link w:val="Nadpis2"/>
    <w:semiHidden/>
    <w:rsid w:val="00000911"/>
    <w:rPr>
      <w:rFonts w:asciiTheme="majorHAnsi" w:eastAsiaTheme="majorEastAsia" w:hAnsiTheme="majorHAnsi" w:cstheme="majorBidi"/>
      <w:b/>
      <w:bCs/>
      <w:color w:val="4F81BD" w:themeColor="accent1"/>
      <w:sz w:val="26"/>
      <w:szCs w:val="26"/>
    </w:rPr>
  </w:style>
  <w:style w:type="table" w:styleId="Mkatabulky">
    <w:name w:val="Table Grid"/>
    <w:basedOn w:val="Normlntabulka"/>
    <w:rsid w:val="00C23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1798">
      <w:bodyDiv w:val="1"/>
      <w:marLeft w:val="0"/>
      <w:marRight w:val="0"/>
      <w:marTop w:val="0"/>
      <w:marBottom w:val="0"/>
      <w:divBdr>
        <w:top w:val="none" w:sz="0" w:space="0" w:color="auto"/>
        <w:left w:val="none" w:sz="0" w:space="0" w:color="auto"/>
        <w:bottom w:val="none" w:sz="0" w:space="0" w:color="auto"/>
        <w:right w:val="none" w:sz="0" w:space="0" w:color="auto"/>
      </w:divBdr>
    </w:div>
    <w:div w:id="871069324">
      <w:bodyDiv w:val="1"/>
      <w:marLeft w:val="0"/>
      <w:marRight w:val="0"/>
      <w:marTop w:val="0"/>
      <w:marBottom w:val="0"/>
      <w:divBdr>
        <w:top w:val="none" w:sz="0" w:space="0" w:color="auto"/>
        <w:left w:val="none" w:sz="0" w:space="0" w:color="auto"/>
        <w:bottom w:val="none" w:sz="0" w:space="0" w:color="auto"/>
        <w:right w:val="none" w:sz="0" w:space="0" w:color="auto"/>
      </w:divBdr>
    </w:div>
    <w:div w:id="885264633">
      <w:bodyDiv w:val="1"/>
      <w:marLeft w:val="0"/>
      <w:marRight w:val="0"/>
      <w:marTop w:val="0"/>
      <w:marBottom w:val="0"/>
      <w:divBdr>
        <w:top w:val="none" w:sz="0" w:space="0" w:color="auto"/>
        <w:left w:val="none" w:sz="0" w:space="0" w:color="auto"/>
        <w:bottom w:val="none" w:sz="0" w:space="0" w:color="auto"/>
        <w:right w:val="none" w:sz="0" w:space="0" w:color="auto"/>
      </w:divBdr>
    </w:div>
    <w:div w:id="977879144">
      <w:bodyDiv w:val="1"/>
      <w:marLeft w:val="0"/>
      <w:marRight w:val="0"/>
      <w:marTop w:val="0"/>
      <w:marBottom w:val="0"/>
      <w:divBdr>
        <w:top w:val="none" w:sz="0" w:space="0" w:color="auto"/>
        <w:left w:val="none" w:sz="0" w:space="0" w:color="auto"/>
        <w:bottom w:val="none" w:sz="0" w:space="0" w:color="auto"/>
        <w:right w:val="none" w:sz="0" w:space="0" w:color="auto"/>
      </w:divBdr>
    </w:div>
    <w:div w:id="1046218482">
      <w:bodyDiv w:val="1"/>
      <w:marLeft w:val="0"/>
      <w:marRight w:val="0"/>
      <w:marTop w:val="0"/>
      <w:marBottom w:val="0"/>
      <w:divBdr>
        <w:top w:val="none" w:sz="0" w:space="0" w:color="auto"/>
        <w:left w:val="none" w:sz="0" w:space="0" w:color="auto"/>
        <w:bottom w:val="none" w:sz="0" w:space="0" w:color="auto"/>
        <w:right w:val="none" w:sz="0" w:space="0" w:color="auto"/>
      </w:divBdr>
    </w:div>
    <w:div w:id="1325159624">
      <w:bodyDiv w:val="1"/>
      <w:marLeft w:val="0"/>
      <w:marRight w:val="0"/>
      <w:marTop w:val="0"/>
      <w:marBottom w:val="0"/>
      <w:divBdr>
        <w:top w:val="none" w:sz="0" w:space="0" w:color="auto"/>
        <w:left w:val="none" w:sz="0" w:space="0" w:color="auto"/>
        <w:bottom w:val="none" w:sz="0" w:space="0" w:color="auto"/>
        <w:right w:val="none" w:sz="0" w:space="0" w:color="auto"/>
      </w:divBdr>
    </w:div>
    <w:div w:id="1642417033">
      <w:bodyDiv w:val="1"/>
      <w:marLeft w:val="0"/>
      <w:marRight w:val="0"/>
      <w:marTop w:val="0"/>
      <w:marBottom w:val="0"/>
      <w:divBdr>
        <w:top w:val="none" w:sz="0" w:space="0" w:color="auto"/>
        <w:left w:val="none" w:sz="0" w:space="0" w:color="auto"/>
        <w:bottom w:val="none" w:sz="0" w:space="0" w:color="auto"/>
        <w:right w:val="none" w:sz="0" w:space="0" w:color="auto"/>
      </w:divBdr>
    </w:div>
    <w:div w:id="1715888016">
      <w:bodyDiv w:val="1"/>
      <w:marLeft w:val="0"/>
      <w:marRight w:val="0"/>
      <w:marTop w:val="0"/>
      <w:marBottom w:val="0"/>
      <w:divBdr>
        <w:top w:val="none" w:sz="0" w:space="0" w:color="auto"/>
        <w:left w:val="none" w:sz="0" w:space="0" w:color="auto"/>
        <w:bottom w:val="none" w:sz="0" w:space="0" w:color="auto"/>
        <w:right w:val="none" w:sz="0" w:space="0" w:color="auto"/>
      </w:divBdr>
    </w:div>
    <w:div w:id="21382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II. kolo - schvalování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Kašparová Jitka Bc.</DisplayName>
        <AccountId>222</AccountId>
        <AccountType/>
      </UserInfo>
      <UserInfo>
        <DisplayName>Michálková Jitka Mgr.</DisplayName>
        <AccountId>36</AccountId>
        <AccountType/>
      </UserInfo>
      <UserInfo>
        <DisplayName>Mazačová Petra Mgr.</DisplayName>
        <AccountId>35</AccountId>
        <AccountType/>
      </UserInfo>
    </Zpracovatel>
    <SchvalI xmlns="a753e68a-505a-41ca-a7b8-db68a71b94d7">
      <UserInfo>
        <DisplayName/>
        <AccountId xsi:nil="true"/>
        <AccountType/>
      </UserInfo>
    </SchvalI>
    <Kolo xmlns="a753e68a-505a-41ca-a7b8-db68a71b94d7">2</Kol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A48AE-E6EA-4465-9958-685C4804B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E00F7-6DB9-4CFD-B841-A3CEAC915F1E}">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3.xml><?xml version="1.0" encoding="utf-8"?>
<ds:datastoreItem xmlns:ds="http://schemas.openxmlformats.org/officeDocument/2006/customXml" ds:itemID="{4F0F807F-16F3-4FF8-972D-0845AE49FBAE}">
  <ds:schemaRefs>
    <ds:schemaRef ds:uri="http://schemas.microsoft.com/sharepoint/v3/contenttype/forms"/>
  </ds:schemaRefs>
</ds:datastoreItem>
</file>

<file path=customXml/itemProps4.xml><?xml version="1.0" encoding="utf-8"?>
<ds:datastoreItem xmlns:ds="http://schemas.openxmlformats.org/officeDocument/2006/customXml" ds:itemID="{A196B098-5521-4926-9F59-D5D5707D8EEE}">
  <ds:schemaRefs>
    <ds:schemaRef ds:uri="http://schemas.openxmlformats.org/officeDocument/2006/bibliography"/>
  </ds:schemaRefs>
</ds:datastoreItem>
</file>

<file path=customXml/itemProps5.xml><?xml version="1.0" encoding="utf-8"?>
<ds:datastoreItem xmlns:ds="http://schemas.openxmlformats.org/officeDocument/2006/customXml" ds:itemID="{5500B45D-C379-46E9-9EC0-0FC55956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4253</Words>
  <Characters>25093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SML</vt:lpstr>
    </vt:vector>
  </TitlesOfParts>
  <Company>CP s.p.</Company>
  <LinksUpToDate>false</LinksUpToDate>
  <CharactersWithSpaces>29288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BBH</dc:creator>
  <cp:lastModifiedBy>Hanuschová Monika</cp:lastModifiedBy>
  <cp:revision>8</cp:revision>
  <cp:lastPrinted>2016-10-31T09:25:00Z</cp:lastPrinted>
  <dcterms:created xsi:type="dcterms:W3CDTF">2016-11-24T13:23:00Z</dcterms:created>
  <dcterms:modified xsi:type="dcterms:W3CDTF">2016-12-06T10:08:00Z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ies>
</file>