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54" w:rsidRDefault="002207D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2456815</wp:posOffset>
                </wp:positionH>
                <wp:positionV relativeFrom="paragraph">
                  <wp:posOffset>393065</wp:posOffset>
                </wp:positionV>
                <wp:extent cx="1813560" cy="868680"/>
                <wp:effectExtent l="0" t="4445" r="0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2207D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390525"/>
                                  <wp:effectExtent l="0" t="0" r="0" b="0"/>
                                  <wp:docPr id="3" name="obrázek 2" descr="C:\Users\HLICHO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LICHO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0754" w:rsidRDefault="00F02C97">
                            <w:pPr>
                              <w:pStyle w:val="Titulekobrzku2"/>
                              <w:shd w:val="clear" w:color="auto" w:fill="auto"/>
                              <w:spacing w:after="148" w:line="200" w:lineRule="exact"/>
                            </w:pPr>
                            <w:r>
                              <w:rPr>
                                <w:rStyle w:val="Titulekobrzku210ptExact"/>
                                <w:b/>
                                <w:bCs/>
                              </w:rPr>
                              <w:t xml:space="preserve">f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 xml:space="preserve">a m i </w:t>
                            </w:r>
                            <w:r>
                              <w:rPr>
                                <w:rStyle w:val="Titulekobrzku210ptExact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>y</w:t>
                            </w:r>
                          </w:p>
                          <w:p w:rsidR="00B50754" w:rsidRDefault="00F02C97">
                            <w:pPr>
                              <w:pStyle w:val="Titulekobrzku3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Smlouva o poskytování služeb č. 2014002-5001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45pt;margin-top:30.95pt;width:142.8pt;height:68.4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BGqwIAAKoFAAAOAAAAZHJzL2Uyb0RvYy54bWysVNuOmzAQfa/Uf7D8zgIJYQEtWSUhVJW2&#10;F2m3H+CACVbBprYT2K767x2bkOzlpWoLEhrs8ZnLOZ6b26Ft0JFKxQRPsX/lYUR5IUrG9yn+9pA7&#10;EUZKE16SRnCa4keq8O3y/bubvkvoTNSiKalEAMJV0ncprrXuEtdVRU1boq5ERzlsVkK2RMOv3Lul&#10;JD2gt40787zQ7YUsOykKqhSsZuMmXlr8qqKF/lJVimrUpBhy0/Yr7Xdnvu7yhiR7SbqaFac0yF9k&#10;0RLGIegZKiOaoINkb6BaVkihRKWvCtG6oqpYQW0NUI3vvarmviYdtbVAc1R3bpP6f7DF5+NXiVgJ&#10;3M0x4qQFjh7ooNFaDGhu2tN3KgGv+w789ADL4GpLVd2dKL4rxMWmJnxPV1KKvqakhPR8c9J9dnTE&#10;UQZk138SJYQhBy0s0FDJ1vQOuoEAHWh6PFNjUilMyMifL0LYKmAvCuG13LkkmU53UukPVLTIGCmW&#10;QL1FJ8c7pU02JJlcTDAuctY0lv6Gv1gAx3EFYsNRs2eysGw+xV68jbZR4ASzcOsEXpY5q3wTOGHu&#10;Xy+yebbZZP4vE9cPkpqVJeUmzKQsP/gz5k4aHzVx1pYSDSsNnElJyf1u00h0JKDs3D6257BzcXNf&#10;pmGbALW8KsmfBd56Fjt5GF07QR4snPjaixzPj9dx6AVxkOUvS7pjnP57SahPcbyYLUYxXZJ+VZtn&#10;n7e1kaRlGmZHw1pQxNmJJEaCW15aajVhzWg/a4VJ/9IKoHsi2grWaHRUqx52A6AYFe9E+QjSlQKU&#10;BSKEgQdGLeRPjHoYHilWPw5EUoyajxzkbybNZMjJ2E0G4QUcTbHGaDQ3epxIh06yfQ3I0wVbwRXJ&#10;mVXvJYvTxYKBYIs4DS8zcZ7/W6/LiF3+BgAA//8DAFBLAwQUAAYACAAAACEApKy8k90AAAAKAQAA&#10;DwAAAGRycy9kb3ducmV2LnhtbEyPwU6EMBCG7ya+QzMmXoxbwMgCUjbG6MWbqxdvXToCsZ0S2gXc&#10;p3c8uafJZL788/31bnVWzDiFwZOCdJOAQGq9GahT8PH+cluACFGT0dYTKvjBALvm8qLWlfELveG8&#10;j53gEAqVVtDHOFZShrZHp8PGj0h8+/KT05HXqZNm0guHOyuzJMml0wPxh16P+NRj+70/OgX5+jze&#10;vJaYLafWzvR5StOIqVLXV+vjA4iIa/yH4U+f1aFhp4M/kgnCKrgr8pJRDkt5MpBvs3sQBybLYguy&#10;qeV5heYXAAD//wMAUEsBAi0AFAAGAAgAAAAhALaDOJL+AAAA4QEAABMAAAAAAAAAAAAAAAAAAAAA&#10;AFtDb250ZW50X1R5cGVzXS54bWxQSwECLQAUAAYACAAAACEAOP0h/9YAAACUAQAACwAAAAAAAAAA&#10;AAAAAAAvAQAAX3JlbHMvLnJlbHNQSwECLQAUAAYACAAAACEAOl7wRqsCAACqBQAADgAAAAAAAAAA&#10;AAAAAAAuAgAAZHJzL2Uyb0RvYy54bWxQSwECLQAUAAYACAAAACEApKy8k90AAAAKAQAADwAAAAAA&#10;AAAAAAAAAAAFBQAAZHJzL2Rvd25yZXYueG1sUEsFBgAAAAAEAAQA8wAAAA8GAAAAAA==&#10;" filled="f" stroked="f">
                <v:textbox style="mso-fit-shape-to-text:t" inset="0,0,0,0">
                  <w:txbxContent>
                    <w:p w:rsidR="00B50754" w:rsidRDefault="002207D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9275" cy="390525"/>
                            <wp:effectExtent l="0" t="0" r="0" b="0"/>
                            <wp:docPr id="3" name="obrázek 2" descr="C:\Users\HLICHO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LICHO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0754" w:rsidRDefault="00F02C97">
                      <w:pPr>
                        <w:pStyle w:val="Titulekobrzku2"/>
                        <w:shd w:val="clear" w:color="auto" w:fill="auto"/>
                        <w:spacing w:after="148" w:line="200" w:lineRule="exact"/>
                      </w:pPr>
                      <w:r>
                        <w:rPr>
                          <w:rStyle w:val="Titulekobrzku210ptExact"/>
                          <w:b/>
                          <w:bCs/>
                        </w:rPr>
                        <w:t xml:space="preserve">f 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 xml:space="preserve">a m i </w:t>
                      </w:r>
                      <w:r>
                        <w:rPr>
                          <w:rStyle w:val="Titulekobrzku210ptExact"/>
                          <w:b/>
                          <w:bCs/>
                        </w:rPr>
                        <w:t xml:space="preserve">I 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>y</w:t>
                      </w:r>
                    </w:p>
                    <w:p w:rsidR="00B50754" w:rsidRDefault="00F02C97">
                      <w:pPr>
                        <w:pStyle w:val="Titulekobrzku3"/>
                        <w:shd w:val="clear" w:color="auto" w:fill="auto"/>
                        <w:spacing w:before="0" w:line="200" w:lineRule="exact"/>
                      </w:pPr>
                      <w:r>
                        <w:t>Smlouva o poskytování služeb č. 2014002-5001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1365250</wp:posOffset>
                </wp:positionV>
                <wp:extent cx="1130935" cy="127000"/>
                <wp:effectExtent l="0" t="0" r="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0" w:name="bookmark0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I. Smluvní strany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2.5pt;margin-top:107.5pt;width:89.05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5dysg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EkSAtcPREB4Pu5YBmtj19p1PweuzAzwxwDK6uVN09yPKrRkKuGyJ29E4p2TeUVJBeaF/6F09H&#10;HG1Btv0HWUEYsjfSAQ21am3voBsI0IGm5xM1NpXShgyvg+R6hlEJd2G0CALHnU/S6XWntHlHZYus&#10;kWEF1Dt0cnjQxmZD0snFBhOyYJw7+rl4cQCO4wnEhqf2zmbh2PyRBMlmuVnGXhzNN14c5Ll3V6xj&#10;b16Ei1l+na/XefjTxg3jtGFVRYUNMykrjP+MuaPGR02ctKUlZ5WFsylptduuuUIHAsou3M/1HG7O&#10;bv7LNFwToJZXJYVRHNxHiVfMlwsvLuKZlyyCpReEyX0yD+IkzouXJT0wQf+9JNRnOJlFs1FM56Rf&#10;1QZMn8m+qI2kLTOwOzhrM7w8OZHUSnAjKketIYyP9kUrbPrnVgDdE9FOsFajo1rNsB3G0ZjmYCur&#10;Z1CwkiAwkCnsPTAaqb5j1MMOybD+tieKYsTfC5gCu3AmQ03GdjKIKOFphg1Go7k242Lad4rtGkCe&#10;5uwOJqVgTsR2pMYsjvMFe8HVctxhdvFc/nde5027+gUAAP//AwBQSwMEFAAGAAgAAAAhAFYMqIfe&#10;AAAACwEAAA8AAABkcnMvZG93bnJldi54bWxMjzFPwzAQhXck/oN1SCyIOk7VqIQ4FUKwsNGysLnx&#10;kUTY5yh2k9Bfz3WC7e7d07vvVbvFOzHhGPtAGtQqA4HUBNtTq+Hj8Hq/BRGTIWtcINTwgxF29fVV&#10;ZUobZnrHaZ9awSEUS6OhS2kopYxNh97EVRiQ+PYVRm8Sr2Mr7WhmDvdO5llWSG964g+dGfC5w+Z7&#10;f/IaiuVluHt7wHw+N26iz7NSCZXWtzfL0yOIhEv6M8MFn9GhZqZjOJGNwmnYZBvukjTk6jKwo9iu&#10;FYgjK2tWZF3J/x3qXwAAAP//AwBQSwECLQAUAAYACAAAACEAtoM4kv4AAADhAQAAEwAAAAAAAAAA&#10;AAAAAAAAAAAAW0NvbnRlbnRfVHlwZXNdLnhtbFBLAQItABQABgAIAAAAIQA4/SH/1gAAAJQBAAAL&#10;AAAAAAAAAAAAAAAAAC8BAABfcmVscy8ucmVsc1BLAQItABQABgAIAAAAIQC3k5dysgIAALEFAAAO&#10;AAAAAAAAAAAAAAAAAC4CAABkcnMvZTJvRG9jLnhtbFBLAQItABQABgAIAAAAIQBWDKiH3gAAAAsB&#10;AAAPAAAAAAAAAAAAAAAAAAwFAABkcnMvZG93bnJldi54bWxQSwUGAAAAAAQABADzAAAAFwYAAAAA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" w:name="bookmark0"/>
                      <w:r>
                        <w:rPr>
                          <w:rStyle w:val="Nadpis1Exact"/>
                          <w:b/>
                          <w:bCs/>
                        </w:rPr>
                        <w:t>I. Smluvní strany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1648460</wp:posOffset>
                </wp:positionV>
                <wp:extent cx="2932430" cy="1641475"/>
                <wp:effectExtent l="0" t="2540" r="0" b="38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26"/>
                              </w:tabs>
                              <w:ind w:firstLine="0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Objednatel: </w:t>
                            </w:r>
                            <w:r>
                              <w:rPr>
                                <w:rStyle w:val="Zkladntext2Exact"/>
                              </w:rPr>
                              <w:t>Technické služby Moravská Ostrava a Přívoz příspěvková organizace adresa sídla: Moravská Ostrava, Harantova 3152/28, PSČ 702 00</w:t>
                            </w:r>
                            <w:r>
                              <w:rPr>
                                <w:rStyle w:val="Zkladntext2Exact"/>
                              </w:rPr>
                              <w:t xml:space="preserve"> IČO: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0097381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21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CZ0097381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45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jednající: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Bc. Petr Smoleň</w:t>
                            </w:r>
                          </w:p>
                          <w:p w:rsidR="002207DB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30"/>
                              </w:tabs>
                              <w:ind w:right="1760"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bank. spojení: 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30"/>
                              </w:tabs>
                              <w:ind w:right="1760" w:firstLine="0"/>
                            </w:pPr>
                            <w:r>
                              <w:rPr>
                                <w:rStyle w:val="Zkladntext2Exact"/>
                              </w:rPr>
                              <w:t>tel ./fax.: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596 126 109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26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ind w:right="1380" w:firstLine="0"/>
                            </w:pPr>
                            <w:r>
                              <w:rPr>
                                <w:rStyle w:val="Zkladntext2Exact"/>
                              </w:rPr>
                              <w:t>Zřizovací listina - usnesení č. 560/13 ze dne 12.6.2001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.9pt;margin-top:129.8pt;width:230.9pt;height:129.2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pI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YiRoBz16YAeDbuUBxbY8Q69T8Lrvwc8cYBtcHVXd38nyq0ZCrhoqtuxGKTk0jFaQXmhv+mdX&#10;RxxtQTbDB1lBGLoz0gEdatXZ2kE1EKBDmx5PrbGplLAZJZcRuYSjEs7CmIRkPnMxaDpd75U275js&#10;kDUyrKD3Dp7u77Sx6dB0crHRhCx427r+t+LZBjiOOxAcrtozm4Zr548kSNaL9YJ4JIrXHgny3Lsp&#10;VsSLi3A+yy/z1SoPf9q4IUkbXlVM2DCTtELyZ607inwUxUlcWra8snA2Ja22m1Wr0J6CtAv3HQty&#10;5uY/T8MVAbi8oBRGJLiNEq+IF3OPFGTmJfNg4QVhcpvEAUlIXjyndMcF+3dKaMhwMotmo5p+yy1w&#10;32tuNO24geHR8i7Di5MTTa0G16JyrTWUt6N9Vgqb/lMpoN1To51irUhHuZrD5uDeRmSjWzVvZPUI&#10;ElYSBAZihMEHRiPVd4wGGCIZ1t92VDGM2vcCnoGdOJOhJmMzGVSUcDXDBqPRXJlxMu16xbcNIE8P&#10;7QaeSsGdiJ+yOD4wGAyOy3GI2clz/u+8nkbt8hcAAAD//wMAUEsDBBQABgAIAAAAIQBAr6rU3gAA&#10;AAoBAAAPAAAAZHJzL2Rvd25yZXYueG1sTI/BTsMwEETvSPyDtUhcUOs4KGkb4lQIwYUbhQs3N94m&#10;EfE6it0k9OtZTnCb1Yxm3pb7xfViwjF0njSodQICqfa2o0bDx/vLagsiREPW9J5QwzcG2FfXV6Up&#10;rJ/pDadDbASXUCiMhjbGoZAy1C06E9Z+QGLv5EdnIp9jI+1oZi53vUyTJJfOdMQLrRnwqcX663B2&#10;GvLlebh73WE6X+p+os+LUhGV1rc3y+MDiIhL/AvDLz6jQ8VMR38mG0SvYZMxedSQZrscBAey+w2L&#10;Iwu1VSCrUv5/ofoBAAD//wMAUEsBAi0AFAAGAAgAAAAhALaDOJL+AAAA4QEAABMAAAAAAAAAAAAA&#10;AAAAAAAAAFtDb250ZW50X1R5cGVzXS54bWxQSwECLQAUAAYACAAAACEAOP0h/9YAAACUAQAACwAA&#10;AAAAAAAAAAAAAAAvAQAAX3JlbHMvLnJlbHNQSwECLQAUAAYACAAAACEAuRPqSLACAACyBQAADgAA&#10;AAAAAAAAAAAAAAAuAgAAZHJzL2Uyb0RvYy54bWxQSwECLQAUAAYACAAAACEAQK+q1N4AAAAKAQAA&#10;DwAAAAAAAAAAAAAAAAAKBQAAZHJzL2Rvd25yZXYueG1sUEsFBgAAAAAEAAQA8wAAABUGAAAAAA==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26"/>
                        </w:tabs>
                        <w:ind w:firstLine="0"/>
                      </w:pPr>
                      <w:r>
                        <w:rPr>
                          <w:rStyle w:val="Zkladntext2TunExact"/>
                        </w:rPr>
                        <w:t xml:space="preserve">Objednatel: </w:t>
                      </w:r>
                      <w:r>
                        <w:rPr>
                          <w:rStyle w:val="Zkladntext2Exact"/>
                        </w:rPr>
                        <w:t>Technické služby Moravská Ostrava a Přívoz příspěvková organizace adresa sídla: Moravská Ostrava, Harantova 3152/28, PSČ 702 00</w:t>
                      </w:r>
                      <w:r>
                        <w:rPr>
                          <w:rStyle w:val="Zkladntext2Exact"/>
                        </w:rPr>
                        <w:t xml:space="preserve"> IČO:</w:t>
                      </w:r>
                      <w:r>
                        <w:rPr>
                          <w:rStyle w:val="Zkladntext2Exact"/>
                        </w:rPr>
                        <w:tab/>
                        <w:t>0097381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21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  <w:r>
                        <w:rPr>
                          <w:rStyle w:val="Zkladntext2Exact"/>
                        </w:rPr>
                        <w:tab/>
                        <w:t>CZ0097381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45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jednající:</w:t>
                      </w:r>
                      <w:r>
                        <w:rPr>
                          <w:rStyle w:val="Zkladntext2Exact"/>
                        </w:rPr>
                        <w:tab/>
                        <w:t>Bc. Petr Smoleň</w:t>
                      </w:r>
                    </w:p>
                    <w:p w:rsidR="002207DB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30"/>
                        </w:tabs>
                        <w:ind w:right="1760"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bank. spojení: 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30"/>
                        </w:tabs>
                        <w:ind w:right="1760" w:firstLine="0"/>
                      </w:pPr>
                      <w:r>
                        <w:rPr>
                          <w:rStyle w:val="Zkladntext2Exact"/>
                        </w:rPr>
                        <w:t>tel ./fax.:</w:t>
                      </w:r>
                      <w:r>
                        <w:rPr>
                          <w:rStyle w:val="Zkladntext2Exact"/>
                        </w:rPr>
                        <w:tab/>
                        <w:t>596 126 109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426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ind w:right="1380" w:firstLine="0"/>
                      </w:pPr>
                      <w:r>
                        <w:rPr>
                          <w:rStyle w:val="Zkladntext2Exact"/>
                        </w:rPr>
                        <w:t>Zřizovací listina - usnesení č. 560/13 ze dne 12.6.2001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1668780</wp:posOffset>
                </wp:positionV>
                <wp:extent cx="892810" cy="254000"/>
                <wp:effectExtent l="1905" t="3810" r="63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1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Poskytovatel:</w:t>
                            </w:r>
                            <w:bookmarkEnd w:id="2"/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adresa sídla: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09.85pt;margin-top:131.4pt;width:70.3pt;height:2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NYsQIAALAFAAAOAAAAZHJzL2Uyb0RvYy54bWysVNuOmzAQfa/Uf7D8TrgsSQAtWW1CqCpt&#10;L9JuP8ABE6yCTW0nsK367x2bkGS3L1VbHqzBHh+fmTkzt3dD26AjlYoJnmJ/5mFEeSFKxvcp/vKU&#10;OxFGShNekkZwmuJnqvDd6u2b275LaCBq0ZRUIgDhKum7FNdad4nrqqKmLVEz0VEOh5WQLdHwK/du&#10;KUkP6G3jBp63cHshy06KgioFu9l4iFcWv6pooT9VlaIaNSkGbtqu0q47s7qrW5LsJelqVpxokL9g&#10;0RLG4dEzVEY0QQfJfoNqWSGFEpWeFaJ1RVWxgtoYIBrfexXNY006amOB5KjunCb1/2CLj8fPErES&#10;agfp4aSFGj3RQaO1GNDSpKfvVAJejx346QG2wdWGqroHUXxViItNTfie3ksp+pqSEuj55qZ7dXXE&#10;UQZk138QJTxDDlpYoKGSrckdZAMBOvB4PpfGUClgM4qDyDAs4CiYh55nS+eSZLrcSaXfUdEiY6RY&#10;QuUtODk+KG3IkGRyMW9xkbOmsdVv+IsNcBx34Gm4as4MCVvMH7EXb6NtFDphsNg6oZdlzn2+CZ1F&#10;7i/n2U222WT+T/OuHyY1K0vKzTOTsPzwzwp3kvgoibO0lGhYaeAMJSX3u00j0ZGAsHP72ZTDycXN&#10;fUnDJgFieRWSH4TeOoidfBEtnTAP50689CLH8+N1vPDCOMzylyE9ME7/PSTUpzieB/NRSxfSr2KD&#10;Sl+KfRUbSVqmYXQ0rAV1nJ1IYhS45aUtrSasGe2rVBj6l1RAuadCW70aiY5i1cNusJ1xM7XBTpTP&#10;IGApQGCgRRh7YNRCfseohxGSYvXtQCTFqHnPoQnARU+GnIzdZBBewNUUa4xGc6PHuXToJNvXgDy1&#10;2T00Ss6siE1HjSxO7QVjwcZyGmFm7lz/W6/LoF39AgAA//8DAFBLAwQUAAYACAAAACEA9jthst4A&#10;AAALAQAADwAAAGRycy9kb3ducmV2LnhtbEyPwU7DMAyG70i8Q2QkLmhL0kkdK00nhODCjcGFW9Z4&#10;bUXjVE3Wlj095gRH278+f3+5X3wvJhxjF8iAXisQSHVwHTUGPt5fVvcgYrLkbB8IDXxjhH11fVXa&#10;woWZ3nA6pEYwhGJhDbQpDYWUsW7R27gOAxLfTmH0NvE4NtKNdma472WmVC697Yg/tHbApxbrr8PZ&#10;G8iX5+HudYfZfKn7iT4vWifUxtzeLI8PIBIu6S8Mv/qsDhU7HcOZXBQ9M/Ruy1EDWZ5xB05sc7UB&#10;cTSwUbyRVSn/d6h+AAAA//8DAFBLAQItABQABgAIAAAAIQC2gziS/gAAAOEBAAATAAAAAAAAAAAA&#10;AAAAAAAAAABbQ29udGVudF9UeXBlc10ueG1sUEsBAi0AFAAGAAgAAAAhADj9If/WAAAAlAEAAAsA&#10;AAAAAAAAAAAAAAAALwEAAF9yZWxzLy5yZWxzUEsBAi0AFAAGAAgAAAAhAJSP81ixAgAAsAUAAA4A&#10;AAAAAAAAAAAAAAAALgIAAGRycy9lMm9Eb2MueG1sUEsBAi0AFAAGAAgAAAAhAPY7YbLeAAAACwEA&#10;AA8AAAAAAAAAAAAAAAAACwUAAGRycy9kb3ducmV2LnhtbFBLBQYAAAAABAAEAPMAAAAWBgAAAAA=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" w:name="bookmark1"/>
                      <w:r>
                        <w:rPr>
                          <w:rStyle w:val="Nadpis1Exact"/>
                          <w:b/>
                          <w:bCs/>
                        </w:rPr>
                        <w:t>Poskytovatel:</w:t>
                      </w:r>
                      <w:bookmarkEnd w:id="3"/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adresa sídla: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3919855</wp:posOffset>
                </wp:positionH>
                <wp:positionV relativeFrom="paragraph">
                  <wp:posOffset>2099945</wp:posOffset>
                </wp:positionV>
                <wp:extent cx="502920" cy="457200"/>
                <wp:effectExtent l="0" t="0" r="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jednající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08.65pt;margin-top:165.35pt;width:39.6pt;height:3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kCrAIAAK8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mOMOGmBons6aLQWA4pMd/pOJeB014GbHmAbWLaVqu5WFN8U4mJTE76nN1KKvqakhOx8c9O9uDri&#10;KAOy6z+KEsKQgxYWaKhka1oHzUCADiw9nJkxqRSwOfeCOICTAo7C+RKYtxFIMl3upNLvqWiRMVIs&#10;gXgLTo63SptkSDK5mFhc5KxpLPkNf7YBjuMOhIar5swkYbl8jL14G22j0AmDxdYJvSxzbvJN6Cxy&#10;fznP3mWbTeb/NHH9MKlZWVJuwky68sM/4+2k8FERZ2Up0bDSwJmUlNzvNo1ERwK6zu13asiFm/s8&#10;DdsEqOVFSX4QeusgdvJFtHTCPJw78dKLHM+P1/HCC+Mwy5+XdMs4/feSUA+SmwfzUUu/rc2z3+va&#10;SNIyDZOjYW2Ko7MTSYwCt7y01GrCmtG+aIVJ/6kVQPdEtNWrkegoVj3sBvswQhPdaHknygcQsBQg&#10;MNAiTD0waiF/YNTDBEmx+n4gkmLUfODwCMy4mQw5GbvJILyAqynWGI3mRo9j6dBJtq8BeXpmN/BQ&#10;cmZF/JTF6XnBVLC1nCaYGTuX/9brac6ufgEAAP//AwBQSwMEFAAGAAgAAAAhANCYP97eAAAACwEA&#10;AA8AAABkcnMvZG93bnJldi54bWxMj8FOhDAQQO8m/kMzJl6M2xYUXKRsjNGLN1cv3rp0BGI7JbQL&#10;uF9vPelxMi9v3tS71Vk24xQGTwrkRgBDar0ZqFPw/vZ8fQcsRE1GW0+o4BsD7Jrzs1pXxi/0ivM+&#10;dixJKFRaQR/jWHEe2h6dDhs/IqXdp5+cjmmcOm4mvSS5szwTouBOD5Qu9HrExx7br/3RKSjWp/Hq&#10;ZYvZcmrtTB8nKSNKpS4v1od7YBHX+AfDb35KhyY1HfyRTGA2OWSZJ1RBnosSWCKKbXEL7KDgRmQl&#10;8Kbm/39ofgAAAP//AwBQSwECLQAUAAYACAAAACEAtoM4kv4AAADhAQAAEwAAAAAAAAAAAAAAAAAA&#10;AAAAW0NvbnRlbnRfVHlwZXNdLnhtbFBLAQItABQABgAIAAAAIQA4/SH/1gAAAJQBAAALAAAAAAAA&#10;AAAAAAAAAC8BAABfcmVscy8ucmVsc1BLAQItABQABgAIAAAAIQCC60kCrAIAAK8FAAAOAAAAAAAA&#10;AAAAAAAAAC4CAABkcnMvZTJvRG9jLnhtbFBLAQItABQABgAIAAAAIQDQmD/e3gAAAAsBAAAPAAAA&#10;AAAAAAAAAAAAAAYFAABkcnMvZG93bnJldi54bWxQSwUGAAAAAAQABADzAAAAEQYAAAAA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jednající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5020310</wp:posOffset>
                </wp:positionH>
                <wp:positionV relativeFrom="paragraph">
                  <wp:posOffset>1654175</wp:posOffset>
                </wp:positionV>
                <wp:extent cx="1386840" cy="746125"/>
                <wp:effectExtent l="1270" t="0" r="254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ha-vel family s.r.o. Křišťanova 1049/15, Ostrava - Přívoz, 702 00 25902156 CZ25902156 Mgr. Petr Mika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95.3pt;margin-top:130.25pt;width:109.2pt;height:58.7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vCrQ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FRnLTQogc6aHQrBhSb6vSdSsDpvgM3PcA2dNkyVd2dKL4qxMWmJnxP11KKvqakhOx8c9O9uDri&#10;KAOy6z+IEsKQgxYWaKhka0oHxUCADl16PHfGpFKYkNdRGAVwVMDZIgj92dyGIMl0u5NKv6OiRcZI&#10;sYTOW3RyvFPaZEOSycUE4yJnTWO73/BnG+A47kBsuGrOTBa2mT9iL95G2yhwglm4dQIvy5x1vgmc&#10;MPcX8+w622wy/6eJ6wdJzcqSchNmEpYf/FnjThIfJXGWlhINKw2cSUnJ/W7TSHQkIOzcfqeCXLi5&#10;z9OwRQAuLyj5s8C7ncVOHkYLJ8iDuRMvvMjx/Pg2Dr0gDrL8OaU7xum/U0J9iuM59NHS+S03z36v&#10;uZGkZRpGR8Na0O7ZiSRGglte2tZqwprRviiFSf+pFNDuqdFWsEajo1r1sBvsy7BSM2LeifIRFCwF&#10;CAy0CGMPjFrI7xj1MEJSrL4diKQYNe85vAIzbyZDTsZuMggv4GqKNUajudHjXDp0ku1rQJ7e2Rpe&#10;Ss6siJ+yOL0vGAuWy2mEmblz+W+9ngbt6hcAAAD//wMAUEsDBBQABgAIAAAAIQCcGK1X3wAAAAwB&#10;AAAPAAAAZHJzL2Rvd25yZXYueG1sTI8xT8MwEIV3JP6DdUgsqLUTRNqEXCqEYGGjsLC58TWJiM9R&#10;7Cahvx53gvF0n977XrlbbC8mGn3nGCFZKxDEtTMdNwifH6+rLQgfNBvdOyaEH/Kwq66vSl0YN/M7&#10;TfvQiBjCvtAIbQhDIaWvW7Lar91AHH9HN1od4jk20ox6juG2l6lSmbS649jQ6oGeW6q/9yeLkC0v&#10;w91bTul8rvuJv85JEihBvL1Znh5BBFrCHwwX/agOVXQ6uBMbL3qETa6yiCKkmXoAcSGUyuO8A8L9&#10;ZqtAVqX8P6L6BQAA//8DAFBLAQItABQABgAIAAAAIQC2gziS/gAAAOEBAAATAAAAAAAAAAAAAAAA&#10;AAAAAABbQ29udGVudF9UeXBlc10ueG1sUEsBAi0AFAAGAAgAAAAhADj9If/WAAAAlAEAAAsAAAAA&#10;AAAAAAAAAAAALwEAAF9yZWxzLy5yZWxzUEsBAi0AFAAGAAgAAAAhADEoO8KtAgAAsAUAAA4AAAAA&#10;AAAAAAAAAAAALgIAAGRycy9lMm9Eb2MueG1sUEsBAi0AFAAGAAgAAAAhAJwYrVffAAAADAEAAA8A&#10;AAAAAAAAAAAAAAAABwUAAGRycy9kb3ducmV2LnhtbFBLBQYAAAAABAAEAPMAAAATBgAAAAA=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ha-vel family s.r.o. Křišťanova 1049/15, Ostrava - Přívoz, 702 00 25902156 CZ25902156 Mgr. Petr Mika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3925570</wp:posOffset>
                </wp:positionH>
                <wp:positionV relativeFrom="paragraph">
                  <wp:posOffset>2569210</wp:posOffset>
                </wp:positionV>
                <wp:extent cx="2441575" cy="762000"/>
                <wp:effectExtent l="1905" t="0" r="4445" b="6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760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90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tel./fax.: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90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B50754" w:rsidRDefault="00F02C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společnost zapsána v OR Krajského soudu v Ostravě, oddíl C, vložka 25113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09.1pt;margin-top:202.3pt;width:192.25pt;height:6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ihtAIAALEFAAAOAAAAZHJzL2Uyb0RvYy54bWysVNuOmzAQfa/Uf7D8znIpIQGFrLIhVJW2&#10;F2m3H+CACVbBprYT2K767x2bkGS3L1VbHqzBHs+cmXM8y9uhbdCRSsUET7F/42FEeSFKxvcp/vqY&#10;OwuMlCa8JI3gNMVPVOHb1ds3y75LaCBq0ZRUIgjCVdJ3Ka617hLXVUVNW6JuREc5HFZCtkTDr9y7&#10;pSQ9RG8bN/C8yO2FLDspCqoU7GbjIV7Z+FVFC/25qhTVqEkxYNN2lXbdmdVdLUmyl6SrWXGCQf4C&#10;RUsYh6TnUBnRBB0k+y1UywoplKj0TSFaV1QVK6itAarxvVfVPNSko7YWaI7qzm1S/y9s8en4RSJW&#10;pniOESctUPRIB43uxIB8256+Uwl4PXTgpwfYB5ptqaq7F8U3hbjY1ITv6VpK0deUlADPN411r64a&#10;QlSiTJBd/1GUkIcctLCBhkq2pnfQDQTRgaanMzUGSwGbQRj6s/kMowLO5hFQb8G5JJlud1Lp91S0&#10;yBgplkC9jU6O90obNCSZXEwyLnLWNJb+hr/YAMdxB3LDVXNmUFg2n2Mv3i62i9AJg2jrhF6WOet8&#10;EzpR7s9n2btss8n8nyavHyY1K0vKTZpJWX74Z8ydND5q4qwtJRpWmnAGkpL73aaR6EhA2bn9bM/h&#10;5OLmvoRhmwC1vCrJD0LvLoidPFrMnTAPZ0489xaO58d3ceSFcZjlL0u6Z5z+e0moT3E8C2ajmC6g&#10;X9UGTF/IvqqNJC3TMDsa1qZ4cXYiiZHglpeWWk1YM9pXrTDwL60AuieirWCNRke16mE32KcRmc4a&#10;/e5E+QQKlgIEBjKFuQdGLeQPjHqYISlW3w9EUoyaDxxegRk4kyEnYzcZhBdwNcUao9Hc6HEwHTrJ&#10;9jVEnt7ZGl5KzqyILyhO7wvmgq3lNMPM4Ln+t16XSbv6BQAA//8DAFBLAwQUAAYACAAAACEAULHT&#10;YN4AAAAMAQAADwAAAGRycy9kb3ducmV2LnhtbEyPPU/DMBCGdyT+g3VILIj6QyWUEKdCCBY2Cgub&#10;Gx9JhH2OYjcJ/fW4Ex3v7tVzz1ttF+/YhGPsA2mQKwEMqQm2p1bD58fr7QZYTIascYFQwy9G2NaX&#10;F5UpbZjpHaddalmGUCyNhi6loeQ8Nh16E1dhQMq37zB6k/I4ttyOZs5w77gSouDe9JQ/dGbA5w6b&#10;n93BayiWl+Hm7QHVfGzcRF9HKRNKra+vlqdHYAmX9B+Gk35Whzo77cOBbGQuM+RG5aiGtVgXwE4J&#10;IdQ9sL2GO5VXvK74eYn6DwAA//8DAFBLAQItABQABgAIAAAAIQC2gziS/gAAAOEBAAATAAAAAAAA&#10;AAAAAAAAAAAAAABbQ29udGVudF9UeXBlc10ueG1sUEsBAi0AFAAGAAgAAAAhADj9If/WAAAAlAEA&#10;AAsAAAAAAAAAAAAAAAAALwEAAF9yZWxzLy5yZWxzUEsBAi0AFAAGAAgAAAAhADndCKG0AgAAsQUA&#10;AA4AAAAAAAAAAAAAAAAALgIAAGRycy9lMm9Eb2MueG1sUEsBAi0AFAAGAAgAAAAhAFCx02DeAAAA&#10;DAEAAA8AAAAAAAAAAAAAAAAADgUAAGRycy9kb3ducmV2LnhtbFBLBQYAAAAABAAEAPMAAAAZBgAA&#10;AAA=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40" w:lineRule="exact"/>
                        <w:ind w:left="1760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690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tel./fax.: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tabs>
                          <w:tab w:val="left" w:pos="1690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B50754" w:rsidRDefault="00F02C9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společnost zapsána v OR Krajského soudu v Ostravě, oddíl C, vložka 25113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360" w:lineRule="exact"/>
      </w:pPr>
    </w:p>
    <w:p w:rsidR="00B50754" w:rsidRDefault="00B50754">
      <w:pPr>
        <w:spacing w:line="477" w:lineRule="exact"/>
      </w:pPr>
    </w:p>
    <w:p w:rsidR="00B50754" w:rsidRDefault="00B50754">
      <w:pPr>
        <w:rPr>
          <w:sz w:val="2"/>
          <w:szCs w:val="2"/>
        </w:rPr>
        <w:sectPr w:rsidR="00B50754">
          <w:type w:val="continuous"/>
          <w:pgSz w:w="11900" w:h="16840"/>
          <w:pgMar w:top="48" w:right="439" w:bottom="389" w:left="46" w:header="0" w:footer="3" w:gutter="0"/>
          <w:cols w:space="720"/>
          <w:noEndnote/>
          <w:docGrid w:linePitch="360"/>
        </w:sectPr>
      </w:pPr>
    </w:p>
    <w:p w:rsidR="00B50754" w:rsidRDefault="00B50754">
      <w:pPr>
        <w:spacing w:before="51" w:after="51" w:line="240" w:lineRule="exact"/>
        <w:rPr>
          <w:sz w:val="19"/>
          <w:szCs w:val="19"/>
        </w:rPr>
      </w:pPr>
    </w:p>
    <w:p w:rsidR="00B50754" w:rsidRDefault="00B50754">
      <w:pPr>
        <w:rPr>
          <w:sz w:val="2"/>
          <w:szCs w:val="2"/>
        </w:rPr>
        <w:sectPr w:rsidR="00B50754">
          <w:type w:val="continuous"/>
          <w:pgSz w:w="11900" w:h="16840"/>
          <w:pgMar w:top="1649" w:right="0" w:bottom="381" w:left="0" w:header="0" w:footer="3" w:gutter="0"/>
          <w:cols w:space="720"/>
          <w:noEndnote/>
          <w:docGrid w:linePitch="360"/>
        </w:sectPr>
      </w:pPr>
    </w:p>
    <w:p w:rsidR="00B50754" w:rsidRDefault="00F02C9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760"/>
        </w:tabs>
        <w:spacing w:after="66" w:line="200" w:lineRule="exact"/>
        <w:ind w:left="4320"/>
        <w:jc w:val="both"/>
      </w:pPr>
      <w:bookmarkStart w:id="4" w:name="bookmark2"/>
      <w:r>
        <w:lastRenderedPageBreak/>
        <w:t>Předmět smlouvy</w:t>
      </w:r>
      <w:bookmarkEnd w:id="4"/>
    </w:p>
    <w:p w:rsidR="00B50754" w:rsidRDefault="00F02C97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line="240" w:lineRule="exact"/>
        <w:ind w:left="400" w:hanging="400"/>
        <w:jc w:val="both"/>
      </w:pPr>
      <w:r>
        <w:t xml:space="preserve">Předmětem smlouvy je </w:t>
      </w:r>
      <w:r>
        <w:t>zajištění správy a údržby Informačních technologií - serverových systémů, hardwarového zařízení, počítačové sítě a koncových zařízení a periferií zadavatele po stránce HW i SW a to na náklady a odpovědnost poskytovatele a poskytnutí součinnosti a odborné a</w:t>
      </w:r>
      <w:r>
        <w:t xml:space="preserve"> technické pomoci související se zajištěním prostředí a podmínek pro správnou funkčnost aplikací třetích stran.</w:t>
      </w:r>
    </w:p>
    <w:p w:rsidR="00B50754" w:rsidRDefault="00F02C97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line="240" w:lineRule="exact"/>
        <w:ind w:left="400" w:hanging="400"/>
        <w:jc w:val="both"/>
      </w:pPr>
      <w:r>
        <w:t>Nedílnou součástí této smlouvy je příloha č. 1 - Obchodní podmínky. V případě jakýchkoli rozporů mají ujednání obchodních podmínek přednost před</w:t>
      </w:r>
      <w:r>
        <w:t xml:space="preserve"> ujednáním uvedeným ve smlouvě.</w:t>
      </w:r>
    </w:p>
    <w:p w:rsidR="00B50754" w:rsidRDefault="00F02C97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line="240" w:lineRule="exact"/>
        <w:ind w:left="400" w:hanging="400"/>
        <w:jc w:val="both"/>
      </w:pPr>
      <w:r>
        <w:t>Nedílnou součástí této smlouvy je příloha č. 2 - Specifikace serverových systémů a hardwarového řešení objednatele, příloha č. 3 - Specifikace desktopových zařízení (koncových stanic a periferií) a příloha č. 4 - Seznam agen</w:t>
      </w:r>
      <w:r>
        <w:t>dových aplikací.</w:t>
      </w:r>
    </w:p>
    <w:p w:rsidR="00B50754" w:rsidRDefault="00F02C97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line="240" w:lineRule="exact"/>
        <w:ind w:left="400" w:hanging="400"/>
        <w:jc w:val="both"/>
      </w:pPr>
      <w:r>
        <w:t>V rámci této smlouvy mohou být prováděny následující činnosti v rozsahu a za úhrady uvedené v odst. III. a IV. této smlouvy.</w:t>
      </w:r>
    </w:p>
    <w:p w:rsidR="00B50754" w:rsidRDefault="00F02C97">
      <w:pPr>
        <w:pStyle w:val="Zkladntext20"/>
        <w:shd w:val="clear" w:color="auto" w:fill="auto"/>
        <w:spacing w:line="240" w:lineRule="exact"/>
        <w:ind w:left="400" w:firstLine="0"/>
        <w:jc w:val="both"/>
      </w:pPr>
      <w:r>
        <w:t>Závazek poskytovatele podle této smlouvy zahrnuje především níže uvedené činnosti:</w:t>
      </w:r>
    </w:p>
    <w:p w:rsidR="00B50754" w:rsidRDefault="00F02C97">
      <w:pPr>
        <w:pStyle w:val="Zkladntext30"/>
        <w:shd w:val="clear" w:color="auto" w:fill="auto"/>
        <w:spacing w:after="70" w:line="200" w:lineRule="exact"/>
        <w:ind w:left="400"/>
      </w:pPr>
      <w:r>
        <w:t>Zajištění komplexní správy a úd</w:t>
      </w:r>
      <w:r>
        <w:t>ržby Informačních technologií v rámci paušální platby: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součinnost na zajištění správy systému zálohování, zajištění uchovávání záloh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 xml:space="preserve">součinnost na zajištění správy a provozu připojení k internetu, komunikace s poskytovatelem služby v případě </w:t>
      </w:r>
      <w:r>
        <w:t>nefunkčnosti nebo omezené funkčnosti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součinnost a poradenství při nákupu potřebného HW a SW (vč. náhradních dílů)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analýza a lokalizace poruch a závad na HW či SW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>řešení poruch a havarijních situací týkajících se systémů a zařízení uvedených ve specifikaci,</w:t>
      </w:r>
      <w:r>
        <w:t xml:space="preserve"> zajištění funkčnosti systému odstraněním poruchy nebo jiným náhradním způsobem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>poskytnutí plné součinnosti, odborné a technické pomoci v případě zjištění nefunkčnosti v oblasti spolupráce serverových systému s aplikací třetí strany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>optimalizace výkonů spr</w:t>
      </w:r>
      <w:r>
        <w:t>avovaných systémů a prostředí pro aplikace na nich běžících, a to i pro aplikace třetích stran dle požadavků těchto aplikací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řešení přístupových práv a vzdálených přístupů do systémů a k aplikacím dle požadavků zadavatele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pravidelné prohlídky a údržba HW u</w:t>
      </w:r>
      <w:r>
        <w:t>vedeného ve specifikaci systémů a zařízení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provádění nezbytných upgrade a update HW i SW dle potřeb zadavatele a požadavků aplikací třetích stran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>zajištění potřebné a to i nadstandardní konfigurace serverových systémů a customizace prostředí a podpory posk</w:t>
      </w:r>
      <w:r>
        <w:t>ytovaných těmito servery pro plnou funkčnost a správný chod aplikací třetích stran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provedení nezbytných instalací či reinstalací HW a SW uvedeného ve specifikaci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</w:pPr>
      <w:r>
        <w:t>součinnost na zajištění funkčnosti kabelové části počítačové sítě včetně aktivních a pasivních</w:t>
      </w:r>
      <w:r>
        <w:t xml:space="preserve"> prvků - komunikace se zhotovitelem díla při řešení problémů v rámci záruky zhotovitelem poskytnuté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after="995"/>
        <w:ind w:left="400" w:firstLine="0"/>
        <w:jc w:val="both"/>
      </w:pPr>
      <w:r>
        <w:t>poskytování podpory koncovým uživatelům</w:t>
      </w:r>
    </w:p>
    <w:p w:rsidR="00B50754" w:rsidRDefault="00F02C97">
      <w:pPr>
        <w:pStyle w:val="Zkladntext30"/>
        <w:shd w:val="clear" w:color="auto" w:fill="auto"/>
        <w:spacing w:after="70" w:line="200" w:lineRule="exact"/>
        <w:ind w:left="460"/>
      </w:pPr>
      <w:r>
        <w:t>Činnosti na objednávku a hodiny nad rámec (hodinová sazba)</w:t>
      </w:r>
    </w:p>
    <w:p w:rsidR="00B50754" w:rsidRDefault="00F02C97">
      <w:pPr>
        <w:pStyle w:val="Zkladntext20"/>
        <w:shd w:val="clear" w:color="auto" w:fill="auto"/>
        <w:spacing w:after="101" w:line="240" w:lineRule="exact"/>
        <w:ind w:left="460" w:firstLine="0"/>
      </w:pPr>
      <w:r>
        <w:t>P</w:t>
      </w:r>
      <w:r>
        <w:t>oskytování technické pomoci na vyžádání (objednávku) v oblastech mimo specifikované systémy, práce na rozvoji informačních technologií zadavate</w:t>
      </w:r>
      <w:r>
        <w:t>le (projekty, zakázky). Tím se rozumí zejména: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64" w:lineRule="exact"/>
        <w:ind w:left="860" w:hanging="400"/>
      </w:pPr>
      <w:r>
        <w:t>řešení konkrétních požadavků na změny HW i SW vyplývajících z provozních potřeb zadavatele v rámci specifikované oblasti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00" w:lineRule="exact"/>
        <w:ind w:left="460" w:firstLine="0"/>
        <w:jc w:val="both"/>
      </w:pPr>
      <w:r>
        <w:t>rozvoj aplikací zadavatele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860" w:hanging="400"/>
      </w:pPr>
      <w:r>
        <w:t>odborná pomoc při aplikaci HW a SW mimo rámec specifikovaných</w:t>
      </w:r>
      <w:r>
        <w:t xml:space="preserve"> systémů a zařízení včetně instalace a konfigurace koncových stanic uživatelů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konzultace činností souvisejících s provozem celé oblasti U zadavatele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poskytnutí podkladů k plánování obnovy a rozvoje HW a SW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metodické podklady a proškolování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spoluúčast na jednání s dodavateli pro ICT objednatele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after="152" w:line="240" w:lineRule="exact"/>
        <w:ind w:left="460" w:firstLine="0"/>
        <w:jc w:val="both"/>
      </w:pPr>
      <w:r>
        <w:t>a další související činnosti na vyžádání</w:t>
      </w:r>
    </w:p>
    <w:p w:rsidR="00B50754" w:rsidRDefault="00F02C97">
      <w:pPr>
        <w:pStyle w:val="Zkladntext30"/>
        <w:shd w:val="clear" w:color="auto" w:fill="auto"/>
        <w:spacing w:after="66" w:line="200" w:lineRule="exact"/>
        <w:ind w:left="340"/>
      </w:pPr>
      <w:r>
        <w:t>Způsob zajištění komplexní správy a údržby Informačních technologií: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pravidelná týdenní profylaxe vždy v pracovních dnech v rozsahu dle potřeby objednatele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Hotl</w:t>
      </w:r>
      <w:r>
        <w:t>ine ve formě telefonické nebo e-mailové konzultace (HelpDesk)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dálková správa serveru, počítačové sítě a stanic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line="240" w:lineRule="exact"/>
        <w:ind w:left="460" w:firstLine="0"/>
        <w:jc w:val="both"/>
      </w:pPr>
      <w:r>
        <w:t>vedení projektů IS a profylaxe IS (Informační systémy objednatele)</w:t>
      </w:r>
    </w:p>
    <w:p w:rsidR="00B50754" w:rsidRDefault="00F02C97">
      <w:pPr>
        <w:pStyle w:val="Zkladntext20"/>
        <w:numPr>
          <w:ilvl w:val="0"/>
          <w:numId w:val="3"/>
        </w:numPr>
        <w:shd w:val="clear" w:color="auto" w:fill="auto"/>
        <w:tabs>
          <w:tab w:val="left" w:pos="810"/>
        </w:tabs>
        <w:spacing w:after="212" w:line="240" w:lineRule="exact"/>
        <w:ind w:left="460" w:firstLine="0"/>
        <w:jc w:val="both"/>
      </w:pPr>
      <w:r>
        <w:t>řešení závažnějších problémů sítě přímo na pracovišti objednatele.</w:t>
      </w:r>
    </w:p>
    <w:p w:rsidR="00B50754" w:rsidRDefault="00F02C97">
      <w:pPr>
        <w:pStyle w:val="Zkladntext30"/>
        <w:numPr>
          <w:ilvl w:val="0"/>
          <w:numId w:val="1"/>
        </w:numPr>
        <w:shd w:val="clear" w:color="auto" w:fill="auto"/>
        <w:tabs>
          <w:tab w:val="left" w:pos="4428"/>
        </w:tabs>
        <w:spacing w:after="130" w:line="200" w:lineRule="exact"/>
        <w:ind w:left="3920"/>
      </w:pPr>
      <w:r>
        <w:t>Doba a způs</w:t>
      </w:r>
      <w:r>
        <w:t>ob plnění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06"/>
        </w:tabs>
        <w:ind w:left="340" w:right="400" w:hanging="340"/>
        <w:jc w:val="both"/>
      </w:pPr>
      <w:r>
        <w:t xml:space="preserve">Servisním zásahem se rozumí činnost poskytovatele prováděná v prostorách objednatele nebo pomocí </w:t>
      </w:r>
      <w:r>
        <w:lastRenderedPageBreak/>
        <w:t xml:space="preserve">vzdáleného přístupu, vedoucí k urychlenému odstranění závad, nebo havarijního stavu IT a IS (Informačních technologií a Informačních systémů) </w:t>
      </w:r>
      <w:r>
        <w:t>objednatele, tedy obecně uvedení IT a IS objednatele do původního provozuschopného stavu. Projektem (zakázkou) neboli pracemi rozvojového charakteru se rozumí činnost poskytovatele, vedoucí k vytvoření nového řešení, včetně nákupu a prodeje HW a SW, nebo z</w:t>
      </w:r>
      <w:r>
        <w:t>lepšení funkčnosti stávajícího řešení objednatele.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1"/>
        </w:tabs>
        <w:ind w:left="340" w:right="400" w:hanging="340"/>
        <w:jc w:val="both"/>
      </w:pPr>
      <w:r>
        <w:t xml:space="preserve">V případě, že součástí plnění dodavatele dle smlouvy bude nákup HW nebo SW, musí být takové dodávky předem písemně odsouhlaseny objednatelem včetně jejich ceny, jinak nemá dodavatel vůči objednateli nárok </w:t>
      </w:r>
      <w:r>
        <w:t>na jejich úhradu.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1"/>
        </w:tabs>
        <w:ind w:left="340" w:right="400" w:hanging="340"/>
        <w:jc w:val="both"/>
      </w:pPr>
      <w:r>
        <w:t>Plnění v rámci paušální měsíční platby zahrnuje pravidelnou prohlídku prováděnou dodavatelem nejméně jednou týdně v pracovních dnech, a to v rozsahu dle potřeb objednatele.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ind w:left="340" w:right="400" w:hanging="340"/>
        <w:jc w:val="both"/>
      </w:pPr>
      <w:r>
        <w:t>Požadavek servisního zásahu bude objednatel hlásit telefonicky na</w:t>
      </w:r>
      <w:r>
        <w:t xml:space="preserve"> telefonním čísle 552 302 302 nebo prostřednictvím HelpDesku poskytovatele, k němuž bude mít objednatel přístup. Poskytovatel garantuje převzetí požadavku a zpětné potvrzení požadavku (elektronicky) s termínem servisního zásahu, návrhem řešení, nebo termín</w:t>
      </w:r>
      <w:r>
        <w:t>em, kdy bude návrh řešení zpracován.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ind w:left="340" w:right="400" w:hanging="340"/>
        <w:jc w:val="both"/>
      </w:pPr>
      <w:r>
        <w:t xml:space="preserve">Požadavek na práce rozvojového charakteru - projekty (zakázky) - bude objednatel provádět elektronickou poštou na adrese </w:t>
      </w:r>
      <w:hyperlink r:id="rId8" w:history="1">
        <w:r>
          <w:rPr>
            <w:rStyle w:val="Hypertextovodkaz"/>
          </w:rPr>
          <w:t>servis@ha-velfamilv.cz</w:t>
        </w:r>
      </w:hyperlink>
      <w:r>
        <w:rPr>
          <w:rStyle w:val="Zkladntext21"/>
        </w:rPr>
        <w:t>.</w:t>
      </w:r>
      <w:r>
        <w:rPr>
          <w:rStyle w:val="Zkladntext22"/>
        </w:rPr>
        <w:t xml:space="preserve"> </w:t>
      </w:r>
      <w:r>
        <w:t>nebo prostřednictví HelpDesku.</w:t>
      </w:r>
      <w:r>
        <w:t xml:space="preserve"> Poskytovatel garantuje převzetí požadavku a zpětné potvrzení požadavku (elektronicky) s návrhem způsobů řešení, termínem, kdy bude návrh řešení zpracován a předpokládaným rozsahem práce v hodinách. Pokud objednatel akceptaci této poskytovatelovy nabídky n</w:t>
      </w:r>
      <w:r>
        <w:t>epotvrdí (především elektronickou poštou) nejpozději do dvou pracovních dnů ode dne jejího doručení, není nabídka poskytovatele objednatelem přijata.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ind w:left="340" w:hanging="340"/>
        <w:jc w:val="both"/>
      </w:pPr>
      <w:r>
        <w:t>V případě úkonů dodavatele účtovaných hodinovou sazbou, které jsou specifikovány ve smlouvě článek II. ods</w:t>
      </w:r>
      <w:r>
        <w:t>t.</w:t>
      </w:r>
    </w:p>
    <w:p w:rsidR="00B50754" w:rsidRDefault="00F02C97">
      <w:pPr>
        <w:pStyle w:val="Zkladntext20"/>
        <w:numPr>
          <w:ilvl w:val="0"/>
          <w:numId w:val="5"/>
        </w:numPr>
        <w:shd w:val="clear" w:color="auto" w:fill="auto"/>
        <w:tabs>
          <w:tab w:val="left" w:pos="680"/>
        </w:tabs>
        <w:ind w:left="340" w:right="400" w:firstLine="0"/>
        <w:jc w:val="both"/>
      </w:pPr>
      <w:r>
        <w:t>je dodavatel povinen poskytnout službu v reakční době maximálně 12 hodin, a to jak v pracovní dny, tak v sobotu, neděli a státem uznaný svátek. Cena hodinové sazby je platná bez ohledu na to, v jakou dobu byla služba dodavatelem poskytnuta. Cena hodinov</w:t>
      </w:r>
      <w:r>
        <w:t xml:space="preserve">é sazby zahrnuje rovněž cestovné, jakož i veškeré další náklady dodavatele. V případě úkonů dodavatele účtovaných hodinovou sazbou se první hodina započítává vždy celá a úkony nad rámec první odpracované hodiny se počítají po půlhodinách a zaokrouhlují se </w:t>
      </w:r>
      <w:r>
        <w:t>na celé půlhodiny směrem nahoru.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after="335"/>
        <w:ind w:left="340" w:right="400" w:hanging="340"/>
        <w:jc w:val="both"/>
      </w:pPr>
      <w:r>
        <w:t xml:space="preserve">Poskytovatel je povinen držet se při své činnosti pokynů objednatele. Je však povinen upozornit objednatele na jeho nevhodné pokyny. Pokud to podstata zásahu umožňuje, je poskytovatel povinen svou práci </w:t>
      </w:r>
      <w:r>
        <w:t>zkontrolovat, předvést ji a vysvětlit obsluze. Jako doklad o předání práce slouží výkaz práce, který vyplňuje po skončení práce poskytovatel a potvrzuje jej objednatel zejména elektronicky prostřednictvím HelpDesku. Pokud se problém řeší</w:t>
      </w:r>
    </w:p>
    <w:p w:rsidR="00B50754" w:rsidRDefault="00F02C97">
      <w:pPr>
        <w:pStyle w:val="Zkladntext50"/>
        <w:shd w:val="clear" w:color="auto" w:fill="auto"/>
        <w:tabs>
          <w:tab w:val="left" w:pos="10362"/>
        </w:tabs>
        <w:ind w:left="2980"/>
        <w:jc w:val="both"/>
      </w:pPr>
      <w:r>
        <w:rPr>
          <w:lang w:val="en-US" w:eastAsia="en-US" w:bidi="en-US"/>
        </w:rPr>
        <w:tab/>
      </w:r>
    </w:p>
    <w:p w:rsidR="00B50754" w:rsidRDefault="00F02C97">
      <w:pPr>
        <w:pStyle w:val="Zkladntext20"/>
        <w:shd w:val="clear" w:color="auto" w:fill="auto"/>
        <w:ind w:left="320" w:firstLine="0"/>
      </w:pPr>
      <w:r>
        <w:t>vzdáleným přístupem ze sídla poskytovatele, provedená práce se do následujícího pracovního dne odsouhlasí prostřednictví HelpDesku.</w:t>
      </w:r>
    </w:p>
    <w:p w:rsidR="00B50754" w:rsidRDefault="00F02C97">
      <w:pPr>
        <w:pStyle w:val="Zkladntext20"/>
        <w:numPr>
          <w:ilvl w:val="0"/>
          <w:numId w:val="4"/>
        </w:numPr>
        <w:shd w:val="clear" w:color="auto" w:fill="auto"/>
        <w:tabs>
          <w:tab w:val="left" w:pos="289"/>
        </w:tabs>
        <w:spacing w:after="208"/>
        <w:ind w:left="320" w:hanging="320"/>
        <w:jc w:val="both"/>
      </w:pPr>
      <w:r>
        <w:t xml:space="preserve">Výše uvedené práce </w:t>
      </w:r>
      <w:r>
        <w:t>budou prováděny pro objednatele na adrese Moravská Ostrava, Harantova 3152/28.</w:t>
      </w:r>
    </w:p>
    <w:p w:rsidR="00B50754" w:rsidRDefault="00F02C9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94"/>
        </w:tabs>
        <w:spacing w:after="116" w:line="200" w:lineRule="exact"/>
        <w:ind w:left="3880"/>
        <w:jc w:val="both"/>
      </w:pPr>
      <w:bookmarkStart w:id="5" w:name="bookmark3"/>
      <w:r>
        <w:t>Cena a způsob úhrady</w:t>
      </w:r>
      <w:bookmarkEnd w:id="5"/>
    </w:p>
    <w:p w:rsidR="00B50754" w:rsidRDefault="00F02C97">
      <w:pPr>
        <w:pStyle w:val="Zkladntext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exact"/>
        <w:ind w:left="320" w:right="400" w:hanging="320"/>
        <w:jc w:val="both"/>
      </w:pPr>
      <w:r>
        <w:t xml:space="preserve">Paušální měsíční platba a úkony účtované hodinovou sazbou jsou splatné měsíčně zpětně, a to za služby poskytnuté dodavatelem v předchozím </w:t>
      </w:r>
      <w:r>
        <w:t>kalendářním měsíci, to vše na základě faktury splatné do 14-ti dnů ode dne doručení objednateli. Podkladem pro zaplacení úkonů účtovaných hodinovou sazbou je soupis úkonů písemně potvrzený objednatelem, který je dodavatel povinen připojit k faktuře.</w:t>
      </w:r>
    </w:p>
    <w:p w:rsidR="00B50754" w:rsidRDefault="00F02C97">
      <w:pPr>
        <w:pStyle w:val="Zkladntext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exact"/>
        <w:ind w:left="320" w:right="400" w:hanging="320"/>
        <w:jc w:val="both"/>
      </w:pPr>
      <w:r>
        <w:t>Paušál</w:t>
      </w:r>
      <w:r>
        <w:t>ní měsíční platba je dohodnuta ve výši 19 980,- Kč/měsíčně. Hodinová měsíční sazba je stanovena na 760,-Kč/hod. Ceny jsou uvedeny bez DPH a DPH k nim bude připočteno podle příslušných právních předpisů.</w:t>
      </w:r>
    </w:p>
    <w:p w:rsidR="00B50754" w:rsidRDefault="00F02C97">
      <w:pPr>
        <w:pStyle w:val="Zkladntext20"/>
        <w:numPr>
          <w:ilvl w:val="0"/>
          <w:numId w:val="6"/>
        </w:numPr>
        <w:shd w:val="clear" w:color="auto" w:fill="auto"/>
        <w:tabs>
          <w:tab w:val="left" w:pos="284"/>
        </w:tabs>
        <w:spacing w:after="212" w:line="240" w:lineRule="exact"/>
        <w:ind w:left="320" w:right="400" w:hanging="320"/>
        <w:jc w:val="both"/>
      </w:pPr>
      <w:r>
        <w:t>Faktura za vykonané práce v měsíci bude zasílána v el</w:t>
      </w:r>
      <w:r>
        <w:t>ektronické formě. Faktura (daňový doklad) bude obsahovat zákonem předepsané náležitosti a dále bankovní spojení, na které poskytovatel požaduje provést zaplacení vyúčtované částky. Nebude-li poskytovatelova faktura odpovídat zákonným požadavkům předepsaným</w:t>
      </w:r>
      <w:r>
        <w:t xml:space="preserve"> pro daňový doklad či požadavkům smluvními stranami dohodnutými, může ji objednatel do 14 dnů od jejího doručení poslat zpět (vrátit) poskytovateli s vyznačením požadovaných oprav. Dodavatel provede opravu vystavením nové faktury. Lhůta splatnosti běží ode</w:t>
      </w:r>
      <w:r>
        <w:t xml:space="preserve"> dne doručení nově vyhotovené faktury.</w:t>
      </w:r>
    </w:p>
    <w:p w:rsidR="00B50754" w:rsidRDefault="00F02C9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507"/>
        </w:tabs>
        <w:spacing w:after="121" w:line="200" w:lineRule="exact"/>
        <w:ind w:left="4180"/>
        <w:jc w:val="both"/>
      </w:pPr>
      <w:bookmarkStart w:id="6" w:name="bookmark4"/>
      <w:r>
        <w:t>Zvláštní ujednání</w:t>
      </w:r>
      <w:bookmarkEnd w:id="6"/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line="240" w:lineRule="exact"/>
        <w:ind w:left="320" w:right="400" w:hanging="320"/>
        <w:jc w:val="both"/>
      </w:pPr>
      <w:r>
        <w:t>Poskytovatel se zavazuje, že bez zbytečného odkladu poskytne objednateli v souladu se zněním článku III v případě jeho potřeby včasnou a erudovanou pomoc. V případě všech objednatelem nevyžádaných pr</w:t>
      </w:r>
      <w:r>
        <w:t>ací je poskytovatele povinen předem jej informovat o jejich předpokládaném rozsahu. Bez předchozího souhlasu objednatele může poskytovatel pracovat pouze tehdy, hrozí</w:t>
      </w:r>
      <w:r w:rsidR="002207DB">
        <w:t>-</w:t>
      </w:r>
      <w:bookmarkStart w:id="7" w:name="_GoBack"/>
      <w:bookmarkEnd w:id="7"/>
      <w:r>
        <w:t>li bezprostřední nebezpečí vzniku přímých nebo nepřímých škod na majetku objednatele. I v</w:t>
      </w:r>
      <w:r>
        <w:t xml:space="preserve"> takovém případě je povinen informovat objednatele bez zbytečného prodlení.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89"/>
        </w:tabs>
        <w:spacing w:line="240" w:lineRule="exact"/>
        <w:ind w:left="320" w:right="400" w:hanging="320"/>
        <w:jc w:val="both"/>
      </w:pPr>
      <w:r>
        <w:t xml:space="preserve">Objednatel je povinen poskytnout zhotoviteli k včasnému a bezchybnému splnění předmětu smlouvy úplné a správné podklady a informace. Bere současně na vědomí, že </w:t>
      </w:r>
      <w:r>
        <w:t xml:space="preserve">poskytovatel neodpovídá za vady, způsobené nedostatečnou součinností ze strany objednatele, zejména neúplnými nebo nesprávnými informacemi a </w:t>
      </w:r>
      <w:r>
        <w:lastRenderedPageBreak/>
        <w:t>podklady.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89"/>
        </w:tabs>
        <w:spacing w:line="240" w:lineRule="exact"/>
        <w:ind w:left="320" w:hanging="320"/>
        <w:jc w:val="both"/>
      </w:pPr>
      <w:r>
        <w:t>Objednatel umožní zhotoviteli přístup ke všem součástem Informačních technologií.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line="240" w:lineRule="exact"/>
        <w:ind w:left="320" w:right="400" w:hanging="320"/>
        <w:jc w:val="both"/>
      </w:pPr>
      <w:r>
        <w:t>Objednatel je povinen u</w:t>
      </w:r>
      <w:r>
        <w:t>možnit pracovníkům poskytovatele užívání kancelářské techniky a telekomunikační techniky pro potřeby komunikace se sídlem společnosti poskytovatele.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line="240" w:lineRule="exact"/>
        <w:ind w:left="320" w:right="400" w:hanging="320"/>
        <w:jc w:val="both"/>
      </w:pPr>
      <w:r>
        <w:t>Objednatel má právo využít v letech 2014 - 2019 pro své zaměstnance školicích služeb poskytovatele pro stan</w:t>
      </w:r>
      <w:r>
        <w:t>dardní uživatelský software za ceníkovou položku, ke které poskytne slevu 10% (v této ceně je komplexní servis - učebna pro max. 12 posluchačů, technika, lektor, učební plány...).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line="240" w:lineRule="exact"/>
        <w:ind w:left="320" w:right="400" w:hanging="320"/>
        <w:jc w:val="both"/>
      </w:pPr>
      <w:r>
        <w:t>Objednatel prohlašuje, že si je vědom své zákonné povinnosti provozovat a už</w:t>
      </w:r>
      <w:r>
        <w:t>ívat jen takový software, jehož nabyl v souladu s platnými zákonnými normami a povinnosti tento software užívat podle licenčních podmínek vyhlašovaných původcem příslušného software. Případné porušení těchto povinností objednatelem zakládá jeho výlučnou od</w:t>
      </w:r>
      <w:r>
        <w:t>povědnost.</w:t>
      </w:r>
    </w:p>
    <w:p w:rsidR="00B50754" w:rsidRDefault="00F02C97">
      <w:pPr>
        <w:pStyle w:val="Zkladntext20"/>
        <w:numPr>
          <w:ilvl w:val="0"/>
          <w:numId w:val="7"/>
        </w:numPr>
        <w:shd w:val="clear" w:color="auto" w:fill="auto"/>
        <w:tabs>
          <w:tab w:val="left" w:pos="294"/>
        </w:tabs>
        <w:spacing w:after="212" w:line="240" w:lineRule="exact"/>
        <w:ind w:left="320" w:right="400" w:hanging="320"/>
        <w:jc w:val="both"/>
      </w:pPr>
      <w:r>
        <w:t>Poskytovatel odpovídá za škodu způsobenou účinky dodaných softwarových programů, které vyplývají ze špatné kompatibility, nefunkční integrací s jinými komponentami systému.</w:t>
      </w:r>
    </w:p>
    <w:p w:rsidR="00B50754" w:rsidRDefault="00F02C9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483"/>
        </w:tabs>
        <w:spacing w:line="200" w:lineRule="exact"/>
        <w:ind w:left="4060"/>
        <w:jc w:val="both"/>
      </w:pPr>
      <w:bookmarkStart w:id="8" w:name="bookmark5"/>
      <w:r>
        <w:t>Ochrana informací</w:t>
      </w:r>
      <w:bookmarkEnd w:id="8"/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283"/>
        </w:tabs>
        <w:ind w:left="320" w:right="400" w:hanging="320"/>
        <w:jc w:val="both"/>
      </w:pPr>
      <w:r>
        <w:t xml:space="preserve">Smluvní strany jsou si vědomy toho, že v rámci </w:t>
      </w:r>
      <w:r>
        <w:t>plnění smlouvy mohou ony a jejich zaměstnanci získat vědomou činností druhé strany nebo i jejím opominutím přístup k důvěrným informacím druhé strany. O tom jsou povinni zachovávat mlčenlivost.</w:t>
      </w:r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ind w:left="320" w:right="400" w:hanging="320"/>
        <w:jc w:val="both"/>
      </w:pPr>
      <w:r>
        <w:t>Každá ze stran je povinna zachovávat přísnou mlčenlivost o veš</w:t>
      </w:r>
      <w:r>
        <w:t>kerých důvěrných informacích, které získá na základě jednání předcházejících podpisu této smlouvy, při uplatňování této smlouvy a dále kdykoli po jejím podpisu po celou dobu platnosti této smlouvy i po jejím skončení.</w:t>
      </w:r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289"/>
        </w:tabs>
        <w:spacing w:after="215"/>
        <w:ind w:left="320" w:right="400" w:hanging="320"/>
        <w:jc w:val="both"/>
      </w:pPr>
      <w:r>
        <w:t>Veškeré důvěrné informace zůstávají vý</w:t>
      </w:r>
      <w:r>
        <w:t>hradním vlastnictvím předávající strany a přijímající strana je povinna vyvinout pro zachování jejich důvěrnosti a pro jejich ochranu co největší možné úsilí. Obě smluvní strany se zavazují nezneužívat, neoprávněně nesdělit, nezpřístupnit důvěrné informace</w:t>
      </w:r>
      <w:r>
        <w:t xml:space="preserve"> druhé strany, tvořící obchodní, výrobně technické povahy, mající skutečnou nebo potenciální materiální či nemateriální hodnotu a nejsou v obchodních kruzích běžně dostupné a podle této smlouvy včetně smluvních dodatků si smluvní strany vyhradily jejich ut</w:t>
      </w:r>
      <w:r>
        <w:t>ajení.</w:t>
      </w:r>
    </w:p>
    <w:p w:rsidR="00B50754" w:rsidRDefault="00F02C97">
      <w:pPr>
        <w:pStyle w:val="Zkladntext50"/>
        <w:shd w:val="clear" w:color="auto" w:fill="auto"/>
        <w:tabs>
          <w:tab w:val="left" w:pos="10346"/>
        </w:tabs>
        <w:ind w:left="2940"/>
        <w:jc w:val="both"/>
      </w:pPr>
      <w:r>
        <w:rPr>
          <w:rStyle w:val="Zkladntext510pt"/>
        </w:rPr>
        <w:t>;</w:t>
      </w:r>
      <w:r>
        <w:br w:type="page"/>
      </w:r>
    </w:p>
    <w:p w:rsidR="00B50754" w:rsidRDefault="002207DB">
      <w:pPr>
        <w:pStyle w:val="Zkladntext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2310130" simplePos="0" relativeHeight="251659264" behindDoc="1" locked="0" layoutInCell="1" allowOverlap="1">
                <wp:simplePos x="0" y="0"/>
                <wp:positionH relativeFrom="margin">
                  <wp:posOffset>2674620</wp:posOffset>
                </wp:positionH>
                <wp:positionV relativeFrom="paragraph">
                  <wp:posOffset>-673735</wp:posOffset>
                </wp:positionV>
                <wp:extent cx="1810385" cy="508000"/>
                <wp:effectExtent l="1270" t="1905" r="0" b="444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2207D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381000"/>
                                  <wp:effectExtent l="0" t="0" r="0" b="0"/>
                                  <wp:docPr id="4" name="obrázek 4" descr="C:\Users\HLICHO~1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LICHO~1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0754" w:rsidRDefault="00F02C97">
                            <w:pPr>
                              <w:pStyle w:val="Titulekobrzku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obrzku410ptExact"/>
                                <w:b/>
                                <w:bCs/>
                              </w:rPr>
                              <w:t xml:space="preserve">f </w:t>
                            </w:r>
                            <w:r>
                              <w:rPr>
                                <w:rStyle w:val="Titulekobrzku4Exact0"/>
                                <w:b/>
                                <w:bCs/>
                              </w:rPr>
                              <w:t>a m i I 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10.6pt;margin-top:-53.05pt;width:142.55pt;height:40pt;z-index:-251657216;visibility:visible;mso-wrap-style:square;mso-width-percent:0;mso-height-percent:0;mso-wrap-distance-left:5pt;mso-wrap-distance-top:0;mso-wrap-distance-right:18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ivtQIAALEFAAAOAAAAZHJzL2Uyb0RvYy54bWysVFtvmzAUfp+0/2D5nWJSkgAqqdoQpknd&#10;RWr3AxwwwRrYzHYC3bT/vmMTkrR7mbbxYB18+c7l+865uR3aBh2Y0lyKFAdXBCMmCllysUvxl6fc&#10;izDShoqSNlKwFD8zjW9Xb9/c9F3CZrKWTckUAhChk75LcW1Ml/i+LmrWUn0lOybgsJKqpQZ+1c4v&#10;Fe0BvW38GSELv5eq7JQsmNawm42HeOXwq4oV5lNVaWZQk2KIzbhVuXVrV391Q5Odol3Ni2MY9C+i&#10;aCkX4PQElVFD0V7x36BaXiipZWWuCtn6sqp4wVwOkE1AXmXzWNOOuVygOLo7lUn/P9ji4+GzQrxM&#10;8QIjQVug6IkNBt3LAQUzW56+0wnceuzgnhlgH2h2qeruQRZfNRJyXVOxY3dKyb5mtITwAvvSv3g6&#10;4mgLsu0/yBL80L2RDmioVGtrB9VAgA40PZ+osbEU1mUUkOtojlEBZ3MSEeK482kyve6UNu+YbJE1&#10;UqyAeodODw/a2GhoMl2xzoTMedM4+hvxYgMujjvgG57aMxuFY/NHTOJNtIlCL5wtNl5Issy7y9eh&#10;t8iD5Ty7ztbrLPhp/QZhUvOyZMK6mZQVhH/G3FHjoyZO2tKy4aWFsyFptduuG4UOFJSdu8/VHE7O&#10;1/yXYbgiQC6vUgpmIbmfxV6+iJZemIdzL16SyCNBfB8vSBiHWf4ypQcu2L+nhPoUx/PZfBTTOehX&#10;uQHTZ7IvcqNJyw3Mjoa3KbZ6GBVBEyvBjSgdtYbyZrQvSmHDP5cC6J6IdoK1Gh3Vaobt4FpjOfXB&#10;VpbPoGAlQWAgU5h7YNRSfceohxmSYv1tTxXDqHkvoAvswJkMNRnbyaCigKcpNhiN5tqMg2nfKb6r&#10;AXnqszvolJw7EduWGqM49hfMBZfLcYbZwXP5726dJ+3qFwAAAP//AwBQSwMEFAAGAAgAAAAhAKOS&#10;sJveAAAADAEAAA8AAABkcnMvZG93bnJldi54bWxMj8FOwzAMhu9IvENkJC5oS1JQ2UrTCSG4cGNw&#10;4Za1pq1InKrJ2rKnx5zY0b8//f5c7hbvxIRj7AMZ0GsFAqkOTU+tgY/3l9UGREyWGusCoYEfjLCr&#10;Li9KWzRhpjec9qkVXEKxsAa6lIZCylh36G1chwGJd19h9DbxOLayGe3M5d7JTKlcetsTX+jsgE8d&#10;1t/7ozeQL8/DzesWs/lUu4k+T1on1MZcXy2PDyASLukfhj99VoeKnQ7hSE0UzsBdpjNGDay0yjUI&#10;Ru5VfgviwFHGiaxKef5E9QsAAP//AwBQSwECLQAUAAYACAAAACEAtoM4kv4AAADhAQAAEwAAAAAA&#10;AAAAAAAAAAAAAAAAW0NvbnRlbnRfVHlwZXNdLnhtbFBLAQItABQABgAIAAAAIQA4/SH/1gAAAJQB&#10;AAALAAAAAAAAAAAAAAAAAC8BAABfcmVscy8ucmVsc1BLAQItABQABgAIAAAAIQDlJFivtQIAALEF&#10;AAAOAAAAAAAAAAAAAAAAAC4CAABkcnMvZTJvRG9jLnhtbFBLAQItABQABgAIAAAAIQCjkrCb3gAA&#10;AAwBAAAPAAAAAAAAAAAAAAAAAA8FAABkcnMvZG93bnJldi54bWxQSwUGAAAAAAQABADzAAAAGgYA&#10;AAAA&#10;" filled="f" stroked="f">
                <v:textbox style="mso-fit-shape-to-text:t" inset="0,0,0,0">
                  <w:txbxContent>
                    <w:p w:rsidR="00B50754" w:rsidRDefault="002207D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9275" cy="381000"/>
                            <wp:effectExtent l="0" t="0" r="0" b="0"/>
                            <wp:docPr id="4" name="obrázek 4" descr="C:\Users\HLICHO~1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LICHO~1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0754" w:rsidRDefault="00F02C97">
                      <w:pPr>
                        <w:pStyle w:val="Titulekobrzku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obrzku410ptExact"/>
                          <w:b/>
                          <w:bCs/>
                        </w:rPr>
                        <w:t xml:space="preserve">f </w:t>
                      </w:r>
                      <w:r>
                        <w:rPr>
                          <w:rStyle w:val="Titulekobrzku4Exact0"/>
                          <w:b/>
                          <w:bCs/>
                        </w:rPr>
                        <w:t>a m i I 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2C97">
        <w:t>Smluvní strany se dohodly nepředat informace podléhající obchodnímu tajemství třetí stra</w:t>
      </w:r>
      <w:r w:rsidR="00F02C97">
        <w:t>ně, ani svým vlastním zaměstnancům a zástupcům s výjimkou zaměstnanců, kteří se s nimi seznámí v souladu a při plnění pracovních povinností plynoucích z této smlouvy.</w:t>
      </w:r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>Nedohodnou-li se smluvní strany výslovně jinak, považují se za důvěrné všechny informace,</w:t>
      </w:r>
      <w:r>
        <w:t xml:space="preserve"> které jsou a nebo by mohly být součástí obchodního tajemství, tj. například popisy nebo části popisů technologických procesů a vzorců, technických vzorců a technického know-how, informace o provozních metodách, procedurách a pracovních postupech, obchodní</w:t>
      </w:r>
      <w:r>
        <w:t xml:space="preserve">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</w:t>
      </w:r>
      <w:r>
        <w:t>nformace, jejichž zveřejnění přijímající stranou by předávající straně mohlo způsobit škodu.</w:t>
      </w:r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>Bez ohledu na výše uvedená ustanovení se za důvěrné nepovažují informace, které se staly veřejně známými, aniž to zavinila záměrně či opominutím přijímající strana</w:t>
      </w:r>
      <w:r>
        <w:t>.</w:t>
      </w:r>
    </w:p>
    <w:p w:rsidR="00B50754" w:rsidRDefault="00F02C97">
      <w:pPr>
        <w:pStyle w:val="Zkladntext20"/>
        <w:numPr>
          <w:ilvl w:val="0"/>
          <w:numId w:val="8"/>
        </w:numPr>
        <w:shd w:val="clear" w:color="auto" w:fill="auto"/>
        <w:tabs>
          <w:tab w:val="left" w:pos="759"/>
        </w:tabs>
        <w:spacing w:after="212" w:line="240" w:lineRule="exact"/>
        <w:ind w:left="720" w:hanging="300"/>
        <w:jc w:val="both"/>
      </w:pPr>
      <w:r>
        <w:t>Ustanovení tohoto článku není dotčeno ukončením účinnosti smlouvy z jakéhokoliv důvodu a jeho účinnost skončí pět let po ukončení účinnosti této smlouvy.</w:t>
      </w:r>
    </w:p>
    <w:p w:rsidR="00B50754" w:rsidRDefault="00F02C9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849"/>
        </w:tabs>
        <w:spacing w:after="126" w:line="200" w:lineRule="exact"/>
        <w:ind w:left="4280"/>
        <w:jc w:val="both"/>
      </w:pPr>
      <w:bookmarkStart w:id="9" w:name="bookmark6"/>
      <w:r>
        <w:t>Doba trvání smlouvy</w:t>
      </w:r>
      <w:bookmarkEnd w:id="9"/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45"/>
        </w:tabs>
        <w:spacing w:line="240" w:lineRule="exact"/>
        <w:ind w:left="720" w:hanging="300"/>
        <w:jc w:val="both"/>
      </w:pPr>
      <w:r>
        <w:t>Smlouva se uzavírá na dobu určitou s účinností ode dne 1. března 2014 do dne 28.</w:t>
      </w:r>
      <w:r>
        <w:t xml:space="preserve"> února 2019.</w:t>
      </w:r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>Smlouvu je možno měnit nebo rušit pouze písemně. Na ústní ujednání se nebere zřetel.</w:t>
      </w:r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>Smlouva se vyhotovuje se ve dvou výtiscích, z nichž každý má platnost originálu.</w:t>
      </w:r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 xml:space="preserve">Poskytovatel i objednatel svými podpisy stvrzují, že po řádném </w:t>
      </w:r>
      <w:r>
        <w:t>přečtení této smlouvy souhlasí s jejím obsahem.</w:t>
      </w:r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59"/>
        </w:tabs>
        <w:spacing w:line="269" w:lineRule="exact"/>
        <w:ind w:left="720" w:hanging="300"/>
        <w:jc w:val="both"/>
      </w:pPr>
      <w:r>
        <w:t>Uvedení zástupci prohlašují, že jsou oprávněni tuto smlouvu podepsat a k platnosti smlouvy není třeba jiné osoby.</w:t>
      </w:r>
    </w:p>
    <w:p w:rsidR="00B50754" w:rsidRDefault="00F02C97">
      <w:pPr>
        <w:pStyle w:val="Zkladntext20"/>
        <w:numPr>
          <w:ilvl w:val="0"/>
          <w:numId w:val="9"/>
        </w:numPr>
        <w:shd w:val="clear" w:color="auto" w:fill="auto"/>
        <w:tabs>
          <w:tab w:val="left" w:pos="759"/>
        </w:tabs>
        <w:spacing w:line="240" w:lineRule="exact"/>
        <w:ind w:left="720" w:hanging="300"/>
        <w:jc w:val="both"/>
      </w:pPr>
      <w:r>
        <w:t>Smlouva může být zrušena kdykoliv písemnou dohodou obou stran.</w:t>
      </w:r>
    </w:p>
    <w:p w:rsidR="00B50754" w:rsidRDefault="00F02C97">
      <w:pPr>
        <w:pStyle w:val="Zkladntext20"/>
        <w:shd w:val="clear" w:color="auto" w:fill="auto"/>
        <w:tabs>
          <w:tab w:val="left" w:pos="379"/>
        </w:tabs>
        <w:spacing w:line="240" w:lineRule="exact"/>
        <w:ind w:firstLine="0"/>
        <w:jc w:val="both"/>
      </w:pPr>
      <w:r>
        <w:rPr>
          <w:vertAlign w:val="superscript"/>
        </w:rPr>
        <w:t>1</w:t>
      </w:r>
      <w:r>
        <w:tab/>
        <w:t>7. Práva a povinnosti smluvní</w:t>
      </w:r>
      <w:r>
        <w:t>ch stran, které nejsou touto smlouvou výslovně upraveny, se řídí příslušnými</w:t>
      </w:r>
    </w:p>
    <w:p w:rsidR="00B50754" w:rsidRDefault="002207DB">
      <w:pPr>
        <w:pStyle w:val="Zkladntext20"/>
        <w:shd w:val="clear" w:color="auto" w:fill="auto"/>
        <w:spacing w:line="240" w:lineRule="exact"/>
        <w:ind w:left="7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396240</wp:posOffset>
                </wp:positionV>
                <wp:extent cx="6778625" cy="127000"/>
                <wp:effectExtent l="0" t="2540" r="0" b="381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54" w:rsidRDefault="00F02C97">
                            <w:pPr>
                              <w:pStyle w:val="Titulekobrzku5"/>
                              <w:shd w:val="clear" w:color="auto" w:fill="auto"/>
                              <w:spacing w:line="200" w:lineRule="exact"/>
                              <w:ind w:left="400"/>
                            </w:pPr>
                            <w:r>
                              <w:t>V Ostravě dne 28. 2.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.35pt;margin-top:31.2pt;width:533.75pt;height:10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CitAIAALE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vACI046oOiRjhrdiRH5oSnP0KsUvB568NMj7APNNlXV34vym0JcrBvCd/RWSjE0lFQQnm9uuhdX&#10;JxxlQLbDR1HBO2SvhQUaa9mZ2kE1EKADTU8nakwsJWxGy2UcBRBjCWd+sPQ8y51L0vl2L5V+T0WH&#10;jJFhCdRbdHK4V9pEQ9LZxTzGRcHa1tLf8hcb4DjtwNtw1ZyZKCybz4mXbOJNHDphEG2c0Mtz57ZY&#10;h05U+MtF/i5fr3P/p3nXD9OGVRXl5plZWX74Z8wdNT5p4qQtJVpWGTgTkpK77bqV6EBA2YX9bM3h&#10;5OzmvgzDFgFyeZWSH4TeXZA4RRQvnbAIF06y9GLH85O7JPLCJMyLlyndM07/PSU0ZDhZAKc2nXPQ&#10;r3IDps9kX+RG0o5pmB0t6zIcn5xIaiS44ZWlVhPWTvZFKUz451IA3TPRVrBGo5Na9bgdbWvEcx9s&#10;RfUECpYCBAYyhbkHRiPkD4wGmCEZVt/3RFKM2g8cusAMnNmQs7GdDcJLuJphjdFkrvU0mPa9ZLsG&#10;kOc+u4VOKZgVsWmpKYpjf8FcsLkcZ5gZPJf/1us8aVe/AAAA//8DAFBLAwQUAAYACAAAACEA688+&#10;ttoAAAAHAQAADwAAAGRycy9kb3ducmV2LnhtbEyOMU/DMBCFd6T+B+sqsSDqJEIhhDhVVcHCRsvC&#10;5sZHEmGfo9hNQn891wnGe+/pu6/aLs6KCcfQe1KQbhIQSI03PbUKPo6v9wWIEDUZbT2hgh8MsK1X&#10;N5UujZ/pHadDbAVDKJRaQRfjUEoZmg6dDhs/IHH35UenI59jK82oZ4Y7K7MkyaXTPfGHTg+477D5&#10;Ppydgnx5Ge7enjCbL42d6POSphFTpW7Xy+4ZRMQl/o3hqs/qULPTyZ/JBGEVPPKOSdkDiGub5EUG&#10;4qSg4ETWlfzvX/8CAAD//wMAUEsBAi0AFAAGAAgAAAAhALaDOJL+AAAA4QEAABMAAAAAAAAAAAAA&#10;AAAAAAAAAFtDb250ZW50X1R5cGVzXS54bWxQSwECLQAUAAYACAAAACEAOP0h/9YAAACUAQAACwAA&#10;AAAAAAAAAAAAAAAvAQAAX3JlbHMvLnJlbHNQSwECLQAUAAYACAAAACEAuxZQorQCAACxBQAADgAA&#10;AAAAAAAAAAAAAAAuAgAAZHJzL2Uyb0RvYy54bWxQSwECLQAUAAYACAAAACEA688+ttoAAAAHAQAA&#10;DwAAAAAAAAAAAAAAAAAOBQAAZHJzL2Rvd25yZXYueG1sUEsFBgAAAAAEAAQA8wAAABUGAAAAAA==&#10;" filled="f" stroked="f">
                <v:textbox style="mso-fit-shape-to-text:t" inset="0,0,0,0">
                  <w:txbxContent>
                    <w:p w:rsidR="00B50754" w:rsidRDefault="00F02C97">
                      <w:pPr>
                        <w:pStyle w:val="Titulekobrzku5"/>
                        <w:shd w:val="clear" w:color="auto" w:fill="auto"/>
                        <w:spacing w:line="200" w:lineRule="exact"/>
                        <w:ind w:left="400"/>
                      </w:pPr>
                      <w:r>
                        <w:t>V Ostravě dne 28. 2. 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2C97">
        <w:t>ustanoveními obchodního zákoníku a dalšími souvisejícími právními předpisy.</w:t>
      </w:r>
    </w:p>
    <w:sectPr w:rsidR="00B50754">
      <w:headerReference w:type="default" r:id="rId10"/>
      <w:headerReference w:type="first" r:id="rId11"/>
      <w:pgSz w:w="11900" w:h="16840"/>
      <w:pgMar w:top="1649" w:right="480" w:bottom="381" w:left="7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97" w:rsidRDefault="00F02C97">
      <w:r>
        <w:separator/>
      </w:r>
    </w:p>
  </w:endnote>
  <w:endnote w:type="continuationSeparator" w:id="0">
    <w:p w:rsidR="00F02C97" w:rsidRDefault="00F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97" w:rsidRDefault="00F02C97"/>
  </w:footnote>
  <w:footnote w:type="continuationSeparator" w:id="0">
    <w:p w:rsidR="00F02C97" w:rsidRDefault="00F02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54" w:rsidRDefault="002207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2896870</wp:posOffset>
              </wp:positionH>
              <wp:positionV relativeFrom="page">
                <wp:posOffset>382905</wp:posOffset>
              </wp:positionV>
              <wp:extent cx="1343660" cy="716915"/>
              <wp:effectExtent l="127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754" w:rsidRDefault="00F02C97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Verdana38ptdkovn-4pt"/>
                              <w:b/>
                              <w:bCs/>
                            </w:rPr>
                            <w:t>hfl-vel</w:t>
                          </w:r>
                        </w:p>
                        <w:p w:rsidR="00B50754" w:rsidRDefault="00F02C97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f a m i I 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28.1pt;margin-top:30.15pt;width:105.8pt;height:56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loqQIAAKc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xTZ6gy9zsDprgc3M8I2dNkx1f2tpN80EnLTELFn10rJoWGkguxCe9M/uzrh&#10;aAuyGz7KCsKQByMd0FirzpYOioEAHbr0eOqMTYXakJfxZZLAEYWzZZik4cKFINl8u1favGeyQ9bI&#10;sYLOO3RyuNXGZkOy2cUGE7Lkbeu634pnG+A47UBsuGrPbBaumT/SIN2utqvYi6Nk68VBUXjX5Sb2&#10;kjJcLorLYrMpwp82bhhnDa8qJmyYWVhh/GeNO0p8ksRJWlq2vLJwNiWt9rtNq9CBgLBL9x0Lcubm&#10;P0/DFQG4vKAURnFwE6VemayWXlzGCy9dBisvCNObNAniNC7K55RuuWD/TgkNOU4X0WIS02+5Be57&#10;zY1kHTcwOlre5Xh1ciKZleBWVK61hvB2ss9KYdN/KgW0e260E6zV6KRWM+5GQLEq3snqEaSrJCgL&#10;RAjzDoxGqu8YDTA7cixguGHUfhAgfjtmZkPNxm42iKBwMccGo8ncmGkcPfSK7xvAnZ/XNTyQkjvt&#10;PuVwfFYwDRyF4+Sy4+b833k9zdf1LwAAAP//AwBQSwMEFAAGAAgAAAAhAAfyH1LdAAAACgEAAA8A&#10;AABkcnMvZG93bnJldi54bWxMj8tOwzAQRfdI/IM1SOyo0xScKsSpUCU27CgIiZ0bT+OofkS2myZ/&#10;z7CC5WiO7j232c3OsgljGoKXsF4VwNB3QQ++l/D58fqwBZay8lrZ4FHCggl27e1No2odrv4dp0Pu&#10;GYX4VCsJJuex5jx1Bp1KqzCip98pRKcynbHnOqorhTvLy6IQ3KnBU4NRI+4NdufDxUmo5q+AY8I9&#10;fp+mLpph2dq3Rcr7u/nlGVjGOf/B8KtP6tCS0zFcvE7MSnh8EiWhEkSxAUaAEBVtORJZbUrgbcP/&#10;T2h/AAAA//8DAFBLAQItABQABgAIAAAAIQC2gziS/gAAAOEBAAATAAAAAAAAAAAAAAAAAAAAAABb&#10;Q29udGVudF9UeXBlc10ueG1sUEsBAi0AFAAGAAgAAAAhADj9If/WAAAAlAEAAAsAAAAAAAAAAAAA&#10;AAAALwEAAF9yZWxzLy5yZWxzUEsBAi0AFAAGAAgAAAAhAIvSaWipAgAApwUAAA4AAAAAAAAAAAAA&#10;AAAALgIAAGRycy9lMm9Eb2MueG1sUEsBAi0AFAAGAAgAAAAhAAfyH1LdAAAACgEAAA8AAAAAAAAA&#10;AAAAAAAAAwUAAGRycy9kb3ducmV2LnhtbFBLBQYAAAAABAAEAPMAAAANBgAAAAA=&#10;" filled="f" stroked="f">
              <v:textbox style="mso-fit-shape-to-text:t" inset="0,0,0,0">
                <w:txbxContent>
                  <w:p w:rsidR="00B50754" w:rsidRDefault="00F02C97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Verdana38ptdkovn-4pt"/>
                        <w:b/>
                        <w:bCs/>
                      </w:rPr>
                      <w:t>hfl-vel</w:t>
                    </w:r>
                  </w:p>
                  <w:p w:rsidR="00B50754" w:rsidRDefault="00F02C97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f a m i I 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54" w:rsidRDefault="002207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2907665</wp:posOffset>
              </wp:positionH>
              <wp:positionV relativeFrom="page">
                <wp:posOffset>447040</wp:posOffset>
              </wp:positionV>
              <wp:extent cx="1354455" cy="71691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754" w:rsidRDefault="00F02C97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Verdana38ptdkovn-4pt"/>
                              <w:b/>
                              <w:bCs/>
                            </w:rPr>
                            <w:t>ha-vel</w:t>
                          </w:r>
                        </w:p>
                        <w:p w:rsidR="00B50754" w:rsidRDefault="00F02C97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f a m i I 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28.95pt;margin-top:35.2pt;width:106.65pt;height:56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ZJqgIAAK4FAAAOAAAAZHJzL2Uyb0RvYy54bWysVG1vmzAQ/j5p/8HydwqkkARUUrUhTJO6&#10;F6ndD3DABGvGRrYb6Kb+951NSJNWk6ZtfEBn+/zcc3eP7+p6aDnaU6WZFBkOLwKMqChlxcQuw98e&#10;Cm+JkTZEVIRLQTP8RDW+Xr1/d9V3KZ3JRvKKKgQgQqd9l+HGmC71fV02tCX6QnZUwGEtVUsMLNXO&#10;rxTpAb3l/iwI5n4vVdUpWVKtYTcfD/HK4dc1Lc2XutbUIJ5h4GbcX7n/1v791RVJd4p0DSsPNMhf&#10;sGgJExD0CJUTQ9CjYm+gWlYqqWVtLkrZ+rKuWUldDpBNGLzK5r4hHXW5QHF0dyyT/n+w5ef9V4VY&#10;Bb3DSJAWWvRAB4Nu5YBCW52+0yk43XfgZgbYtp42U93dyfK7RkKuGyJ29EYp2TeUVMDO3fRPro44&#10;2oJs+0+ygjDk0UgHNNSqtYBQDATo0KWnY2csldKGvIyjKI4xKuFsEc6TMLbkfJJOtzulzQcqW2SN&#10;DCvovEMn+zttRtfJxQYTsmCcu+5zcbYBmOMOxIar9syycM38mQTJZrlZRl40m2+8KMhz76ZYR968&#10;CBdxfpmv13n4bOOGUdqwqqLChpmEFUZ/1riDxEdJHKWlJWeVhbOUtNpt11yhPQFhF+47FOTEzT+n&#10;4eoFubxKKZxFwe0s8Yr5cuFFRRR7ySJYekGY3CbzIEqivDhP6Y4J+u8poT7DSTyLRzH9NrfAfW9z&#10;I2nLDIwOztoML49OJLUS3IjKtdYQxkf7pBSW/kspoN1To51grUZHtZphOxxeBoBZMW9l9QQKVhIE&#10;BjKFsQdGI9UPjHoYIRkWMOMw4h8FvAE7bSZDTcZ2Mogo4WKGDUajuTbjVHrsFNs1gDu9sht4JwVz&#10;En7hAPztAoaCy+QwwOzUOV07r5cxu/oFAAD//wMAUEsDBBQABgAIAAAAIQDlCnJM3QAAAAoBAAAP&#10;AAAAZHJzL2Rvd25yZXYueG1sTI9NT8MwDEDvSPyHyEjcWLoP1lKaTmgSF25sCIlb1nhNReJUTda1&#10;/x5zgqPlp+fnajd5J0YcYhdIwXKRgUBqgumoVfBxfH0oQMSkyWgXCBXMGGFX395UujThSu84HlIr&#10;WEKx1ApsSn0pZWwseh0XoUfi3TkMXiceh1aaQV9Z7p1cZdlWet0RX7C6x73F5vtw8Qry6TNgH3GP&#10;X+exGWw3F+5tVur+bnp5BpFwSn8w/OZzOtTcdAoXMlE4BZvH/IlRlmUbEAxs8+UKxInJYr0GWVfy&#10;/wv1DwAAAP//AwBQSwECLQAUAAYACAAAACEAtoM4kv4AAADhAQAAEwAAAAAAAAAAAAAAAAAAAAAA&#10;W0NvbnRlbnRfVHlwZXNdLnhtbFBLAQItABQABgAIAAAAIQA4/SH/1gAAAJQBAAALAAAAAAAAAAAA&#10;AAAAAC8BAABfcmVscy8ucmVsc1BLAQItABQABgAIAAAAIQBPRIZJqgIAAK4FAAAOAAAAAAAAAAAA&#10;AAAAAC4CAABkcnMvZTJvRG9jLnhtbFBLAQItABQABgAIAAAAIQDlCnJM3QAAAAoBAAAPAAAAAAAA&#10;AAAAAAAAAAQFAABkcnMvZG93bnJldi54bWxQSwUGAAAAAAQABADzAAAADgYAAAAA&#10;" filled="f" stroked="f">
              <v:textbox style="mso-fit-shape-to-text:t" inset="0,0,0,0">
                <w:txbxContent>
                  <w:p w:rsidR="00B50754" w:rsidRDefault="00F02C97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Verdana38ptdkovn-4pt"/>
                        <w:b/>
                        <w:bCs/>
                      </w:rPr>
                      <w:t>ha-vel</w:t>
                    </w:r>
                  </w:p>
                  <w:p w:rsidR="00B50754" w:rsidRDefault="00F02C97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f a m i I 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95D"/>
    <w:multiLevelType w:val="multilevel"/>
    <w:tmpl w:val="CA9C64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F11BE"/>
    <w:multiLevelType w:val="multilevel"/>
    <w:tmpl w:val="BFB4137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27694"/>
    <w:multiLevelType w:val="multilevel"/>
    <w:tmpl w:val="D494C8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A669E"/>
    <w:multiLevelType w:val="multilevel"/>
    <w:tmpl w:val="1CDECD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F15AE"/>
    <w:multiLevelType w:val="multilevel"/>
    <w:tmpl w:val="B66E424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306B6"/>
    <w:multiLevelType w:val="multilevel"/>
    <w:tmpl w:val="3118AC52"/>
    <w:lvl w:ilvl="0">
      <w:start w:val="4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559B4"/>
    <w:multiLevelType w:val="multilevel"/>
    <w:tmpl w:val="4252C5B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8044D7"/>
    <w:multiLevelType w:val="multilevel"/>
    <w:tmpl w:val="45F400D0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C6EEB"/>
    <w:multiLevelType w:val="multilevel"/>
    <w:tmpl w:val="D3D66F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54"/>
    <w:rsid w:val="002207DB"/>
    <w:rsid w:val="00B50754"/>
    <w:rsid w:val="00F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96FDA"/>
  <w15:docId w15:val="{BCB3CD85-7DDF-445F-84CA-9B66950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10ptExact">
    <w:name w:val="Titulek obrázku (2) + 10 pt Exact"/>
    <w:basedOn w:val="Titulekobrzk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10ptExact">
    <w:name w:val="Titulek obrázku (4) + 10 pt Exact"/>
    <w:basedOn w:val="Titulekobrzku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8Exact">
    <w:name w:val="Titulek obrázku (8) Exact"/>
    <w:basedOn w:val="Standardnpsmoodstavce"/>
    <w:link w:val="Titulekobrzku8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itulekobrzku8Georgia75ptTunExact">
    <w:name w:val="Titulek obrázku (8) + Georgia;7;5 pt;Tučné Exact"/>
    <w:basedOn w:val="Titulekobrzku8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8MalpsmenaExact">
    <w:name w:val="Titulek obrázku (8) + Malá písmena Exact"/>
    <w:basedOn w:val="Titulekobrzku8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un">
    <w:name w:val="Základní text (5) +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Verdana38ptdkovn-4pt">
    <w:name w:val="Záhlaví nebo Zápatí + Verdana;38 pt;Řádkování -4 pt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9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510ptKurzva">
    <w:name w:val="Základní text (5) + 10 pt;Kurzíva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95ptTunMtko30">
    <w:name w:val="Základní text (5) + 9;5 pt;Tučné;Měřítko 30%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30"/>
      <w:position w:val="0"/>
      <w:sz w:val="19"/>
      <w:szCs w:val="19"/>
      <w:u w:val="none"/>
      <w:lang w:val="cs-CZ" w:eastAsia="cs-CZ" w:bidi="cs-CZ"/>
    </w:rPr>
  </w:style>
  <w:style w:type="character" w:customStyle="1" w:styleId="Zkladntext510pt">
    <w:name w:val="Základní text (5) + 10 pt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18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ind w:hanging="1760"/>
    </w:pPr>
    <w:rPr>
      <w:rFonts w:ascii="Tahoma" w:eastAsia="Tahoma" w:hAnsi="Tahoma" w:cs="Tahoma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Titulekobrzku8">
    <w:name w:val="Titulek obrázku (8)"/>
    <w:basedOn w:val="Normln"/>
    <w:link w:val="Titulekobrzku8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192" w:lineRule="exact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ha-velfamil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1953</Words>
  <Characters>11525</Characters>
  <Application>Microsoft Office Word</Application>
  <DocSecurity>0</DocSecurity>
  <Lines>96</Lines>
  <Paragraphs>26</Paragraphs>
  <ScaleCrop>false</ScaleCrop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TS-20190131094616</dc:title>
  <dc:subject/>
  <dc:creator>Hana Lichotová</dc:creator>
  <cp:keywords/>
  <cp:lastModifiedBy>Hana Lichotová</cp:lastModifiedBy>
  <cp:revision>1</cp:revision>
  <dcterms:created xsi:type="dcterms:W3CDTF">2019-02-27T12:02:00Z</dcterms:created>
  <dcterms:modified xsi:type="dcterms:W3CDTF">2019-02-27T12:06:00Z</dcterms:modified>
</cp:coreProperties>
</file>