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1C" w:rsidRPr="00C9731C" w:rsidRDefault="00C9731C" w:rsidP="00437247">
      <w:pPr>
        <w:spacing w:after="0"/>
        <w:rPr>
          <w:rFonts w:ascii="TeXGyreAdventor" w:hAnsi="TeXGyreAdventor" w:cs="Arial"/>
          <w:sz w:val="18"/>
          <w:szCs w:val="18"/>
        </w:rPr>
      </w:pPr>
    </w:p>
    <w:p w:rsidR="00EC25F7" w:rsidRPr="007A2348" w:rsidRDefault="00437247" w:rsidP="00437247">
      <w:pPr>
        <w:spacing w:after="0"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sz w:val="20"/>
          <w:szCs w:val="20"/>
        </w:rPr>
        <w:t>COTREX PC s.r.o.</w:t>
      </w:r>
    </w:p>
    <w:p w:rsidR="00437247" w:rsidRPr="007A2348" w:rsidRDefault="00437247" w:rsidP="00437247">
      <w:pPr>
        <w:spacing w:after="0"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sz w:val="20"/>
          <w:szCs w:val="20"/>
        </w:rPr>
        <w:t>Rýnovická 996/4</w:t>
      </w:r>
    </w:p>
    <w:p w:rsidR="00437247" w:rsidRPr="007A2348" w:rsidRDefault="00437247" w:rsidP="00437247">
      <w:pPr>
        <w:spacing w:after="0"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sz w:val="20"/>
          <w:szCs w:val="20"/>
        </w:rPr>
        <w:t xml:space="preserve">466 01 Jablonec nad Nisou </w:t>
      </w:r>
    </w:p>
    <w:p w:rsidR="00EC25F7" w:rsidRPr="007A2348" w:rsidRDefault="00EC25F7" w:rsidP="00437247">
      <w:pPr>
        <w:spacing w:after="0"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sz w:val="20"/>
          <w:szCs w:val="20"/>
        </w:rPr>
        <w:t xml:space="preserve">IČ: </w:t>
      </w:r>
      <w:r w:rsidR="00437247" w:rsidRPr="007A2348">
        <w:rPr>
          <w:rFonts w:ascii="TeXGyreAdventor" w:hAnsi="TeXGyreAdventor" w:cs="Arial"/>
          <w:sz w:val="20"/>
          <w:szCs w:val="20"/>
        </w:rPr>
        <w:t>00525154</w:t>
      </w:r>
    </w:p>
    <w:p w:rsidR="00437247" w:rsidRPr="007A2348" w:rsidRDefault="00437247" w:rsidP="00437247">
      <w:pPr>
        <w:spacing w:after="0"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sz w:val="20"/>
          <w:szCs w:val="20"/>
        </w:rPr>
        <w:t>DIČ: CZ00525154</w:t>
      </w:r>
    </w:p>
    <w:p w:rsidR="00C9731C" w:rsidRPr="007A2348" w:rsidRDefault="00C9731C" w:rsidP="00EC25F7">
      <w:pPr>
        <w:spacing w:line="240" w:lineRule="auto"/>
        <w:rPr>
          <w:rFonts w:ascii="TeXGyreAdventor" w:hAnsi="TeXGyreAdventor" w:cs="Arial"/>
          <w:sz w:val="20"/>
          <w:szCs w:val="20"/>
        </w:rPr>
      </w:pPr>
    </w:p>
    <w:p w:rsidR="00C9731C" w:rsidRPr="007A2348" w:rsidRDefault="00C9731C" w:rsidP="00EC25F7">
      <w:pPr>
        <w:spacing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sz w:val="20"/>
          <w:szCs w:val="20"/>
        </w:rPr>
        <w:t>Jablonec nad Nisou</w:t>
      </w:r>
      <w:r w:rsidR="00EC25F7" w:rsidRPr="007A2348">
        <w:rPr>
          <w:rFonts w:ascii="TeXGyreAdventor" w:hAnsi="TeXGyreAdventor" w:cs="Arial"/>
          <w:sz w:val="20"/>
          <w:szCs w:val="20"/>
        </w:rPr>
        <w:t>,</w:t>
      </w:r>
      <w:r w:rsidRPr="007A2348">
        <w:rPr>
          <w:rFonts w:ascii="TeXGyreAdventor" w:hAnsi="TeXGyreAdventor" w:cs="Arial"/>
          <w:sz w:val="20"/>
          <w:szCs w:val="20"/>
        </w:rPr>
        <w:t xml:space="preserve"> </w:t>
      </w:r>
      <w:r w:rsidR="00737D01">
        <w:rPr>
          <w:rFonts w:ascii="TeXGyreAdventor" w:hAnsi="TeXGyreAdventor" w:cs="Arial"/>
          <w:sz w:val="20"/>
          <w:szCs w:val="20"/>
        </w:rPr>
        <w:t>2</w:t>
      </w:r>
      <w:r w:rsidR="00D2627C">
        <w:rPr>
          <w:rFonts w:ascii="TeXGyreAdventor" w:hAnsi="TeXGyreAdventor" w:cs="Arial"/>
          <w:sz w:val="20"/>
          <w:szCs w:val="20"/>
        </w:rPr>
        <w:t>2</w:t>
      </w:r>
      <w:bookmarkStart w:id="0" w:name="_GoBack"/>
      <w:bookmarkEnd w:id="0"/>
      <w:r w:rsidR="00EC25F7" w:rsidRPr="007A2348">
        <w:rPr>
          <w:rFonts w:ascii="TeXGyreAdventor" w:hAnsi="TeXGyreAdventor" w:cs="Arial"/>
          <w:sz w:val="20"/>
          <w:szCs w:val="20"/>
        </w:rPr>
        <w:t>.</w:t>
      </w:r>
      <w:r w:rsidR="00AB45A3" w:rsidRPr="007A2348">
        <w:rPr>
          <w:rFonts w:ascii="TeXGyreAdventor" w:hAnsi="TeXGyreAdventor" w:cs="Arial"/>
          <w:sz w:val="20"/>
          <w:szCs w:val="20"/>
        </w:rPr>
        <w:t xml:space="preserve"> </w:t>
      </w:r>
      <w:r w:rsidR="002C375F">
        <w:rPr>
          <w:rFonts w:ascii="TeXGyreAdventor" w:hAnsi="TeXGyreAdventor" w:cs="Arial"/>
          <w:sz w:val="20"/>
          <w:szCs w:val="20"/>
        </w:rPr>
        <w:t>0</w:t>
      </w:r>
      <w:r w:rsidR="00737D01">
        <w:rPr>
          <w:rFonts w:ascii="TeXGyreAdventor" w:hAnsi="TeXGyreAdventor" w:cs="Arial"/>
          <w:sz w:val="20"/>
          <w:szCs w:val="20"/>
        </w:rPr>
        <w:t>2</w:t>
      </w:r>
      <w:r w:rsidR="00EC25F7" w:rsidRPr="007A2348">
        <w:rPr>
          <w:rFonts w:ascii="TeXGyreAdventor" w:hAnsi="TeXGyreAdventor" w:cs="Arial"/>
          <w:sz w:val="20"/>
          <w:szCs w:val="20"/>
        </w:rPr>
        <w:t>.</w:t>
      </w:r>
      <w:r w:rsidR="00AB45A3" w:rsidRPr="007A2348">
        <w:rPr>
          <w:rFonts w:ascii="TeXGyreAdventor" w:hAnsi="TeXGyreAdventor" w:cs="Arial"/>
          <w:sz w:val="20"/>
          <w:szCs w:val="20"/>
        </w:rPr>
        <w:t xml:space="preserve"> </w:t>
      </w:r>
      <w:r w:rsidR="007A2348" w:rsidRPr="007A2348">
        <w:rPr>
          <w:rFonts w:ascii="TeXGyreAdventor" w:hAnsi="TeXGyreAdventor" w:cs="Arial"/>
          <w:sz w:val="20"/>
          <w:szCs w:val="20"/>
        </w:rPr>
        <w:t>201</w:t>
      </w:r>
      <w:r w:rsidR="00737D01">
        <w:rPr>
          <w:rFonts w:ascii="TeXGyreAdventor" w:hAnsi="TeXGyreAdventor" w:cs="Arial"/>
          <w:sz w:val="20"/>
          <w:szCs w:val="20"/>
        </w:rPr>
        <w:t>9</w:t>
      </w:r>
    </w:p>
    <w:p w:rsidR="00C9731C" w:rsidRPr="007A2348" w:rsidRDefault="00C9731C" w:rsidP="00EC25F7">
      <w:pPr>
        <w:spacing w:line="240" w:lineRule="auto"/>
        <w:rPr>
          <w:rFonts w:ascii="TeXGyreAdventor" w:hAnsi="TeXGyreAdventor" w:cs="Arial"/>
          <w:sz w:val="20"/>
          <w:szCs w:val="20"/>
        </w:rPr>
      </w:pPr>
    </w:p>
    <w:p w:rsidR="00C9731C" w:rsidRPr="007A2348" w:rsidRDefault="00C9731C" w:rsidP="00EC25F7">
      <w:pPr>
        <w:spacing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sz w:val="20"/>
          <w:szCs w:val="20"/>
        </w:rPr>
        <w:t xml:space="preserve">Objednávka </w:t>
      </w:r>
      <w:r w:rsidR="003A26D5" w:rsidRPr="007A2348">
        <w:rPr>
          <w:rFonts w:ascii="TeXGyreAdventor" w:hAnsi="TeXGyreAdventor" w:cs="Arial"/>
          <w:sz w:val="20"/>
          <w:szCs w:val="20"/>
        </w:rPr>
        <w:t xml:space="preserve">č. </w:t>
      </w:r>
      <w:r w:rsidR="00737D01">
        <w:rPr>
          <w:rFonts w:ascii="TeXGyreAdventor" w:hAnsi="TeXGyreAdventor" w:cs="Arial"/>
          <w:sz w:val="20"/>
          <w:szCs w:val="20"/>
        </w:rPr>
        <w:t>30</w:t>
      </w:r>
      <w:r w:rsidR="003A26D5" w:rsidRPr="007A2348">
        <w:rPr>
          <w:rFonts w:ascii="TeXGyreAdventor" w:hAnsi="TeXGyreAdventor" w:cs="Arial"/>
          <w:sz w:val="20"/>
          <w:szCs w:val="20"/>
        </w:rPr>
        <w:t>/SI</w:t>
      </w:r>
      <w:r w:rsidR="00EC25F7" w:rsidRPr="007A2348">
        <w:rPr>
          <w:rFonts w:ascii="TeXGyreAdventor" w:hAnsi="TeXGyreAdventor" w:cs="Arial"/>
          <w:sz w:val="20"/>
          <w:szCs w:val="20"/>
        </w:rPr>
        <w:t>/201</w:t>
      </w:r>
      <w:r w:rsidR="0097648B">
        <w:rPr>
          <w:rFonts w:ascii="TeXGyreAdventor" w:hAnsi="TeXGyreAdventor" w:cs="Arial"/>
          <w:sz w:val="20"/>
          <w:szCs w:val="20"/>
        </w:rPr>
        <w:t>9</w:t>
      </w:r>
    </w:p>
    <w:p w:rsidR="00C9731C" w:rsidRDefault="00C9731C" w:rsidP="00EC25F7">
      <w:pPr>
        <w:spacing w:line="240" w:lineRule="auto"/>
        <w:rPr>
          <w:rFonts w:ascii="TeXGyreAdventor" w:hAnsi="TeXGyreAdventor" w:cs="Arial"/>
          <w:sz w:val="20"/>
          <w:szCs w:val="20"/>
        </w:rPr>
      </w:pPr>
    </w:p>
    <w:p w:rsidR="003E501C" w:rsidRDefault="003E501C" w:rsidP="003E501C">
      <w:pPr>
        <w:rPr>
          <w:rFonts w:ascii="TeXGyreAdventor" w:hAnsi="TeXGyreAdventor"/>
          <w:sz w:val="18"/>
          <w:szCs w:val="18"/>
        </w:rPr>
      </w:pPr>
      <w:r w:rsidRPr="0094548E">
        <w:rPr>
          <w:rFonts w:ascii="TeXGyreAdventor" w:hAnsi="TeXGyreAdventor"/>
          <w:sz w:val="18"/>
          <w:szCs w:val="18"/>
        </w:rPr>
        <w:t>Objednáváme v rámci Projektu NAKAP</w:t>
      </w:r>
      <w:r w:rsidR="00737D01" w:rsidRPr="00737D01">
        <w:rPr>
          <w:rFonts w:ascii="TeXGyreAdventor" w:hAnsi="TeXGyreAdventor"/>
          <w:sz w:val="18"/>
          <w:szCs w:val="18"/>
        </w:rPr>
        <w:t xml:space="preserve"> </w:t>
      </w:r>
      <w:proofErr w:type="spellStart"/>
      <w:r w:rsidR="00737D01" w:rsidRPr="0094548E">
        <w:rPr>
          <w:rFonts w:ascii="TeXGyreAdventor" w:hAnsi="TeXGyreAdventor"/>
          <w:sz w:val="18"/>
          <w:szCs w:val="18"/>
        </w:rPr>
        <w:t>reg</w:t>
      </w:r>
      <w:proofErr w:type="spellEnd"/>
      <w:r w:rsidR="00737D01" w:rsidRPr="0094548E">
        <w:rPr>
          <w:rFonts w:ascii="TeXGyreAdventor" w:hAnsi="TeXGyreAdventor"/>
          <w:sz w:val="18"/>
          <w:szCs w:val="18"/>
        </w:rPr>
        <w:t xml:space="preserve">. </w:t>
      </w:r>
      <w:proofErr w:type="gramStart"/>
      <w:r w:rsidR="00737D01" w:rsidRPr="0094548E">
        <w:rPr>
          <w:rFonts w:ascii="TeXGyreAdventor" w:hAnsi="TeXGyreAdventor"/>
          <w:sz w:val="18"/>
          <w:szCs w:val="18"/>
        </w:rPr>
        <w:t>číslo</w:t>
      </w:r>
      <w:proofErr w:type="gramEnd"/>
      <w:r w:rsidR="00737D01" w:rsidRPr="0094548E">
        <w:rPr>
          <w:rFonts w:ascii="TeXGyreAdventor" w:hAnsi="TeXGyreAdventor"/>
          <w:sz w:val="18"/>
          <w:szCs w:val="18"/>
        </w:rPr>
        <w:t xml:space="preserve"> CZ.02.3.68/0.0/0.0/16_034/ </w:t>
      </w:r>
      <w:r w:rsidR="00737D01">
        <w:rPr>
          <w:rFonts w:ascii="TeXGyreAdventor" w:hAnsi="TeXGyreAdventor"/>
          <w:sz w:val="18"/>
          <w:szCs w:val="18"/>
        </w:rPr>
        <w:t xml:space="preserve">- výběrové řízení „3D tiskárny a tablety </w:t>
      </w:r>
      <w:proofErr w:type="spellStart"/>
      <w:r w:rsidR="00737D01">
        <w:rPr>
          <w:rFonts w:ascii="TeXGyreAdventor" w:hAnsi="TeXGyreAdventor"/>
          <w:sz w:val="18"/>
          <w:szCs w:val="18"/>
        </w:rPr>
        <w:t>Supš</w:t>
      </w:r>
      <w:proofErr w:type="spellEnd"/>
      <w:r w:rsidR="00737D01">
        <w:rPr>
          <w:rFonts w:ascii="TeXGyreAdventor" w:hAnsi="TeXGyreAdventor"/>
          <w:sz w:val="18"/>
          <w:szCs w:val="18"/>
        </w:rPr>
        <w:t xml:space="preserve"> a </w:t>
      </w:r>
      <w:proofErr w:type="spellStart"/>
      <w:r w:rsidR="005A28DD">
        <w:rPr>
          <w:rFonts w:ascii="TeXGyreAdventor" w:hAnsi="TeXGyreAdventor"/>
          <w:sz w:val="18"/>
          <w:szCs w:val="18"/>
        </w:rPr>
        <w:t>Voš</w:t>
      </w:r>
      <w:proofErr w:type="spellEnd"/>
      <w:r w:rsidR="005A28DD">
        <w:rPr>
          <w:rFonts w:ascii="TeXGyreAdventor" w:hAnsi="TeXGyreAdventor"/>
          <w:sz w:val="18"/>
          <w:szCs w:val="18"/>
        </w:rPr>
        <w:t xml:space="preserve"> Jablonec nad Nisou“ VZMR/21</w:t>
      </w:r>
      <w:r w:rsidR="00737D01">
        <w:rPr>
          <w:rFonts w:ascii="TeXGyreAdventor" w:hAnsi="TeXGyreAdventor"/>
          <w:sz w:val="18"/>
          <w:szCs w:val="18"/>
        </w:rPr>
        <w:t>/19 následující zboží</w:t>
      </w:r>
    </w:p>
    <w:p w:rsidR="007D083C" w:rsidRPr="003E501C" w:rsidRDefault="007D083C" w:rsidP="00AB45A3">
      <w:pPr>
        <w:spacing w:line="240" w:lineRule="auto"/>
        <w:rPr>
          <w:rFonts w:ascii="TeXGyreAdventor" w:hAnsi="TeXGyreAdventor" w:cs="Arial"/>
          <w:sz w:val="20"/>
          <w:szCs w:val="20"/>
        </w:rPr>
      </w:pPr>
      <w:r w:rsidRPr="003E501C">
        <w:rPr>
          <w:rFonts w:ascii="TeXGyreAdventor" w:hAnsi="TeXGyreAdventor" w:cs="Arial"/>
          <w:sz w:val="20"/>
          <w:szCs w:val="20"/>
        </w:rPr>
        <w:t>Položka</w:t>
      </w:r>
    </w:p>
    <w:p w:rsidR="006F2363" w:rsidRDefault="0097648B" w:rsidP="00AB45A3">
      <w:pPr>
        <w:pBdr>
          <w:bottom w:val="single" w:sz="4" w:space="1" w:color="auto"/>
        </w:pBdr>
        <w:spacing w:line="240" w:lineRule="auto"/>
        <w:rPr>
          <w:rFonts w:ascii="TeXGyreAdventor" w:hAnsi="TeXGyreAdventor" w:cs="Arial"/>
          <w:sz w:val="20"/>
          <w:szCs w:val="20"/>
        </w:rPr>
      </w:pPr>
      <w:r>
        <w:rPr>
          <w:rFonts w:ascii="TeXGyreAdventor" w:hAnsi="TeXGyreAdventor" w:cs="Arial"/>
          <w:sz w:val="20"/>
          <w:szCs w:val="20"/>
        </w:rPr>
        <w:t>1.1.1.1.11</w:t>
      </w:r>
      <w:r>
        <w:rPr>
          <w:rFonts w:ascii="TeXGyreAdventor" w:hAnsi="TeXGyreAdventor" w:cs="Arial"/>
          <w:sz w:val="20"/>
          <w:szCs w:val="20"/>
        </w:rPr>
        <w:tab/>
      </w:r>
      <w:r w:rsidR="007D083C">
        <w:rPr>
          <w:rFonts w:ascii="TeXGyreAdventor" w:hAnsi="TeXGyreAdventor" w:cs="Arial"/>
          <w:sz w:val="20"/>
          <w:szCs w:val="20"/>
        </w:rPr>
        <w:tab/>
      </w:r>
      <w:proofErr w:type="spellStart"/>
      <w:r>
        <w:rPr>
          <w:rFonts w:ascii="TeXGyreAdventor" w:hAnsi="TeXGyreAdventor" w:cs="Arial"/>
          <w:sz w:val="20"/>
          <w:szCs w:val="20"/>
        </w:rPr>
        <w:t>Formlabs</w:t>
      </w:r>
      <w:proofErr w:type="spellEnd"/>
      <w:r>
        <w:rPr>
          <w:rFonts w:ascii="TeXGyreAdventor" w:hAnsi="TeXGyreAdventor" w:cs="Arial"/>
          <w:sz w:val="20"/>
          <w:szCs w:val="20"/>
        </w:rPr>
        <w:t xml:space="preserve"> </w:t>
      </w:r>
      <w:proofErr w:type="spellStart"/>
      <w:r>
        <w:rPr>
          <w:rFonts w:ascii="TeXGyreAdventor" w:hAnsi="TeXGyreAdventor" w:cs="Arial"/>
          <w:sz w:val="20"/>
          <w:szCs w:val="20"/>
        </w:rPr>
        <w:t>Form</w:t>
      </w:r>
      <w:proofErr w:type="spellEnd"/>
      <w:r w:rsidR="00737D01">
        <w:rPr>
          <w:rFonts w:ascii="TeXGyreAdventor" w:hAnsi="TeXGyreAdventor" w:cs="Arial"/>
          <w:sz w:val="20"/>
          <w:szCs w:val="20"/>
        </w:rPr>
        <w:t xml:space="preserve"> - investice</w:t>
      </w:r>
      <w:r>
        <w:rPr>
          <w:rFonts w:ascii="TeXGyreAdventor" w:hAnsi="TeXGyreAdventor" w:cs="Arial"/>
          <w:sz w:val="20"/>
          <w:szCs w:val="20"/>
        </w:rPr>
        <w:tab/>
      </w:r>
      <w:r>
        <w:rPr>
          <w:rFonts w:ascii="TeXGyreAdventor" w:hAnsi="TeXGyreAdventor" w:cs="Arial"/>
          <w:sz w:val="20"/>
          <w:szCs w:val="20"/>
        </w:rPr>
        <w:tab/>
      </w:r>
      <w:r>
        <w:rPr>
          <w:rFonts w:ascii="TeXGyreAdventor" w:hAnsi="TeXGyreAdventor" w:cs="Arial"/>
          <w:sz w:val="20"/>
          <w:szCs w:val="20"/>
        </w:rPr>
        <w:tab/>
      </w:r>
      <w:r>
        <w:rPr>
          <w:rFonts w:ascii="TeXGyreAdventor" w:hAnsi="TeXGyreAdventor" w:cs="Arial"/>
          <w:sz w:val="20"/>
          <w:szCs w:val="20"/>
        </w:rPr>
        <w:tab/>
        <w:t>102 840,- Kč</w:t>
      </w:r>
    </w:p>
    <w:p w:rsidR="0097648B" w:rsidRDefault="0097648B" w:rsidP="00AB45A3">
      <w:pPr>
        <w:pBdr>
          <w:bottom w:val="single" w:sz="4" w:space="1" w:color="auto"/>
        </w:pBdr>
        <w:spacing w:line="240" w:lineRule="auto"/>
        <w:rPr>
          <w:rFonts w:ascii="TeXGyreAdventor" w:hAnsi="TeXGyreAdventor" w:cs="Arial"/>
          <w:sz w:val="20"/>
          <w:szCs w:val="20"/>
        </w:rPr>
      </w:pPr>
      <w:r>
        <w:rPr>
          <w:rFonts w:ascii="TeXGyreAdventor" w:hAnsi="TeXGyreAdventor" w:cs="Arial"/>
          <w:sz w:val="20"/>
          <w:szCs w:val="20"/>
        </w:rPr>
        <w:t>1.1.2.3.2.17.5</w:t>
      </w:r>
      <w:r w:rsidR="007D083C">
        <w:rPr>
          <w:rFonts w:ascii="TeXGyreAdventor" w:hAnsi="TeXGyreAdventor" w:cs="Arial"/>
          <w:sz w:val="20"/>
          <w:szCs w:val="20"/>
        </w:rPr>
        <w:tab/>
      </w:r>
      <w:r>
        <w:rPr>
          <w:rFonts w:ascii="TeXGyreAdventor" w:hAnsi="TeXGyreAdventor" w:cs="Arial"/>
          <w:sz w:val="20"/>
          <w:szCs w:val="20"/>
        </w:rPr>
        <w:tab/>
        <w:t>Creality3D CR – 10s</w:t>
      </w:r>
      <w:r w:rsidR="00737D01">
        <w:rPr>
          <w:rFonts w:ascii="TeXGyreAdventor" w:hAnsi="TeXGyreAdventor" w:cs="Arial"/>
          <w:sz w:val="20"/>
          <w:szCs w:val="20"/>
        </w:rPr>
        <w:t xml:space="preserve"> 3D Desktop DIY </w:t>
      </w:r>
      <w:r w:rsidR="00737D01">
        <w:rPr>
          <w:rFonts w:ascii="TeXGyreAdventor" w:hAnsi="TeXGyreAdventor" w:cs="Arial"/>
          <w:sz w:val="20"/>
          <w:szCs w:val="20"/>
        </w:rPr>
        <w:tab/>
      </w:r>
      <w:r w:rsidR="00737D01">
        <w:rPr>
          <w:rFonts w:ascii="TeXGyreAdventor" w:hAnsi="TeXGyreAdventor" w:cs="Arial"/>
          <w:sz w:val="20"/>
          <w:szCs w:val="20"/>
        </w:rPr>
        <w:tab/>
      </w:r>
      <w:r>
        <w:rPr>
          <w:rFonts w:ascii="TeXGyreAdventor" w:hAnsi="TeXGyreAdventor" w:cs="Arial"/>
          <w:sz w:val="20"/>
          <w:szCs w:val="20"/>
        </w:rPr>
        <w:tab/>
        <w:t xml:space="preserve">  23 232,- Kč</w:t>
      </w:r>
    </w:p>
    <w:p w:rsidR="0097648B" w:rsidRDefault="0097648B" w:rsidP="00AB45A3">
      <w:pPr>
        <w:pBdr>
          <w:bottom w:val="single" w:sz="4" w:space="1" w:color="auto"/>
        </w:pBdr>
        <w:spacing w:line="240" w:lineRule="auto"/>
        <w:rPr>
          <w:rFonts w:ascii="TeXGyreAdventor" w:hAnsi="TeXGyreAdventor" w:cs="Arial"/>
          <w:sz w:val="20"/>
          <w:szCs w:val="20"/>
        </w:rPr>
      </w:pPr>
      <w:r>
        <w:rPr>
          <w:rFonts w:ascii="TeXGyreAdventor" w:hAnsi="TeXGyreAdventor" w:cs="Arial"/>
          <w:sz w:val="20"/>
          <w:szCs w:val="20"/>
        </w:rPr>
        <w:t>1.1.2.3.2.17.6</w:t>
      </w:r>
      <w:r>
        <w:rPr>
          <w:rFonts w:ascii="TeXGyreAdventor" w:hAnsi="TeXGyreAdventor" w:cs="Arial"/>
          <w:sz w:val="20"/>
          <w:szCs w:val="20"/>
        </w:rPr>
        <w:tab/>
      </w:r>
      <w:r w:rsidR="007D083C">
        <w:rPr>
          <w:rFonts w:ascii="TeXGyreAdventor" w:hAnsi="TeXGyreAdventor" w:cs="Arial"/>
          <w:sz w:val="20"/>
          <w:szCs w:val="20"/>
        </w:rPr>
        <w:tab/>
      </w:r>
      <w:r>
        <w:rPr>
          <w:rFonts w:ascii="TeXGyreAdventor" w:hAnsi="TeXGyreAdventor" w:cs="Arial"/>
          <w:sz w:val="20"/>
          <w:szCs w:val="20"/>
        </w:rPr>
        <w:t xml:space="preserve">TEVO </w:t>
      </w:r>
      <w:proofErr w:type="spellStart"/>
      <w:r>
        <w:rPr>
          <w:rFonts w:ascii="TeXGyreAdventor" w:hAnsi="TeXGyreAdventor" w:cs="Arial"/>
          <w:sz w:val="20"/>
          <w:szCs w:val="20"/>
        </w:rPr>
        <w:t>Lit</w:t>
      </w:r>
      <w:r w:rsidR="00737D01">
        <w:rPr>
          <w:rFonts w:ascii="TeXGyreAdventor" w:hAnsi="TeXGyreAdventor" w:cs="Arial"/>
          <w:sz w:val="20"/>
          <w:szCs w:val="20"/>
        </w:rPr>
        <w:t>tle</w:t>
      </w:r>
      <w:proofErr w:type="spellEnd"/>
      <w:r w:rsidR="00737D01">
        <w:rPr>
          <w:rFonts w:ascii="TeXGyreAdventor" w:hAnsi="TeXGyreAdventor" w:cs="Arial"/>
          <w:sz w:val="20"/>
          <w:szCs w:val="20"/>
        </w:rPr>
        <w:t xml:space="preserve"> Monster Delta 3D </w:t>
      </w:r>
      <w:proofErr w:type="spellStart"/>
      <w:r w:rsidR="00737D01">
        <w:rPr>
          <w:rFonts w:ascii="TeXGyreAdventor" w:hAnsi="TeXGyreAdventor" w:cs="Arial"/>
          <w:sz w:val="20"/>
          <w:szCs w:val="20"/>
        </w:rPr>
        <w:t>Printer</w:t>
      </w:r>
      <w:proofErr w:type="spellEnd"/>
      <w:r w:rsidR="00737D01">
        <w:rPr>
          <w:rFonts w:ascii="TeXGyreAdventor" w:hAnsi="TeXGyreAdventor" w:cs="Arial"/>
          <w:sz w:val="20"/>
          <w:szCs w:val="20"/>
        </w:rPr>
        <w:tab/>
      </w:r>
      <w:r w:rsidR="00737D01">
        <w:rPr>
          <w:rFonts w:ascii="TeXGyreAdventor" w:hAnsi="TeXGyreAdventor" w:cs="Arial"/>
          <w:sz w:val="20"/>
          <w:szCs w:val="20"/>
        </w:rPr>
        <w:tab/>
      </w:r>
      <w:r>
        <w:rPr>
          <w:rFonts w:ascii="TeXGyreAdventor" w:hAnsi="TeXGyreAdventor" w:cs="Arial"/>
          <w:sz w:val="20"/>
          <w:szCs w:val="20"/>
        </w:rPr>
        <w:tab/>
        <w:t xml:space="preserve">  30 </w:t>
      </w:r>
      <w:r w:rsidR="007D083C">
        <w:rPr>
          <w:rFonts w:ascii="TeXGyreAdventor" w:hAnsi="TeXGyreAdventor" w:cs="Arial"/>
          <w:sz w:val="20"/>
          <w:szCs w:val="20"/>
        </w:rPr>
        <w:t>139</w:t>
      </w:r>
      <w:r>
        <w:rPr>
          <w:rFonts w:ascii="TeXGyreAdventor" w:hAnsi="TeXGyreAdventor" w:cs="Arial"/>
          <w:sz w:val="20"/>
          <w:szCs w:val="20"/>
        </w:rPr>
        <w:t>,- Kč</w:t>
      </w:r>
    </w:p>
    <w:p w:rsidR="0097648B" w:rsidRPr="007A2348" w:rsidRDefault="0097648B" w:rsidP="00AB45A3">
      <w:pPr>
        <w:pBdr>
          <w:bottom w:val="single" w:sz="4" w:space="1" w:color="auto"/>
        </w:pBdr>
        <w:spacing w:line="240" w:lineRule="auto"/>
        <w:rPr>
          <w:rFonts w:ascii="TeXGyreAdventor" w:hAnsi="TeXGyreAdventor" w:cs="Arial"/>
          <w:sz w:val="20"/>
          <w:szCs w:val="20"/>
        </w:rPr>
      </w:pPr>
      <w:r>
        <w:rPr>
          <w:rFonts w:ascii="TeXGyreAdventor" w:hAnsi="TeXGyreAdventor" w:cs="Arial"/>
          <w:sz w:val="20"/>
          <w:szCs w:val="20"/>
        </w:rPr>
        <w:t>1.1.2.3.2.17.12</w:t>
      </w:r>
      <w:r>
        <w:rPr>
          <w:rFonts w:ascii="TeXGyreAdventor" w:hAnsi="TeXGyreAdventor" w:cs="Arial"/>
          <w:sz w:val="20"/>
          <w:szCs w:val="20"/>
        </w:rPr>
        <w:tab/>
      </w:r>
      <w:r w:rsidR="007D083C">
        <w:rPr>
          <w:rFonts w:ascii="TeXGyreAdventor" w:hAnsi="TeXGyreAdventor" w:cs="Arial"/>
          <w:sz w:val="20"/>
          <w:szCs w:val="20"/>
        </w:rPr>
        <w:tab/>
      </w:r>
      <w:r>
        <w:rPr>
          <w:rFonts w:ascii="TeXGyreAdventor" w:hAnsi="TeXGyreAdventor" w:cs="Arial"/>
          <w:sz w:val="20"/>
          <w:szCs w:val="20"/>
        </w:rPr>
        <w:t xml:space="preserve">WACOM </w:t>
      </w:r>
      <w:proofErr w:type="spellStart"/>
      <w:r>
        <w:rPr>
          <w:rFonts w:ascii="TeXGyreAdventor" w:hAnsi="TeXGyreAdventor" w:cs="Arial"/>
          <w:sz w:val="20"/>
          <w:szCs w:val="20"/>
        </w:rPr>
        <w:t>Intuos</w:t>
      </w:r>
      <w:proofErr w:type="spellEnd"/>
      <w:r>
        <w:rPr>
          <w:rFonts w:ascii="TeXGyreAdventor" w:hAnsi="TeXGyreAdventor" w:cs="Arial"/>
          <w:sz w:val="20"/>
          <w:szCs w:val="20"/>
        </w:rPr>
        <w:t xml:space="preserve"> </w:t>
      </w:r>
      <w:r w:rsidR="007D083C">
        <w:rPr>
          <w:rFonts w:ascii="TeXGyreAdventor" w:hAnsi="TeXGyreAdventor" w:cs="Arial"/>
          <w:sz w:val="20"/>
          <w:szCs w:val="20"/>
        </w:rPr>
        <w:t>Pro M,</w:t>
      </w:r>
      <w:r w:rsidR="00737D01">
        <w:rPr>
          <w:rFonts w:ascii="TeXGyreAdventor" w:hAnsi="TeXGyreAdventor" w:cs="Arial"/>
          <w:sz w:val="20"/>
          <w:szCs w:val="20"/>
        </w:rPr>
        <w:t xml:space="preserve"> včetně</w:t>
      </w:r>
      <w:r w:rsidR="007D083C">
        <w:rPr>
          <w:rFonts w:ascii="TeXGyreAdventor" w:hAnsi="TeXGyreAdventor" w:cs="Arial"/>
          <w:sz w:val="20"/>
          <w:szCs w:val="20"/>
        </w:rPr>
        <w:t xml:space="preserve"> instalace</w:t>
      </w:r>
      <w:r w:rsidR="007D083C">
        <w:rPr>
          <w:rFonts w:ascii="TeXGyreAdventor" w:hAnsi="TeXGyreAdventor" w:cs="Arial"/>
          <w:sz w:val="20"/>
          <w:szCs w:val="20"/>
        </w:rPr>
        <w:tab/>
      </w:r>
      <w:r w:rsidR="007D083C">
        <w:rPr>
          <w:rFonts w:ascii="TeXGyreAdventor" w:hAnsi="TeXGyreAdventor" w:cs="Arial"/>
          <w:sz w:val="20"/>
          <w:szCs w:val="20"/>
        </w:rPr>
        <w:tab/>
        <w:t xml:space="preserve">  98 010,- Kč</w:t>
      </w:r>
    </w:p>
    <w:p w:rsidR="006F2363" w:rsidRPr="007A2348" w:rsidRDefault="00AB45A3" w:rsidP="00AB45A3">
      <w:pPr>
        <w:pBdr>
          <w:bottom w:val="single" w:sz="4" w:space="1" w:color="auto"/>
        </w:pBdr>
        <w:spacing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sz w:val="20"/>
          <w:szCs w:val="20"/>
        </w:rPr>
        <w:tab/>
      </w:r>
      <w:r w:rsidRPr="007A2348">
        <w:rPr>
          <w:rFonts w:ascii="TeXGyreAdventor" w:hAnsi="TeXGyreAdventor" w:cs="Arial"/>
          <w:sz w:val="20"/>
          <w:szCs w:val="20"/>
        </w:rPr>
        <w:tab/>
        <w:t xml:space="preserve">   </w:t>
      </w:r>
      <w:r w:rsidRPr="007A2348">
        <w:rPr>
          <w:rFonts w:ascii="TeXGyreAdventor" w:hAnsi="TeXGyreAdventor" w:cs="Arial"/>
          <w:sz w:val="20"/>
          <w:szCs w:val="20"/>
        </w:rPr>
        <w:tab/>
      </w:r>
    </w:p>
    <w:p w:rsidR="00AB45A3" w:rsidRPr="007A2348" w:rsidRDefault="00EB5D7B" w:rsidP="00A370FF">
      <w:pPr>
        <w:pBdr>
          <w:bottom w:val="single" w:sz="4" w:space="1" w:color="auto"/>
        </w:pBdr>
        <w:spacing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sz w:val="20"/>
          <w:szCs w:val="20"/>
        </w:rPr>
        <w:t xml:space="preserve">   </w:t>
      </w:r>
      <w:r w:rsidR="00AB45A3" w:rsidRPr="007A2348">
        <w:rPr>
          <w:rFonts w:ascii="TeXGyreAdventor" w:hAnsi="TeXGyreAdventor" w:cs="Arial"/>
          <w:sz w:val="20"/>
          <w:szCs w:val="20"/>
        </w:rPr>
        <w:tab/>
      </w:r>
      <w:r w:rsidR="00AB45A3" w:rsidRPr="007A2348">
        <w:rPr>
          <w:rFonts w:ascii="TeXGyreAdventor" w:hAnsi="TeXGyreAdventor" w:cs="Arial"/>
          <w:sz w:val="20"/>
          <w:szCs w:val="20"/>
        </w:rPr>
        <w:tab/>
      </w:r>
      <w:r w:rsidR="00AB45A3" w:rsidRPr="007A2348">
        <w:rPr>
          <w:rFonts w:ascii="TeXGyreAdventor" w:hAnsi="TeXGyreAdventor" w:cs="Arial"/>
          <w:sz w:val="20"/>
          <w:szCs w:val="20"/>
        </w:rPr>
        <w:tab/>
      </w:r>
      <w:r w:rsidR="00AB45A3" w:rsidRPr="007A2348">
        <w:rPr>
          <w:rFonts w:ascii="TeXGyreAdventor" w:hAnsi="TeXGyreAdventor" w:cs="Arial"/>
          <w:sz w:val="20"/>
          <w:szCs w:val="20"/>
        </w:rPr>
        <w:tab/>
      </w:r>
    </w:p>
    <w:p w:rsidR="006F2363" w:rsidRPr="007A2348" w:rsidRDefault="006F2363" w:rsidP="00A7529B">
      <w:pPr>
        <w:spacing w:line="240" w:lineRule="auto"/>
        <w:rPr>
          <w:rFonts w:ascii="TeXGyreAdventor" w:hAnsi="TeXGyreAdventor" w:cs="Arial"/>
          <w:b/>
          <w:sz w:val="20"/>
          <w:szCs w:val="20"/>
        </w:rPr>
      </w:pPr>
    </w:p>
    <w:p w:rsidR="00A7529B" w:rsidRPr="007A2348" w:rsidRDefault="00A370FF" w:rsidP="00A7529B">
      <w:pPr>
        <w:spacing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b/>
          <w:sz w:val="20"/>
          <w:szCs w:val="20"/>
        </w:rPr>
        <w:t xml:space="preserve">Cena </w:t>
      </w:r>
      <w:r w:rsidR="007D083C">
        <w:rPr>
          <w:rFonts w:ascii="TeXGyreAdventor" w:hAnsi="TeXGyreAdventor" w:cs="Arial"/>
          <w:b/>
          <w:sz w:val="20"/>
          <w:szCs w:val="20"/>
        </w:rPr>
        <w:t xml:space="preserve">objednávky </w:t>
      </w:r>
      <w:r w:rsidR="007D083C">
        <w:rPr>
          <w:rFonts w:ascii="TeXGyreAdventor" w:hAnsi="TeXGyreAdventor" w:cs="Arial"/>
          <w:b/>
          <w:sz w:val="20"/>
          <w:szCs w:val="20"/>
        </w:rPr>
        <w:tab/>
      </w:r>
      <w:r w:rsidR="007D354E">
        <w:rPr>
          <w:rFonts w:ascii="TeXGyreAdventor" w:hAnsi="TeXGyreAdventor" w:cs="Arial"/>
          <w:b/>
          <w:sz w:val="20"/>
          <w:szCs w:val="20"/>
        </w:rPr>
        <w:tab/>
      </w:r>
      <w:r w:rsidR="007D083C">
        <w:rPr>
          <w:rFonts w:ascii="TeXGyreAdventor" w:hAnsi="TeXGyreAdventor" w:cs="Arial"/>
          <w:b/>
          <w:sz w:val="20"/>
          <w:szCs w:val="20"/>
        </w:rPr>
        <w:tab/>
      </w:r>
      <w:r w:rsidR="007D083C">
        <w:rPr>
          <w:rFonts w:ascii="TeXGyreAdventor" w:hAnsi="TeXGyreAdventor" w:cs="Arial"/>
          <w:b/>
          <w:sz w:val="20"/>
          <w:szCs w:val="20"/>
        </w:rPr>
        <w:tab/>
      </w:r>
      <w:r w:rsidR="007D083C">
        <w:rPr>
          <w:rFonts w:ascii="TeXGyreAdventor" w:hAnsi="TeXGyreAdventor" w:cs="Arial"/>
          <w:b/>
          <w:sz w:val="20"/>
          <w:szCs w:val="20"/>
        </w:rPr>
        <w:tab/>
      </w:r>
      <w:r w:rsidR="007D083C">
        <w:rPr>
          <w:rFonts w:ascii="TeXGyreAdventor" w:hAnsi="TeXGyreAdventor" w:cs="Arial"/>
          <w:b/>
          <w:sz w:val="20"/>
          <w:szCs w:val="20"/>
        </w:rPr>
        <w:tab/>
      </w:r>
      <w:r w:rsidR="007D083C">
        <w:rPr>
          <w:rFonts w:ascii="TeXGyreAdventor" w:hAnsi="TeXGyreAdventor" w:cs="Arial"/>
          <w:b/>
          <w:sz w:val="20"/>
          <w:szCs w:val="20"/>
        </w:rPr>
        <w:tab/>
      </w:r>
      <w:r w:rsidR="007D083C">
        <w:rPr>
          <w:rFonts w:ascii="TeXGyreAdventor" w:hAnsi="TeXGyreAdventor" w:cs="Arial"/>
          <w:b/>
          <w:sz w:val="20"/>
          <w:szCs w:val="20"/>
        </w:rPr>
        <w:tab/>
        <w:t>254</w:t>
      </w:r>
      <w:r w:rsidR="007175DE" w:rsidRPr="007A2348">
        <w:rPr>
          <w:rFonts w:ascii="TeXGyreAdventor" w:hAnsi="TeXGyreAdventor" w:cs="Arial"/>
          <w:b/>
          <w:sz w:val="20"/>
          <w:szCs w:val="20"/>
        </w:rPr>
        <w:t xml:space="preserve"> </w:t>
      </w:r>
      <w:r w:rsidR="007D083C">
        <w:rPr>
          <w:rFonts w:ascii="TeXGyreAdventor" w:hAnsi="TeXGyreAdventor" w:cs="Arial"/>
          <w:b/>
          <w:sz w:val="20"/>
          <w:szCs w:val="20"/>
        </w:rPr>
        <w:t>221</w:t>
      </w:r>
      <w:r w:rsidR="006F2363" w:rsidRPr="007A2348">
        <w:rPr>
          <w:rFonts w:ascii="TeXGyreAdventor" w:hAnsi="TeXGyreAdventor" w:cs="Arial"/>
          <w:b/>
          <w:sz w:val="20"/>
          <w:szCs w:val="20"/>
        </w:rPr>
        <w:t>,- Kč</w:t>
      </w:r>
      <w:r w:rsidRPr="007A2348">
        <w:rPr>
          <w:rFonts w:ascii="TeXGyreAdventor" w:hAnsi="TeXGyreAdventor" w:cs="Arial"/>
          <w:b/>
          <w:sz w:val="20"/>
          <w:szCs w:val="20"/>
        </w:rPr>
        <w:tab/>
      </w:r>
      <w:r w:rsidRPr="007A2348">
        <w:rPr>
          <w:rFonts w:ascii="TeXGyreAdventor" w:hAnsi="TeXGyreAdventor" w:cs="Arial"/>
          <w:b/>
          <w:sz w:val="20"/>
          <w:szCs w:val="20"/>
        </w:rPr>
        <w:tab/>
      </w:r>
      <w:r w:rsidRPr="007A2348">
        <w:rPr>
          <w:rFonts w:ascii="TeXGyreAdventor" w:hAnsi="TeXGyreAdventor" w:cs="Arial"/>
          <w:b/>
          <w:sz w:val="20"/>
          <w:szCs w:val="20"/>
        </w:rPr>
        <w:tab/>
      </w:r>
      <w:r w:rsidRPr="007A2348">
        <w:rPr>
          <w:rFonts w:ascii="TeXGyreAdventor" w:hAnsi="TeXGyreAdventor" w:cs="Arial"/>
          <w:b/>
          <w:sz w:val="20"/>
          <w:szCs w:val="20"/>
        </w:rPr>
        <w:tab/>
      </w:r>
      <w:r w:rsidRPr="007A2348">
        <w:rPr>
          <w:rFonts w:ascii="TeXGyreAdventor" w:hAnsi="TeXGyreAdventor" w:cs="Arial"/>
          <w:b/>
          <w:sz w:val="20"/>
          <w:szCs w:val="20"/>
        </w:rPr>
        <w:tab/>
      </w:r>
      <w:r w:rsidRPr="007A2348">
        <w:rPr>
          <w:rFonts w:ascii="TeXGyreAdventor" w:hAnsi="TeXGyreAdventor" w:cs="Arial"/>
          <w:b/>
          <w:sz w:val="20"/>
          <w:szCs w:val="20"/>
        </w:rPr>
        <w:tab/>
      </w:r>
      <w:r w:rsidR="00AB45A3" w:rsidRPr="007A2348">
        <w:rPr>
          <w:rFonts w:ascii="TeXGyreAdventor" w:hAnsi="TeXGyreAdventor" w:cs="Arial"/>
          <w:b/>
          <w:sz w:val="20"/>
          <w:szCs w:val="20"/>
        </w:rPr>
        <w:t xml:space="preserve">              </w:t>
      </w:r>
    </w:p>
    <w:p w:rsidR="00C9731C" w:rsidRPr="007A2348" w:rsidRDefault="00C9731C" w:rsidP="00EC25F7">
      <w:pPr>
        <w:spacing w:line="240" w:lineRule="auto"/>
        <w:rPr>
          <w:rFonts w:ascii="TeXGyreAdventor" w:hAnsi="TeXGyreAdventor" w:cs="Arial"/>
          <w:sz w:val="20"/>
          <w:szCs w:val="20"/>
        </w:rPr>
      </w:pPr>
    </w:p>
    <w:p w:rsidR="00C9731C" w:rsidRPr="007A2348" w:rsidRDefault="00C9731C" w:rsidP="00EC25F7">
      <w:pPr>
        <w:spacing w:line="240" w:lineRule="auto"/>
        <w:rPr>
          <w:rFonts w:ascii="TeXGyreAdventor" w:hAnsi="TeXGyreAdventor" w:cs="Arial"/>
          <w:b/>
          <w:sz w:val="20"/>
          <w:szCs w:val="20"/>
        </w:rPr>
      </w:pPr>
      <w:r w:rsidRPr="007A2348">
        <w:rPr>
          <w:rFonts w:ascii="TeXGyreAdventor" w:hAnsi="TeXGyreAdventor" w:cs="Arial"/>
          <w:b/>
          <w:sz w:val="20"/>
          <w:szCs w:val="20"/>
        </w:rPr>
        <w:t>Platba na fakturu:</w:t>
      </w:r>
    </w:p>
    <w:p w:rsidR="00C9731C" w:rsidRPr="007A2348" w:rsidRDefault="007D083C" w:rsidP="00AB45A3">
      <w:pPr>
        <w:spacing w:after="0" w:line="240" w:lineRule="auto"/>
        <w:rPr>
          <w:rFonts w:ascii="TeXGyreAdventor" w:hAnsi="TeXGyreAdventor" w:cs="Arial"/>
          <w:sz w:val="20"/>
          <w:szCs w:val="20"/>
        </w:rPr>
      </w:pPr>
      <w:r>
        <w:rPr>
          <w:rFonts w:ascii="TeXGyreAdventor" w:hAnsi="TeXGyreAdventor" w:cs="Arial"/>
          <w:sz w:val="20"/>
          <w:szCs w:val="20"/>
        </w:rPr>
        <w:t>SUPŠ a VOŠ, p</w:t>
      </w:r>
      <w:r w:rsidR="00C9731C" w:rsidRPr="007A2348">
        <w:rPr>
          <w:rFonts w:ascii="TeXGyreAdventor" w:hAnsi="TeXGyreAdventor" w:cs="Arial"/>
          <w:sz w:val="20"/>
          <w:szCs w:val="20"/>
        </w:rPr>
        <w:t>říspěvková organizace</w:t>
      </w:r>
    </w:p>
    <w:p w:rsidR="00C9731C" w:rsidRPr="007A2348" w:rsidRDefault="00C9731C" w:rsidP="00AB45A3">
      <w:pPr>
        <w:spacing w:after="0"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sz w:val="20"/>
          <w:szCs w:val="20"/>
        </w:rPr>
        <w:t>Horní náměstí 1</w:t>
      </w:r>
    </w:p>
    <w:p w:rsidR="00C9731C" w:rsidRPr="007A2348" w:rsidRDefault="00C9731C" w:rsidP="00AB45A3">
      <w:pPr>
        <w:spacing w:after="0"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sz w:val="20"/>
          <w:szCs w:val="20"/>
        </w:rPr>
        <w:t>46680 Jablonec nad Nisou</w:t>
      </w:r>
    </w:p>
    <w:p w:rsidR="00C9731C" w:rsidRPr="007A2348" w:rsidRDefault="00C9731C" w:rsidP="00AB45A3">
      <w:pPr>
        <w:spacing w:after="0"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sz w:val="20"/>
          <w:szCs w:val="20"/>
        </w:rPr>
        <w:t>IČ</w:t>
      </w:r>
      <w:r w:rsidR="003A26D5" w:rsidRPr="007A2348">
        <w:rPr>
          <w:rFonts w:ascii="TeXGyreAdventor" w:hAnsi="TeXGyreAdventor" w:cs="Arial"/>
          <w:sz w:val="20"/>
          <w:szCs w:val="20"/>
        </w:rPr>
        <w:t>:</w:t>
      </w:r>
      <w:r w:rsidRPr="007A2348">
        <w:rPr>
          <w:rFonts w:ascii="TeXGyreAdventor" w:hAnsi="TeXGyreAdventor" w:cs="Arial"/>
          <w:sz w:val="20"/>
          <w:szCs w:val="20"/>
        </w:rPr>
        <w:t xml:space="preserve"> 60252600</w:t>
      </w:r>
    </w:p>
    <w:p w:rsidR="006F2363" w:rsidRPr="007A2348" w:rsidRDefault="006F2363" w:rsidP="00EC25F7">
      <w:pPr>
        <w:spacing w:line="240" w:lineRule="auto"/>
        <w:rPr>
          <w:rFonts w:ascii="TeXGyreAdventor" w:hAnsi="TeXGyreAdventor" w:cs="Arial"/>
          <w:sz w:val="20"/>
          <w:szCs w:val="20"/>
        </w:rPr>
      </w:pPr>
    </w:p>
    <w:p w:rsidR="006F2363" w:rsidRPr="007A2348" w:rsidRDefault="006F2363" w:rsidP="00EC25F7">
      <w:pPr>
        <w:spacing w:line="240" w:lineRule="auto"/>
        <w:rPr>
          <w:rFonts w:ascii="TeXGyreAdventor" w:hAnsi="TeXGyreAdventor" w:cs="Arial"/>
          <w:sz w:val="20"/>
          <w:szCs w:val="20"/>
        </w:rPr>
      </w:pPr>
    </w:p>
    <w:p w:rsidR="00C9731C" w:rsidRPr="00C9731C" w:rsidRDefault="006F2363" w:rsidP="002C375F">
      <w:pPr>
        <w:spacing w:line="240" w:lineRule="auto"/>
        <w:rPr>
          <w:rFonts w:ascii="TeXGyreAdventor" w:hAnsi="TeXGyreAdventor" w:cs="Arial"/>
          <w:sz w:val="18"/>
          <w:szCs w:val="18"/>
        </w:rPr>
      </w:pPr>
      <w:r w:rsidRPr="007A2348">
        <w:rPr>
          <w:rFonts w:ascii="TeXGyreAdventor" w:hAnsi="TeXGyreAdventor" w:cs="Arial"/>
          <w:sz w:val="20"/>
          <w:szCs w:val="20"/>
        </w:rPr>
        <w:t>R</w:t>
      </w:r>
      <w:r w:rsidR="00AB45A3" w:rsidRPr="007A2348">
        <w:rPr>
          <w:rFonts w:ascii="TeXGyreAdventor" w:hAnsi="TeXGyreAdventor" w:cs="Arial"/>
          <w:sz w:val="20"/>
          <w:szCs w:val="20"/>
        </w:rPr>
        <w:t>enáta Sirůčková</w:t>
      </w:r>
      <w:r w:rsidR="00C9731C">
        <w:rPr>
          <w:rFonts w:ascii="TeXGyreAdventor" w:hAnsi="TeXGyreAdventor" w:cs="Arial"/>
          <w:sz w:val="18"/>
          <w:szCs w:val="18"/>
        </w:rPr>
        <w:t xml:space="preserve">                                                                                                   </w:t>
      </w:r>
    </w:p>
    <w:p w:rsidR="00C9731C" w:rsidRPr="00C9731C" w:rsidRDefault="00C9731C">
      <w:pPr>
        <w:rPr>
          <w:rFonts w:ascii="TeXGyreAdventor" w:hAnsi="TeXGyreAdventor" w:cs="Arial"/>
          <w:sz w:val="18"/>
          <w:szCs w:val="18"/>
        </w:rPr>
      </w:pPr>
    </w:p>
    <w:sectPr w:rsidR="00C9731C" w:rsidRPr="00C973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F6" w:rsidRDefault="00031CF6" w:rsidP="001B1982">
      <w:pPr>
        <w:spacing w:after="0" w:line="240" w:lineRule="auto"/>
      </w:pPr>
      <w:r>
        <w:separator/>
      </w:r>
    </w:p>
  </w:endnote>
  <w:endnote w:type="continuationSeparator" w:id="0">
    <w:p w:rsidR="00031CF6" w:rsidRDefault="00031CF6" w:rsidP="001B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Adventor">
    <w:panose1 w:val="000005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F6" w:rsidRDefault="00031CF6" w:rsidP="001B1982">
      <w:pPr>
        <w:spacing w:after="0" w:line="240" w:lineRule="auto"/>
      </w:pPr>
      <w:r>
        <w:separator/>
      </w:r>
    </w:p>
  </w:footnote>
  <w:footnote w:type="continuationSeparator" w:id="0">
    <w:p w:rsidR="00031CF6" w:rsidRDefault="00031CF6" w:rsidP="001B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82" w:rsidRDefault="007A2348" w:rsidP="001B1982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21DCC1E" wp14:editId="2C2C75F0">
          <wp:simplePos x="0" y="0"/>
          <wp:positionH relativeFrom="margin">
            <wp:posOffset>-47625</wp:posOffset>
          </wp:positionH>
          <wp:positionV relativeFrom="margin">
            <wp:posOffset>-551815</wp:posOffset>
          </wp:positionV>
          <wp:extent cx="5760720" cy="372110"/>
          <wp:effectExtent l="0" t="0" r="0" b="889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s-hlavicka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4398"/>
    <w:multiLevelType w:val="hybridMultilevel"/>
    <w:tmpl w:val="177EC108"/>
    <w:lvl w:ilvl="0" w:tplc="C2B8A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72DC2"/>
    <w:multiLevelType w:val="hybridMultilevel"/>
    <w:tmpl w:val="021C281A"/>
    <w:lvl w:ilvl="0" w:tplc="3064D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5D"/>
    <w:rsid w:val="00031CF6"/>
    <w:rsid w:val="00083C52"/>
    <w:rsid w:val="000A718B"/>
    <w:rsid w:val="000D4E29"/>
    <w:rsid w:val="00180E80"/>
    <w:rsid w:val="001878ED"/>
    <w:rsid w:val="001949EC"/>
    <w:rsid w:val="001B1982"/>
    <w:rsid w:val="002A7D7D"/>
    <w:rsid w:val="002C375F"/>
    <w:rsid w:val="00320D19"/>
    <w:rsid w:val="003A26D5"/>
    <w:rsid w:val="003E501C"/>
    <w:rsid w:val="00413A58"/>
    <w:rsid w:val="00437247"/>
    <w:rsid w:val="00456096"/>
    <w:rsid w:val="004A7F76"/>
    <w:rsid w:val="0051025D"/>
    <w:rsid w:val="0056623E"/>
    <w:rsid w:val="005A28DD"/>
    <w:rsid w:val="006152CC"/>
    <w:rsid w:val="00633789"/>
    <w:rsid w:val="00686FF4"/>
    <w:rsid w:val="006F2363"/>
    <w:rsid w:val="0071735E"/>
    <w:rsid w:val="007175DE"/>
    <w:rsid w:val="00737D01"/>
    <w:rsid w:val="00781C5D"/>
    <w:rsid w:val="007A2348"/>
    <w:rsid w:val="007D083C"/>
    <w:rsid w:val="007D354E"/>
    <w:rsid w:val="007E6C99"/>
    <w:rsid w:val="0087119C"/>
    <w:rsid w:val="008C5915"/>
    <w:rsid w:val="009005BF"/>
    <w:rsid w:val="00956426"/>
    <w:rsid w:val="0097648B"/>
    <w:rsid w:val="00A370FF"/>
    <w:rsid w:val="00A7529B"/>
    <w:rsid w:val="00AB45A3"/>
    <w:rsid w:val="00AB7A41"/>
    <w:rsid w:val="00B74A5A"/>
    <w:rsid w:val="00BF5B02"/>
    <w:rsid w:val="00C9731C"/>
    <w:rsid w:val="00CC7076"/>
    <w:rsid w:val="00D2627C"/>
    <w:rsid w:val="00DE009A"/>
    <w:rsid w:val="00E64DC1"/>
    <w:rsid w:val="00EA1BD5"/>
    <w:rsid w:val="00EB45BE"/>
    <w:rsid w:val="00EB5D7B"/>
    <w:rsid w:val="00E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05453-FA2A-4E5A-BB6D-DC63517A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62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982"/>
  </w:style>
  <w:style w:type="paragraph" w:styleId="Zpat">
    <w:name w:val="footer"/>
    <w:basedOn w:val="Normln"/>
    <w:link w:val="ZpatChar"/>
    <w:uiPriority w:val="99"/>
    <w:unhideWhenUsed/>
    <w:rsid w:val="001B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982"/>
  </w:style>
  <w:style w:type="paragraph" w:styleId="Textbubliny">
    <w:name w:val="Balloon Text"/>
    <w:basedOn w:val="Normln"/>
    <w:link w:val="TextbublinyChar"/>
    <w:uiPriority w:val="99"/>
    <w:semiHidden/>
    <w:unhideWhenUsed/>
    <w:rsid w:val="001B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9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A1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Student</cp:lastModifiedBy>
  <cp:revision>5</cp:revision>
  <cp:lastPrinted>2019-02-26T11:52:00Z</cp:lastPrinted>
  <dcterms:created xsi:type="dcterms:W3CDTF">2019-02-26T11:53:00Z</dcterms:created>
  <dcterms:modified xsi:type="dcterms:W3CDTF">2019-02-27T10:34:00Z</dcterms:modified>
</cp:coreProperties>
</file>