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D2" w:rsidRPr="001821A6" w:rsidRDefault="003A07D2" w:rsidP="003A07D2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1821A6">
        <w:rPr>
          <w:rFonts w:ascii="Arial" w:hAnsi="Arial" w:cs="Arial"/>
          <w:sz w:val="22"/>
          <w:szCs w:val="22"/>
        </w:rPr>
        <w:t>SPU 061826/2019/104/Hav</w:t>
      </w:r>
    </w:p>
    <w:p w:rsidR="003A07D2" w:rsidRPr="00FC5C99" w:rsidRDefault="003A07D2" w:rsidP="003A07D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3</w:t>
      </w:r>
    </w:p>
    <w:p w:rsidR="003A07D2" w:rsidRPr="00FC5C99" w:rsidRDefault="003A07D2" w:rsidP="003A07D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 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7N04/04</w:t>
      </w:r>
    </w:p>
    <w:p w:rsidR="003A07D2" w:rsidRPr="00FC5C99" w:rsidRDefault="003A07D2" w:rsidP="003A07D2">
      <w:pPr>
        <w:rPr>
          <w:rFonts w:ascii="Arial" w:hAnsi="Arial" w:cs="Arial"/>
          <w:b/>
          <w:bCs/>
          <w:sz w:val="22"/>
          <w:szCs w:val="22"/>
        </w:rPr>
      </w:pPr>
    </w:p>
    <w:p w:rsidR="003A07D2" w:rsidRPr="00CF15C1" w:rsidRDefault="003A07D2" w:rsidP="003A07D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F15C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A07D2" w:rsidRPr="00CF15C1" w:rsidRDefault="003A07D2" w:rsidP="003A07D2">
      <w:pPr>
        <w:rPr>
          <w:rFonts w:ascii="Arial" w:hAnsi="Arial" w:cs="Arial"/>
          <w:b/>
          <w:bCs/>
          <w:sz w:val="22"/>
          <w:szCs w:val="22"/>
        </w:rPr>
      </w:pPr>
    </w:p>
    <w:p w:rsidR="003A07D2" w:rsidRPr="00CF15C1" w:rsidRDefault="003A07D2" w:rsidP="003A07D2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A07D2" w:rsidRPr="00CF15C1" w:rsidRDefault="003A07D2" w:rsidP="003A07D2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A07D2" w:rsidRPr="00CF15C1" w:rsidRDefault="003A07D2" w:rsidP="003A07D2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IČO:  01312774 </w:t>
      </w:r>
    </w:p>
    <w:p w:rsidR="003A07D2" w:rsidRPr="00CF15C1" w:rsidRDefault="003A07D2" w:rsidP="003A07D2">
      <w:pPr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F15C1">
          <w:rPr>
            <w:rFonts w:ascii="Arial" w:hAnsi="Arial" w:cs="Arial"/>
            <w:sz w:val="22"/>
            <w:szCs w:val="22"/>
          </w:rPr>
          <w:t>01312774</w:t>
        </w:r>
      </w:smartTag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adresa: nám. Generála Píky 8, 326 00 Plzeň,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bankovní spojení: Česká národní banka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číslo účtu: 40010-3723001/0710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3A07D2" w:rsidRPr="00CF15C1" w:rsidRDefault="003A07D2" w:rsidP="003A07D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– na straně jedné –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cr/>
        <w:t>a</w:t>
      </w:r>
    </w:p>
    <w:p w:rsidR="003A07D2" w:rsidRPr="00CF15C1" w:rsidRDefault="003A07D2" w:rsidP="003A07D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/>
          <w:sz w:val="22"/>
          <w:szCs w:val="22"/>
        </w:rPr>
      </w:pPr>
      <w:r w:rsidRPr="00CF15C1">
        <w:rPr>
          <w:rFonts w:ascii="Arial" w:hAnsi="Arial" w:cs="Arial"/>
          <w:b/>
          <w:sz w:val="22"/>
          <w:szCs w:val="22"/>
        </w:rPr>
        <w:t>pan Ing. Bohuslav Holub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r. č. 66</w:t>
      </w:r>
      <w:r w:rsidR="00AE7112">
        <w:rPr>
          <w:rFonts w:ascii="Arial" w:hAnsi="Arial" w:cs="Arial"/>
          <w:sz w:val="22"/>
          <w:szCs w:val="22"/>
        </w:rPr>
        <w:t>xxxx</w:t>
      </w:r>
      <w:r w:rsidRPr="00CF15C1">
        <w:rPr>
          <w:rFonts w:ascii="Arial" w:hAnsi="Arial" w:cs="Arial"/>
          <w:sz w:val="22"/>
          <w:szCs w:val="22"/>
        </w:rPr>
        <w:t>/</w:t>
      </w:r>
      <w:r w:rsidR="00AE7112">
        <w:rPr>
          <w:rFonts w:ascii="Arial" w:hAnsi="Arial" w:cs="Arial"/>
          <w:sz w:val="22"/>
          <w:szCs w:val="22"/>
        </w:rPr>
        <w:t>xxxx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F15C1">
        <w:rPr>
          <w:rFonts w:ascii="Arial" w:hAnsi="Arial" w:cs="Arial"/>
          <w:iCs/>
          <w:sz w:val="22"/>
          <w:szCs w:val="22"/>
        </w:rPr>
        <w:t>bytem</w:t>
      </w:r>
      <w:r w:rsidR="00AE7112">
        <w:rPr>
          <w:rFonts w:ascii="Arial" w:hAnsi="Arial" w:cs="Arial"/>
          <w:iCs/>
          <w:sz w:val="22"/>
          <w:szCs w:val="22"/>
        </w:rPr>
        <w:t xml:space="preserve"> </w:t>
      </w:r>
      <w:r w:rsidR="00CA2144">
        <w:rPr>
          <w:rFonts w:ascii="Arial" w:hAnsi="Arial" w:cs="Arial"/>
          <w:iCs/>
          <w:sz w:val="22"/>
          <w:szCs w:val="22"/>
        </w:rPr>
        <w:t>xxxxxx</w:t>
      </w:r>
      <w:r w:rsidR="00AE7112">
        <w:rPr>
          <w:rFonts w:ascii="Arial" w:hAnsi="Arial" w:cs="Arial"/>
          <w:iCs/>
          <w:sz w:val="22"/>
          <w:szCs w:val="22"/>
        </w:rPr>
        <w:t xml:space="preserve">xxx, </w:t>
      </w:r>
      <w:r w:rsidRPr="00CF15C1">
        <w:rPr>
          <w:rFonts w:ascii="Arial" w:hAnsi="Arial" w:cs="Arial"/>
          <w:iCs/>
          <w:sz w:val="22"/>
          <w:szCs w:val="22"/>
        </w:rPr>
        <w:t xml:space="preserve"> Všeruby u Plzně PSČ 330 16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IČO: 18246141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bankovní spojení: </w:t>
      </w:r>
      <w:r w:rsidR="00CA2144">
        <w:rPr>
          <w:rFonts w:ascii="Arial" w:hAnsi="Arial" w:cs="Arial"/>
          <w:sz w:val="22"/>
          <w:szCs w:val="22"/>
        </w:rPr>
        <w:t>xxxxxxxxxxxxx</w:t>
      </w:r>
    </w:p>
    <w:p w:rsidR="003A07D2" w:rsidRPr="00CF15C1" w:rsidRDefault="00CA2144" w:rsidP="003A07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xxxxxxxxxxxxxxxx</w:t>
      </w:r>
    </w:p>
    <w:p w:rsidR="003A07D2" w:rsidRPr="00CF15C1" w:rsidRDefault="003A07D2" w:rsidP="003A07D2">
      <w:pPr>
        <w:pStyle w:val="Zkladntext3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pStyle w:val="Zkladntext3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(dále jen „nájemce“)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– na straně druhé –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uzavírají tento dodatek č. 3 k nájemní smlouvě č. 7N04/04 ze dne 31.12.2003, ve znění dodatku č. 1 ze dne 1.1.2006 a dodatku č. 2 ze dne 1.9.2009 (dále jen „smlouva“), kterým se upravuje předmět nájmu a výše ročního nájemného. 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iCs/>
          <w:sz w:val="22"/>
          <w:szCs w:val="22"/>
        </w:rPr>
        <w:t xml:space="preserve">1. Na základě </w:t>
      </w:r>
      <w:r w:rsidRPr="00CF15C1">
        <w:rPr>
          <w:rFonts w:ascii="Arial" w:hAnsi="Arial" w:cs="Arial"/>
          <w:sz w:val="22"/>
          <w:szCs w:val="22"/>
        </w:rPr>
        <w:t xml:space="preserve">Čl. VIII smlouvy je </w:t>
      </w:r>
      <w:r w:rsidRPr="00CF15C1">
        <w:rPr>
          <w:rFonts w:ascii="Arial" w:hAnsi="Arial" w:cs="Arial"/>
          <w:iCs/>
          <w:sz w:val="22"/>
          <w:szCs w:val="22"/>
        </w:rPr>
        <w:t>nájemce povinen platit pronajímateli roční nájemné ve výši 17 328 Kč (slovy: sedmnácttisíctřistadvacetosm korun českých).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sníženo z důvodu žádosti nájemce o převedení částí pozemků jinému nájemci na částku 15 715 Kč (slovy: patnácttisícsedmsetpatnáct korun českých). 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Na základě oznámení Katastrálního úřadu pro Plzeňský kraj, Katastrálního pracoviště Kralovice č.j. OO-4/2017-435 došlo k přečíslování následujících parcel takto: 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Původní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výměra (m2)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86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82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st. </w:t>
            </w:r>
          </w:p>
        </w:tc>
        <w:tc>
          <w:tcPr>
            <w:tcW w:w="127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33/1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634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86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82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st. </w:t>
            </w:r>
          </w:p>
        </w:tc>
        <w:tc>
          <w:tcPr>
            <w:tcW w:w="127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33/3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7908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86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82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st. </w:t>
            </w:r>
          </w:p>
        </w:tc>
        <w:tc>
          <w:tcPr>
            <w:tcW w:w="127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33/7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86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82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st. </w:t>
            </w:r>
          </w:p>
        </w:tc>
        <w:tc>
          <w:tcPr>
            <w:tcW w:w="127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679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4514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86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82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st. </w:t>
            </w:r>
          </w:p>
        </w:tc>
        <w:tc>
          <w:tcPr>
            <w:tcW w:w="1276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698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943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</w:tbl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Nový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1"/>
        <w:gridCol w:w="1701"/>
        <w:gridCol w:w="2060"/>
        <w:gridCol w:w="992"/>
        <w:gridCol w:w="1984"/>
      </w:tblGrid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06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výměra (m2)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2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7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206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1000 – část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544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2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7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206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1001 – část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7195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2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7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 </w:t>
            </w:r>
          </w:p>
        </w:tc>
        <w:tc>
          <w:tcPr>
            <w:tcW w:w="206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1003 – část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2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7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 </w:t>
            </w:r>
          </w:p>
        </w:tc>
        <w:tc>
          <w:tcPr>
            <w:tcW w:w="2060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1005 – část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3715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A07D2" w:rsidRPr="00CF15C1" w:rsidTr="00CA2144">
        <w:trPr>
          <w:cantSplit/>
        </w:trPr>
        <w:tc>
          <w:tcPr>
            <w:tcW w:w="120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Bezvěrov</w:t>
            </w:r>
          </w:p>
        </w:tc>
        <w:tc>
          <w:tcPr>
            <w:tcW w:w="12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Chudeč</w:t>
            </w:r>
          </w:p>
        </w:tc>
        <w:tc>
          <w:tcPr>
            <w:tcW w:w="1701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KN  </w:t>
            </w:r>
          </w:p>
        </w:tc>
        <w:tc>
          <w:tcPr>
            <w:tcW w:w="2060" w:type="dxa"/>
          </w:tcPr>
          <w:p w:rsidR="003A07D2" w:rsidRPr="00CF15C1" w:rsidRDefault="003A07D2" w:rsidP="00CA2144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 xml:space="preserve">       1006 - část</w:t>
            </w:r>
          </w:p>
        </w:tc>
        <w:tc>
          <w:tcPr>
            <w:tcW w:w="992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943</w:t>
            </w:r>
          </w:p>
        </w:tc>
        <w:tc>
          <w:tcPr>
            <w:tcW w:w="1984" w:type="dxa"/>
          </w:tcPr>
          <w:p w:rsidR="003A07D2" w:rsidRPr="00CF15C1" w:rsidRDefault="003A07D2" w:rsidP="00CA214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C1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K 1.10.2019 je nájemce povinen zaplatit částku 16 171 Kč (slovy: šestnácttisícjednostosedmdesátjedna korun českých).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iCs/>
          <w:sz w:val="22"/>
          <w:szCs w:val="22"/>
        </w:rPr>
        <w:t xml:space="preserve">3. Dále se </w:t>
      </w:r>
      <w:r w:rsidRPr="00CF15C1">
        <w:rPr>
          <w:rFonts w:ascii="Arial" w:hAnsi="Arial" w:cs="Arial"/>
          <w:sz w:val="22"/>
          <w:szCs w:val="22"/>
        </w:rPr>
        <w:t>smluvní strany dohodly na tom, že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a) Čl. IX smlouvy se doplňuje o nové odstavce tohoto znění: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3A07D2" w:rsidRPr="00CF15C1" w:rsidRDefault="003A07D2" w:rsidP="003A07D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Zvýšené bude uplatněno písemným oznámením ze strany pronajímatele nejpozději do 1. 9. běžného roku, a to bez nutnosti uzavírat dodatek a nájemce bude povinen novou výši  nájemného platit s účinností od nejbližší platby nájemného.</w:t>
      </w:r>
    </w:p>
    <w:p w:rsidR="003A07D2" w:rsidRPr="00CF15C1" w:rsidRDefault="003A07D2" w:rsidP="003A07D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3A07D2" w:rsidRPr="00CF15C1" w:rsidRDefault="003A07D2" w:rsidP="003A07D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b) Čl. XII smlouvy se doplňuje a zní takto: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CF15C1">
        <w:rPr>
          <w:b w:val="0"/>
          <w:bCs w:val="0"/>
          <w:sz w:val="22"/>
          <w:szCs w:val="22"/>
        </w:rPr>
        <w:t>4. Ostatní ustanovení smlouvy nejsou tímto dodatkem č. 3 dotčena.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F15C1">
        <w:rPr>
          <w:rFonts w:ascii="Arial" w:hAnsi="Arial" w:cs="Arial"/>
          <w:bCs/>
          <w:sz w:val="22"/>
          <w:szCs w:val="22"/>
        </w:rPr>
        <w:t xml:space="preserve">5. Pronajímatel jako správce dle zákona č. 101/2000 Sb., o ochraně osobních údajů a o změně některých zákonů, ve znění pozdějších předpisů </w:t>
      </w:r>
      <w:r w:rsidRPr="00CF15C1">
        <w:rPr>
          <w:rFonts w:ascii="Arial" w:hAnsi="Arial" w:cs="Arial"/>
          <w:sz w:val="22"/>
          <w:szCs w:val="22"/>
          <w:lang w:eastAsia="ar-SA"/>
        </w:rPr>
        <w:t>a platného nařízení (EU) 2016/679 (GDPR)</w:t>
      </w:r>
      <w:r w:rsidRPr="00CF15C1">
        <w:rPr>
          <w:rFonts w:ascii="Arial" w:hAnsi="Arial" w:cs="Arial"/>
          <w:bCs/>
          <w:sz w:val="22"/>
          <w:szCs w:val="22"/>
        </w:rPr>
        <w:t>, tímto informuje nájemce jako subjekt údajů, že jeho údaje uvedené v této smlouvě zpracovává pro účely realizace, výkonu práv a povinností dle této smlouvy. Nájemce si je vědom svého práva přístupu ke svým osobním údajům, práva na opravu svých osobních údajů, jakož i dalších práv vyplývajících z </w:t>
      </w:r>
      <w:r w:rsidRPr="00CF15C1">
        <w:rPr>
          <w:rFonts w:ascii="Arial" w:hAnsi="Arial" w:cs="Arial"/>
          <w:sz w:val="22"/>
          <w:szCs w:val="22"/>
          <w:lang w:eastAsia="ar-SA"/>
        </w:rPr>
        <w:t>výše uvedené legislativy. Pronajímatel se zavazuje, že při správě a zpracování osobních údajů bude dále postupovat v souladu s aktuální platnou</w:t>
      </w:r>
      <w:r w:rsidRPr="00CF15C1">
        <w:rPr>
          <w:rFonts w:ascii="Arial" w:hAnsi="Arial" w:cs="Arial"/>
          <w:i/>
          <w:iCs/>
          <w:sz w:val="22"/>
          <w:szCs w:val="22"/>
        </w:rPr>
        <w:t xml:space="preserve"> a </w:t>
      </w:r>
      <w:r w:rsidRPr="00CF15C1">
        <w:rPr>
          <w:rFonts w:ascii="Arial" w:hAnsi="Arial" w:cs="Arial"/>
          <w:sz w:val="22"/>
          <w:szCs w:val="22"/>
          <w:lang w:eastAsia="ar-SA"/>
        </w:rPr>
        <w:t>účinnou legislativou. Postupy a opatření se pronajímatel zavazuje dodržovat po celou dobu trvání skartační lhůty ve smyslu § 2 písm. s) zákona č. 499/2004 Sb. o archivnictví a spisové službě a o změně některých zákonů, ve znění pozdějších předpisů.</w:t>
      </w:r>
      <w:r w:rsidRPr="00CF15C1" w:rsidDel="0089321D">
        <w:rPr>
          <w:rFonts w:ascii="Arial" w:hAnsi="Arial" w:cs="Arial"/>
          <w:sz w:val="22"/>
          <w:szCs w:val="22"/>
        </w:rPr>
        <w:t xml:space="preserve"> </w:t>
      </w:r>
    </w:p>
    <w:p w:rsidR="003A07D2" w:rsidRPr="00CF15C1" w:rsidRDefault="003A07D2" w:rsidP="003A07D2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3A07D2" w:rsidRPr="00CF15C1" w:rsidRDefault="003A07D2" w:rsidP="003A07D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F15C1">
        <w:rPr>
          <w:rFonts w:ascii="Arial" w:hAnsi="Arial" w:cs="Arial"/>
          <w:b w:val="0"/>
          <w:sz w:val="22"/>
          <w:szCs w:val="22"/>
        </w:rPr>
        <w:t>6. Tento dodatek nabývá platnosti dnem podpisu smluvními stranami a účinnosti dnem 20.03.2019,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3A07D2" w:rsidRPr="00CF15C1" w:rsidRDefault="003A07D2" w:rsidP="003A07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F15C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3A07D2" w:rsidRPr="00CF15C1" w:rsidRDefault="003A07D2" w:rsidP="003A07D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3A07D2" w:rsidRPr="00CF15C1" w:rsidRDefault="003A07D2" w:rsidP="003A07D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CF15C1">
        <w:rPr>
          <w:rFonts w:ascii="Arial" w:hAnsi="Arial" w:cs="Arial"/>
          <w:b w:val="0"/>
          <w:bCs/>
          <w:sz w:val="22"/>
          <w:szCs w:val="22"/>
        </w:rPr>
        <w:t>7. Tento dodatek je vyhotoven ve dvou stejnopisech, z nichž každý má platnost originálu. Jeden stejnopis přebírá nájemce a jeden je určen pro pronajímatele.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V Plzni dne 20.02.2019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……………………………………………</w:t>
      </w:r>
      <w:r w:rsidRPr="00CF15C1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A07D2" w:rsidRPr="00CF15C1" w:rsidRDefault="003A07D2" w:rsidP="003A07D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Ing. Jiří Papež</w:t>
      </w:r>
      <w:r w:rsidRPr="00CF15C1">
        <w:rPr>
          <w:rFonts w:ascii="Arial" w:hAnsi="Arial" w:cs="Arial"/>
          <w:sz w:val="22"/>
          <w:szCs w:val="22"/>
        </w:rPr>
        <w:tab/>
        <w:t xml:space="preserve"> Ing. Bohuslav Holub</w:t>
      </w:r>
    </w:p>
    <w:p w:rsidR="003A07D2" w:rsidRPr="00CF15C1" w:rsidRDefault="003A07D2" w:rsidP="003A07D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ředitel Krajského pozemkového úřadu</w:t>
      </w:r>
    </w:p>
    <w:p w:rsidR="003A07D2" w:rsidRPr="00CF15C1" w:rsidRDefault="003A07D2" w:rsidP="003A07D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pro Plzeňský kraj</w:t>
      </w:r>
      <w:r w:rsidRPr="00CF15C1">
        <w:rPr>
          <w:rFonts w:ascii="Arial" w:hAnsi="Arial" w:cs="Arial"/>
          <w:sz w:val="22"/>
          <w:szCs w:val="22"/>
        </w:rPr>
        <w:tab/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iCs/>
          <w:sz w:val="22"/>
          <w:szCs w:val="22"/>
        </w:rPr>
        <w:t>pronajímatel</w:t>
      </w:r>
      <w:r w:rsidRPr="00CF15C1">
        <w:rPr>
          <w:rFonts w:ascii="Arial" w:hAnsi="Arial" w:cs="Arial"/>
          <w:iCs/>
          <w:sz w:val="22"/>
          <w:szCs w:val="22"/>
        </w:rPr>
        <w:tab/>
        <w:t>nájemce</w:t>
      </w: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bCs/>
          <w:sz w:val="22"/>
          <w:szCs w:val="22"/>
        </w:rPr>
      </w:pPr>
      <w:r w:rsidRPr="00CF15C1">
        <w:rPr>
          <w:rFonts w:ascii="Arial" w:hAnsi="Arial" w:cs="Arial"/>
          <w:bCs/>
          <w:sz w:val="22"/>
          <w:szCs w:val="22"/>
        </w:rPr>
        <w:t>Za správnost: Jitka Havránková</w:t>
      </w:r>
    </w:p>
    <w:p w:rsidR="003A07D2" w:rsidRPr="00CF15C1" w:rsidRDefault="003A07D2" w:rsidP="003A07D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F15C1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3A07D2" w:rsidRPr="00CF15C1" w:rsidRDefault="003A07D2" w:rsidP="003A07D2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Datum registrace ………………………….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ID smlouvy ………………………………..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ID verze ……………………………………</w:t>
      </w:r>
    </w:p>
    <w:p w:rsidR="003A07D2" w:rsidRPr="00CF15C1" w:rsidRDefault="003A07D2" w:rsidP="003A07D2">
      <w:pPr>
        <w:jc w:val="both"/>
        <w:rPr>
          <w:rFonts w:ascii="Arial" w:hAnsi="Arial" w:cs="Arial"/>
          <w:i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</w:p>
    <w:p w:rsidR="003A07D2" w:rsidRPr="00CF15C1" w:rsidRDefault="003A07D2" w:rsidP="003A07D2">
      <w:pPr>
        <w:jc w:val="both"/>
        <w:rPr>
          <w:rFonts w:ascii="Arial" w:hAnsi="Arial" w:cs="Arial"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>V ……………….. dne ……………..</w:t>
      </w:r>
      <w:r w:rsidRPr="00CF15C1">
        <w:rPr>
          <w:rFonts w:ascii="Arial" w:hAnsi="Arial" w:cs="Arial"/>
          <w:sz w:val="22"/>
          <w:szCs w:val="22"/>
        </w:rPr>
        <w:tab/>
      </w:r>
      <w:r w:rsidRPr="00CF15C1">
        <w:rPr>
          <w:rFonts w:ascii="Arial" w:hAnsi="Arial" w:cs="Arial"/>
          <w:sz w:val="22"/>
          <w:szCs w:val="22"/>
        </w:rPr>
        <w:tab/>
      </w:r>
      <w:r w:rsidRPr="00CF15C1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A07D2" w:rsidRPr="00CF15C1" w:rsidRDefault="003A07D2" w:rsidP="003A07D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F15C1">
        <w:rPr>
          <w:rFonts w:ascii="Arial" w:hAnsi="Arial" w:cs="Arial"/>
          <w:sz w:val="22"/>
          <w:szCs w:val="22"/>
        </w:rPr>
        <w:tab/>
      </w:r>
    </w:p>
    <w:p w:rsidR="003A07D2" w:rsidRDefault="003A07D2" w:rsidP="003A07D2"/>
    <w:p w:rsidR="00FE7626" w:rsidRDefault="00FE7626"/>
    <w:sectPr w:rsidR="00FE7626" w:rsidSect="00CA2144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30B1">
      <w:r>
        <w:separator/>
      </w:r>
    </w:p>
  </w:endnote>
  <w:endnote w:type="continuationSeparator" w:id="0">
    <w:p w:rsidR="00000000" w:rsidRDefault="00CA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44" w:rsidRPr="009A55CB" w:rsidRDefault="00CA2144" w:rsidP="00CA214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AB5371">
      <w:rPr>
        <w:rFonts w:ascii="Arial" w:hAnsi="Arial" w:cs="Arial"/>
        <w:color w:val="323E4F"/>
      </w:rPr>
      <w:fldChar w:fldCharType="begin"/>
    </w:r>
    <w:r w:rsidRPr="00AB5371">
      <w:rPr>
        <w:rFonts w:ascii="Arial" w:hAnsi="Arial" w:cs="Arial"/>
        <w:color w:val="323E4F"/>
      </w:rPr>
      <w:instrText>PAGE   \* MERGEFORMAT</w:instrText>
    </w:r>
    <w:r w:rsidRPr="00AB5371">
      <w:rPr>
        <w:rFonts w:ascii="Arial" w:hAnsi="Arial" w:cs="Arial"/>
        <w:color w:val="323E4F"/>
      </w:rPr>
      <w:fldChar w:fldCharType="separate"/>
    </w:r>
    <w:r w:rsidR="00CA30B1">
      <w:rPr>
        <w:rFonts w:ascii="Arial" w:hAnsi="Arial" w:cs="Arial"/>
        <w:noProof/>
        <w:color w:val="323E4F"/>
      </w:rPr>
      <w:t>1</w:t>
    </w:r>
    <w:r w:rsidRPr="00AB5371">
      <w:rPr>
        <w:rFonts w:ascii="Arial" w:hAnsi="Arial" w:cs="Arial"/>
        <w:color w:val="323E4F"/>
      </w:rPr>
      <w:fldChar w:fldCharType="end"/>
    </w:r>
    <w:r w:rsidRPr="00AB5371">
      <w:rPr>
        <w:rFonts w:ascii="Arial" w:hAnsi="Arial" w:cs="Arial"/>
        <w:color w:val="323E4F"/>
      </w:rPr>
      <w:t>/</w:t>
    </w:r>
    <w:r w:rsidRPr="00AB5371">
      <w:rPr>
        <w:rFonts w:ascii="Arial" w:hAnsi="Arial" w:cs="Arial"/>
        <w:color w:val="323E4F"/>
      </w:rPr>
      <w:fldChar w:fldCharType="begin"/>
    </w:r>
    <w:r w:rsidRPr="00AB5371">
      <w:rPr>
        <w:rFonts w:ascii="Arial" w:hAnsi="Arial" w:cs="Arial"/>
        <w:color w:val="323E4F"/>
      </w:rPr>
      <w:instrText>NUMPAGES  \* Arabic  \* MERGEFORMAT</w:instrText>
    </w:r>
    <w:r w:rsidRPr="00AB5371">
      <w:rPr>
        <w:rFonts w:ascii="Arial" w:hAnsi="Arial" w:cs="Arial"/>
        <w:color w:val="323E4F"/>
      </w:rPr>
      <w:fldChar w:fldCharType="separate"/>
    </w:r>
    <w:r w:rsidR="00CA30B1">
      <w:rPr>
        <w:rFonts w:ascii="Arial" w:hAnsi="Arial" w:cs="Arial"/>
        <w:noProof/>
        <w:color w:val="323E4F"/>
      </w:rPr>
      <w:t>3</w:t>
    </w:r>
    <w:r w:rsidRPr="00AB5371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30B1">
      <w:r>
        <w:separator/>
      </w:r>
    </w:p>
  </w:footnote>
  <w:footnote w:type="continuationSeparator" w:id="0">
    <w:p w:rsidR="00000000" w:rsidRDefault="00CA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44" w:rsidRPr="00467D2E" w:rsidRDefault="00CA2144" w:rsidP="00CA214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D2"/>
    <w:rsid w:val="003A07D2"/>
    <w:rsid w:val="00AE7112"/>
    <w:rsid w:val="00CA2144"/>
    <w:rsid w:val="00CA30B1"/>
    <w:rsid w:val="00D21E32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000953-F08D-4890-8188-781C879B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A07D2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3A07D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A07D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A07D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3A07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3A07D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3A07D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3A07D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3A07D2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2019-02-20T06:43:00Z</dcterms:created>
  <dcterms:modified xsi:type="dcterms:W3CDTF">2019-02-20T07:17:00Z</dcterms:modified>
</cp:coreProperties>
</file>