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56" w:line="22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ke smlouvě o dílo „Odvětrání svařovny dílen cestmistrovství Jihlava"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39" w:line="160" w:lineRule="exact"/>
        <w:ind w:left="0" w:right="0" w:firstLine="0"/>
      </w:pPr>
      <w:r>
        <w:rPr>
          <w:rStyle w:val="CharStyle9"/>
        </w:rPr>
        <w:t>Číslo smlouvy objednatele: ZMR-ST-54-2018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135" w:line="220" w:lineRule="exact"/>
        <w:ind w:left="0" w:right="3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1.</w:t>
      </w:r>
      <w:bookmarkEnd w:id="0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  <w:bookmarkEnd w:id="1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14"/>
        <w:tabs>
          <w:tab w:leader="none" w:pos="2068" w:val="left"/>
          <w:tab w:leader="none" w:pos="665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</w:t>
        <w:tab/>
        <w:t>u, MBA,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pověřené jednat ve věcech technických: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 dozor: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CZ00090450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90"/>
        <w:ind w:left="0" w:right="0" w:firstLine="0"/>
      </w:pPr>
      <w:r>
        <w:rPr>
          <w:rStyle w:val="CharStyle16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Objednatel)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248" w:line="23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2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3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ELER - vzduchotechnika s.r.o.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Dvorská36/6, 591 02 Žďár nad Sázavou</w:t>
      </w:r>
    </w:p>
    <w:p>
      <w:pPr>
        <w:pStyle w:val="Style14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'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Krajský soud Brno, oddíl C, Vložka 45202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zhotovitele ve věcech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smluvních: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technických:</w:t>
        <w:tab/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  <w:tab/>
        <w:t>Raiffeisenbank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26918714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CZ26918714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3"/>
        <w:tabs>
          <w:tab w:leader="none" w:pos="2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  <w:tab/>
        <w:t>i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16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Zhotovitel)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  <w:sectPr>
          <w:headerReference w:type="default" r:id="rId5"/>
          <w:footerReference w:type="default" r:id="rId6"/>
          <w:footerReference w:type="first" r:id="rId7"/>
          <w:titlePg/>
          <w:footnotePr>
            <w:pos w:val="pageBottom"/>
            <w:numFmt w:val="decimal"/>
            <w:numRestart w:val="continuous"/>
          </w:footnotePr>
          <w:pgSz w:w="11900" w:h="16840"/>
          <w:pgMar w:top="1608" w:left="906" w:right="1227" w:bottom="160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a zhotovitel se v souladu s čl. 16. odst. 16.4. Smlouvy o dílo uzavřené ze dne 20. 11. 2018 (dále jen „Smlouva") dohodli na tomto Dodatku č. 1.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01" w:line="33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žádost objednatele z důvodu stavební nepřipravenosti z jeho strany se smluvní strany dohodly na novém termínu dokončení díla.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132" w:line="280" w:lineRule="exact"/>
        <w:ind w:left="4960" w:right="0" w:firstLine="0"/>
      </w:pPr>
      <w:bookmarkStart w:id="5" w:name="bookmark5"/>
      <w:r>
        <w:rPr>
          <w:rStyle w:val="CharStyle34"/>
        </w:rPr>
        <w:t>3</w:t>
      </w:r>
      <w:r>
        <w:rPr>
          <w:rStyle w:val="CharStyle35"/>
        </w:rPr>
        <w:t>.</w:t>
      </w:r>
      <w:bookmarkEnd w:id="5"/>
    </w:p>
    <w:p>
      <w:pPr>
        <w:pStyle w:val="Style3"/>
        <w:tabs>
          <w:tab w:leader="none" w:pos="40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plnění díla dle článku 4 stávající smlouvy se prodlužuje a odstavec 4.1. stávající smlouvy se nahrazuje novým ujednáním:</w:t>
        <w:tab/>
        <w:t>Zhotovitel se zavazuje provést dílo do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66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22. března 2019.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181" w:line="280" w:lineRule="exact"/>
        <w:ind w:left="4960" w:right="0" w:firstLine="0"/>
      </w:pPr>
      <w:bookmarkStart w:id="6" w:name="bookmark6"/>
      <w:r>
        <w:rPr>
          <w:rStyle w:val="CharStyle34"/>
        </w:rPr>
        <w:t>4</w:t>
      </w:r>
      <w:r>
        <w:rPr>
          <w:rStyle w:val="CharStyle35"/>
        </w:rPr>
        <w:t>.</w:t>
      </w:r>
      <w:bookmarkEnd w:id="6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9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nedotčené články a odstavce stávající smlouvy o dílo se nemění a zůstávají v platnosti.</w:t>
      </w:r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176" w:line="280" w:lineRule="exact"/>
        <w:ind w:left="4960" w:right="0" w:firstLine="0"/>
      </w:pPr>
      <w:bookmarkStart w:id="7" w:name="bookmark7"/>
      <w:r>
        <w:rPr>
          <w:rStyle w:val="CharStyle34"/>
        </w:rPr>
        <w:t>5</w:t>
      </w:r>
      <w:r>
        <w:rPr>
          <w:rStyle w:val="CharStyle35"/>
        </w:rPr>
        <w:t>.</w:t>
      </w:r>
      <w:bookmarkEnd w:id="7"/>
    </w:p>
    <w:p>
      <w:pPr>
        <w:pStyle w:val="Style3"/>
        <w:numPr>
          <w:ilvl w:val="1"/>
          <w:numId w:val="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je nedílnou součástí stávající smlouvy.</w:t>
      </w:r>
    </w:p>
    <w:p>
      <w:pPr>
        <w:pStyle w:val="Style3"/>
        <w:numPr>
          <w:ilvl w:val="1"/>
          <w:numId w:val="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83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je vyhotoven ve čtyřech stejnopisech, z nichž dva výtisky obdrží objednatel a dva výtisky zhotovitel.</w:t>
      </w:r>
    </w:p>
    <w:p>
      <w:pPr>
        <w:pStyle w:val="Style3"/>
        <w:numPr>
          <w:ilvl w:val="1"/>
          <w:numId w:val="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88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výslovně souhlasí se zveřejněním celého textu tohoto dodatku včetně podpisů v informačním systému veřejné správy - Registru smluv.</w:t>
      </w:r>
    </w:p>
    <w:p>
      <w:pPr>
        <w:pStyle w:val="Style3"/>
        <w:numPr>
          <w:ilvl w:val="1"/>
          <w:numId w:val="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293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nabývá platnosti dnem podpisu oběma smluvními stranami a účinnosti dnem uveřejnění v informačním systému veřejné správy - Registru smluv.</w:t>
      </w:r>
    </w:p>
    <w:p>
      <w:pPr>
        <w:pStyle w:val="Style3"/>
        <w:numPr>
          <w:ilvl w:val="1"/>
          <w:numId w:val="1"/>
        </w:numPr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740" w:right="0"/>
      </w:pPr>
      <w:r>
        <w:pict>
          <v:shape id="_x0000_s1029" type="#_x0000_t202" style="position:absolute;margin-left:34.8pt;margin-top:68.45pt;width:65.75pt;height:44.4pt;z-index:-125829376;mso-wrap-distance-left:34.8pt;mso-wrap-distance-right:18.7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13" w:lineRule="exact"/>
                    <w:ind w:left="0" w:right="0" w:firstLine="0"/>
                  </w:pPr>
                  <w:r>
                    <w:rPr>
                      <w:rStyle w:val="CharStyle17"/>
                    </w:rPr>
                    <w:t>V Jihlavě dne Objednatel: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19.3pt;margin-top:85.2pt;width:73.9pt;height:17.9pt;z-index:-125829375;mso-wrap-distance-left:5.pt;mso-wrap-distance-right:92.65pt;mso-wrap-distance-bottom:7.55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4" w:name="bookmark4"/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</w:t>
                  </w:r>
                  <w:r>
                    <w:rPr>
                      <w:rStyle w:val="CharStyle20"/>
                    </w:rPr>
                    <w:t xml:space="preserve">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7</w:t>
                  </w:r>
                  <w:r>
                    <w:rPr>
                      <w:rStyle w:val="CharStyle20"/>
                    </w:rPr>
                    <w:t xml:space="preserve"> -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02</w:t>
                  </w:r>
                  <w:r>
                    <w:rPr>
                      <w:rStyle w:val="CharStyle20"/>
                    </w:rPr>
                    <w:t xml:space="preserve">"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2019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85.85pt;margin-top:69.5pt;width:150.5pt;height:43.pt;z-index:-125829374;mso-wrap-distance-left:5.pt;mso-wrap-distance-right:52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15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98" w:lineRule="exact"/>
                    <w:ind w:left="0" w:right="0" w:firstLine="0"/>
                  </w:pPr>
                  <w:r>
                    <w:rPr>
                      <w:rStyle w:val="CharStyle17"/>
                    </w:rPr>
                    <w:t>Ve Žďáře nad Sázavou dne Zhotovitel:</w:t>
                    <w:tab/>
                  </w:r>
                  <w:r>
                    <w:rPr>
                      <w:rStyle w:val="CharStyle21"/>
                    </w:rPr>
                    <w:t>2</w:t>
                  </w:r>
                  <w:r>
                    <w:rPr>
                      <w:rStyle w:val="CharStyle22"/>
                    </w:rPr>
                    <w:t xml:space="preserve"> </w:t>
                  </w:r>
                  <w:r>
                    <w:rPr>
                      <w:rStyle w:val="CharStyle21"/>
                    </w:rPr>
                    <w:t>7</w:t>
                  </w:r>
                  <w:r>
                    <w:rPr>
                      <w:rStyle w:val="CharStyle22"/>
                    </w:rPr>
                    <w:t xml:space="preserve"> “</w:t>
                  </w:r>
                  <w:r>
                    <w:rPr>
                      <w:rStyle w:val="CharStyle21"/>
                    </w:rPr>
                    <w:t>02</w:t>
                  </w:r>
                  <w:r>
                    <w:rPr>
                      <w:rStyle w:val="CharStyle22"/>
                    </w:rPr>
                    <w:t xml:space="preserve">- </w:t>
                  </w:r>
                  <w:r>
                    <w:rPr>
                      <w:rStyle w:val="CharStyle17"/>
                    </w:rPr>
                    <w:t>901*!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Účastníci se dohodli, že zákonnou povinnost dle § </w:t>
      </w:r>
      <w:r>
        <w:rPr>
          <w:rStyle w:val="CharStyle36"/>
        </w:rPr>
        <w:t xml:space="preserve">5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odst. Zákona č. </w:t>
      </w:r>
      <w:r>
        <w:rPr>
          <w:rStyle w:val="CharStyle36"/>
        </w:rPr>
        <w:t xml:space="preserve">340/2015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Sb., v platném znění (zákon o registru smluv) splní objednatel.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spacing w:before="0" w:after="216" w:line="140" w:lineRule="exact"/>
        <w:ind w:left="0" w:right="0" w:firstLine="0"/>
      </w:pPr>
      <w:r>
        <w:pict>
          <v:shape id="_x0000_s1032" type="#_x0000_t202" style="position:absolute;margin-left:281.3pt;margin-top:-49.2pt;width:95.5pt;height:51.35pt;z-index:-125829373;mso-wrap-distance-left:163.2pt;mso-wrap-distance-right:16.1pt;mso-wrap-distance-bottom:21.95pt;mso-position-horizontal-relative:margin" wrapcoords="13354 0 21357 0 21357 13839 21600 13839 21600 16682 5510 19781 5510 21600 0 21600 0 19781 15286 16682 15286 13839 13354 13839 13354 0" filled="f" stroked="f">
            <v:textbox style="mso-fit-shape-to-text:t" inset="0,0,0,0">
              <w:txbxContent>
                <w:p>
                  <w:pPr>
                    <w:framePr w:h="1027" w:hSpace="322" w:vSpace="439" w:wrap="around" w:vAnchor="text" w:hAnchor="margin" w:x="5627" w:y="-98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3" type="#_x0000_t75" style="width:96pt;height:51pt;">
                        <v:imagedata r:id="rId8" r:href="rId9"/>
                      </v:shape>
                    </w:pict>
                  </w:r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wVáČláV Eler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4" type="#_x0000_t202" style="position:absolute;margin-left:121.9pt;margin-top:21.45pt;width:65.75pt;height:11.4pt;z-index:-125829372;mso-wrap-distance-left:5.pt;mso-wrap-distance-top:70.65pt;mso-wrap-distance-right:208.1pt;mso-wrap-distance-bottom:1.8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7"/>
                    </w:rPr>
                    <w:t xml:space="preserve">JKVa </w:t>
                  </w:r>
                  <w:r>
                    <w:rPr>
                      <w:rStyle w:val="CharStyle28"/>
                    </w:rPr>
                    <w:t>uarz.ua</w:t>
                  </w:r>
                </w:p>
              </w:txbxContent>
            </v:textbox>
            <w10:wrap type="square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ftiy; 566 631 414</w:t>
      </w:r>
    </w:p>
    <w:p>
      <w:pPr>
        <w:pStyle w:val="Style7"/>
        <w:tabs>
          <w:tab w:leader="hyphen" w:pos="1814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1540" w:right="0" w:firstLine="0"/>
      </w:pPr>
      <w:r>
        <w:rPr>
          <w:rStyle w:val="CharStyle9"/>
        </w:rPr>
        <w:tab/>
        <w:t>rvio—.■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620" w:right="0" w:firstLine="0"/>
      </w:pPr>
      <w:r>
        <w:rPr>
          <w:rStyle w:val="CharStyle41"/>
        </w:rPr>
        <w:t>Kraji</w:t>
      </w:r>
    </w:p>
    <w:p>
      <w:pPr>
        <w:pStyle w:val="Style4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240" w:right="0" w:firstLine="0"/>
      </w:pPr>
      <w:r>
        <w:pict>
          <v:shape id="_x0000_s1035" type="#_x0000_t202" style="position:absolute;margin-left:64.8pt;margin-top:-13.1pt;width:17.3pt;height:14.1pt;z-index:-125829371;mso-wrap-distance-left:64.8pt;mso-wrap-distance-right:5.pt;mso-wrap-distance-bottom:8.8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9"/>
                    </w:rPr>
                    <w:t>EU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44"/>
        </w:rPr>
        <w:t>566 01 Jihlava</w:t>
      </w:r>
    </w:p>
    <w:p>
      <w:pPr>
        <w:pStyle w:val="Style42"/>
        <w:tabs>
          <w:tab w:leader="none" w:pos="1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44"/>
        </w:rPr>
        <w:t>Kosovska 1 z*/</w:t>
        <w:tab/>
        <w:t>.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400" w:right="0" w:firstLine="0"/>
      </w:pPr>
      <w:r>
        <w:rPr>
          <w:rStyle w:val="CharStyle47"/>
          <w:b w:val="0"/>
          <w:bCs w:val="0"/>
        </w:rPr>
        <w:t>IČC . 00090450, tet.: 567 117</w:t>
      </w:r>
    </w:p>
    <w:sectPr>
      <w:pgSz w:w="11900" w:h="16840"/>
      <w:pgMar w:top="2338" w:left="1006" w:right="1121" w:bottom="145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64.85pt;margin-top:788.45pt;width:55.2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Stránka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61.5pt;margin-top:778.6pt;width:55.7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Stránka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45pt;margin-top:95.1pt;width:9.1pt;height:8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>2</w:t>
                </w:r>
                <w:r>
                  <w:rPr>
                    <w:rStyle w:val="CharStyle31"/>
                    <w:b w:val="0"/>
                    <w:bCs w:val="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">
    <w:name w:val="Záhlaví nebo Zápatí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9">
    <w:name w:val="Základní text (3) + Tahoma,8 pt,Tučné"/>
    <w:basedOn w:val="CharStyle8"/>
    <w:rPr>
      <w:lang w:val="cs-CZ" w:eastAsia="cs-CZ" w:bidi="cs-CZ"/>
      <w:b/>
      <w:bCs/>
      <w:sz w:val="16"/>
      <w:szCs w:val="1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">
    <w:name w:val="Nadpis #1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3">
    <w:name w:val="Nadpis #4_"/>
    <w:basedOn w:val="DefaultParagraphFont"/>
    <w:link w:val="Style12"/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character" w:customStyle="1" w:styleId="CharStyle15">
    <w:name w:val="Základní text (4)_"/>
    <w:basedOn w:val="DefaultParagraphFont"/>
    <w:link w:val="Style14"/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character" w:customStyle="1" w:styleId="CharStyle16">
    <w:name w:val="Základní text (4) + 11 pt,Ne tučné"/>
    <w:basedOn w:val="CharStyle15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9">
    <w:name w:val="Nadpis #2 (2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w w:val="70"/>
    </w:rPr>
  </w:style>
  <w:style w:type="character" w:customStyle="1" w:styleId="CharStyle20">
    <w:name w:val="Nadpis #2 (2) + 4 pt,Měřítko 100% Exact"/>
    <w:basedOn w:val="CharStyle19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21">
    <w:name w:val="Základní text (2) + Impact,13 pt Exact"/>
    <w:basedOn w:val="CharStyle4"/>
    <w:rPr>
      <w:lang w:val="cs-CZ" w:eastAsia="cs-CZ" w:bidi="cs-CZ"/>
      <w:sz w:val="26"/>
      <w:szCs w:val="26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22">
    <w:name w:val="Základní text (2) + 4 pt Exact"/>
    <w:basedOn w:val="CharStyle4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24">
    <w:name w:val="Titulek obrázku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6">
    <w:name w:val="Základní text (10) Exact"/>
    <w:basedOn w:val="DefaultParagraphFont"/>
    <w:link w:val="Style2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7">
    <w:name w:val="Základní text (10) Exact"/>
    <w:basedOn w:val="CharStyle26"/>
    <w:rPr>
      <w:lang w:val="cs-CZ" w:eastAsia="cs-CZ" w:bidi="cs-CZ"/>
      <w:w w:val="100"/>
      <w:color w:val="000000"/>
      <w:position w:val="0"/>
    </w:rPr>
  </w:style>
  <w:style w:type="character" w:customStyle="1" w:styleId="CharStyle28">
    <w:name w:val="Základní text (10) Exact"/>
    <w:basedOn w:val="CharStyle26"/>
    <w:rPr>
      <w:w w:val="100"/>
      <w:color w:val="000000"/>
      <w:position w:val="0"/>
    </w:rPr>
  </w:style>
  <w:style w:type="character" w:customStyle="1" w:styleId="CharStyle29">
    <w:name w:val="Základní text (2) Exact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0">
    <w:name w:val="Záhlaví nebo Zápatí + Calibri,13 pt"/>
    <w:basedOn w:val="CharStyle6"/>
    <w:rPr>
      <w:lang w:val="cs-CZ" w:eastAsia="cs-CZ" w:bidi="cs-CZ"/>
      <w:sz w:val="26"/>
      <w:szCs w:val="26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1">
    <w:name w:val="Záhlaví nebo Zápatí + Arial Narrow,21 pt,Ne tučné"/>
    <w:basedOn w:val="CharStyle6"/>
    <w:rPr>
      <w:lang w:val="cs-CZ" w:eastAsia="cs-CZ" w:bidi="cs-CZ"/>
      <w:b/>
      <w:bCs/>
      <w:sz w:val="42"/>
      <w:szCs w:val="4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3">
    <w:name w:val="Nadpis #3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8"/>
      <w:szCs w:val="28"/>
      <w:rFonts w:ascii="Verdana" w:eastAsia="Verdana" w:hAnsi="Verdana" w:cs="Verdana"/>
    </w:rPr>
  </w:style>
  <w:style w:type="character" w:customStyle="1" w:styleId="CharStyle34">
    <w:name w:val="Nadpis #3 + Calibri,Tučné"/>
    <w:basedOn w:val="CharStyle33"/>
    <w:rPr>
      <w:lang w:val="cs-CZ" w:eastAsia="cs-CZ" w:bidi="cs-CZ"/>
      <w:b/>
      <w:bCs/>
      <w:sz w:val="28"/>
      <w:szCs w:val="2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5">
    <w:name w:val="Nadpis #3 + Tahoma"/>
    <w:basedOn w:val="CharStyle33"/>
    <w:rPr>
      <w:lang w:val="cs-CZ" w:eastAsia="cs-CZ" w:bidi="cs-CZ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6">
    <w:name w:val="Základní text (2)"/>
    <w:basedOn w:val="CharStyle4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38">
    <w:name w:val="Základní text (6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4"/>
      <w:szCs w:val="14"/>
      <w:rFonts w:ascii="Impact" w:eastAsia="Impact" w:hAnsi="Impact" w:cs="Impact"/>
    </w:rPr>
  </w:style>
  <w:style w:type="character" w:customStyle="1" w:styleId="CharStyle40">
    <w:name w:val="Základní text (7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1"/>
      <w:szCs w:val="21"/>
      <w:rFonts w:ascii="Sylfaen" w:eastAsia="Sylfaen" w:hAnsi="Sylfaen" w:cs="Sylfaen"/>
    </w:rPr>
  </w:style>
  <w:style w:type="character" w:customStyle="1" w:styleId="CharStyle41">
    <w:name w:val="Základní text (7)"/>
    <w:basedOn w:val="CharStyle4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3">
    <w:name w:val="Základní text (8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4">
    <w:name w:val="Základní text (8)"/>
    <w:basedOn w:val="CharStyle4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6">
    <w:name w:val="Základní text (9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47">
    <w:name w:val="Základní text (9)"/>
    <w:basedOn w:val="CharStyle46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center"/>
      <w:spacing w:after="360" w:line="0" w:lineRule="exact"/>
      <w:ind w:hanging="7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5">
    <w:name w:val="Záhlaví nebo Zápatí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jc w:val="both"/>
      <w:spacing w:before="360" w:after="3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0">
    <w:name w:val="Nadpis #1 (2)"/>
    <w:basedOn w:val="Normal"/>
    <w:link w:val="CharStyle11"/>
    <w:pPr>
      <w:widowControl w:val="0"/>
      <w:shd w:val="clear" w:color="auto" w:fill="FFFFFF"/>
      <w:jc w:val="center"/>
      <w:outlineLvl w:val="0"/>
      <w:spacing w:before="360" w:after="2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2">
    <w:name w:val="Nadpis #4"/>
    <w:basedOn w:val="Normal"/>
    <w:link w:val="CharStyle13"/>
    <w:pPr>
      <w:widowControl w:val="0"/>
      <w:shd w:val="clear" w:color="auto" w:fill="FFFFFF"/>
      <w:jc w:val="both"/>
      <w:outlineLvl w:val="3"/>
      <w:spacing w:before="240" w:line="293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jc w:val="both"/>
      <w:spacing w:line="293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paragraph" w:customStyle="1" w:styleId="Style18">
    <w:name w:val="Nadpis #2 (2)"/>
    <w:basedOn w:val="Normal"/>
    <w:link w:val="CharStyle19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w w:val="70"/>
    </w:rPr>
  </w:style>
  <w:style w:type="paragraph" w:customStyle="1" w:styleId="Style23">
    <w:name w:val="Titulek obrázku"/>
    <w:basedOn w:val="Normal"/>
    <w:link w:val="CharStyle24"/>
    <w:pPr>
      <w:widowControl w:val="0"/>
      <w:shd w:val="clear" w:color="auto" w:fill="FFFFFF"/>
      <w:spacing w:line="41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25">
    <w:name w:val="Základní text (10)"/>
    <w:basedOn w:val="Normal"/>
    <w:link w:val="CharStyle2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32">
    <w:name w:val="Nadpis #3"/>
    <w:basedOn w:val="Normal"/>
    <w:link w:val="CharStyle33"/>
    <w:pPr>
      <w:widowControl w:val="0"/>
      <w:shd w:val="clear" w:color="auto" w:fill="FFFFFF"/>
      <w:outlineLvl w:val="2"/>
      <w:spacing w:before="660" w:after="24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Verdana" w:eastAsia="Verdana" w:hAnsi="Verdana" w:cs="Verdana"/>
    </w:rPr>
  </w:style>
  <w:style w:type="paragraph" w:customStyle="1" w:styleId="Style37">
    <w:name w:val="Základní text (6)"/>
    <w:basedOn w:val="Normal"/>
    <w:link w:val="CharStyle38"/>
    <w:pPr>
      <w:widowControl w:val="0"/>
      <w:shd w:val="clear" w:color="auto" w:fill="FFFFFF"/>
      <w:jc w:val="both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Impact" w:eastAsia="Impact" w:hAnsi="Impact" w:cs="Impact"/>
    </w:rPr>
  </w:style>
  <w:style w:type="paragraph" w:customStyle="1" w:styleId="Style39">
    <w:name w:val="Základní text (7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Sylfaen" w:eastAsia="Sylfaen" w:hAnsi="Sylfaen" w:cs="Sylfaen"/>
    </w:rPr>
  </w:style>
  <w:style w:type="paragraph" w:customStyle="1" w:styleId="Style42">
    <w:name w:val="Základní text (8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5">
    <w:name w:val="Základní text (9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/Relationships>
</file>