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3A" w:rsidRDefault="00E02A3A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E02A3A" w:rsidRDefault="00E02A3A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8E30BC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Příkazní smlouva</w:t>
      </w:r>
    </w:p>
    <w:p w:rsidR="006346D3" w:rsidRDefault="006346D3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8E30BC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 xml:space="preserve">uzavřená podle ust. § 2430 a násl. </w:t>
      </w:r>
      <w:r w:rsidR="006346D3" w:rsidRPr="00436E16">
        <w:rPr>
          <w:rFonts w:ascii="Arial" w:hAnsi="Arial" w:cs="Arial"/>
          <w:b/>
          <w:bCs/>
          <w:color w:val="333333"/>
          <w:shd w:val="clear" w:color="auto" w:fill="FFFFFF"/>
        </w:rPr>
        <w:t>O</w:t>
      </w: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>bčanského zákoníku v platném znění</w:t>
      </w:r>
    </w:p>
    <w:p w:rsidR="008E30BC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i/>
          <w:iCs/>
          <w:color w:val="333333"/>
          <w:sz w:val="18"/>
          <w:szCs w:val="18"/>
        </w:rPr>
        <w:t> </w:t>
      </w:r>
    </w:p>
    <w:p w:rsidR="008E30BC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2"/>
          <w:szCs w:val="22"/>
        </w:rPr>
        <w:t> </w:t>
      </w:r>
    </w:p>
    <w:p w:rsidR="008E30BC" w:rsidRPr="00436E16" w:rsidRDefault="008E30BC" w:rsidP="008E30B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mezi smluvními stranami</w:t>
      </w:r>
    </w:p>
    <w:p w:rsidR="00E02A3A" w:rsidRPr="00436E16" w:rsidRDefault="00E02A3A" w:rsidP="00E02A3A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</w:rPr>
        <w:t>Školou, školským zařízením:</w:t>
      </w:r>
    </w:p>
    <w:p w:rsidR="00F23B85" w:rsidRPr="00436E16" w:rsidRDefault="00F23B85" w:rsidP="00E02A3A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="Arial" w:hAnsi="Arial" w:cs="Arial"/>
          <w:b/>
          <w:sz w:val="22"/>
          <w:szCs w:val="22"/>
        </w:rPr>
      </w:pPr>
    </w:p>
    <w:p w:rsidR="00E02A3A" w:rsidRPr="00436E16" w:rsidRDefault="00C91865" w:rsidP="00E02A3A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436E16">
        <w:rPr>
          <w:rFonts w:ascii="Arial" w:hAnsi="Arial" w:cs="Arial"/>
          <w:b/>
          <w:sz w:val="22"/>
          <w:szCs w:val="22"/>
        </w:rPr>
        <w:t xml:space="preserve">Základní umělecká škola </w:t>
      </w:r>
      <w:r w:rsidR="006346D3" w:rsidRPr="00436E16">
        <w:rPr>
          <w:rFonts w:ascii="Arial" w:hAnsi="Arial" w:cs="Arial"/>
          <w:b/>
          <w:sz w:val="22"/>
          <w:szCs w:val="22"/>
        </w:rPr>
        <w:t>Vsetín</w:t>
      </w:r>
    </w:p>
    <w:p w:rsidR="00E02A3A" w:rsidRPr="00436E16" w:rsidRDefault="00E02A3A" w:rsidP="00E02A3A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="Arial" w:hAnsi="Arial" w:cs="Arial"/>
          <w:b/>
          <w:sz w:val="22"/>
          <w:szCs w:val="22"/>
        </w:rPr>
      </w:pPr>
      <w:r w:rsidRPr="00436E16">
        <w:rPr>
          <w:rFonts w:ascii="Arial" w:hAnsi="Arial" w:cs="Arial"/>
          <w:b/>
          <w:sz w:val="22"/>
          <w:szCs w:val="22"/>
        </w:rPr>
        <w:t xml:space="preserve">se sídlem : </w:t>
      </w:r>
      <w:r w:rsidR="00C91865" w:rsidRPr="00436E16">
        <w:rPr>
          <w:rFonts w:ascii="Arial" w:hAnsi="Arial" w:cs="Arial"/>
          <w:b/>
          <w:sz w:val="22"/>
          <w:szCs w:val="22"/>
        </w:rPr>
        <w:t>Podsedky 285</w:t>
      </w:r>
      <w:r w:rsidRPr="00436E16">
        <w:rPr>
          <w:rFonts w:ascii="Arial" w:hAnsi="Arial" w:cs="Arial"/>
          <w:b/>
          <w:sz w:val="22"/>
          <w:szCs w:val="22"/>
        </w:rPr>
        <w:t>, 755 01 Vsetín</w:t>
      </w:r>
    </w:p>
    <w:p w:rsidR="00E02A3A" w:rsidRPr="00436E16" w:rsidRDefault="00E02A3A" w:rsidP="00E02A3A">
      <w:pPr>
        <w:pStyle w:val="Nadpis1"/>
        <w:tabs>
          <w:tab w:val="clear" w:pos="793"/>
          <w:tab w:val="clear" w:pos="3828"/>
          <w:tab w:val="clear" w:pos="7371"/>
        </w:tabs>
        <w:rPr>
          <w:rFonts w:ascii="Arial" w:hAnsi="Arial" w:cs="Arial"/>
          <w:b/>
          <w:sz w:val="22"/>
          <w:szCs w:val="22"/>
        </w:rPr>
      </w:pPr>
      <w:r w:rsidRPr="00436E16">
        <w:rPr>
          <w:rFonts w:ascii="Arial" w:hAnsi="Arial" w:cs="Arial"/>
          <w:b/>
          <w:sz w:val="22"/>
          <w:szCs w:val="22"/>
        </w:rPr>
        <w:t>IČO:</w:t>
      </w:r>
      <w:r w:rsidR="00C91865" w:rsidRPr="00436E16">
        <w:rPr>
          <w:rFonts w:ascii="Arial" w:hAnsi="Arial" w:cs="Arial"/>
          <w:b/>
          <w:sz w:val="22"/>
          <w:szCs w:val="22"/>
        </w:rPr>
        <w:t>00851906</w:t>
      </w:r>
    </w:p>
    <w:p w:rsidR="008E30BC" w:rsidRPr="00436E16" w:rsidRDefault="00E02A3A" w:rsidP="006346D3">
      <w:pPr>
        <w:pStyle w:val="Nadpis1"/>
        <w:tabs>
          <w:tab w:val="clear" w:pos="793"/>
          <w:tab w:val="clear" w:pos="3828"/>
          <w:tab w:val="clear" w:pos="7371"/>
        </w:tabs>
        <w:rPr>
          <w:rFonts w:ascii="Arial" w:hAnsi="Arial" w:cs="Arial"/>
          <w:b/>
          <w:sz w:val="22"/>
          <w:szCs w:val="22"/>
        </w:rPr>
      </w:pPr>
      <w:r w:rsidRPr="00436E16">
        <w:rPr>
          <w:rFonts w:ascii="Arial" w:hAnsi="Arial" w:cs="Arial"/>
          <w:b/>
          <w:sz w:val="22"/>
          <w:szCs w:val="22"/>
        </w:rPr>
        <w:t xml:space="preserve">zastoupenou </w:t>
      </w:r>
      <w:r w:rsidR="006346D3" w:rsidRPr="00436E16">
        <w:rPr>
          <w:rFonts w:ascii="Arial" w:hAnsi="Arial" w:cs="Arial"/>
          <w:b/>
          <w:sz w:val="22"/>
          <w:szCs w:val="22"/>
        </w:rPr>
        <w:t xml:space="preserve">zástupcem statutárního orgánu: </w:t>
      </w:r>
      <w:r w:rsidR="00F23B85" w:rsidRPr="00436E16">
        <w:rPr>
          <w:rFonts w:ascii="Arial" w:hAnsi="Arial" w:cs="Arial"/>
          <w:b/>
          <w:sz w:val="22"/>
          <w:szCs w:val="22"/>
        </w:rPr>
        <w:t xml:space="preserve"> </w:t>
      </w:r>
      <w:r w:rsidR="006346D3" w:rsidRPr="00436E16">
        <w:rPr>
          <w:rFonts w:ascii="Arial" w:hAnsi="Arial" w:cs="Arial"/>
          <w:b/>
          <w:sz w:val="22"/>
          <w:szCs w:val="22"/>
        </w:rPr>
        <w:t>Mgr. Veronikou Lelkovou</w:t>
      </w:r>
    </w:p>
    <w:p w:rsidR="006346D3" w:rsidRPr="00436E16" w:rsidRDefault="006346D3" w:rsidP="006346D3">
      <w:pPr>
        <w:rPr>
          <w:rFonts w:ascii="Arial" w:hAnsi="Arial" w:cs="Arial"/>
          <w:lang w:eastAsia="cs-CZ"/>
        </w:rPr>
      </w:pPr>
    </w:p>
    <w:p w:rsidR="008E30BC" w:rsidRPr="00436E16" w:rsidRDefault="008E30BC" w:rsidP="008E30B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bCs/>
          <w:snapToGrid w:val="0"/>
        </w:rPr>
      </w:pPr>
      <w:r w:rsidRPr="00436E16">
        <w:rPr>
          <w:rFonts w:ascii="Arial" w:hAnsi="Arial" w:cs="Arial"/>
          <w:bCs/>
          <w:snapToGrid w:val="0"/>
        </w:rPr>
        <w:t>dále jen ,,příkazce“</w:t>
      </w:r>
    </w:p>
    <w:p w:rsidR="008E30BC" w:rsidRPr="00436E16" w:rsidRDefault="008E30BC" w:rsidP="008E30B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b/>
          <w:bCs/>
          <w:snapToGrid w:val="0"/>
        </w:rPr>
      </w:pPr>
      <w:r w:rsidRPr="00436E16">
        <w:rPr>
          <w:rFonts w:ascii="Arial" w:eastAsia="Calibri" w:hAnsi="Arial" w:cs="Arial"/>
          <w:snapToGrid w:val="0"/>
        </w:rPr>
        <w:tab/>
      </w:r>
      <w:r w:rsidRPr="00436E16">
        <w:rPr>
          <w:rFonts w:ascii="Arial" w:eastAsia="Calibri" w:hAnsi="Arial" w:cs="Arial"/>
          <w:snapToGrid w:val="0"/>
        </w:rPr>
        <w:tab/>
      </w:r>
      <w:r w:rsidRPr="00436E16">
        <w:rPr>
          <w:rFonts w:ascii="Arial" w:eastAsia="Calibri" w:hAnsi="Arial" w:cs="Arial"/>
          <w:b/>
          <w:bCs/>
          <w:snapToGrid w:val="0"/>
        </w:rPr>
        <w:t>a</w:t>
      </w:r>
    </w:p>
    <w:p w:rsidR="008E30BC" w:rsidRPr="00436E16" w:rsidRDefault="00E02A3A" w:rsidP="00E02A3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Jméno a příjmení: </w:t>
      </w:r>
      <w:r w:rsidR="006346D3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521AE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Paní Ludmila Bambuchová</w:t>
      </w:r>
    </w:p>
    <w:p w:rsidR="00F521AE" w:rsidRPr="00436E16" w:rsidRDefault="00F521AE" w:rsidP="00E02A3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Narozena: </w:t>
      </w:r>
      <w:r w:rsidR="006346D3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17. 4. 1961</w:t>
      </w:r>
    </w:p>
    <w:p w:rsidR="00F521AE" w:rsidRPr="00436E16" w:rsidRDefault="00E02A3A" w:rsidP="00E02A3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 </w:t>
      </w:r>
      <w:r w:rsidR="006346D3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</w:t>
      </w:r>
      <w:r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ídlem:</w:t>
      </w:r>
      <w:r w:rsidR="006346D3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 </w:t>
      </w:r>
      <w:r w:rsidR="00F521AE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Plotky 1801, 755 01 Vsetín</w:t>
      </w:r>
    </w:p>
    <w:p w:rsidR="008E30BC" w:rsidRPr="00436E16" w:rsidRDefault="00F521AE" w:rsidP="008E30B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IČ:</w:t>
      </w:r>
      <w:r w:rsidR="008E30BC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24754E"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88153711</w:t>
      </w:r>
    </w:p>
    <w:p w:rsidR="008F04AF" w:rsidRPr="00436E16" w:rsidRDefault="008F04AF" w:rsidP="008E30B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8F04AF" w:rsidRPr="00436E16" w:rsidRDefault="008E30BC" w:rsidP="008E30BC">
      <w:pPr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bCs/>
          <w:snapToGrid w:val="0"/>
        </w:rPr>
      </w:pPr>
      <w:r w:rsidRPr="00436E16">
        <w:rPr>
          <w:rFonts w:ascii="Arial" w:hAnsi="Arial" w:cs="Arial"/>
          <w:color w:val="000000"/>
          <w:shd w:val="clear" w:color="auto" w:fill="FFFFFF"/>
        </w:rPr>
        <w:t> </w:t>
      </w:r>
      <w:r w:rsidRPr="00436E16">
        <w:rPr>
          <w:rFonts w:ascii="Arial" w:hAnsi="Arial" w:cs="Arial"/>
          <w:bCs/>
          <w:snapToGrid w:val="0"/>
        </w:rPr>
        <w:t>dále jen ,,příkazník“</w:t>
      </w:r>
    </w:p>
    <w:p w:rsidR="008E30BC" w:rsidRPr="00436E16" w:rsidRDefault="008E30BC" w:rsidP="008E30B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bCs/>
          <w:snapToGrid w:val="0"/>
        </w:rPr>
      </w:pPr>
      <w:r w:rsidRPr="00436E16">
        <w:rPr>
          <w:rFonts w:ascii="Arial" w:hAnsi="Arial" w:cs="Arial"/>
          <w:bCs/>
          <w:snapToGrid w:val="0"/>
        </w:rPr>
        <w:t>uzavírají na základě vzájemného konsenzu tuto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8E30BC" w:rsidRPr="00436E16" w:rsidRDefault="006346D3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</w:rPr>
        <w:t>příkazní smlouvu</w:t>
      </w:r>
    </w:p>
    <w:p w:rsidR="00C15960" w:rsidRPr="00436E16" w:rsidRDefault="00C15960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15960" w:rsidRPr="00436E16" w:rsidRDefault="00C15960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</w:rPr>
        <w:t>I.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C15960" w:rsidRPr="00436E16" w:rsidRDefault="00CF28F1" w:rsidP="006346D3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Příkazník s</w:t>
      </w:r>
      <w:r w:rsidR="00E02A3A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e zavazuje, ž</w:t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</w:t>
      </w:r>
      <w:r w:rsidR="008E30BC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 </w:t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příkazce bude obstarávat</w:t>
      </w:r>
      <w:r w:rsidR="008E30BC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zpracování mzdové agendy</w:t>
      </w:r>
      <w:r w:rsidR="00F521AE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8E30BC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to v</w:t>
      </w:r>
      <w:r w:rsidR="006346D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8E30BC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rozsahu</w:t>
      </w:r>
      <w:r w:rsidR="006346D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 </w:t>
      </w:r>
      <w:r w:rsidR="00C15960" w:rsidRPr="00436E1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měsíčně </w:t>
      </w:r>
    </w:p>
    <w:p w:rsidR="00C15960" w:rsidRPr="00436E16" w:rsidRDefault="00C15960" w:rsidP="008E30BC">
      <w:pPr>
        <w:tabs>
          <w:tab w:val="left" w:pos="793"/>
          <w:tab w:val="left" w:pos="4819"/>
          <w:tab w:val="center" w:pos="7371"/>
        </w:tabs>
        <w:spacing w:after="120"/>
        <w:jc w:val="both"/>
        <w:rPr>
          <w:rFonts w:ascii="Arial" w:eastAsia="Calibri" w:hAnsi="Arial" w:cs="Arial"/>
          <w:b/>
          <w:snapToGrid w:val="0"/>
        </w:rPr>
      </w:pP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>výpočet platů a náhrad mezd, popř</w:t>
      </w:r>
      <w:r w:rsidRPr="00436E16">
        <w:rPr>
          <w:rFonts w:ascii="Arial" w:hAnsi="Arial" w:cs="Arial"/>
        </w:rPr>
        <w:t xml:space="preserve">ípadě jiných finančních nároků </w:t>
      </w:r>
      <w:r w:rsidRPr="00436E16">
        <w:rPr>
          <w:rFonts w:ascii="Arial" w:eastAsia="Calibri" w:hAnsi="Arial" w:cs="Arial"/>
        </w:rPr>
        <w:t xml:space="preserve">zaměstnanců </w:t>
      </w:r>
      <w:r w:rsidRPr="00436E16">
        <w:rPr>
          <w:rFonts w:ascii="Arial" w:hAnsi="Arial" w:cs="Arial"/>
        </w:rPr>
        <w:t xml:space="preserve">příkazce </w:t>
      </w:r>
      <w:r w:rsidRPr="00436E16">
        <w:rPr>
          <w:rFonts w:ascii="Arial" w:eastAsia="Calibri" w:hAnsi="Arial" w:cs="Arial"/>
        </w:rPr>
        <w:t>podle platných obecně závazných právních předpisů</w:t>
      </w:r>
    </w:p>
    <w:p w:rsidR="00F52D93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>výpočet srážkových položek z platů zaměstnanců</w:t>
      </w:r>
      <w:r w:rsidRPr="00436E16">
        <w:rPr>
          <w:rFonts w:ascii="Arial" w:hAnsi="Arial" w:cs="Arial"/>
        </w:rPr>
        <w:t xml:space="preserve"> podle požadavků příkazce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výpočet pojistného na zdravotní a sociální pojištění, včetně částek odvodů připadajících na </w:t>
      </w:r>
      <w:r w:rsidRPr="00436E16">
        <w:rPr>
          <w:rFonts w:ascii="Arial" w:hAnsi="Arial" w:cs="Arial"/>
        </w:rPr>
        <w:t>příkazce</w:t>
      </w:r>
    </w:p>
    <w:p w:rsidR="006346D3" w:rsidRPr="00436E16" w:rsidRDefault="008E30BC" w:rsidP="006346D3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>výpočet záloh na daň z příjmu fyzických osob ze závislé činnosti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vypracování podkladů pro výpočet dávek nemocenského pojištění v souladu s příslušnými předpisy 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>podklady pro předepsané statistické výkazy a hlášení týkající se mzdové a personální agendy</w:t>
      </w:r>
    </w:p>
    <w:p w:rsidR="008E30BC" w:rsidRPr="00C94BB5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sestavy rekapitulace mezd pro rozúčtování mezd ve finančním účetnictví </w:t>
      </w:r>
      <w:r w:rsidRPr="00436E16">
        <w:rPr>
          <w:rFonts w:ascii="Arial" w:hAnsi="Arial" w:cs="Arial"/>
        </w:rPr>
        <w:t>příkazce</w:t>
      </w:r>
    </w:p>
    <w:p w:rsidR="00C94BB5" w:rsidRDefault="00C94BB5" w:rsidP="00C94BB5">
      <w:pPr>
        <w:pStyle w:val="Zkladntextodsazen"/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:rsidR="00C94BB5" w:rsidRPr="00436E16" w:rsidRDefault="00C94BB5" w:rsidP="00C94BB5">
      <w:pPr>
        <w:pStyle w:val="Zkladntextodsazen"/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rozborové sestavy pro vyhodnocení závazných ukazatelů mzdové regulace a sestavy definované v databázovém projektu PaMVema podle požadavků </w:t>
      </w:r>
      <w:r w:rsidRPr="00436E16">
        <w:rPr>
          <w:rFonts w:ascii="Arial" w:hAnsi="Arial" w:cs="Arial"/>
        </w:rPr>
        <w:t>příkazce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>vypracování hlášení o pojistném, ELDZ, přihlášky a odhlášky zaměstnanců k nemocenskému pojištění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předávat </w:t>
      </w:r>
      <w:r w:rsidR="0017237E" w:rsidRPr="00436E16">
        <w:rPr>
          <w:rFonts w:ascii="Arial" w:hAnsi="Arial" w:cs="Arial"/>
        </w:rPr>
        <w:t>příkazci</w:t>
      </w:r>
      <w:r w:rsidRPr="00436E16">
        <w:rPr>
          <w:rFonts w:ascii="Arial" w:eastAsia="Calibri" w:hAnsi="Arial" w:cs="Arial"/>
        </w:rPr>
        <w:t xml:space="preserve"> vytištěné výplatní sestavy zpracovaných mezd a podkladových sestav v termínu uvedeném v čl. II této smlouvy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vést evidenční listy důchodového zabezpečení a mzdové listy zaměstnanců </w:t>
      </w:r>
      <w:r w:rsidRPr="00436E16">
        <w:rPr>
          <w:rFonts w:ascii="Arial" w:hAnsi="Arial" w:cs="Arial"/>
        </w:rPr>
        <w:t>příkazce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na požádání </w:t>
      </w:r>
      <w:r w:rsidRPr="00436E16">
        <w:rPr>
          <w:rFonts w:ascii="Arial" w:hAnsi="Arial" w:cs="Arial"/>
        </w:rPr>
        <w:t>příkazce</w:t>
      </w:r>
      <w:r w:rsidRPr="00436E16">
        <w:rPr>
          <w:rFonts w:ascii="Arial" w:eastAsia="Calibri" w:hAnsi="Arial" w:cs="Arial"/>
        </w:rPr>
        <w:t xml:space="preserve"> nebo jeho zaměstnanců vystavit podklady pro potvrzení o výši příjmu a sražených zálohách na daň z</w:t>
      </w:r>
      <w:r w:rsidR="007E0C78" w:rsidRPr="00436E16">
        <w:rPr>
          <w:rFonts w:ascii="Arial" w:eastAsia="Calibri" w:hAnsi="Arial" w:cs="Arial"/>
        </w:rPr>
        <w:t> </w:t>
      </w:r>
      <w:r w:rsidRPr="00436E16">
        <w:rPr>
          <w:rFonts w:ascii="Arial" w:eastAsia="Calibri" w:hAnsi="Arial" w:cs="Arial"/>
        </w:rPr>
        <w:t>příjmu</w:t>
      </w:r>
      <w:r w:rsidR="007E0C78" w:rsidRPr="00436E16">
        <w:rPr>
          <w:rFonts w:ascii="Arial" w:eastAsia="Calibri" w:hAnsi="Arial" w:cs="Arial"/>
        </w:rPr>
        <w:t xml:space="preserve"> - zpoplatněno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na základě požadavků </w:t>
      </w:r>
      <w:r w:rsidRPr="00436E16">
        <w:rPr>
          <w:rFonts w:ascii="Arial" w:hAnsi="Arial" w:cs="Arial"/>
        </w:rPr>
        <w:t>příkazce</w:t>
      </w:r>
      <w:r w:rsidRPr="00436E16">
        <w:rPr>
          <w:rFonts w:ascii="Arial" w:eastAsia="Calibri" w:hAnsi="Arial" w:cs="Arial"/>
        </w:rPr>
        <w:t xml:space="preserve"> a jeho zaměstnanců zpracovat podklady pro roční zúčtování daněz příjmů fyzických osob ze závislé činnosti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</w:rPr>
        <w:t xml:space="preserve">na základě žádosti </w:t>
      </w:r>
      <w:r w:rsidRPr="00436E16">
        <w:rPr>
          <w:rFonts w:ascii="Arial" w:hAnsi="Arial" w:cs="Arial"/>
        </w:rPr>
        <w:t>příkazce</w:t>
      </w:r>
      <w:r w:rsidRPr="00436E16">
        <w:rPr>
          <w:rFonts w:ascii="Arial" w:eastAsia="Calibri" w:hAnsi="Arial" w:cs="Arial"/>
        </w:rPr>
        <w:t xml:space="preserve"> vypracovat zápočtový list délky odborné praxe pro potřeby stanovení platového stupně zaměstnance</w:t>
      </w:r>
    </w:p>
    <w:p w:rsidR="008E30BC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436E16">
        <w:rPr>
          <w:rFonts w:ascii="Arial" w:eastAsia="Calibri" w:hAnsi="Arial" w:cs="Arial"/>
        </w:rPr>
        <w:t xml:space="preserve">vystavit výstupní zápočtový list zaměstnancům, kteří ukončí u </w:t>
      </w:r>
      <w:r w:rsidRPr="00436E16">
        <w:rPr>
          <w:rFonts w:ascii="Arial" w:hAnsi="Arial" w:cs="Arial"/>
        </w:rPr>
        <w:t>příkazce</w:t>
      </w:r>
      <w:r w:rsidRPr="00436E16">
        <w:rPr>
          <w:rFonts w:ascii="Arial" w:eastAsia="Calibri" w:hAnsi="Arial" w:cs="Arial"/>
        </w:rPr>
        <w:t>pracovní  poměr</w:t>
      </w:r>
    </w:p>
    <w:p w:rsidR="00C15960" w:rsidRPr="00436E16" w:rsidRDefault="008E30BC" w:rsidP="00C15960">
      <w:pPr>
        <w:pStyle w:val="Zkladntextodsazen"/>
        <w:numPr>
          <w:ilvl w:val="0"/>
          <w:numId w:val="17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436E16">
        <w:rPr>
          <w:rFonts w:ascii="Arial" w:hAnsi="Arial" w:cs="Arial"/>
        </w:rPr>
        <w:t>případné činnosti, které bude příkazce požadovat nad rámec této smlouvy, se zavazuje příkazník provést po odsouhlasení jejich rozsahu a termínu plnění</w:t>
      </w:r>
      <w:r w:rsidR="00DF4277" w:rsidRPr="00436E16">
        <w:rPr>
          <w:rFonts w:ascii="Arial" w:hAnsi="Arial" w:cs="Arial"/>
        </w:rPr>
        <w:t>,</w:t>
      </w:r>
      <w:r w:rsidRPr="00436E16">
        <w:rPr>
          <w:rFonts w:ascii="Arial" w:hAnsi="Arial" w:cs="Arial"/>
          <w:shd w:val="clear" w:color="auto" w:fill="FFFFFF"/>
        </w:rPr>
        <w:t> </w:t>
      </w:r>
      <w:r w:rsidR="00E26F05" w:rsidRPr="00436E16">
        <w:rPr>
          <w:rFonts w:ascii="Arial" w:hAnsi="Arial" w:cs="Arial"/>
        </w:rPr>
        <w:t>tj. pouze na zákl</w:t>
      </w:r>
      <w:r w:rsidR="00C15960" w:rsidRPr="00436E16">
        <w:rPr>
          <w:rFonts w:ascii="Arial" w:hAnsi="Arial" w:cs="Arial"/>
        </w:rPr>
        <w:t>adě dohody obou stran</w:t>
      </w:r>
    </w:p>
    <w:p w:rsidR="00C15960" w:rsidRPr="00436E16" w:rsidRDefault="00C15960" w:rsidP="00C15960">
      <w:pPr>
        <w:pStyle w:val="Zkladntextodsazen"/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:rsidR="008E30BC" w:rsidRPr="00436E16" w:rsidRDefault="008E30BC" w:rsidP="005D4872">
      <w:pPr>
        <w:pStyle w:val="Zkladntextodsazen"/>
        <w:tabs>
          <w:tab w:val="left" w:pos="426"/>
          <w:tab w:val="left" w:pos="4819"/>
          <w:tab w:val="center" w:pos="737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b/>
          <w:bCs/>
          <w:sz w:val="22"/>
          <w:szCs w:val="22"/>
          <w:shd w:val="clear" w:color="auto" w:fill="FFFFFF"/>
        </w:rPr>
        <w:t>II.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sz w:val="22"/>
          <w:szCs w:val="22"/>
          <w:shd w:val="clear" w:color="auto" w:fill="FFFFFF"/>
        </w:rPr>
        <w:t>Práva a povinnosti příkazníka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b/>
          <w:bCs/>
          <w:sz w:val="22"/>
          <w:szCs w:val="22"/>
        </w:rPr>
        <w:t> </w:t>
      </w:r>
    </w:p>
    <w:p w:rsidR="00921A73" w:rsidRPr="00436E16" w:rsidRDefault="00921A73" w:rsidP="00E02A3A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hd w:val="clear" w:color="auto" w:fill="FFFFFF"/>
        </w:rPr>
        <w:t xml:space="preserve">Příkazník je povinen se řídit při provádění sjednané činnosti </w:t>
      </w:r>
      <w:r w:rsidR="00E02A3A" w:rsidRPr="00436E16">
        <w:rPr>
          <w:rFonts w:ascii="Arial" w:hAnsi="Arial" w:cs="Arial"/>
          <w:shd w:val="clear" w:color="auto" w:fill="FFFFFF"/>
        </w:rPr>
        <w:t>pro příkazce jednak obe</w:t>
      </w:r>
      <w:r w:rsidRPr="00436E16">
        <w:rPr>
          <w:rFonts w:ascii="Arial" w:hAnsi="Arial" w:cs="Arial"/>
          <w:shd w:val="clear" w:color="auto" w:fill="FFFFFF"/>
        </w:rPr>
        <w:t xml:space="preserve">cně </w:t>
      </w:r>
      <w:r w:rsidR="00E02A3A" w:rsidRPr="00436E16">
        <w:rPr>
          <w:rFonts w:ascii="Arial" w:hAnsi="Arial" w:cs="Arial"/>
          <w:shd w:val="clear" w:color="auto" w:fill="FFFFFF"/>
        </w:rPr>
        <w:t xml:space="preserve">platnými </w:t>
      </w:r>
      <w:r w:rsidRPr="00436E16">
        <w:rPr>
          <w:rFonts w:ascii="Arial" w:hAnsi="Arial" w:cs="Arial"/>
          <w:shd w:val="clear" w:color="auto" w:fill="FFFFFF"/>
        </w:rPr>
        <w:t xml:space="preserve">závaznými </w:t>
      </w:r>
      <w:r w:rsidRPr="00436E16">
        <w:rPr>
          <w:rFonts w:ascii="Arial" w:eastAsia="Calibri" w:hAnsi="Arial" w:cs="Arial"/>
          <w:snapToGrid w:val="0"/>
        </w:rPr>
        <w:t>právními předpisy, zejména mzdovými, daňovými, na ochranu osobních údajů a účetními, je</w:t>
      </w:r>
      <w:r w:rsidR="00E02A3A" w:rsidRPr="00436E16">
        <w:rPr>
          <w:rFonts w:ascii="Arial" w:eastAsia="Calibri" w:hAnsi="Arial" w:cs="Arial"/>
          <w:snapToGrid w:val="0"/>
        </w:rPr>
        <w:t>dnak vnitřními předpisy příkazce</w:t>
      </w:r>
      <w:r w:rsidRPr="00436E16">
        <w:rPr>
          <w:rFonts w:ascii="Arial" w:eastAsia="Calibri" w:hAnsi="Arial" w:cs="Arial"/>
          <w:snapToGrid w:val="0"/>
        </w:rPr>
        <w:t xml:space="preserve"> (např. kolektivní smlouvou).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921A73" w:rsidRPr="00436E16" w:rsidRDefault="00921A73" w:rsidP="00E02A3A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Příkazník</w:t>
      </w:r>
      <w:r w:rsidRPr="00436E16">
        <w:rPr>
          <w:rFonts w:ascii="Arial" w:eastAsia="Calibri" w:hAnsi="Arial" w:cs="Arial"/>
          <w:snapToGrid w:val="0"/>
        </w:rPr>
        <w:t xml:space="preserve"> odpovídá za správnost všec</w:t>
      </w:r>
      <w:r w:rsidRPr="00436E16">
        <w:rPr>
          <w:rFonts w:ascii="Arial" w:hAnsi="Arial" w:cs="Arial"/>
          <w:snapToGrid w:val="0"/>
        </w:rPr>
        <w:t>h výpočtů učiněných pro příkazce</w:t>
      </w:r>
      <w:r w:rsidRPr="00436E16">
        <w:rPr>
          <w:rFonts w:ascii="Arial" w:eastAsia="Calibri" w:hAnsi="Arial" w:cs="Arial"/>
          <w:snapToGrid w:val="0"/>
        </w:rPr>
        <w:t xml:space="preserve"> ve smyslu této smlouvy a je povinen upozornit </w:t>
      </w:r>
      <w:r w:rsidRPr="00436E16">
        <w:rPr>
          <w:rFonts w:ascii="Arial" w:hAnsi="Arial" w:cs="Arial"/>
          <w:snapToGrid w:val="0"/>
        </w:rPr>
        <w:t>příkazce</w:t>
      </w:r>
      <w:r w:rsidRPr="00436E16">
        <w:rPr>
          <w:rFonts w:ascii="Arial" w:eastAsia="Calibri" w:hAnsi="Arial" w:cs="Arial"/>
          <w:snapToGrid w:val="0"/>
        </w:rPr>
        <w:t xml:space="preserve"> na případné nedostatky nebo nesprávnosti v předávaných dokladech, které jsou v rozporu s obecně závaznými právními a vnitřními předpisy </w:t>
      </w:r>
      <w:r w:rsidRPr="00436E16">
        <w:rPr>
          <w:rFonts w:ascii="Arial" w:hAnsi="Arial" w:cs="Arial"/>
          <w:snapToGrid w:val="0"/>
        </w:rPr>
        <w:t>příkazce</w:t>
      </w:r>
      <w:r w:rsidRPr="00436E16">
        <w:rPr>
          <w:rFonts w:ascii="Arial" w:eastAsia="Calibri" w:hAnsi="Arial" w:cs="Arial"/>
          <w:snapToGrid w:val="0"/>
        </w:rPr>
        <w:t xml:space="preserve">. 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F521AE" w:rsidRPr="00436E16" w:rsidRDefault="00921A73" w:rsidP="00F521AE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Příkazník</w:t>
      </w:r>
      <w:r w:rsidRPr="00436E16">
        <w:rPr>
          <w:rFonts w:ascii="Arial" w:eastAsia="Calibri" w:hAnsi="Arial" w:cs="Arial"/>
          <w:snapToGrid w:val="0"/>
        </w:rPr>
        <w:t xml:space="preserve"> odpovídá za včasné vyhotovení všech dokladů, které se zavázal zpracovat podle čl.I této smlouvy a měsíční zprac</w:t>
      </w:r>
      <w:r w:rsidR="00F521AE" w:rsidRPr="00436E16">
        <w:rPr>
          <w:rFonts w:ascii="Arial" w:hAnsi="Arial" w:cs="Arial"/>
          <w:snapToGrid w:val="0"/>
        </w:rPr>
        <w:t xml:space="preserve">ování ukončí vždy v termínu do </w:t>
      </w:r>
      <w:r w:rsidR="009E1C72">
        <w:rPr>
          <w:rFonts w:ascii="Arial" w:hAnsi="Arial" w:cs="Arial"/>
          <w:snapToGrid w:val="0"/>
        </w:rPr>
        <w:t>desátého dne daného</w:t>
      </w:r>
      <w:r w:rsidR="005D04EE">
        <w:rPr>
          <w:rFonts w:ascii="Arial" w:hAnsi="Arial" w:cs="Arial"/>
          <w:snapToGrid w:val="0"/>
        </w:rPr>
        <w:t xml:space="preserve"> výplatního</w:t>
      </w:r>
      <w:r w:rsidR="009E1C72">
        <w:rPr>
          <w:rFonts w:ascii="Arial" w:hAnsi="Arial" w:cs="Arial"/>
          <w:snapToGrid w:val="0"/>
        </w:rPr>
        <w:t xml:space="preserve"> měsíce.</w:t>
      </w:r>
    </w:p>
    <w:p w:rsidR="00F521AE" w:rsidRPr="00436E16" w:rsidRDefault="00F521AE" w:rsidP="00F521AE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921A73" w:rsidRPr="00436E16" w:rsidRDefault="00921A73" w:rsidP="00E02A3A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Příkazník</w:t>
      </w:r>
      <w:r w:rsidRPr="00436E16">
        <w:rPr>
          <w:rFonts w:ascii="Arial" w:eastAsia="Calibri" w:hAnsi="Arial" w:cs="Arial"/>
          <w:snapToGrid w:val="0"/>
        </w:rPr>
        <w:t xml:space="preserve"> se zavazuje zachovat mlčenlivost o skutečnostech souvisejících se zpracovávanou mzdovou agendou pro </w:t>
      </w:r>
      <w:r w:rsidRPr="00436E16">
        <w:rPr>
          <w:rFonts w:ascii="Arial" w:hAnsi="Arial" w:cs="Arial"/>
          <w:snapToGrid w:val="0"/>
        </w:rPr>
        <w:t>příkazce</w:t>
      </w:r>
      <w:r w:rsidR="009854F8" w:rsidRPr="00436E16">
        <w:rPr>
          <w:rFonts w:ascii="Arial" w:eastAsia="Calibri" w:hAnsi="Arial" w:cs="Arial"/>
          <w:snapToGrid w:val="0"/>
        </w:rPr>
        <w:t xml:space="preserve"> a v souladu s ochranou osobních údajů.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921A73" w:rsidRPr="00436E16" w:rsidRDefault="00921A73" w:rsidP="00E02A3A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Příkazník</w:t>
      </w:r>
      <w:r w:rsidRPr="00436E16">
        <w:rPr>
          <w:rFonts w:ascii="Arial" w:eastAsia="Calibri" w:hAnsi="Arial" w:cs="Arial"/>
          <w:snapToGrid w:val="0"/>
        </w:rPr>
        <w:t xml:space="preserve"> může shromažďovat osobní údaje o zaměstnancích </w:t>
      </w:r>
      <w:r w:rsidRPr="00436E16">
        <w:rPr>
          <w:rFonts w:ascii="Arial" w:hAnsi="Arial" w:cs="Arial"/>
          <w:snapToGrid w:val="0"/>
        </w:rPr>
        <w:t>příkazce</w:t>
      </w:r>
      <w:r w:rsidRPr="00436E16">
        <w:rPr>
          <w:rFonts w:ascii="Arial" w:eastAsia="Calibri" w:hAnsi="Arial" w:cs="Arial"/>
          <w:snapToGrid w:val="0"/>
        </w:rPr>
        <w:t xml:space="preserve"> odpovídající pouze    Čl. I. této smlouvy.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F52D93" w:rsidRPr="00436E16" w:rsidRDefault="00921A73" w:rsidP="006346D3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Příkazník</w:t>
      </w:r>
      <w:r w:rsidRPr="00436E16">
        <w:rPr>
          <w:rFonts w:ascii="Arial" w:eastAsia="Calibri" w:hAnsi="Arial" w:cs="Arial"/>
          <w:snapToGrid w:val="0"/>
        </w:rPr>
        <w:t xml:space="preserve"> má archivační povinnost a bude uchovávat osobní údaje o zaměstnancích </w:t>
      </w:r>
      <w:r w:rsidRPr="00436E16">
        <w:rPr>
          <w:rFonts w:ascii="Arial" w:hAnsi="Arial" w:cs="Arial"/>
          <w:snapToGrid w:val="0"/>
        </w:rPr>
        <w:t>příkazce  po dobu platnosti této smlouvy, nebo do předání dat příkazci.</w:t>
      </w:r>
    </w:p>
    <w:p w:rsidR="006346D3" w:rsidRDefault="006346D3" w:rsidP="006346D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436E16" w:rsidRDefault="00436E16" w:rsidP="006346D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436E16" w:rsidRDefault="00436E16" w:rsidP="006346D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436E16" w:rsidRDefault="00436E16" w:rsidP="006346D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436E16" w:rsidRPr="00436E16" w:rsidRDefault="00436E16" w:rsidP="006346D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921A73" w:rsidRPr="00436E16" w:rsidRDefault="00CF28F1" w:rsidP="00E02A3A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Příkazce se na požádání příkazníka</w:t>
      </w:r>
      <w:r w:rsidR="00921A73" w:rsidRPr="00436E16">
        <w:rPr>
          <w:rFonts w:ascii="Arial" w:eastAsia="Calibri" w:hAnsi="Arial" w:cs="Arial"/>
          <w:snapToGrid w:val="0"/>
        </w:rPr>
        <w:t xml:space="preserve"> zúčastní kontrol prováděných oprávněnými orgány, zejména finančním nebo pracovním úřadem, zdravotní pojišťovnou a správou sociálního zabezpečení.</w:t>
      </w:r>
    </w:p>
    <w:p w:rsidR="00815BA4" w:rsidRPr="00436E16" w:rsidRDefault="00815BA4" w:rsidP="00815BA4">
      <w:pPr>
        <w:pStyle w:val="Odstavecseseznamem"/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</w:p>
    <w:p w:rsidR="006346D3" w:rsidRPr="00436E16" w:rsidRDefault="00921A73" w:rsidP="006346D3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V případě zvýšení cen za sjednané služby podle čl. I</w:t>
      </w:r>
      <w:r w:rsidR="00CF28F1" w:rsidRPr="00436E16">
        <w:rPr>
          <w:rFonts w:ascii="Arial" w:hAnsi="Arial" w:cs="Arial"/>
          <w:snapToGrid w:val="0"/>
        </w:rPr>
        <w:t>V této smlouvy předloží příkazník příkazci</w:t>
      </w:r>
      <w:r w:rsidRPr="00436E16">
        <w:rPr>
          <w:rFonts w:ascii="Arial" w:eastAsia="Calibri" w:hAnsi="Arial" w:cs="Arial"/>
          <w:snapToGrid w:val="0"/>
        </w:rPr>
        <w:t xml:space="preserve"> podrobnou kalkulaci úpravy těchto cen. </w:t>
      </w:r>
    </w:p>
    <w:p w:rsidR="006346D3" w:rsidRPr="00436E16" w:rsidRDefault="006346D3" w:rsidP="00815BA4">
      <w:pPr>
        <w:pStyle w:val="Odstavecseseznamem"/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</w:p>
    <w:p w:rsidR="00E02A3A" w:rsidRPr="00436E16" w:rsidRDefault="00CF28F1" w:rsidP="00815BA4">
      <w:pPr>
        <w:pStyle w:val="Odstavecseseznamem"/>
        <w:numPr>
          <w:ilvl w:val="0"/>
          <w:numId w:val="5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Příkazník</w:t>
      </w:r>
      <w:r w:rsidR="00921A73" w:rsidRPr="00436E16">
        <w:rPr>
          <w:rFonts w:ascii="Arial" w:eastAsia="Calibri" w:hAnsi="Arial" w:cs="Arial"/>
          <w:snapToGrid w:val="0"/>
        </w:rPr>
        <w:t xml:space="preserve"> se zavazuje, že spolu s fakturou předloží </w:t>
      </w:r>
      <w:r w:rsidRPr="00436E16">
        <w:rPr>
          <w:rFonts w:ascii="Arial" w:hAnsi="Arial" w:cs="Arial"/>
          <w:snapToGrid w:val="0"/>
        </w:rPr>
        <w:t>příkazci</w:t>
      </w:r>
      <w:r w:rsidR="00921A73" w:rsidRPr="00436E16">
        <w:rPr>
          <w:rFonts w:ascii="Arial" w:eastAsia="Calibri" w:hAnsi="Arial" w:cs="Arial"/>
          <w:snapToGrid w:val="0"/>
        </w:rPr>
        <w:t xml:space="preserve"> přehled, z kterého bude patrná fakturovaná cena podle čl. IV této smlouvy pro příslušný kalendářní měsíc.</w:t>
      </w:r>
    </w:p>
    <w:p w:rsidR="00815BA4" w:rsidRPr="00436E16" w:rsidRDefault="00815BA4" w:rsidP="00815BA4">
      <w:pPr>
        <w:pStyle w:val="Odstavecseseznamem"/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Arial" w:eastAsia="Calibri" w:hAnsi="Arial" w:cs="Arial"/>
          <w:snapToGrid w:val="0"/>
        </w:rPr>
      </w:pPr>
    </w:p>
    <w:p w:rsidR="008E30BC" w:rsidRPr="00436E16" w:rsidRDefault="008E30BC" w:rsidP="00815BA4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Příkazník je povinen osobně obstarat záležitost specifikovanou v článku I této Smlouvy. Pokud příkazník svěří provedení příkazu jinému, odpovídá příkazci, jako by příkaz prováděl sám.</w:t>
      </w:r>
    </w:p>
    <w:p w:rsidR="00E02A3A" w:rsidRPr="00436E16" w:rsidRDefault="00E02A3A" w:rsidP="00E02A3A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8E30BC" w:rsidRPr="00436E16" w:rsidRDefault="008E30BC" w:rsidP="00E02A3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Příkazník je povinen jednat při obstarávaní záležitostí pro příkazce podle svých schopností a </w:t>
      </w:r>
      <w:r w:rsidR="00921A73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odborných 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>znalostí. Příkazník bude postupovat podle pokynů daných příkazcem. Od těchto pokynů se může odchýlit pouze v případě, že by to bylo nezbytné v zájmu příkazce a nebylo by možné včas obdržet jeho souhlas.</w:t>
      </w:r>
    </w:p>
    <w:p w:rsidR="00150B38" w:rsidRPr="00436E16" w:rsidRDefault="008E30BC" w:rsidP="00C15960">
      <w:pPr>
        <w:pStyle w:val="Normlnweb"/>
        <w:spacing w:before="0" w:beforeAutospacing="0" w:after="0" w:afterAutospacing="0"/>
        <w:ind w:left="280" w:hanging="28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8E30BC" w:rsidRPr="00436E16" w:rsidRDefault="008E30BC" w:rsidP="00150B3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Příkazník je povinen podat příkazci na jeho žádost zprávu o postupu obstarávání záležitosti a převést na příkazce všechen užitek z provedeného úkolu. Po obstarání záležitosti předloží příkazník příkazci vyúčtování.</w:t>
      </w:r>
    </w:p>
    <w:p w:rsidR="00CF28F1" w:rsidRPr="00436E16" w:rsidRDefault="00CF28F1" w:rsidP="00E02A3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91E83" w:rsidRPr="00436E16" w:rsidRDefault="00CF28F1" w:rsidP="00891E83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</w:rPr>
        <w:t>Obdrží-li příkazník od příkazce pokyn zřejmě nesprávný, upozorní ho na to a splní takový pokyn jen t</w:t>
      </w:r>
      <w:r w:rsidR="00D07087" w:rsidRPr="00436E16">
        <w:rPr>
          <w:rFonts w:ascii="Arial" w:hAnsi="Arial" w:cs="Arial"/>
          <w:sz w:val="22"/>
          <w:szCs w:val="22"/>
        </w:rPr>
        <w:t>ehdy, když na něm příkazce trvá</w:t>
      </w:r>
      <w:r w:rsidR="005B5C94" w:rsidRPr="00436E16">
        <w:rPr>
          <w:rFonts w:ascii="Arial" w:hAnsi="Arial" w:cs="Arial"/>
          <w:sz w:val="22"/>
          <w:szCs w:val="22"/>
        </w:rPr>
        <w:t>. V</w:t>
      </w:r>
      <w:r w:rsidR="00891E83" w:rsidRPr="00436E16">
        <w:rPr>
          <w:rFonts w:ascii="Arial" w:hAnsi="Arial" w:cs="Arial"/>
          <w:sz w:val="22"/>
          <w:szCs w:val="22"/>
        </w:rPr>
        <w:t xml:space="preserve"> takovém případě příkazník neodpovídá za škodu, která tím příkazci vznikne. </w:t>
      </w:r>
    </w:p>
    <w:p w:rsidR="00CF28F1" w:rsidRPr="00436E16" w:rsidRDefault="00CF28F1" w:rsidP="00891E83">
      <w:pPr>
        <w:pStyle w:val="Normlnweb"/>
        <w:spacing w:before="0" w:beforeAutospacing="0" w:after="0" w:afterAutospacing="0"/>
        <w:ind w:left="280"/>
        <w:jc w:val="both"/>
        <w:rPr>
          <w:rFonts w:ascii="Arial" w:hAnsi="Arial" w:cs="Arial"/>
          <w:sz w:val="22"/>
          <w:szCs w:val="22"/>
        </w:rPr>
      </w:pPr>
    </w:p>
    <w:p w:rsidR="008E30BC" w:rsidRPr="00436E16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</w:rPr>
        <w:t> </w:t>
      </w:r>
    </w:p>
    <w:p w:rsidR="007E0C78" w:rsidRPr="00436E16" w:rsidRDefault="007E0C78" w:rsidP="006346D3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7E0C78" w:rsidRPr="00436E16" w:rsidRDefault="007E0C78" w:rsidP="00E02A3A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8E30BC" w:rsidRPr="00436E16" w:rsidRDefault="008E30BC" w:rsidP="00E02A3A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sz w:val="22"/>
          <w:szCs w:val="22"/>
          <w:shd w:val="clear" w:color="auto" w:fill="FFFFFF"/>
        </w:rPr>
        <w:t>III.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sz w:val="22"/>
          <w:szCs w:val="22"/>
          <w:shd w:val="clear" w:color="auto" w:fill="FFFFFF"/>
        </w:rPr>
        <w:t>Práva a povinnosti příkazce</w:t>
      </w:r>
    </w:p>
    <w:p w:rsidR="00F52D93" w:rsidRPr="00436E16" w:rsidRDefault="00F52D93" w:rsidP="00F52D93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2"/>
          <w:szCs w:val="22"/>
        </w:rPr>
      </w:pPr>
    </w:p>
    <w:p w:rsidR="008C3C4B" w:rsidRPr="00436E16" w:rsidRDefault="008C3C4B" w:rsidP="007336C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Příkazce</w:t>
      </w:r>
      <w:r w:rsidR="009E1C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36E16">
        <w:rPr>
          <w:rFonts w:ascii="Arial" w:hAnsi="Arial" w:cs="Arial"/>
          <w:snapToGrid w:val="0"/>
          <w:sz w:val="22"/>
          <w:szCs w:val="22"/>
        </w:rPr>
        <w:t>se zavazuje předávat příkazníkovi</w:t>
      </w:r>
      <w:r w:rsidRPr="00436E16">
        <w:rPr>
          <w:rFonts w:ascii="Arial" w:eastAsia="Calibri" w:hAnsi="Arial" w:cs="Arial"/>
          <w:snapToGrid w:val="0"/>
          <w:sz w:val="22"/>
          <w:szCs w:val="22"/>
        </w:rPr>
        <w:t xml:space="preserve"> v potřebné kvalitě a včas, nejpozději však </w:t>
      </w:r>
    </w:p>
    <w:p w:rsidR="008C3C4B" w:rsidRPr="00436E16" w:rsidRDefault="005D04EE" w:rsidP="007336C0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>
        <w:rPr>
          <w:rFonts w:ascii="Arial" w:eastAsia="Calibri" w:hAnsi="Arial" w:cs="Arial"/>
          <w:snapToGrid w:val="0"/>
        </w:rPr>
        <w:t>1. kalendářní den</w:t>
      </w:r>
      <w:r w:rsidR="008C3C4B" w:rsidRPr="00436E16">
        <w:rPr>
          <w:rFonts w:ascii="Arial" w:eastAsia="Calibri" w:hAnsi="Arial" w:cs="Arial"/>
          <w:snapToGrid w:val="0"/>
        </w:rPr>
        <w:t xml:space="preserve"> výplatního měsíce, doklady nezbytné pro měsíční výpočet platů, náhrad mezd a dávek v nemoci, popřípadě jiných nároků zaměstnanců vyplývajících z pracovního poměru </w:t>
      </w:r>
      <w:r w:rsidR="004A4F87" w:rsidRPr="00436E16">
        <w:rPr>
          <w:rFonts w:ascii="Arial" w:eastAsia="Calibri" w:hAnsi="Arial" w:cs="Arial"/>
          <w:snapToGrid w:val="0"/>
        </w:rPr>
        <w:t>příkazci.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8C3C4B" w:rsidRPr="00436E16" w:rsidRDefault="008C3C4B" w:rsidP="00E02A3A">
      <w:pPr>
        <w:pStyle w:val="Odstavecseseznamem"/>
        <w:numPr>
          <w:ilvl w:val="0"/>
          <w:numId w:val="7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Za správnost a úplnost poskyto</w:t>
      </w:r>
      <w:r w:rsidRPr="00436E16">
        <w:rPr>
          <w:rFonts w:ascii="Arial" w:hAnsi="Arial" w:cs="Arial"/>
          <w:snapToGrid w:val="0"/>
        </w:rPr>
        <w:t>vaných podkladů odpovídá příkazce</w:t>
      </w:r>
      <w:r w:rsidRPr="00436E16">
        <w:rPr>
          <w:rFonts w:ascii="Arial" w:eastAsia="Calibri" w:hAnsi="Arial" w:cs="Arial"/>
          <w:snapToGrid w:val="0"/>
        </w:rPr>
        <w:t>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8C3C4B" w:rsidRPr="00436E16" w:rsidRDefault="008C3C4B" w:rsidP="00E02A3A">
      <w:pPr>
        <w:pStyle w:val="Odstavecseseznamem"/>
        <w:numPr>
          <w:ilvl w:val="0"/>
          <w:numId w:val="7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Příkazce oznámí příkazníkovi</w:t>
      </w:r>
      <w:r w:rsidRPr="00436E16">
        <w:rPr>
          <w:rFonts w:ascii="Arial" w:eastAsia="Calibri" w:hAnsi="Arial" w:cs="Arial"/>
          <w:snapToGrid w:val="0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:rsidR="00E02A3A" w:rsidRPr="00436E16" w:rsidRDefault="00E02A3A" w:rsidP="00E02A3A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8C3C4B" w:rsidRPr="00436E16" w:rsidRDefault="00BF3B3C" w:rsidP="00E02A3A">
      <w:pPr>
        <w:pStyle w:val="Odstavecseseznamem"/>
        <w:numPr>
          <w:ilvl w:val="0"/>
          <w:numId w:val="7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Příkazce</w:t>
      </w:r>
      <w:r w:rsidR="008C3C4B" w:rsidRPr="00436E16">
        <w:rPr>
          <w:rFonts w:ascii="Arial" w:eastAsia="Calibri" w:hAnsi="Arial" w:cs="Arial"/>
          <w:snapToGrid w:val="0"/>
        </w:rPr>
        <w:t xml:space="preserve"> plně odpovídá za splnění všech svých oznamovacích a registračních povinností včetně statistických hlášení.</w:t>
      </w:r>
    </w:p>
    <w:p w:rsidR="00E02A3A" w:rsidRPr="00436E16" w:rsidRDefault="00E02A3A" w:rsidP="00E02A3A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C94BB5" w:rsidRPr="00C94BB5" w:rsidRDefault="00BF3B3C" w:rsidP="00C94BB5">
      <w:pPr>
        <w:pStyle w:val="Odstavecseseznamem"/>
        <w:numPr>
          <w:ilvl w:val="0"/>
          <w:numId w:val="7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Příkazce</w:t>
      </w:r>
      <w:r w:rsidR="008C3C4B" w:rsidRPr="00436E16">
        <w:rPr>
          <w:rFonts w:ascii="Arial" w:eastAsia="Calibri" w:hAnsi="Arial" w:cs="Arial"/>
          <w:snapToGrid w:val="0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:rsidR="00E02A3A" w:rsidRDefault="00E02A3A" w:rsidP="00E02A3A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C94BB5" w:rsidRPr="00436E16" w:rsidRDefault="00C94BB5" w:rsidP="00E02A3A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8C3C4B" w:rsidRPr="00436E16" w:rsidRDefault="00BF3B3C" w:rsidP="00E02A3A">
      <w:pPr>
        <w:pStyle w:val="Odstavecseseznamem"/>
        <w:numPr>
          <w:ilvl w:val="0"/>
          <w:numId w:val="7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Příkazce</w:t>
      </w:r>
      <w:r w:rsidR="008C3C4B" w:rsidRPr="00436E16">
        <w:rPr>
          <w:rFonts w:ascii="Arial" w:eastAsia="Calibri" w:hAnsi="Arial" w:cs="Arial"/>
          <w:snapToGrid w:val="0"/>
        </w:rPr>
        <w:t xml:space="preserve"> zabezpečí archivaci podkladů a do</w:t>
      </w:r>
      <w:r w:rsidRPr="00436E16">
        <w:rPr>
          <w:rFonts w:ascii="Arial" w:hAnsi="Arial" w:cs="Arial"/>
          <w:snapToGrid w:val="0"/>
        </w:rPr>
        <w:t>kladů předaných příkazníkem</w:t>
      </w:r>
      <w:r w:rsidR="008C3C4B" w:rsidRPr="00436E16">
        <w:rPr>
          <w:rFonts w:ascii="Arial" w:eastAsia="Calibri" w:hAnsi="Arial" w:cs="Arial"/>
          <w:snapToGrid w:val="0"/>
        </w:rPr>
        <w:t xml:space="preserve"> pro potřeby kontrolních orgánů po dobu stanovenou právními předpisy.</w:t>
      </w:r>
    </w:p>
    <w:p w:rsidR="00E02A3A" w:rsidRPr="00436E16" w:rsidRDefault="00E02A3A" w:rsidP="00E02A3A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8C3C4B" w:rsidRPr="00436E16" w:rsidRDefault="006346D3" w:rsidP="00E02A3A">
      <w:pPr>
        <w:pStyle w:val="Odstavecseseznamem"/>
        <w:numPr>
          <w:ilvl w:val="0"/>
          <w:numId w:val="7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 xml:space="preserve">Příkazce </w:t>
      </w:r>
      <w:r w:rsidR="00BF3B3C" w:rsidRPr="00436E16">
        <w:rPr>
          <w:rFonts w:ascii="Arial" w:hAnsi="Arial" w:cs="Arial"/>
          <w:snapToGrid w:val="0"/>
        </w:rPr>
        <w:t>předloží příkazn</w:t>
      </w:r>
      <w:r w:rsidR="005B5C94" w:rsidRPr="00436E16">
        <w:rPr>
          <w:rFonts w:ascii="Arial" w:hAnsi="Arial" w:cs="Arial"/>
          <w:snapToGrid w:val="0"/>
        </w:rPr>
        <w:t>í</w:t>
      </w:r>
      <w:r w:rsidR="00BF3B3C" w:rsidRPr="00436E16">
        <w:rPr>
          <w:rFonts w:ascii="Arial" w:hAnsi="Arial" w:cs="Arial"/>
          <w:snapToGrid w:val="0"/>
        </w:rPr>
        <w:t>kovi</w:t>
      </w:r>
      <w:r w:rsidR="008C3C4B" w:rsidRPr="00436E16">
        <w:rPr>
          <w:rFonts w:ascii="Arial" w:eastAsia="Calibri" w:hAnsi="Arial" w:cs="Arial"/>
          <w:snapToGrid w:val="0"/>
        </w:rPr>
        <w:t xml:space="preserve"> nejpozději do 20. ledna každého kalendářního roku závazný kalendář výplatních termínů pro příslušný kalendářní rok.</w:t>
      </w:r>
    </w:p>
    <w:p w:rsidR="008E30BC" w:rsidRPr="00436E16" w:rsidRDefault="008E30BC" w:rsidP="00E02A3A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Příkazce je povinen poskytnout příkazníkovi na jeho žádost doplňující nebo upřesňující pokyny pro jeho činnost, pokud je jich nezbytně třeba k obstarání záležitosti uvedené v článku I této smlouvy.</w:t>
      </w:r>
    </w:p>
    <w:p w:rsidR="008E30BC" w:rsidRPr="00436E16" w:rsidRDefault="008E30BC" w:rsidP="00E02A3A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8E30BC" w:rsidRPr="00436E16" w:rsidRDefault="008E30BC" w:rsidP="00E02A3A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Příkazce je povinen poskytnout příkazníkovi osobní součinnost tam, kde je to s ohledem k naplnění účelu této smlouvy</w:t>
      </w:r>
      <w:r w:rsidR="00D52F74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A4F87" w:rsidRPr="00436E16">
        <w:rPr>
          <w:rFonts w:ascii="Arial" w:hAnsi="Arial" w:cs="Arial"/>
          <w:sz w:val="22"/>
          <w:szCs w:val="22"/>
          <w:shd w:val="clear" w:color="auto" w:fill="FFFFFF"/>
        </w:rPr>
        <w:t>nezbytné.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7E0C78" w:rsidRPr="00436E16" w:rsidRDefault="007E0C78" w:rsidP="00F52D93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8E30BC" w:rsidRPr="00436E16" w:rsidRDefault="008E30BC" w:rsidP="00F52D93">
      <w:pPr>
        <w:jc w:val="center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cs-CZ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>V.</w:t>
      </w:r>
    </w:p>
    <w:p w:rsidR="008E30BC" w:rsidRPr="00436E16" w:rsidRDefault="00BF3B3C" w:rsidP="008E30BC">
      <w:pPr>
        <w:pStyle w:val="Normlnweb"/>
        <w:spacing w:before="0" w:beforeAutospacing="0" w:after="0" w:afterAutospacing="0"/>
        <w:ind w:left="280" w:hanging="28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Sjednaná o</w:t>
      </w:r>
      <w:r w:rsidR="008E30BC" w:rsidRPr="00436E16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dměna</w:t>
      </w:r>
    </w:p>
    <w:p w:rsidR="00F52D93" w:rsidRPr="00436E16" w:rsidRDefault="00F52D93" w:rsidP="00F52D9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F3B3C" w:rsidRPr="00436E16" w:rsidRDefault="00BF3B3C" w:rsidP="00F52D93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Příkazce pověřuje příkazníka výkonem činností uvedenými v čl. I této smlouvy a 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zavazuje se zaplatit za tyto služby </w:t>
      </w:r>
      <w:r w:rsidR="00C87C6D" w:rsidRPr="00436E16">
        <w:rPr>
          <w:rFonts w:ascii="Arial" w:hAnsi="Arial" w:cs="Arial"/>
          <w:sz w:val="22"/>
          <w:szCs w:val="22"/>
          <w:shd w:val="clear" w:color="auto" w:fill="FFFFFF"/>
        </w:rPr>
        <w:t>odměnu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, která </w:t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se sje</w:t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dnává po vzájemné dohodě takto:</w:t>
      </w:r>
    </w:p>
    <w:p w:rsidR="00F52D93" w:rsidRPr="00436E16" w:rsidRDefault="00F52D93" w:rsidP="00BF3B3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b/>
          <w:snapToGrid w:val="0"/>
        </w:rPr>
      </w:pPr>
    </w:p>
    <w:p w:rsidR="00BF3B3C" w:rsidRPr="00436E16" w:rsidRDefault="00BF3B3C" w:rsidP="00BF3B3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b/>
          <w:snapToGrid w:val="0"/>
        </w:rPr>
      </w:pPr>
      <w:r w:rsidRPr="00436E16">
        <w:rPr>
          <w:rFonts w:ascii="Arial" w:eastAsia="Calibri" w:hAnsi="Arial" w:cs="Arial"/>
          <w:b/>
          <w:snapToGrid w:val="0"/>
        </w:rPr>
        <w:t xml:space="preserve">za měsíční zpracování mzdové a personální agendy </w:t>
      </w:r>
    </w:p>
    <w:p w:rsidR="00B32F89" w:rsidRPr="00436E16" w:rsidRDefault="00B32F89" w:rsidP="000755D2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b/>
          <w:snapToGrid w:val="0"/>
        </w:rPr>
      </w:pPr>
    </w:p>
    <w:p w:rsidR="00BF3B3C" w:rsidRPr="00436E16" w:rsidRDefault="00F52D93" w:rsidP="00BF3B3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</w:rPr>
      </w:pPr>
      <w:r w:rsidRPr="00436E16">
        <w:rPr>
          <w:rFonts w:ascii="Arial" w:eastAsia="Calibri" w:hAnsi="Arial" w:cs="Arial"/>
          <w:snapToGrid w:val="0"/>
        </w:rPr>
        <w:t>1.</w:t>
      </w:r>
      <w:r w:rsidR="00D52F74" w:rsidRPr="00436E16">
        <w:rPr>
          <w:rFonts w:ascii="Arial" w:eastAsia="Calibri" w:hAnsi="Arial" w:cs="Arial"/>
          <w:snapToGrid w:val="0"/>
        </w:rPr>
        <w:tab/>
      </w:r>
      <w:r w:rsidR="00D52F74" w:rsidRPr="00436E16">
        <w:rPr>
          <w:rFonts w:ascii="Arial" w:eastAsia="Calibri" w:hAnsi="Arial" w:cs="Arial"/>
          <w:b/>
          <w:snapToGrid w:val="0"/>
        </w:rPr>
        <w:t>1</w:t>
      </w:r>
      <w:r w:rsidR="00870CD0" w:rsidRPr="00436E16">
        <w:rPr>
          <w:rFonts w:ascii="Arial" w:hAnsi="Arial" w:cs="Arial"/>
          <w:b/>
          <w:snapToGrid w:val="0"/>
        </w:rPr>
        <w:t>80</w:t>
      </w:r>
      <w:r w:rsidR="00BF3B3C" w:rsidRPr="00436E16">
        <w:rPr>
          <w:rFonts w:ascii="Arial" w:eastAsia="Calibri" w:hAnsi="Arial" w:cs="Arial"/>
          <w:b/>
          <w:snapToGrid w:val="0"/>
        </w:rPr>
        <w:t>,- Kč</w:t>
      </w:r>
      <w:r w:rsidR="00BF3B3C" w:rsidRPr="00436E16">
        <w:rPr>
          <w:rFonts w:ascii="Arial" w:eastAsia="Calibri" w:hAnsi="Arial" w:cs="Arial"/>
          <w:snapToGrid w:val="0"/>
        </w:rPr>
        <w:t xml:space="preserve">   za zpracovaný výplatní štítek u pracovníků v pracovním  poměru </w:t>
      </w:r>
    </w:p>
    <w:p w:rsidR="00BF3B3C" w:rsidRPr="00436E16" w:rsidRDefault="00BF3B3C" w:rsidP="00BF3B3C">
      <w:pPr>
        <w:tabs>
          <w:tab w:val="left" w:pos="793"/>
          <w:tab w:val="left" w:pos="4819"/>
          <w:tab w:val="center" w:pos="7371"/>
        </w:tabs>
        <w:ind w:left="720" w:hanging="720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2.</w:t>
      </w:r>
      <w:r w:rsidR="00D52F74" w:rsidRPr="00436E16">
        <w:rPr>
          <w:rFonts w:ascii="Arial" w:eastAsia="Calibri" w:hAnsi="Arial" w:cs="Arial"/>
          <w:snapToGrid w:val="0"/>
        </w:rPr>
        <w:tab/>
      </w:r>
      <w:r w:rsidRPr="00436E16">
        <w:rPr>
          <w:rFonts w:ascii="Arial" w:eastAsia="Calibri" w:hAnsi="Arial" w:cs="Arial"/>
          <w:snapToGrid w:val="0"/>
        </w:rPr>
        <w:tab/>
      </w:r>
      <w:r w:rsidR="00A42B92" w:rsidRPr="00436E16">
        <w:rPr>
          <w:rFonts w:ascii="Arial" w:eastAsia="Calibri" w:hAnsi="Arial" w:cs="Arial"/>
          <w:b/>
          <w:snapToGrid w:val="0"/>
        </w:rPr>
        <w:t>98</w:t>
      </w:r>
      <w:r w:rsidRPr="00436E16">
        <w:rPr>
          <w:rFonts w:ascii="Arial" w:eastAsia="Calibri" w:hAnsi="Arial" w:cs="Arial"/>
          <w:b/>
          <w:snapToGrid w:val="0"/>
        </w:rPr>
        <w:t>,- Kč</w:t>
      </w:r>
      <w:r w:rsidRPr="00436E16">
        <w:rPr>
          <w:rFonts w:ascii="Arial" w:eastAsia="Calibri" w:hAnsi="Arial" w:cs="Arial"/>
          <w:snapToGrid w:val="0"/>
        </w:rPr>
        <w:t xml:space="preserve">   za zpracovaný výplatní štítek u pracovníků činných na základě dohod mimo</w:t>
      </w:r>
    </w:p>
    <w:p w:rsidR="00BF3B3C" w:rsidRPr="00436E16" w:rsidRDefault="00BF3B3C" w:rsidP="00BF3B3C">
      <w:pPr>
        <w:tabs>
          <w:tab w:val="left" w:pos="793"/>
          <w:tab w:val="left" w:pos="4819"/>
          <w:tab w:val="center" w:pos="7371"/>
        </w:tabs>
        <w:spacing w:after="120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 xml:space="preserve">                            pracovní poměr </w:t>
      </w:r>
    </w:p>
    <w:p w:rsidR="00BF3B3C" w:rsidRPr="00436E16" w:rsidRDefault="00BF3B3C" w:rsidP="00BF3B3C">
      <w:p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3.</w:t>
      </w:r>
      <w:r w:rsidRPr="00436E16">
        <w:rPr>
          <w:rFonts w:ascii="Arial" w:eastAsia="Calibri" w:hAnsi="Arial" w:cs="Arial"/>
          <w:snapToGrid w:val="0"/>
        </w:rPr>
        <w:tab/>
      </w:r>
      <w:r w:rsidR="00A42B92" w:rsidRPr="00436E16">
        <w:rPr>
          <w:rFonts w:ascii="Arial" w:eastAsia="Calibri" w:hAnsi="Arial" w:cs="Arial"/>
          <w:b/>
          <w:snapToGrid w:val="0"/>
        </w:rPr>
        <w:t>75</w:t>
      </w:r>
      <w:r w:rsidRPr="00436E16">
        <w:rPr>
          <w:rFonts w:ascii="Arial" w:eastAsia="Calibri" w:hAnsi="Arial" w:cs="Arial"/>
          <w:b/>
          <w:snapToGrid w:val="0"/>
        </w:rPr>
        <w:t>,- Kč</w:t>
      </w:r>
      <w:r w:rsidRPr="00436E16">
        <w:rPr>
          <w:rFonts w:ascii="Arial" w:eastAsia="Calibri" w:hAnsi="Arial" w:cs="Arial"/>
          <w:snapToGrid w:val="0"/>
        </w:rPr>
        <w:t xml:space="preserve">   za zpracování dalšího pracovního poměru nebo dohody mimo pracovní </w:t>
      </w:r>
    </w:p>
    <w:p w:rsidR="00F22BDB" w:rsidRPr="00436E16" w:rsidRDefault="00BF3B3C" w:rsidP="00BF3B3C">
      <w:pPr>
        <w:tabs>
          <w:tab w:val="left" w:pos="793"/>
          <w:tab w:val="left" w:pos="4819"/>
          <w:tab w:val="center" w:pos="7371"/>
        </w:tabs>
        <w:spacing w:after="120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 xml:space="preserve">                            poměr v rámci jednoho výplatního štítku</w:t>
      </w:r>
    </w:p>
    <w:p w:rsidR="00BF3B3C" w:rsidRPr="00436E16" w:rsidRDefault="00BF3B3C" w:rsidP="00BF3B3C">
      <w:pPr>
        <w:tabs>
          <w:tab w:val="left" w:pos="793"/>
          <w:tab w:val="left" w:pos="4819"/>
          <w:tab w:val="center" w:pos="7371"/>
        </w:tabs>
        <w:spacing w:after="120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4.</w:t>
      </w:r>
      <w:r w:rsidRPr="00436E16">
        <w:rPr>
          <w:rFonts w:ascii="Arial" w:eastAsia="Calibri" w:hAnsi="Arial" w:cs="Arial"/>
          <w:b/>
          <w:snapToGrid w:val="0"/>
        </w:rPr>
        <w:tab/>
      </w:r>
      <w:r w:rsidR="00A42B92" w:rsidRPr="00436E16">
        <w:rPr>
          <w:rFonts w:ascii="Arial" w:eastAsia="Calibri" w:hAnsi="Arial" w:cs="Arial"/>
          <w:b/>
          <w:snapToGrid w:val="0"/>
        </w:rPr>
        <w:t>85</w:t>
      </w:r>
      <w:r w:rsidRPr="00436E16">
        <w:rPr>
          <w:rFonts w:ascii="Arial" w:eastAsia="Calibri" w:hAnsi="Arial" w:cs="Arial"/>
          <w:b/>
          <w:snapToGrid w:val="0"/>
        </w:rPr>
        <w:t>,- Kč</w:t>
      </w:r>
      <w:r w:rsidRPr="00436E16">
        <w:rPr>
          <w:rFonts w:ascii="Arial" w:eastAsia="Calibri" w:hAnsi="Arial" w:cs="Arial"/>
          <w:snapToGrid w:val="0"/>
        </w:rPr>
        <w:t xml:space="preserve">   za zavedení  pracovníka do databázového projektu PaM VEMA</w:t>
      </w:r>
    </w:p>
    <w:p w:rsidR="00BF3B3C" w:rsidRPr="00436E16" w:rsidRDefault="00BF3B3C" w:rsidP="00BF3B3C">
      <w:pPr>
        <w:tabs>
          <w:tab w:val="left" w:pos="793"/>
          <w:tab w:val="left" w:pos="4819"/>
          <w:tab w:val="center" w:pos="7371"/>
        </w:tabs>
        <w:spacing w:after="120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5.</w:t>
      </w:r>
      <w:r w:rsidRPr="00436E16">
        <w:rPr>
          <w:rFonts w:ascii="Arial" w:eastAsia="Calibri" w:hAnsi="Arial" w:cs="Arial"/>
          <w:snapToGrid w:val="0"/>
        </w:rPr>
        <w:tab/>
      </w:r>
      <w:r w:rsidRPr="00436E16">
        <w:rPr>
          <w:rFonts w:ascii="Arial" w:eastAsia="Calibri" w:hAnsi="Arial" w:cs="Arial"/>
          <w:b/>
          <w:snapToGrid w:val="0"/>
        </w:rPr>
        <w:t>80,- Kč</w:t>
      </w:r>
      <w:r w:rsidRPr="00436E16">
        <w:rPr>
          <w:rFonts w:ascii="Arial" w:eastAsia="Calibri" w:hAnsi="Arial" w:cs="Arial"/>
          <w:snapToGrid w:val="0"/>
        </w:rPr>
        <w:t xml:space="preserve">   za vypracování zápočtového listu délky odborné praxe</w:t>
      </w:r>
    </w:p>
    <w:p w:rsidR="00BF3B3C" w:rsidRPr="00436E16" w:rsidRDefault="00BF3B3C" w:rsidP="00BF3B3C">
      <w:pPr>
        <w:tabs>
          <w:tab w:val="left" w:pos="793"/>
          <w:tab w:val="left" w:pos="4819"/>
          <w:tab w:val="center" w:pos="7371"/>
        </w:tabs>
        <w:spacing w:after="120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6.</w:t>
      </w:r>
      <w:r w:rsidRPr="00436E16">
        <w:rPr>
          <w:rFonts w:ascii="Arial" w:eastAsia="Calibri" w:hAnsi="Arial" w:cs="Arial"/>
          <w:snapToGrid w:val="0"/>
        </w:rPr>
        <w:tab/>
      </w:r>
      <w:r w:rsidR="00A42B92" w:rsidRPr="00436E16">
        <w:rPr>
          <w:rFonts w:ascii="Arial" w:eastAsia="Calibri" w:hAnsi="Arial" w:cs="Arial"/>
          <w:b/>
          <w:snapToGrid w:val="0"/>
        </w:rPr>
        <w:t>75</w:t>
      </w:r>
      <w:r w:rsidRPr="00436E16">
        <w:rPr>
          <w:rFonts w:ascii="Arial" w:eastAsia="Calibri" w:hAnsi="Arial" w:cs="Arial"/>
          <w:b/>
          <w:snapToGrid w:val="0"/>
        </w:rPr>
        <w:t>,- Kč</w:t>
      </w:r>
      <w:r w:rsidRPr="00436E16">
        <w:rPr>
          <w:rFonts w:ascii="Arial" w:eastAsia="Calibri" w:hAnsi="Arial" w:cs="Arial"/>
          <w:snapToGrid w:val="0"/>
        </w:rPr>
        <w:t xml:space="preserve">   za zpracování ročního zúčtování daně z příjmu fyzických osob pro jednoho </w:t>
      </w:r>
    </w:p>
    <w:p w:rsidR="00BF3B3C" w:rsidRPr="00436E16" w:rsidRDefault="00D52F74" w:rsidP="00BF3B3C">
      <w:pPr>
        <w:tabs>
          <w:tab w:val="left" w:pos="793"/>
          <w:tab w:val="left" w:pos="4819"/>
          <w:tab w:val="center" w:pos="7371"/>
        </w:tabs>
        <w:spacing w:after="120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 xml:space="preserve">                           z</w:t>
      </w:r>
      <w:r w:rsidR="00BF3B3C" w:rsidRPr="00436E16">
        <w:rPr>
          <w:rFonts w:ascii="Arial" w:eastAsia="Calibri" w:hAnsi="Arial" w:cs="Arial"/>
          <w:snapToGrid w:val="0"/>
        </w:rPr>
        <w:t>aměstnance</w:t>
      </w:r>
    </w:p>
    <w:p w:rsidR="00BF3B3C" w:rsidRPr="00436E16" w:rsidRDefault="00BF3B3C" w:rsidP="0048543C">
      <w:pPr>
        <w:tabs>
          <w:tab w:val="left" w:pos="1701"/>
          <w:tab w:val="left" w:pos="4819"/>
          <w:tab w:val="center" w:pos="7371"/>
        </w:tabs>
        <w:ind w:left="708" w:hanging="708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7.</w:t>
      </w:r>
      <w:r w:rsidR="00D52F74" w:rsidRPr="00436E16">
        <w:rPr>
          <w:rFonts w:ascii="Arial" w:eastAsia="Calibri" w:hAnsi="Arial" w:cs="Arial"/>
          <w:snapToGrid w:val="0"/>
        </w:rPr>
        <w:tab/>
      </w:r>
      <w:r w:rsidR="00A42B92" w:rsidRPr="00436E16">
        <w:rPr>
          <w:rFonts w:ascii="Arial" w:eastAsia="Calibri" w:hAnsi="Arial" w:cs="Arial"/>
          <w:b/>
          <w:snapToGrid w:val="0"/>
        </w:rPr>
        <w:t>45</w:t>
      </w:r>
      <w:r w:rsidRPr="00436E16">
        <w:rPr>
          <w:rFonts w:ascii="Arial" w:eastAsia="Calibri" w:hAnsi="Arial" w:cs="Arial"/>
          <w:b/>
          <w:snapToGrid w:val="0"/>
        </w:rPr>
        <w:t xml:space="preserve">,- Kč </w:t>
      </w:r>
      <w:r w:rsidR="0048543C">
        <w:rPr>
          <w:rFonts w:ascii="Arial" w:eastAsia="Calibri" w:hAnsi="Arial" w:cs="Arial"/>
          <w:snapToGrid w:val="0"/>
        </w:rPr>
        <w:t>z</w:t>
      </w:r>
      <w:r w:rsidRPr="00436E16">
        <w:rPr>
          <w:rFonts w:ascii="Arial" w:eastAsia="Calibri" w:hAnsi="Arial" w:cs="Arial"/>
          <w:snapToGrid w:val="0"/>
        </w:rPr>
        <w:t xml:space="preserve">a zaměstnance za zajištění všech úkonů souvisejících s předkládáním </w:t>
      </w:r>
      <w:r w:rsidR="00436E16">
        <w:rPr>
          <w:rFonts w:ascii="Arial" w:eastAsia="Calibri" w:hAnsi="Arial" w:cs="Arial"/>
          <w:snapToGrid w:val="0"/>
        </w:rPr>
        <w:t xml:space="preserve">  </w:t>
      </w:r>
      <w:r w:rsidRPr="00436E16">
        <w:rPr>
          <w:rFonts w:ascii="Arial" w:eastAsia="Calibri" w:hAnsi="Arial" w:cs="Arial"/>
          <w:snapToGrid w:val="0"/>
        </w:rPr>
        <w:t xml:space="preserve">                     </w:t>
      </w:r>
      <w:r w:rsidR="0048543C">
        <w:rPr>
          <w:rFonts w:ascii="Arial" w:eastAsia="Calibri" w:hAnsi="Arial" w:cs="Arial"/>
          <w:snapToGrid w:val="0"/>
        </w:rPr>
        <w:t xml:space="preserve">   údajů</w:t>
      </w:r>
      <w:r w:rsidRPr="00436E16">
        <w:rPr>
          <w:rFonts w:ascii="Arial" w:eastAsia="Calibri" w:hAnsi="Arial" w:cs="Arial"/>
          <w:snapToGrid w:val="0"/>
        </w:rPr>
        <w:t xml:space="preserve"> v elektronické podobě pro OSSZ ( ELDZ, přihlášky, odhlášky)</w:t>
      </w:r>
    </w:p>
    <w:p w:rsidR="00870CD0" w:rsidRPr="00436E16" w:rsidRDefault="002F5414" w:rsidP="00D52F74">
      <w:pPr>
        <w:tabs>
          <w:tab w:val="left" w:pos="4819"/>
          <w:tab w:val="center" w:pos="7371"/>
        </w:tabs>
        <w:ind w:left="708" w:hanging="708"/>
        <w:jc w:val="both"/>
        <w:rPr>
          <w:rFonts w:ascii="Arial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8</w:t>
      </w:r>
      <w:r w:rsidR="00870CD0" w:rsidRPr="00436E16">
        <w:rPr>
          <w:rFonts w:ascii="Arial" w:hAnsi="Arial" w:cs="Arial"/>
          <w:snapToGrid w:val="0"/>
        </w:rPr>
        <w:t>.</w:t>
      </w:r>
      <w:r w:rsidR="00D52F74" w:rsidRPr="00436E16">
        <w:rPr>
          <w:rFonts w:ascii="Arial" w:hAnsi="Arial" w:cs="Arial"/>
          <w:snapToGrid w:val="0"/>
        </w:rPr>
        <w:tab/>
      </w:r>
      <w:r w:rsidR="00870CD0" w:rsidRPr="00436E16">
        <w:rPr>
          <w:rFonts w:ascii="Arial" w:hAnsi="Arial" w:cs="Arial"/>
          <w:b/>
          <w:snapToGrid w:val="0"/>
        </w:rPr>
        <w:t>350,-- Kč</w:t>
      </w:r>
      <w:r w:rsidR="0096571D" w:rsidRPr="00436E16">
        <w:rPr>
          <w:rFonts w:ascii="Arial" w:hAnsi="Arial" w:cs="Arial"/>
          <w:b/>
          <w:snapToGrid w:val="0"/>
        </w:rPr>
        <w:t>/h</w:t>
      </w:r>
      <w:r w:rsidR="0096571D" w:rsidRPr="00436E16">
        <w:rPr>
          <w:rFonts w:ascii="Arial" w:hAnsi="Arial" w:cs="Arial"/>
          <w:snapToGrid w:val="0"/>
        </w:rPr>
        <w:t xml:space="preserve"> cena za zastupování na FÚ, OSSZ a ZP na základě plné moci </w:t>
      </w:r>
      <w:r w:rsidR="00D52F74" w:rsidRPr="00436E16">
        <w:rPr>
          <w:rFonts w:ascii="Arial" w:hAnsi="Arial" w:cs="Arial"/>
          <w:snapToGrid w:val="0"/>
        </w:rPr>
        <w:t>p</w:t>
      </w:r>
      <w:r w:rsidR="0096571D" w:rsidRPr="00436E16">
        <w:rPr>
          <w:rFonts w:ascii="Arial" w:hAnsi="Arial" w:cs="Arial"/>
          <w:snapToGrid w:val="0"/>
        </w:rPr>
        <w:t xml:space="preserve">oskytnuté             </w:t>
      </w:r>
      <w:r w:rsidR="00D52F74" w:rsidRPr="00436E16">
        <w:rPr>
          <w:rFonts w:ascii="Arial" w:hAnsi="Arial" w:cs="Arial"/>
          <w:snapToGrid w:val="0"/>
        </w:rPr>
        <w:t xml:space="preserve">      </w:t>
      </w:r>
      <w:r w:rsidR="0096571D" w:rsidRPr="00436E16">
        <w:rPr>
          <w:rFonts w:ascii="Arial" w:hAnsi="Arial" w:cs="Arial"/>
          <w:snapToGrid w:val="0"/>
        </w:rPr>
        <w:t xml:space="preserve">příkazcem, částka bude odsouhlasena příkazcem </w:t>
      </w:r>
    </w:p>
    <w:p w:rsidR="00BF3B3C" w:rsidRDefault="002F5414" w:rsidP="0048543C">
      <w:pPr>
        <w:tabs>
          <w:tab w:val="left" w:pos="793"/>
          <w:tab w:val="left" w:pos="4819"/>
          <w:tab w:val="center" w:pos="7371"/>
        </w:tabs>
        <w:ind w:left="709" w:hanging="709"/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9</w:t>
      </w:r>
      <w:r w:rsidR="0096571D" w:rsidRPr="00436E16">
        <w:rPr>
          <w:rFonts w:ascii="Arial" w:eastAsia="Calibri" w:hAnsi="Arial" w:cs="Arial"/>
          <w:snapToGrid w:val="0"/>
        </w:rPr>
        <w:t xml:space="preserve">.    </w:t>
      </w:r>
      <w:r w:rsidR="0048543C">
        <w:rPr>
          <w:rFonts w:ascii="Arial" w:eastAsia="Calibri" w:hAnsi="Arial" w:cs="Arial"/>
          <w:snapToGrid w:val="0"/>
        </w:rPr>
        <w:t xml:space="preserve"> </w:t>
      </w:r>
      <w:r w:rsidR="0096571D" w:rsidRPr="00436E16">
        <w:rPr>
          <w:rFonts w:ascii="Arial" w:eastAsia="Calibri" w:hAnsi="Arial" w:cs="Arial"/>
          <w:snapToGrid w:val="0"/>
        </w:rPr>
        <w:t xml:space="preserve"> </w:t>
      </w:r>
      <w:r w:rsidR="0096571D" w:rsidRPr="00436E16">
        <w:rPr>
          <w:rFonts w:ascii="Arial" w:eastAsia="Calibri" w:hAnsi="Arial" w:cs="Arial"/>
          <w:b/>
          <w:snapToGrid w:val="0"/>
        </w:rPr>
        <w:t xml:space="preserve">350,-- Kč/h  </w:t>
      </w:r>
      <w:r w:rsidR="0096571D" w:rsidRPr="00436E16">
        <w:rPr>
          <w:rFonts w:ascii="Arial" w:eastAsia="Calibri" w:hAnsi="Arial" w:cs="Arial"/>
          <w:snapToGrid w:val="0"/>
        </w:rPr>
        <w:t xml:space="preserve">cena za účetní a daňové poradenství a další služby spojené se mzdovou </w:t>
      </w:r>
      <w:r w:rsidR="0048543C">
        <w:rPr>
          <w:rFonts w:ascii="Arial" w:eastAsia="Calibri" w:hAnsi="Arial" w:cs="Arial"/>
          <w:snapToGrid w:val="0"/>
        </w:rPr>
        <w:t xml:space="preserve">    </w:t>
      </w:r>
      <w:r w:rsidR="0096571D" w:rsidRPr="00436E16">
        <w:rPr>
          <w:rFonts w:ascii="Arial" w:eastAsia="Calibri" w:hAnsi="Arial" w:cs="Arial"/>
          <w:snapToGrid w:val="0"/>
        </w:rPr>
        <w:t xml:space="preserve">a </w:t>
      </w:r>
      <w:r w:rsidR="0048543C">
        <w:rPr>
          <w:rFonts w:ascii="Arial" w:eastAsia="Calibri" w:hAnsi="Arial" w:cs="Arial"/>
          <w:snapToGrid w:val="0"/>
        </w:rPr>
        <w:t xml:space="preserve">  </w:t>
      </w:r>
      <w:r w:rsidR="0048543C" w:rsidRPr="00436E16">
        <w:rPr>
          <w:rFonts w:ascii="Arial" w:eastAsia="Calibri" w:hAnsi="Arial" w:cs="Arial"/>
          <w:snapToGrid w:val="0"/>
        </w:rPr>
        <w:t>personální agendou, částka bude odsouhlasena příkazcem</w:t>
      </w:r>
      <w:r w:rsidR="00346827" w:rsidRPr="00436E16">
        <w:rPr>
          <w:rFonts w:ascii="Arial" w:eastAsia="Calibri" w:hAnsi="Arial" w:cs="Arial"/>
          <w:snapToGrid w:val="0"/>
        </w:rPr>
        <w:tab/>
      </w:r>
    </w:p>
    <w:p w:rsidR="008E549D" w:rsidRPr="00436E16" w:rsidRDefault="008E549D" w:rsidP="00436E16">
      <w:pPr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color w:val="333333"/>
          <w:shd w:val="clear" w:color="auto" w:fill="FFFFFF"/>
        </w:rPr>
      </w:pPr>
    </w:p>
    <w:p w:rsidR="0096571D" w:rsidRPr="00436E16" w:rsidRDefault="00BF3B3C" w:rsidP="00F52D93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Odměna bude </w:t>
      </w:r>
      <w:r w:rsidR="009C3F13" w:rsidRPr="00436E16">
        <w:rPr>
          <w:rFonts w:ascii="Arial" w:hAnsi="Arial" w:cs="Arial"/>
          <w:sz w:val="22"/>
          <w:szCs w:val="22"/>
          <w:shd w:val="clear" w:color="auto" w:fill="FFFFFF"/>
        </w:rPr>
        <w:t>příkazcem</w:t>
      </w:r>
      <w:r w:rsidR="00D52F74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>proplacena vždy na základě vystavené faktury příkazníkem příkazci</w:t>
      </w:r>
      <w:r w:rsidR="0096571D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 dle počtu zpracovaných osobních čísel a dalších provedených úkonů v konkrétním měsíci,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 a to se splatností 14 dnů od vystavení faktury za služby. </w:t>
      </w:r>
      <w:r w:rsidR="0096571D" w:rsidRPr="00436E16">
        <w:rPr>
          <w:rFonts w:ascii="Arial" w:hAnsi="Arial" w:cs="Arial"/>
          <w:sz w:val="22"/>
          <w:szCs w:val="22"/>
          <w:shd w:val="clear" w:color="auto" w:fill="FFFFFF"/>
        </w:rPr>
        <w:t>Součástí faktury bude rozpis jednotlivých úkonů.</w:t>
      </w:r>
    </w:p>
    <w:p w:rsidR="008E30BC" w:rsidRPr="00436E16" w:rsidRDefault="00BF3B3C" w:rsidP="0096571D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Příkazce se zavazuje sjednanou cenu uhradit příkazníkovi nejpozději do data splatnosti uvedeného na faktuře.</w:t>
      </w:r>
    </w:p>
    <w:p w:rsidR="00F52D93" w:rsidRPr="00436E16" w:rsidRDefault="00F52D93" w:rsidP="00F52D93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52D93" w:rsidRPr="00436E16" w:rsidRDefault="00F52D93" w:rsidP="00F52D93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V případě pozdní úhrady </w:t>
      </w:r>
      <w:r w:rsidR="006212F1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příkazce 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má příkazník právo účtovat smluvní </w:t>
      </w:r>
      <w:r w:rsidR="00A67117" w:rsidRPr="00436E16">
        <w:rPr>
          <w:rFonts w:ascii="Arial" w:hAnsi="Arial" w:cs="Arial"/>
          <w:sz w:val="22"/>
          <w:szCs w:val="22"/>
          <w:shd w:val="clear" w:color="auto" w:fill="FFFFFF"/>
        </w:rPr>
        <w:t>pokutu v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e výši 0,5% z dlužné částky </w:t>
      </w:r>
      <w:r w:rsidR="006977A0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za 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>každý</w:t>
      </w:r>
      <w:r w:rsidR="004B150A" w:rsidRPr="00436E16">
        <w:rPr>
          <w:rFonts w:ascii="Arial" w:hAnsi="Arial" w:cs="Arial"/>
          <w:sz w:val="22"/>
          <w:szCs w:val="22"/>
          <w:shd w:val="clear" w:color="auto" w:fill="FFFFFF"/>
        </w:rPr>
        <w:t>, byť i započatý,</w:t>
      </w: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 den prodlení.</w:t>
      </w:r>
    </w:p>
    <w:p w:rsidR="00F52D93" w:rsidRPr="00436E16" w:rsidRDefault="00F52D93" w:rsidP="00F52D93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F3B3C" w:rsidRPr="00436E16" w:rsidRDefault="002D1BCF" w:rsidP="00F52D93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Sjednaná odměna se může </w:t>
      </w:r>
      <w:r w:rsidR="00BF3B3C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měnit pouze na základě oboustranné písemné dohody </w:t>
      </w:r>
      <w:r w:rsidR="005A2AF8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smluvních stran, a to </w:t>
      </w:r>
      <w:r w:rsidR="00BF3B3C" w:rsidRPr="00436E16">
        <w:rPr>
          <w:rFonts w:ascii="Arial" w:hAnsi="Arial" w:cs="Arial"/>
          <w:sz w:val="22"/>
          <w:szCs w:val="22"/>
          <w:shd w:val="clear" w:color="auto" w:fill="FFFFFF"/>
        </w:rPr>
        <w:t>od kalendářního měsíce následujícího po měsíci, kdy k dohodě došlo.</w:t>
      </w:r>
    </w:p>
    <w:p w:rsidR="00F52D93" w:rsidRPr="00436E16" w:rsidRDefault="00F52D93" w:rsidP="00F52D93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68514C" w:rsidRPr="00436E16" w:rsidRDefault="0068514C" w:rsidP="00F52D93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 xml:space="preserve"> V</w:t>
      </w:r>
      <w:r w:rsidR="00F52D93" w:rsidRPr="00436E16"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:rsidR="0068514C" w:rsidRPr="00436E16" w:rsidRDefault="0068514C" w:rsidP="00F52D93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>Odpovědnost za vzniklé škody</w:t>
      </w:r>
    </w:p>
    <w:p w:rsidR="0068514C" w:rsidRPr="00436E16" w:rsidRDefault="0068514C" w:rsidP="00F52D93">
      <w:pPr>
        <w:pStyle w:val="Odstavecseseznamem"/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 xml:space="preserve">V případě pozdějšího doručení podkladů k měsíčnímu zpracování si </w:t>
      </w:r>
      <w:r w:rsidRPr="00436E16">
        <w:rPr>
          <w:rFonts w:ascii="Arial" w:hAnsi="Arial" w:cs="Arial"/>
          <w:snapToGrid w:val="0"/>
        </w:rPr>
        <w:t>příkazník</w:t>
      </w:r>
      <w:r w:rsidRPr="00436E16">
        <w:rPr>
          <w:rFonts w:ascii="Arial" w:eastAsia="Calibri" w:hAnsi="Arial" w:cs="Arial"/>
          <w:snapToGrid w:val="0"/>
        </w:rPr>
        <w:t xml:space="preserve"> vyhrazuje právo jejich pozdějšího zpracování</w:t>
      </w:r>
      <w:r w:rsidR="003F3D58" w:rsidRPr="00436E16">
        <w:rPr>
          <w:rFonts w:ascii="Arial" w:eastAsia="Calibri" w:hAnsi="Arial" w:cs="Arial"/>
          <w:snapToGrid w:val="0"/>
        </w:rPr>
        <w:t>, a to o dobu, o kterou se příkazce s doručením podkladů opozdí</w:t>
      </w:r>
      <w:r w:rsidR="005B5C94" w:rsidRPr="00436E16">
        <w:rPr>
          <w:rFonts w:ascii="Arial" w:eastAsia="Calibri" w:hAnsi="Arial" w:cs="Arial"/>
          <w:snapToGrid w:val="0"/>
        </w:rPr>
        <w:t>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68514C" w:rsidRPr="00436E16" w:rsidRDefault="0068514C" w:rsidP="00F52D93">
      <w:pPr>
        <w:pStyle w:val="Odstavecseseznamem"/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>Dojde-li k doměření úhrad a případné penalizaci příslušnými orgány, zejména finančním úřadem, zdravotními pojišťovnami, správou sociálního zabezpečení v důsledku n</w:t>
      </w:r>
      <w:r w:rsidRPr="00436E16">
        <w:rPr>
          <w:rFonts w:ascii="Arial" w:hAnsi="Arial" w:cs="Arial"/>
          <w:snapToGrid w:val="0"/>
        </w:rPr>
        <w:t>edostatků způsobených příkazníkem</w:t>
      </w:r>
      <w:r w:rsidRPr="00436E16">
        <w:rPr>
          <w:rFonts w:ascii="Arial" w:eastAsia="Calibri" w:hAnsi="Arial" w:cs="Arial"/>
          <w:snapToGrid w:val="0"/>
        </w:rPr>
        <w:t xml:space="preserve"> porušením povinností uvedených v čl. II této smlouvy, zejmé</w:t>
      </w:r>
      <w:r w:rsidRPr="00436E16">
        <w:rPr>
          <w:rFonts w:ascii="Arial" w:hAnsi="Arial" w:cs="Arial"/>
          <w:snapToGrid w:val="0"/>
        </w:rPr>
        <w:t>na chybným výpočtem, je příkazník</w:t>
      </w:r>
      <w:r w:rsidRPr="00436E16">
        <w:rPr>
          <w:rFonts w:ascii="Arial" w:eastAsia="Calibri" w:hAnsi="Arial" w:cs="Arial"/>
          <w:snapToGrid w:val="0"/>
        </w:rPr>
        <w:t xml:space="preserve"> povinen uhradit </w:t>
      </w:r>
      <w:r w:rsidRPr="00436E16">
        <w:rPr>
          <w:rFonts w:ascii="Arial" w:hAnsi="Arial" w:cs="Arial"/>
          <w:snapToGrid w:val="0"/>
        </w:rPr>
        <w:t>příkazci</w:t>
      </w:r>
      <w:r w:rsidRPr="00436E16">
        <w:rPr>
          <w:rFonts w:ascii="Arial" w:eastAsia="Calibri" w:hAnsi="Arial" w:cs="Arial"/>
          <w:snapToGrid w:val="0"/>
        </w:rPr>
        <w:t xml:space="preserve"> takto vzniklou škodu.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</w:p>
    <w:p w:rsidR="0068514C" w:rsidRPr="00436E16" w:rsidRDefault="0068514C" w:rsidP="00F52D93">
      <w:pPr>
        <w:pStyle w:val="Odstavecseseznamem"/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 xml:space="preserve">Pokud se na vzniku škody podílel též </w:t>
      </w:r>
      <w:r w:rsidRPr="00436E16">
        <w:rPr>
          <w:rFonts w:ascii="Arial" w:hAnsi="Arial" w:cs="Arial"/>
          <w:snapToGrid w:val="0"/>
        </w:rPr>
        <w:t>příkazce</w:t>
      </w:r>
      <w:r w:rsidRPr="00436E16">
        <w:rPr>
          <w:rFonts w:ascii="Arial" w:eastAsia="Calibri" w:hAnsi="Arial" w:cs="Arial"/>
          <w:snapToGrid w:val="0"/>
        </w:rPr>
        <w:t xml:space="preserve"> porušením povinnos</w:t>
      </w:r>
      <w:r w:rsidR="005B5C94" w:rsidRPr="00436E16">
        <w:rPr>
          <w:rFonts w:ascii="Arial" w:eastAsia="Calibri" w:hAnsi="Arial" w:cs="Arial"/>
          <w:snapToGrid w:val="0"/>
        </w:rPr>
        <w:t>tí</w:t>
      </w:r>
      <w:r w:rsidRPr="00436E16">
        <w:rPr>
          <w:rFonts w:ascii="Arial" w:eastAsia="Calibri" w:hAnsi="Arial" w:cs="Arial"/>
          <w:snapToGrid w:val="0"/>
        </w:rPr>
        <w:t xml:space="preserve"> uvedených v čl. III, zejména předáním nesprávných nebo n</w:t>
      </w:r>
      <w:r w:rsidRPr="00436E16">
        <w:rPr>
          <w:rFonts w:ascii="Arial" w:hAnsi="Arial" w:cs="Arial"/>
          <w:snapToGrid w:val="0"/>
        </w:rPr>
        <w:t>eúplných dokladů, hradí příkazník</w:t>
      </w:r>
      <w:r w:rsidRPr="00436E16">
        <w:rPr>
          <w:rFonts w:ascii="Arial" w:eastAsia="Calibri" w:hAnsi="Arial" w:cs="Arial"/>
          <w:snapToGrid w:val="0"/>
        </w:rPr>
        <w:t xml:space="preserve"> jen přiměřenou část škody, odpovídající míře jeho zavinění. Zaviní-li škodu</w:t>
      </w:r>
      <w:r w:rsidRPr="00436E16">
        <w:rPr>
          <w:rFonts w:ascii="Arial" w:hAnsi="Arial" w:cs="Arial"/>
          <w:snapToGrid w:val="0"/>
        </w:rPr>
        <w:t xml:space="preserve"> v tomto smyslu výhradně příkazce, příkazník</w:t>
      </w:r>
      <w:r w:rsidRPr="00436E16">
        <w:rPr>
          <w:rFonts w:ascii="Arial" w:eastAsia="Calibri" w:hAnsi="Arial" w:cs="Arial"/>
          <w:snapToGrid w:val="0"/>
        </w:rPr>
        <w:t xml:space="preserve"> ji nehradí.</w:t>
      </w:r>
    </w:p>
    <w:p w:rsidR="008E30BC" w:rsidRPr="00436E16" w:rsidRDefault="008E30BC" w:rsidP="00F52D9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 w:rsidRPr="00436E16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 </w:t>
      </w:r>
    </w:p>
    <w:p w:rsidR="00436E16" w:rsidRPr="00436E16" w:rsidRDefault="00436E16" w:rsidP="00F52D93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F52D93" w:rsidRPr="00436E16" w:rsidRDefault="00F52D93" w:rsidP="00F52D93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>VI.</w:t>
      </w:r>
    </w:p>
    <w:p w:rsidR="0068514C" w:rsidRPr="00436E16" w:rsidRDefault="0068514C" w:rsidP="00F52D93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 xml:space="preserve">Další </w:t>
      </w:r>
      <w:r w:rsidR="00F52D93" w:rsidRPr="00436E16">
        <w:rPr>
          <w:rFonts w:ascii="Arial" w:hAnsi="Arial" w:cs="Arial"/>
          <w:b/>
          <w:bCs/>
          <w:color w:val="333333"/>
          <w:shd w:val="clear" w:color="auto" w:fill="FFFFFF"/>
        </w:rPr>
        <w:t>ujednání</w:t>
      </w:r>
    </w:p>
    <w:p w:rsidR="0068514C" w:rsidRDefault="0068514C" w:rsidP="00F52D93">
      <w:pPr>
        <w:pStyle w:val="Odstavecseseznamem"/>
        <w:numPr>
          <w:ilvl w:val="0"/>
          <w:numId w:val="13"/>
        </w:numPr>
        <w:tabs>
          <w:tab w:val="left" w:pos="793"/>
          <w:tab w:val="left" w:pos="4819"/>
          <w:tab w:val="center" w:pos="7371"/>
        </w:tabs>
        <w:jc w:val="both"/>
        <w:rPr>
          <w:rFonts w:ascii="Arial" w:eastAsia="Calibri" w:hAnsi="Arial" w:cs="Arial"/>
          <w:snapToGrid w:val="0"/>
        </w:rPr>
      </w:pPr>
      <w:r w:rsidRPr="00436E16">
        <w:rPr>
          <w:rFonts w:ascii="Arial" w:eastAsia="Calibri" w:hAnsi="Arial" w:cs="Arial"/>
          <w:snapToGrid w:val="0"/>
        </w:rPr>
        <w:t xml:space="preserve">První zpracování mezd bude provedeno za měsíc </w:t>
      </w:r>
      <w:r w:rsidR="00FE4756" w:rsidRPr="00436E16">
        <w:rPr>
          <w:rFonts w:ascii="Arial" w:eastAsia="Calibri" w:hAnsi="Arial" w:cs="Arial"/>
          <w:b/>
          <w:bCs/>
          <w:snapToGrid w:val="0"/>
        </w:rPr>
        <w:t>leden 2019</w:t>
      </w:r>
      <w:r w:rsidRPr="00436E16">
        <w:rPr>
          <w:rFonts w:ascii="Arial" w:eastAsia="Calibri" w:hAnsi="Arial" w:cs="Arial"/>
          <w:snapToGrid w:val="0"/>
        </w:rPr>
        <w:t>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</w:p>
    <w:p w:rsidR="0068514C" w:rsidRPr="00436E16" w:rsidRDefault="0068514C" w:rsidP="00F52D93">
      <w:pPr>
        <w:pStyle w:val="Odstavecseseznamem"/>
        <w:numPr>
          <w:ilvl w:val="0"/>
          <w:numId w:val="13"/>
        </w:numPr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  <w:color w:val="000000" w:themeColor="text1"/>
        </w:rPr>
      </w:pPr>
      <w:r w:rsidRPr="00436E16">
        <w:rPr>
          <w:rFonts w:ascii="Arial" w:hAnsi="Arial" w:cs="Arial"/>
          <w:snapToGrid w:val="0"/>
        </w:rPr>
        <w:t>Smlouv</w:t>
      </w:r>
      <w:r w:rsidR="007641F7" w:rsidRPr="00436E16">
        <w:rPr>
          <w:rFonts w:ascii="Arial" w:hAnsi="Arial" w:cs="Arial"/>
          <w:snapToGrid w:val="0"/>
        </w:rPr>
        <w:t xml:space="preserve">u </w:t>
      </w:r>
      <w:r w:rsidRPr="00436E16">
        <w:rPr>
          <w:rFonts w:ascii="Arial" w:hAnsi="Arial" w:cs="Arial"/>
          <w:snapToGrid w:val="0"/>
        </w:rPr>
        <w:t>lze</w:t>
      </w:r>
      <w:r w:rsidR="00000762" w:rsidRPr="00436E16">
        <w:rPr>
          <w:rFonts w:ascii="Arial" w:hAnsi="Arial" w:cs="Arial"/>
          <w:snapToGrid w:val="0"/>
          <w:color w:val="000000" w:themeColor="text1"/>
        </w:rPr>
        <w:t xml:space="preserve"> ukončit: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</w:p>
    <w:p w:rsidR="0068514C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A)</w:t>
      </w:r>
      <w:r w:rsidR="0068514C" w:rsidRPr="00436E16">
        <w:rPr>
          <w:rFonts w:ascii="Arial" w:hAnsi="Arial" w:cs="Arial"/>
          <w:snapToGrid w:val="0"/>
        </w:rPr>
        <w:t>Dohodou smluvních stran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</w:p>
    <w:p w:rsidR="00436E16" w:rsidRDefault="00F52D93" w:rsidP="002F5414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B)</w:t>
      </w:r>
      <w:r w:rsidR="00B25EF3" w:rsidRPr="00436E16">
        <w:rPr>
          <w:rFonts w:ascii="Arial" w:hAnsi="Arial" w:cs="Arial"/>
          <w:snapToGrid w:val="0"/>
        </w:rPr>
        <w:t xml:space="preserve"> Příkazník může tuto smlouvu </w:t>
      </w:r>
      <w:r w:rsidR="000B6423" w:rsidRPr="00436E16">
        <w:rPr>
          <w:rFonts w:ascii="Arial" w:hAnsi="Arial" w:cs="Arial"/>
          <w:snapToGrid w:val="0"/>
        </w:rPr>
        <w:t xml:space="preserve">kdykoli </w:t>
      </w:r>
      <w:r w:rsidR="00B25EF3" w:rsidRPr="00436E16">
        <w:rPr>
          <w:rFonts w:ascii="Arial" w:hAnsi="Arial" w:cs="Arial"/>
          <w:snapToGrid w:val="0"/>
        </w:rPr>
        <w:t xml:space="preserve">vypovědět, a to i bez udání </w:t>
      </w:r>
      <w:r w:rsidR="00200048" w:rsidRPr="00436E16">
        <w:rPr>
          <w:rFonts w:ascii="Arial" w:hAnsi="Arial" w:cs="Arial"/>
          <w:snapToGrid w:val="0"/>
        </w:rPr>
        <w:t xml:space="preserve">důvodů. </w:t>
      </w:r>
      <w:r w:rsidR="00657755" w:rsidRPr="00436E16">
        <w:rPr>
          <w:rFonts w:ascii="Arial" w:hAnsi="Arial" w:cs="Arial"/>
          <w:snapToGrid w:val="0"/>
        </w:rPr>
        <w:t xml:space="preserve">Výpověď musí mít písemnou formu a být doručena přímo příkazci. Výpovědní doba se sjednává </w:t>
      </w:r>
      <w:r w:rsidR="007E0C78" w:rsidRPr="00436E16">
        <w:rPr>
          <w:rFonts w:ascii="Arial" w:hAnsi="Arial" w:cs="Arial"/>
          <w:snapToGrid w:val="0"/>
        </w:rPr>
        <w:t xml:space="preserve">dvouměsíční </w:t>
      </w:r>
      <w:r w:rsidR="00657755" w:rsidRPr="00436E16">
        <w:rPr>
          <w:rFonts w:ascii="Arial" w:hAnsi="Arial" w:cs="Arial"/>
          <w:snapToGrid w:val="0"/>
        </w:rPr>
        <w:t xml:space="preserve">a počíná běžet nejdříve ke konci měsíce následujícího po </w:t>
      </w:r>
    </w:p>
    <w:p w:rsidR="00436E16" w:rsidRDefault="00436E16" w:rsidP="002F5414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</w:p>
    <w:p w:rsidR="00436E16" w:rsidRDefault="00436E16" w:rsidP="002F5414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</w:p>
    <w:p w:rsidR="00436E16" w:rsidRPr="00436E16" w:rsidRDefault="00657755" w:rsidP="00436E16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měsíci, v němž byla výpověď doručena</w:t>
      </w:r>
      <w:r w:rsidR="00200048" w:rsidRPr="00436E16">
        <w:rPr>
          <w:rFonts w:ascii="Arial" w:hAnsi="Arial" w:cs="Arial"/>
          <w:snapToGrid w:val="0"/>
        </w:rPr>
        <w:t>.</w:t>
      </w:r>
      <w:r w:rsidR="0048543C">
        <w:rPr>
          <w:rFonts w:ascii="Arial" w:hAnsi="Arial" w:cs="Arial"/>
          <w:snapToGrid w:val="0"/>
        </w:rPr>
        <w:t xml:space="preserve"> </w:t>
      </w:r>
      <w:r w:rsidR="00231DE4" w:rsidRPr="00436E16">
        <w:rPr>
          <w:rFonts w:ascii="Arial" w:hAnsi="Arial" w:cs="Arial"/>
          <w:snapToGrid w:val="0"/>
        </w:rPr>
        <w:t>V</w:t>
      </w:r>
      <w:r w:rsidR="0048543C">
        <w:rPr>
          <w:rFonts w:ascii="Arial" w:hAnsi="Arial" w:cs="Arial"/>
          <w:snapToGrid w:val="0"/>
        </w:rPr>
        <w:t xml:space="preserve"> </w:t>
      </w:r>
      <w:r w:rsidR="00231DE4" w:rsidRPr="00436E16">
        <w:rPr>
          <w:rFonts w:ascii="Arial" w:hAnsi="Arial" w:cs="Arial"/>
          <w:snapToGrid w:val="0"/>
        </w:rPr>
        <w:t xml:space="preserve"> případě výpovědi této smlouvy příkazníkem nemá příkazce právo na vrácení již </w:t>
      </w:r>
      <w:r w:rsidR="00436E16" w:rsidRPr="00436E16">
        <w:rPr>
          <w:rFonts w:ascii="Arial" w:hAnsi="Arial" w:cs="Arial"/>
          <w:snapToGrid w:val="0"/>
        </w:rPr>
        <w:t xml:space="preserve">vyplacených odměn a zároveň je příkazce povinen hradit příkazníkovi odměnu sjednanou dle této smlouvy až do jejího ukončení. </w:t>
      </w:r>
    </w:p>
    <w:p w:rsidR="00552C0A" w:rsidRPr="00436E16" w:rsidRDefault="00552C0A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</w:p>
    <w:p w:rsidR="0068514C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>C)</w:t>
      </w:r>
      <w:r w:rsidR="0068514C" w:rsidRPr="00436E16">
        <w:rPr>
          <w:rFonts w:ascii="Arial" w:hAnsi="Arial" w:cs="Arial"/>
          <w:snapToGrid w:val="0"/>
        </w:rPr>
        <w:t>Příkazce je oprávněn příkaz písemně odvolat podle libosti, je však povinen nahradit příkazníkovi náklady, které do té doby měl, a škodu, pokud jí utrpěl, jakož i část odměny přiměřenou vynaložené námaze příkazníka</w:t>
      </w:r>
      <w:r w:rsidR="005B5C94" w:rsidRPr="00436E16">
        <w:rPr>
          <w:rFonts w:ascii="Arial" w:hAnsi="Arial" w:cs="Arial"/>
          <w:snapToGrid w:val="0"/>
        </w:rPr>
        <w:t>.</w:t>
      </w:r>
    </w:p>
    <w:p w:rsidR="00F52D93" w:rsidRPr="00436E16" w:rsidRDefault="00F52D93" w:rsidP="00F52D93">
      <w:pPr>
        <w:pStyle w:val="Odstavecseseznamem"/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</w:p>
    <w:p w:rsidR="0068514C" w:rsidRPr="00436E16" w:rsidRDefault="00200048" w:rsidP="00200048">
      <w:pPr>
        <w:tabs>
          <w:tab w:val="left" w:pos="793"/>
          <w:tab w:val="left" w:pos="4819"/>
          <w:tab w:val="center" w:pos="7371"/>
        </w:tabs>
        <w:jc w:val="both"/>
        <w:rPr>
          <w:rFonts w:ascii="Arial" w:hAnsi="Arial" w:cs="Arial"/>
          <w:snapToGrid w:val="0"/>
        </w:rPr>
      </w:pPr>
      <w:r w:rsidRPr="00436E16">
        <w:rPr>
          <w:rFonts w:ascii="Arial" w:hAnsi="Arial" w:cs="Arial"/>
          <w:snapToGrid w:val="0"/>
        </w:rPr>
        <w:tab/>
      </w:r>
      <w:r w:rsidR="00F52D93" w:rsidRPr="00436E16">
        <w:rPr>
          <w:rFonts w:ascii="Arial" w:hAnsi="Arial" w:cs="Arial"/>
          <w:snapToGrid w:val="0"/>
        </w:rPr>
        <w:t>D)</w:t>
      </w:r>
      <w:r w:rsidR="0068514C" w:rsidRPr="00436E16">
        <w:rPr>
          <w:rFonts w:ascii="Arial" w:hAnsi="Arial" w:cs="Arial"/>
          <w:snapToGrid w:val="0"/>
        </w:rPr>
        <w:t>Závazek z příkazu zaniká též smrtí příkazce i smrtí příkazníka</w:t>
      </w:r>
      <w:r w:rsidR="004B2689" w:rsidRPr="00436E16">
        <w:rPr>
          <w:rFonts w:ascii="Arial" w:hAnsi="Arial" w:cs="Arial"/>
          <w:snapToGrid w:val="0"/>
        </w:rPr>
        <w:t>.</w:t>
      </w:r>
    </w:p>
    <w:p w:rsidR="00436E16" w:rsidRPr="00436E16" w:rsidRDefault="00436E16" w:rsidP="008E30BC">
      <w:pPr>
        <w:pStyle w:val="Normlnweb"/>
        <w:spacing w:before="0" w:beforeAutospacing="0" w:after="0" w:afterAutospacing="0"/>
        <w:ind w:left="280" w:hanging="28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:rsidR="00F52D93" w:rsidRPr="00436E16" w:rsidRDefault="00F52D93" w:rsidP="00F52D93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>VII.</w:t>
      </w:r>
    </w:p>
    <w:p w:rsidR="008E30BC" w:rsidRPr="00436E16" w:rsidRDefault="008E30BC" w:rsidP="00F52D93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36E16">
        <w:rPr>
          <w:rFonts w:ascii="Arial" w:hAnsi="Arial" w:cs="Arial"/>
          <w:b/>
          <w:bCs/>
          <w:color w:val="333333"/>
          <w:shd w:val="clear" w:color="auto" w:fill="FFFFFF"/>
        </w:rPr>
        <w:t>Závěrečná ustanovení</w:t>
      </w:r>
    </w:p>
    <w:p w:rsidR="00832649" w:rsidRPr="00436E16" w:rsidRDefault="00832649" w:rsidP="00832649">
      <w:pPr>
        <w:rPr>
          <w:rFonts w:ascii="Arial" w:hAnsi="Arial" w:cs="Arial"/>
          <w:bCs/>
          <w:shd w:val="clear" w:color="auto" w:fill="FFFFFF"/>
        </w:rPr>
      </w:pPr>
      <w:r w:rsidRPr="00436E16">
        <w:rPr>
          <w:rFonts w:ascii="Arial" w:hAnsi="Arial" w:cs="Arial"/>
          <w:bCs/>
          <w:shd w:val="clear" w:color="auto" w:fill="FFFFFF"/>
        </w:rPr>
        <w:t xml:space="preserve">1. Tato smlouva nabývá platnosti a účinnosti dnem podpisu obou smluvních stran. 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ind w:left="280" w:hanging="280"/>
        <w:jc w:val="both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b/>
          <w:bCs/>
          <w:i/>
          <w:iCs/>
          <w:sz w:val="22"/>
          <w:szCs w:val="22"/>
        </w:rPr>
        <w:t> </w:t>
      </w:r>
    </w:p>
    <w:p w:rsidR="008E30BC" w:rsidRPr="00436E16" w:rsidRDefault="00442A66" w:rsidP="008E30BC">
      <w:pPr>
        <w:pStyle w:val="Normlnweb"/>
        <w:spacing w:before="0" w:beforeAutospacing="0" w:after="0" w:afterAutospacing="0"/>
        <w:ind w:left="280" w:hanging="280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8E30BC" w:rsidRPr="00436E16">
        <w:rPr>
          <w:rFonts w:ascii="Arial" w:hAnsi="Arial" w:cs="Arial"/>
          <w:sz w:val="22"/>
          <w:szCs w:val="22"/>
          <w:shd w:val="clear" w:color="auto" w:fill="FFFFFF"/>
        </w:rPr>
        <w:t>. Práva a povinnosti neupravené touto smlouvou se řídí ustanoveními občanského zákoníku a právními předpisy souvisejícími.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ind w:left="280" w:hanging="280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8E30BC" w:rsidRPr="00436E16" w:rsidRDefault="00442A66" w:rsidP="008E30BC">
      <w:pPr>
        <w:pStyle w:val="Normlnweb"/>
        <w:spacing w:before="0" w:beforeAutospacing="0" w:after="0" w:afterAutospacing="0"/>
        <w:ind w:left="280" w:hanging="280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8E30BC" w:rsidRPr="00436E16">
        <w:rPr>
          <w:rFonts w:ascii="Arial" w:hAnsi="Arial" w:cs="Arial"/>
          <w:sz w:val="22"/>
          <w:szCs w:val="22"/>
          <w:shd w:val="clear" w:color="auto" w:fill="FFFFFF"/>
        </w:rPr>
        <w:t>. Změny a doplňky této smlouvy je možné činit pouze po dohodě smluvních stran formou písemných vzestupně číslovaných dodatků.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ind w:left="280" w:hanging="280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8E30BC" w:rsidRPr="00436E16" w:rsidRDefault="00442A66" w:rsidP="008E30BC">
      <w:pPr>
        <w:pStyle w:val="Normlnweb"/>
        <w:spacing w:before="0" w:beforeAutospacing="0" w:after="0" w:afterAutospacing="0"/>
        <w:ind w:left="280" w:hanging="280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8E30BC" w:rsidRPr="00436E16">
        <w:rPr>
          <w:rFonts w:ascii="Arial" w:hAnsi="Arial" w:cs="Arial"/>
          <w:sz w:val="22"/>
          <w:szCs w:val="22"/>
          <w:shd w:val="clear" w:color="auto" w:fill="FFFFFF"/>
        </w:rPr>
        <w:t>. Smlouva byla vypracována ve 2 vyhotoveních, z nichž každý z účastníků obdrží 1 stejnopis.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ind w:left="280" w:hanging="280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8E30BC" w:rsidRPr="00436E16" w:rsidRDefault="00442A66" w:rsidP="008E30BC">
      <w:pPr>
        <w:pStyle w:val="Normlnweb"/>
        <w:spacing w:before="0" w:beforeAutospacing="0" w:after="0" w:afterAutospacing="0"/>
        <w:ind w:left="280" w:hanging="280"/>
        <w:rPr>
          <w:rFonts w:ascii="Arial" w:hAnsi="Arial" w:cs="Arial"/>
          <w:sz w:val="22"/>
          <w:szCs w:val="22"/>
        </w:rPr>
      </w:pPr>
      <w:r w:rsidRPr="00436E16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FE4756" w:rsidRPr="00436E1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8E30BC" w:rsidRPr="00436E16">
        <w:rPr>
          <w:rFonts w:ascii="Arial" w:hAnsi="Arial" w:cs="Arial"/>
          <w:sz w:val="22"/>
          <w:szCs w:val="22"/>
          <w:shd w:val="clear" w:color="auto" w:fill="FFFFFF"/>
        </w:rPr>
        <w:t xml:space="preserve"> Smluvní strany prohlašují, že si tuto Smlouvu před jejím podpisem přečetly, že byla uzavřena po vzájemném projednání podle jejich pravé a svobodné vůle, určitě, vážně a srozumitelně, nikoli v tísni za nápadně nevýhodných podmínek.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ind w:left="280" w:hanging="28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ind w:left="280" w:hanging="280"/>
        <w:jc w:val="both"/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V</w:t>
      </w:r>
      <w:r w:rsidR="00B65062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e Vsetíně</w:t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dne</w:t>
      </w:r>
      <w:r w:rsidR="00436E16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D04EE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B65062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. 1. 2019</w:t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436E16" w:rsidRPr="00436E16" w:rsidRDefault="00436E16" w:rsidP="008E30B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36E16" w:rsidRPr="00436E16" w:rsidRDefault="00436E16" w:rsidP="008E30B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36E16" w:rsidRPr="00436E16" w:rsidRDefault="00436E16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436E16" w:rsidRPr="00436E16" w:rsidRDefault="00436E16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436E16" w:rsidRPr="00436E16" w:rsidRDefault="00436E16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48543C" w:rsidRPr="00436E16" w:rsidRDefault="0048543C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436E16" w:rsidRPr="00436E16" w:rsidRDefault="00436E16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8E30BC" w:rsidRPr="00436E16" w:rsidRDefault="008E30BC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...................................... </w:t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F52D93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......................................</w:t>
      </w:r>
    </w:p>
    <w:p w:rsidR="008E30BC" w:rsidRPr="00436E16" w:rsidRDefault="00F52D93" w:rsidP="008E30BC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</w:t>
      </w:r>
      <w:r w:rsidR="00436E16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</w:t>
      </w:r>
      <w:r w:rsidR="008E30BC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>říkazce</w:t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E30BC" w:rsidRPr="00436E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příkazník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00"/>
          <w:sz w:val="22"/>
          <w:szCs w:val="22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FF"/>
          <w:sz w:val="22"/>
          <w:szCs w:val="22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FF"/>
          <w:sz w:val="22"/>
          <w:szCs w:val="22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FF"/>
          <w:sz w:val="22"/>
          <w:szCs w:val="22"/>
        </w:rPr>
        <w:t> </w:t>
      </w:r>
    </w:p>
    <w:p w:rsidR="008E30BC" w:rsidRPr="00436E16" w:rsidRDefault="008E30BC" w:rsidP="008E30B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36E16">
        <w:rPr>
          <w:rFonts w:ascii="Arial" w:hAnsi="Arial" w:cs="Arial"/>
          <w:color w:val="0000FF"/>
          <w:sz w:val="22"/>
          <w:szCs w:val="22"/>
        </w:rPr>
        <w:t> </w:t>
      </w:r>
    </w:p>
    <w:sectPr w:rsidR="008E30BC" w:rsidRPr="00436E16" w:rsidSect="009D26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CD" w:rsidRDefault="001730CD" w:rsidP="00E02A3A">
      <w:pPr>
        <w:spacing w:after="0" w:line="240" w:lineRule="auto"/>
      </w:pPr>
      <w:r>
        <w:separator/>
      </w:r>
    </w:p>
  </w:endnote>
  <w:endnote w:type="continuationSeparator" w:id="0">
    <w:p w:rsidR="001730CD" w:rsidRDefault="001730CD" w:rsidP="00E0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50273"/>
      <w:docPartObj>
        <w:docPartGallery w:val="Page Numbers (Bottom of Page)"/>
        <w:docPartUnique/>
      </w:docPartObj>
    </w:sdtPr>
    <w:sdtEndPr/>
    <w:sdtContent>
      <w:p w:rsidR="0066437F" w:rsidRDefault="00497A49">
        <w:pPr>
          <w:pStyle w:val="Zpat"/>
          <w:jc w:val="center"/>
        </w:pPr>
        <w:r>
          <w:fldChar w:fldCharType="begin"/>
        </w:r>
        <w:r w:rsidR="0066437F">
          <w:instrText>PAGE   \* MERGEFORMAT</w:instrText>
        </w:r>
        <w:r>
          <w:fldChar w:fldCharType="separate"/>
        </w:r>
        <w:r w:rsidR="00F96879">
          <w:rPr>
            <w:noProof/>
          </w:rPr>
          <w:t>1</w:t>
        </w:r>
        <w:r>
          <w:fldChar w:fldCharType="end"/>
        </w:r>
      </w:p>
    </w:sdtContent>
  </w:sdt>
  <w:p w:rsidR="0066437F" w:rsidRDefault="00664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CD" w:rsidRDefault="001730CD" w:rsidP="00E02A3A">
      <w:pPr>
        <w:spacing w:after="0" w:line="240" w:lineRule="auto"/>
      </w:pPr>
      <w:r>
        <w:separator/>
      </w:r>
    </w:p>
  </w:footnote>
  <w:footnote w:type="continuationSeparator" w:id="0">
    <w:p w:rsidR="001730CD" w:rsidRDefault="001730CD" w:rsidP="00E0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6D3" w:rsidRDefault="008B658C">
    <w:pPr>
      <w:pStyle w:val="Zhlav"/>
    </w:pPr>
    <w:r>
      <w:t>Základní umělecká škola</w:t>
    </w:r>
    <w:r w:rsidR="006346D3">
      <w:t xml:space="preserve"> Vsetín</w:t>
    </w:r>
  </w:p>
  <w:p w:rsidR="00E02A3A" w:rsidRDefault="008B658C" w:rsidP="00E02A3A">
    <w:pPr>
      <w:pStyle w:val="Zhlav"/>
      <w:tabs>
        <w:tab w:val="clear" w:pos="9072"/>
        <w:tab w:val="left" w:pos="5812"/>
      </w:tabs>
    </w:pPr>
    <w:r>
      <w:t xml:space="preserve">Podsedky 285 </w:t>
    </w:r>
    <w:r w:rsidR="00E02A3A">
      <w:t>, 755 01 Vsetín</w:t>
    </w:r>
    <w:r w:rsidR="00E02A3A">
      <w:tab/>
    </w:r>
    <w:r w:rsidR="00E02A3A">
      <w:tab/>
      <w:t xml:space="preserve">e-mail: </w:t>
    </w:r>
    <w:r>
      <w:t>reditel</w:t>
    </w:r>
    <w:r w:rsidR="00E02A3A">
      <w:t>@</w:t>
    </w:r>
    <w:r>
      <w:t>zus-vsetin.org</w:t>
    </w:r>
  </w:p>
  <w:p w:rsidR="00E02A3A" w:rsidRDefault="00E02A3A">
    <w:pPr>
      <w:pStyle w:val="Zhlav"/>
    </w:pPr>
    <w:r>
      <w:t>IČO:</w:t>
    </w:r>
    <w:r w:rsidR="008B658C">
      <w:t>00851906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17E"/>
    <w:multiLevelType w:val="hybridMultilevel"/>
    <w:tmpl w:val="5C5A4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DB1DC3"/>
    <w:multiLevelType w:val="hybridMultilevel"/>
    <w:tmpl w:val="5AB66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D494175"/>
    <w:multiLevelType w:val="hybridMultilevel"/>
    <w:tmpl w:val="EAAC5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D3A"/>
    <w:multiLevelType w:val="hybridMultilevel"/>
    <w:tmpl w:val="BE52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6682"/>
    <w:multiLevelType w:val="hybridMultilevel"/>
    <w:tmpl w:val="00FAB99C"/>
    <w:lvl w:ilvl="0" w:tplc="4D9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CBB"/>
    <w:multiLevelType w:val="hybridMultilevel"/>
    <w:tmpl w:val="BA7E2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0EE3"/>
    <w:multiLevelType w:val="hybridMultilevel"/>
    <w:tmpl w:val="AB14C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81F06"/>
    <w:multiLevelType w:val="hybridMultilevel"/>
    <w:tmpl w:val="B3A0B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6DE"/>
    <w:multiLevelType w:val="hybridMultilevel"/>
    <w:tmpl w:val="65D28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309DD"/>
    <w:multiLevelType w:val="hybridMultilevel"/>
    <w:tmpl w:val="02283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43CC"/>
    <w:multiLevelType w:val="hybridMultilevel"/>
    <w:tmpl w:val="4678CA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38429B"/>
    <w:multiLevelType w:val="hybridMultilevel"/>
    <w:tmpl w:val="D9927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3AE0"/>
    <w:multiLevelType w:val="hybridMultilevel"/>
    <w:tmpl w:val="A46EB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224B"/>
    <w:multiLevelType w:val="hybridMultilevel"/>
    <w:tmpl w:val="A92C9028"/>
    <w:lvl w:ilvl="0" w:tplc="888E3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50F63"/>
    <w:multiLevelType w:val="hybridMultilevel"/>
    <w:tmpl w:val="E4FC1F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 w:numId="15">
    <w:abstractNumId w:val="5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0BC"/>
    <w:rsid w:val="00000762"/>
    <w:rsid w:val="00043573"/>
    <w:rsid w:val="000470AF"/>
    <w:rsid w:val="00061D8A"/>
    <w:rsid w:val="000755D2"/>
    <w:rsid w:val="00090287"/>
    <w:rsid w:val="000B6423"/>
    <w:rsid w:val="000E437C"/>
    <w:rsid w:val="00120136"/>
    <w:rsid w:val="0013272D"/>
    <w:rsid w:val="00137A56"/>
    <w:rsid w:val="00141461"/>
    <w:rsid w:val="00150B38"/>
    <w:rsid w:val="00152B7C"/>
    <w:rsid w:val="0017237E"/>
    <w:rsid w:val="001730CD"/>
    <w:rsid w:val="0017502A"/>
    <w:rsid w:val="00183C43"/>
    <w:rsid w:val="00183C74"/>
    <w:rsid w:val="001A1494"/>
    <w:rsid w:val="00200048"/>
    <w:rsid w:val="0020768D"/>
    <w:rsid w:val="002134D4"/>
    <w:rsid w:val="00231DE4"/>
    <w:rsid w:val="0024754E"/>
    <w:rsid w:val="002A0395"/>
    <w:rsid w:val="002D1BCF"/>
    <w:rsid w:val="002F2AE2"/>
    <w:rsid w:val="002F5414"/>
    <w:rsid w:val="003367D2"/>
    <w:rsid w:val="00346827"/>
    <w:rsid w:val="00351042"/>
    <w:rsid w:val="003631BB"/>
    <w:rsid w:val="003644AD"/>
    <w:rsid w:val="003A4DDA"/>
    <w:rsid w:val="003F3D58"/>
    <w:rsid w:val="00436E16"/>
    <w:rsid w:val="00442A66"/>
    <w:rsid w:val="00453DAB"/>
    <w:rsid w:val="0048543C"/>
    <w:rsid w:val="00497A49"/>
    <w:rsid w:val="004A4F87"/>
    <w:rsid w:val="004B150A"/>
    <w:rsid w:val="004B2689"/>
    <w:rsid w:val="004F69A9"/>
    <w:rsid w:val="00533431"/>
    <w:rsid w:val="005513BB"/>
    <w:rsid w:val="00552C0A"/>
    <w:rsid w:val="0059230C"/>
    <w:rsid w:val="005A2AF8"/>
    <w:rsid w:val="005A4D7E"/>
    <w:rsid w:val="005B0281"/>
    <w:rsid w:val="005B5C94"/>
    <w:rsid w:val="005D04EE"/>
    <w:rsid w:val="005D4872"/>
    <w:rsid w:val="006212F1"/>
    <w:rsid w:val="006346D3"/>
    <w:rsid w:val="00657755"/>
    <w:rsid w:val="0066367A"/>
    <w:rsid w:val="0066437F"/>
    <w:rsid w:val="00674E2F"/>
    <w:rsid w:val="0068514C"/>
    <w:rsid w:val="006977A0"/>
    <w:rsid w:val="006C2CF9"/>
    <w:rsid w:val="006C7008"/>
    <w:rsid w:val="006E69A9"/>
    <w:rsid w:val="006E79A3"/>
    <w:rsid w:val="00707023"/>
    <w:rsid w:val="00727B72"/>
    <w:rsid w:val="00732E5F"/>
    <w:rsid w:val="007336C0"/>
    <w:rsid w:val="007641F7"/>
    <w:rsid w:val="007A573E"/>
    <w:rsid w:val="007E0BAA"/>
    <w:rsid w:val="007E0C78"/>
    <w:rsid w:val="007F2FC6"/>
    <w:rsid w:val="00803AF6"/>
    <w:rsid w:val="00815BA4"/>
    <w:rsid w:val="00817C39"/>
    <w:rsid w:val="00825606"/>
    <w:rsid w:val="00832649"/>
    <w:rsid w:val="00847751"/>
    <w:rsid w:val="008554A7"/>
    <w:rsid w:val="00870CD0"/>
    <w:rsid w:val="00890DA3"/>
    <w:rsid w:val="00891E83"/>
    <w:rsid w:val="008B658C"/>
    <w:rsid w:val="008C3C4B"/>
    <w:rsid w:val="008C46BA"/>
    <w:rsid w:val="008E30BC"/>
    <w:rsid w:val="008E549D"/>
    <w:rsid w:val="008F04AF"/>
    <w:rsid w:val="00901681"/>
    <w:rsid w:val="00921A73"/>
    <w:rsid w:val="009406ED"/>
    <w:rsid w:val="0096571D"/>
    <w:rsid w:val="009854F8"/>
    <w:rsid w:val="009C3F13"/>
    <w:rsid w:val="009D2667"/>
    <w:rsid w:val="009E1C72"/>
    <w:rsid w:val="009F6413"/>
    <w:rsid w:val="00A130B4"/>
    <w:rsid w:val="00A20A4A"/>
    <w:rsid w:val="00A23A06"/>
    <w:rsid w:val="00A37069"/>
    <w:rsid w:val="00A42B92"/>
    <w:rsid w:val="00A67117"/>
    <w:rsid w:val="00AD311D"/>
    <w:rsid w:val="00AE1B45"/>
    <w:rsid w:val="00B24CA8"/>
    <w:rsid w:val="00B25EF3"/>
    <w:rsid w:val="00B32F89"/>
    <w:rsid w:val="00B65062"/>
    <w:rsid w:val="00B875DA"/>
    <w:rsid w:val="00B94058"/>
    <w:rsid w:val="00BA1C60"/>
    <w:rsid w:val="00BB7F97"/>
    <w:rsid w:val="00BF3B3C"/>
    <w:rsid w:val="00C148DE"/>
    <w:rsid w:val="00C15960"/>
    <w:rsid w:val="00C159AF"/>
    <w:rsid w:val="00C729DB"/>
    <w:rsid w:val="00C858D6"/>
    <w:rsid w:val="00C87C6D"/>
    <w:rsid w:val="00C91865"/>
    <w:rsid w:val="00C94BB5"/>
    <w:rsid w:val="00CF28F1"/>
    <w:rsid w:val="00D07087"/>
    <w:rsid w:val="00D52F74"/>
    <w:rsid w:val="00D847C5"/>
    <w:rsid w:val="00DD039F"/>
    <w:rsid w:val="00DF4277"/>
    <w:rsid w:val="00E02A3A"/>
    <w:rsid w:val="00E22397"/>
    <w:rsid w:val="00E22ED6"/>
    <w:rsid w:val="00E26F05"/>
    <w:rsid w:val="00E355BE"/>
    <w:rsid w:val="00E813C2"/>
    <w:rsid w:val="00EB6A16"/>
    <w:rsid w:val="00EE6579"/>
    <w:rsid w:val="00F22BDB"/>
    <w:rsid w:val="00F23B85"/>
    <w:rsid w:val="00F31ED8"/>
    <w:rsid w:val="00F33BBA"/>
    <w:rsid w:val="00F42121"/>
    <w:rsid w:val="00F521AE"/>
    <w:rsid w:val="00F52D93"/>
    <w:rsid w:val="00F5508A"/>
    <w:rsid w:val="00F96879"/>
    <w:rsid w:val="00FE4756"/>
    <w:rsid w:val="00FF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9FD3-A6C4-480E-9688-46784DAD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667"/>
  </w:style>
  <w:style w:type="paragraph" w:styleId="Nadpis1">
    <w:name w:val="heading 1"/>
    <w:basedOn w:val="Normln"/>
    <w:next w:val="Normln"/>
    <w:link w:val="Nadpis1Char"/>
    <w:qFormat/>
    <w:rsid w:val="008E30BC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E30BC"/>
    <w:pPr>
      <w:keepNext/>
      <w:tabs>
        <w:tab w:val="left" w:pos="793"/>
        <w:tab w:val="left" w:pos="4819"/>
        <w:tab w:val="center" w:pos="7371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E30BC"/>
  </w:style>
  <w:style w:type="character" w:customStyle="1" w:styleId="Nadpis1Char">
    <w:name w:val="Nadpis 1 Char"/>
    <w:basedOn w:val="Standardnpsmoodstavce"/>
    <w:link w:val="Nadpis1"/>
    <w:rsid w:val="008E30B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E30BC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E30BC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E30B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E30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30BC"/>
  </w:style>
  <w:style w:type="character" w:customStyle="1" w:styleId="Nadpis2Char">
    <w:name w:val="Nadpis 2 Char"/>
    <w:basedOn w:val="Standardnpsmoodstavce"/>
    <w:link w:val="Nadpis2"/>
    <w:uiPriority w:val="9"/>
    <w:semiHidden/>
    <w:rsid w:val="00BF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3B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851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3A"/>
  </w:style>
  <w:style w:type="paragraph" w:styleId="Zpat">
    <w:name w:val="footer"/>
    <w:basedOn w:val="Normln"/>
    <w:link w:val="ZpatChar"/>
    <w:uiPriority w:val="99"/>
    <w:unhideWhenUsed/>
    <w:rsid w:val="00E0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3A"/>
  </w:style>
  <w:style w:type="character" w:styleId="Odkaznakoment">
    <w:name w:val="annotation reference"/>
    <w:basedOn w:val="Standardnpsmoodstavce"/>
    <w:uiPriority w:val="99"/>
    <w:semiHidden/>
    <w:unhideWhenUsed/>
    <w:rsid w:val="00815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B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B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FCD3-A38F-4588-83B0-0CB9FAB4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reditel</cp:lastModifiedBy>
  <cp:revision>2</cp:revision>
  <cp:lastPrinted>2019-01-06T14:49:00Z</cp:lastPrinted>
  <dcterms:created xsi:type="dcterms:W3CDTF">2019-02-26T14:39:00Z</dcterms:created>
  <dcterms:modified xsi:type="dcterms:W3CDTF">2019-02-26T14:39:00Z</dcterms:modified>
</cp:coreProperties>
</file>