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412923" w:rsidP="00302EA3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r w:rsidR="004168EF">
                              <w:rPr>
                                <w:rFonts w:ascii="Georgia" w:hAnsi="Georgia"/>
                              </w:rPr>
                              <w:t>1</w:t>
                            </w:r>
                            <w:r w:rsidR="00D81C41">
                              <w:rPr>
                                <w:rFonts w:ascii="Georgia" w:hAnsi="Georgia"/>
                              </w:rPr>
                              <w:t>9</w:t>
                            </w:r>
                            <w:r w:rsidR="004168EF">
                              <w:rPr>
                                <w:rFonts w:ascii="Georgia" w:hAnsi="Georgia"/>
                              </w:rPr>
                              <w:t>/S/450/</w:t>
                            </w:r>
                            <w:r w:rsidR="00E32739">
                              <w:rPr>
                                <w:rFonts w:ascii="Georgia" w:hAnsi="Georgia"/>
                              </w:rPr>
                              <w:t>0046</w:t>
                            </w:r>
                          </w:p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 smlouvy dodavatele:</w:t>
                            </w:r>
                          </w:p>
                          <w:p w:rsidR="00302EA3" w:rsidRDefault="00302EA3" w:rsidP="00302EA3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" o:allowoverlap="f" filled="f" fillcolor="#e7f4fa" stroked="f">
                <v:textbox inset="0,0,0,0">
                  <w:txbxContent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 w:rsidR="004168EF">
                        <w:rPr>
                          <w:rFonts w:ascii="Georgia" w:hAnsi="Georgia"/>
                        </w:rPr>
                        <w:t>1</w:t>
                      </w:r>
                      <w:r w:rsidR="00D81C41">
                        <w:rPr>
                          <w:rFonts w:ascii="Georgia" w:hAnsi="Georgia"/>
                        </w:rPr>
                        <w:t>9</w:t>
                      </w:r>
                      <w:r w:rsidR="004168EF">
                        <w:rPr>
                          <w:rFonts w:ascii="Georgia" w:hAnsi="Georgia"/>
                        </w:rPr>
                        <w:t>/S/450/</w:t>
                      </w:r>
                      <w:r w:rsidR="00E32739">
                        <w:rPr>
                          <w:rFonts w:ascii="Georgia" w:hAnsi="Georgia"/>
                        </w:rPr>
                        <w:t>0046</w:t>
                      </w:r>
                    </w:p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číslo smlouvy dodavatele:</w:t>
                      </w:r>
                    </w:p>
                    <w:p w:rsidR="00302EA3" w:rsidRDefault="00302EA3" w:rsidP="00302EA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A1A" w:rsidRPr="00F25A1A" w:rsidRDefault="00F25A1A" w:rsidP="00F25A1A">
                            <w:pPr>
                              <w:pStyle w:val="Heading2CzechTourism"/>
                              <w:tabs>
                                <w:tab w:val="clear" w:pos="1474"/>
                              </w:tabs>
                              <w:ind w:left="0" w:firstLine="0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  <w:r w:rsidRPr="00F25A1A">
                              <w:rPr>
                                <w:b w:val="0"/>
                                <w:sz w:val="32"/>
                                <w:szCs w:val="32"/>
                              </w:rPr>
                              <w:t>Česk</w:t>
                            </w:r>
                            <w:r>
                              <w:rPr>
                                <w:b w:val="0"/>
                                <w:sz w:val="32"/>
                                <w:szCs w:val="32"/>
                              </w:rPr>
                              <w:t>ou</w:t>
                            </w:r>
                            <w:r w:rsidRPr="00F25A1A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 centrál</w:t>
                            </w:r>
                            <w:r>
                              <w:rPr>
                                <w:b w:val="0"/>
                                <w:sz w:val="32"/>
                                <w:szCs w:val="32"/>
                              </w:rPr>
                              <w:t>ou</w:t>
                            </w:r>
                            <w:r w:rsidRPr="00F25A1A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 cestovního ruchu – CzechTourism 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  <w:p w:rsidR="00412923" w:rsidRPr="00412923" w:rsidRDefault="00D81C41" w:rsidP="00D81C41">
                            <w:pPr>
                              <w:pStyle w:val="Nzev"/>
                            </w:pPr>
                            <w:proofErr w:type="spellStart"/>
                            <w:r w:rsidRPr="00D81C41">
                              <w:t>Jůzit</w:t>
                            </w:r>
                            <w:proofErr w:type="spellEnd"/>
                            <w:r w:rsidRPr="00D81C41">
                              <w:t xml:space="preserve"> z. 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" o:allowoverlap="f" filled="f" fillcolor="#e7f4fa" stroked="f">
                <v:textbox inset="0,0,0,0">
                  <w:txbxContent>
                    <w:p w:rsidR="00F25A1A" w:rsidRPr="00F25A1A" w:rsidRDefault="00F25A1A" w:rsidP="00F25A1A">
                      <w:pPr>
                        <w:pStyle w:val="Heading2CzechTourism"/>
                        <w:tabs>
                          <w:tab w:val="clear" w:pos="1474"/>
                        </w:tabs>
                        <w:ind w:left="0" w:firstLine="0"/>
                        <w:rPr>
                          <w:b w:val="0"/>
                          <w:sz w:val="32"/>
                          <w:szCs w:val="32"/>
                        </w:rPr>
                      </w:pPr>
                      <w:r w:rsidRPr="00F25A1A">
                        <w:rPr>
                          <w:b w:val="0"/>
                          <w:sz w:val="32"/>
                          <w:szCs w:val="32"/>
                        </w:rPr>
                        <w:t>Česk</w:t>
                      </w:r>
                      <w:r>
                        <w:rPr>
                          <w:b w:val="0"/>
                          <w:sz w:val="32"/>
                          <w:szCs w:val="32"/>
                        </w:rPr>
                        <w:t>ou</w:t>
                      </w:r>
                      <w:r w:rsidRPr="00F25A1A">
                        <w:rPr>
                          <w:b w:val="0"/>
                          <w:sz w:val="32"/>
                          <w:szCs w:val="32"/>
                        </w:rPr>
                        <w:t xml:space="preserve"> centrál</w:t>
                      </w:r>
                      <w:r>
                        <w:rPr>
                          <w:b w:val="0"/>
                          <w:sz w:val="32"/>
                          <w:szCs w:val="32"/>
                        </w:rPr>
                        <w:t>ou</w:t>
                      </w:r>
                      <w:r w:rsidRPr="00F25A1A">
                        <w:rPr>
                          <w:b w:val="0"/>
                          <w:sz w:val="32"/>
                          <w:szCs w:val="32"/>
                        </w:rPr>
                        <w:t xml:space="preserve"> cestovního ruchu – CzechTourism 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r>
                        <w:t>a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  <w:p w:rsidR="00412923" w:rsidRPr="00412923" w:rsidRDefault="00D81C41" w:rsidP="00D81C41">
                      <w:pPr>
                        <w:pStyle w:val="Nzev"/>
                      </w:pPr>
                      <w:proofErr w:type="spellStart"/>
                      <w:r w:rsidRPr="00D81C41">
                        <w:t>Jůzit</w:t>
                      </w:r>
                      <w:proofErr w:type="spellEnd"/>
                      <w:r w:rsidRPr="00D81C41">
                        <w:t xml:space="preserve"> z. 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302EA3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25A1A" w:rsidRDefault="00302EA3" w:rsidP="00302EA3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02EA3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>Smlouva o dílo</w:t>
                            </w:r>
                            <w:r w:rsidR="00F25A1A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02EA3" w:rsidRPr="00315E6F" w:rsidRDefault="00302EA3" w:rsidP="00302EA3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NyFxKK/AgAAtgUAAA4AAAAAAAAAAAAAAAAALgIAAGRycy9lMm9Eb2MueG1sUEsBAi0AFAAG&#10;AAgAAAAhALOIIIriAAAADAEAAA8AAAAAAAAAAAAAAAAAGQUAAGRycy9kb3ducmV2LnhtbFBLBQYA&#10;AAAABAAEAPMAAAAoBgAAAAA=&#10;" o:allowoverlap="f" filled="f" fillcolor="#e7f4fa" stroked="f">
                <v:textbox inset="0,0,0,0">
                  <w:txbxContent>
                    <w:p w:rsidR="00302EA3" w:rsidRDefault="00302EA3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F25A1A" w:rsidRDefault="00302EA3" w:rsidP="00302EA3">
                      <w:pPr>
                        <w:pStyle w:val="BodyText1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</w:pPr>
                      <w:r w:rsidRPr="00302EA3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>Smlouva o dílo</w:t>
                      </w:r>
                      <w:r w:rsidR="00F25A1A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02EA3" w:rsidRPr="00315E6F" w:rsidRDefault="00302EA3" w:rsidP="00302EA3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>
        <w:br w:type="page"/>
      </w:r>
    </w:p>
    <w:p w:rsidR="00302EA3" w:rsidRPr="00302EA3" w:rsidRDefault="00302EA3" w:rsidP="00302EA3">
      <w:pPr>
        <w:pStyle w:val="Heading1CzechTourism"/>
        <w:jc w:val="both"/>
        <w:rPr>
          <w:b w:val="0"/>
          <w:sz w:val="22"/>
          <w:szCs w:val="22"/>
        </w:rPr>
      </w:pPr>
    </w:p>
    <w:p w:rsidR="00302EA3" w:rsidRDefault="00302EA3" w:rsidP="00302EA3">
      <w:pPr>
        <w:pStyle w:val="Heading1CzechTourism"/>
      </w:pPr>
      <w:r>
        <w:t>Smlouva</w:t>
      </w:r>
    </w:p>
    <w:p w:rsidR="00302EA3" w:rsidRPr="00D65955" w:rsidRDefault="00302EA3" w:rsidP="00302EA3">
      <w:pPr>
        <w:pStyle w:val="Heading1CzechTourism"/>
        <w:jc w:val="both"/>
        <w:rPr>
          <w:b w:val="0"/>
          <w:sz w:val="22"/>
          <w:szCs w:val="22"/>
        </w:rPr>
      </w:pPr>
      <w:r w:rsidRPr="00D65955">
        <w:rPr>
          <w:b w:val="0"/>
          <w:sz w:val="22"/>
          <w:szCs w:val="22"/>
        </w:rPr>
        <w:t xml:space="preserve">uzavřená podle ustanovení § </w:t>
      </w:r>
      <w:r w:rsidR="00197386">
        <w:rPr>
          <w:b w:val="0"/>
          <w:sz w:val="22"/>
          <w:szCs w:val="22"/>
        </w:rPr>
        <w:t>2586</w:t>
      </w:r>
      <w:r w:rsidRPr="00D65955">
        <w:rPr>
          <w:b w:val="0"/>
          <w:sz w:val="22"/>
          <w:szCs w:val="22"/>
        </w:rPr>
        <w:t xml:space="preserve"> zákona č. 89/2012 Sb., občanský zákoník, ve znění pozdějších předpisů</w:t>
      </w:r>
      <w:r w:rsidRPr="00C84095">
        <w:t xml:space="preserve"> </w:t>
      </w:r>
    </w:p>
    <w:p w:rsidR="00302EA3" w:rsidRDefault="00302EA3" w:rsidP="00302EA3"/>
    <w:p w:rsidR="00302EA3" w:rsidRDefault="00302EA3" w:rsidP="00302EA3">
      <w:pPr>
        <w:pStyle w:val="Heading1CzechTourism"/>
      </w:pPr>
      <w:r>
        <w:t>Smluvní strany</w:t>
      </w:r>
    </w:p>
    <w:p w:rsidR="00302EA3" w:rsidRDefault="00302EA3" w:rsidP="00302EA3">
      <w:pPr>
        <w:pStyle w:val="Heading2CzechTourism"/>
        <w:tabs>
          <w:tab w:val="clear" w:pos="1474"/>
        </w:tabs>
        <w:ind w:left="0" w:firstLine="0"/>
      </w:pPr>
      <w:r>
        <w:t xml:space="preserve">Česká centrála cestovního ruchu – CzechTourism 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 xml:space="preserve">Vinohradská 46, </w:t>
            </w:r>
            <w:r w:rsidR="007778B8">
              <w:t>1</w:t>
            </w:r>
            <w:r w:rsidRPr="00101C08">
              <w:t>20 41 Praha 2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49 27 76 00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CZ 49 27 76 00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D81C41" w:rsidP="004A2516">
            <w:pPr>
              <w:pStyle w:val="TableTextCzechTourism"/>
            </w:pPr>
            <w:r>
              <w:t>Adélou Pilařovou</w:t>
            </w:r>
            <w:r w:rsidR="008B6CD9">
              <w:t xml:space="preserve">, </w:t>
            </w:r>
            <w:r>
              <w:t>pověřenou řízením odboru Regionální partnerství a vztahy B2B</w:t>
            </w:r>
            <w:r w:rsidR="004A2516">
              <w:t>, agentury CzechTourism</w:t>
            </w: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„objednatel“)</w:t>
      </w:r>
    </w:p>
    <w:p w:rsidR="00302EA3" w:rsidRDefault="00302EA3" w:rsidP="00302EA3"/>
    <w:p w:rsidR="00302EA3" w:rsidRDefault="00302EA3" w:rsidP="00302EA3">
      <w:r>
        <w:t>a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Firma: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D81C41" w:rsidP="004A2516">
            <w:pPr>
              <w:pStyle w:val="TableTextCzechTourism"/>
            </w:pPr>
            <w:proofErr w:type="spellStart"/>
            <w:r>
              <w:t>Jůzit</w:t>
            </w:r>
            <w:proofErr w:type="spellEnd"/>
            <w:r>
              <w:t xml:space="preserve"> z. s.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Sídlo: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D81C41" w:rsidP="00DD7A50">
            <w:pPr>
              <w:pStyle w:val="TableTextCzechTourism"/>
            </w:pPr>
            <w:r>
              <w:t>Slavíkova 1379/20</w:t>
            </w:r>
            <w:r w:rsidR="00D65702">
              <w:t xml:space="preserve">, </w:t>
            </w:r>
            <w:r w:rsidR="00D65702" w:rsidRPr="00D65702">
              <w:t>130 00 Praha</w:t>
            </w:r>
            <w:r w:rsidR="00D65702">
              <w:t xml:space="preserve"> 3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Zastoupená: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2F10D1" w:rsidP="00935E3E">
            <w:pPr>
              <w:pStyle w:val="TableTextCzechTourism"/>
            </w:pPr>
            <w:proofErr w:type="spellStart"/>
            <w:r>
              <w:t>xxxxxx</w:t>
            </w:r>
            <w:proofErr w:type="spellEnd"/>
          </w:p>
        </w:tc>
      </w:tr>
    </w:tbl>
    <w:p w:rsidR="00302EA3" w:rsidRDefault="00302EA3" w:rsidP="00302EA3">
      <w:pPr>
        <w:pBdr>
          <w:top w:val="single" w:sz="4" w:space="1" w:color="auto"/>
        </w:pBd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D81C41" w:rsidP="00DD7A50">
            <w:pPr>
              <w:pStyle w:val="TableTextCzechTourism"/>
            </w:pPr>
            <w:r w:rsidRPr="00D81C41">
              <w:t>22878637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935E3E" w:rsidP="00DD7A50">
            <w:pPr>
              <w:pStyle w:val="TableTextCzechTourism"/>
            </w:pPr>
            <w:r>
              <w:t>CZ</w:t>
            </w:r>
            <w:r w:rsidR="00D81C41" w:rsidRPr="00D81C41">
              <w:t>22878637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 xml:space="preserve">Zhotovitel je plátce DPH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4A2516" w:rsidP="004A2516">
            <w:pPr>
              <w:pStyle w:val="TableTextCzechTourism"/>
            </w:pPr>
            <w:r>
              <w:t>ANO</w:t>
            </w: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„dodavatel“)</w:t>
      </w:r>
    </w:p>
    <w:p w:rsidR="00302EA3" w:rsidRDefault="00302EA3" w:rsidP="00302EA3"/>
    <w:p w:rsidR="00302EA3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302EA3" w:rsidRDefault="00302EA3" w:rsidP="00302EA3"/>
    <w:p w:rsidR="00AB330C" w:rsidRPr="003A274C" w:rsidRDefault="00AB330C" w:rsidP="00302EA3"/>
    <w:p w:rsidR="00302EA3" w:rsidRPr="003A274C" w:rsidRDefault="00302EA3" w:rsidP="00302EA3"/>
    <w:p w:rsidR="00124C5F" w:rsidRPr="002E5D97" w:rsidRDefault="00124C5F" w:rsidP="000C5E81">
      <w:pPr>
        <w:spacing w:line="276" w:lineRule="auto"/>
        <w:ind w:firstLine="0"/>
        <w:rPr>
          <w:rFonts w:ascii="Arial" w:hAnsi="Arial" w:cs="Arial"/>
          <w:sz w:val="22"/>
        </w:rPr>
      </w:pPr>
    </w:p>
    <w:p w:rsidR="006F7609" w:rsidRPr="00315E6F" w:rsidRDefault="0045279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t>Předmět smlouvy</w:t>
      </w:r>
    </w:p>
    <w:p w:rsidR="007E0B69" w:rsidRPr="008D0222" w:rsidRDefault="003F327B" w:rsidP="003E1D36">
      <w:pPr>
        <w:pStyle w:val="Text0"/>
        <w:numPr>
          <w:ilvl w:val="0"/>
          <w:numId w:val="17"/>
        </w:numPr>
        <w:ind w:left="709" w:hanging="785"/>
        <w:jc w:val="both"/>
        <w:rPr>
          <w:rFonts w:ascii="Georgia" w:hAnsi="Georgia"/>
          <w:szCs w:val="22"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r w:rsidRPr="008D0222">
        <w:rPr>
          <w:rFonts w:ascii="Georgia" w:hAnsi="Georgia"/>
          <w:szCs w:val="22"/>
        </w:rPr>
        <w:t>Dodavatel</w:t>
      </w:r>
      <w:r w:rsidR="004A76A2" w:rsidRPr="008D0222">
        <w:rPr>
          <w:rFonts w:ascii="Georgia" w:hAnsi="Georgia"/>
          <w:szCs w:val="22"/>
        </w:rPr>
        <w:t xml:space="preserve"> se zavazuje podle této smlouvy na svůj náklad</w:t>
      </w:r>
      <w:r w:rsidR="00197386" w:rsidRPr="008D0222">
        <w:rPr>
          <w:rFonts w:ascii="Georgia" w:hAnsi="Georgia"/>
          <w:szCs w:val="22"/>
        </w:rPr>
        <w:t xml:space="preserve"> a nebezpečí </w:t>
      </w:r>
      <w:r w:rsidR="002D52A9" w:rsidRPr="008D0222">
        <w:rPr>
          <w:rFonts w:ascii="Georgia" w:hAnsi="Georgia"/>
          <w:szCs w:val="22"/>
        </w:rPr>
        <w:t xml:space="preserve">poskytnout objednateli: </w:t>
      </w:r>
      <w:bookmarkStart w:id="30" w:name="_Toc203291565"/>
      <w:bookmarkStart w:id="31" w:name="_Toc203292585"/>
      <w:bookmarkStart w:id="32" w:name="_Toc203306974"/>
      <w:bookmarkStart w:id="33" w:name="_Toc204476142"/>
      <w:bookmarkStart w:id="34" w:name="_Toc235235101"/>
      <w:bookmarkStart w:id="35" w:name="_Toc238266052"/>
      <w:bookmarkStart w:id="36" w:name="_Toc240357471"/>
      <w:bookmarkStart w:id="37" w:name="_Toc240444507"/>
      <w:bookmarkStart w:id="38" w:name="_Toc240703973"/>
      <w:bookmarkStart w:id="39" w:name="_Toc240704347"/>
      <w:bookmarkStart w:id="40" w:name="_Toc240792064"/>
      <w:bookmarkStart w:id="41" w:name="_Toc240792924"/>
      <w:bookmarkStart w:id="42" w:name="_Toc241496088"/>
      <w:bookmarkStart w:id="43" w:name="_Toc241501189"/>
      <w:bookmarkStart w:id="44" w:name="_Toc241501586"/>
      <w:bookmarkStart w:id="45" w:name="_Toc241657903"/>
      <w:bookmarkStart w:id="46" w:name="_Toc243380726"/>
      <w:bookmarkStart w:id="47" w:name="_Toc274231383"/>
      <w:bookmarkStart w:id="48" w:name="_Toc2742345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0620E4" w:rsidRPr="00A70770" w:rsidRDefault="00C04C6E" w:rsidP="00504BF5">
      <w:pPr>
        <w:pStyle w:val="Text0"/>
        <w:numPr>
          <w:ilvl w:val="0"/>
          <w:numId w:val="36"/>
        </w:numPr>
        <w:jc w:val="both"/>
        <w:rPr>
          <w:rFonts w:ascii="Georgia" w:hAnsi="Georgia"/>
          <w:szCs w:val="22"/>
          <w:u w:val="single"/>
        </w:rPr>
      </w:pPr>
      <w:r w:rsidRPr="00A70770">
        <w:rPr>
          <w:rFonts w:ascii="Georgia" w:hAnsi="Georgia"/>
          <w:szCs w:val="22"/>
          <w:u w:val="single"/>
        </w:rPr>
        <w:t xml:space="preserve">Dodání map USE-IT map pro mladé cestovatele </w:t>
      </w:r>
    </w:p>
    <w:p w:rsidR="009A45BF" w:rsidRPr="00A70770" w:rsidRDefault="00EF2EAB" w:rsidP="00EF2EAB">
      <w:pPr>
        <w:pStyle w:val="Text0"/>
        <w:numPr>
          <w:ilvl w:val="0"/>
          <w:numId w:val="34"/>
        </w:numPr>
        <w:jc w:val="both"/>
        <w:rPr>
          <w:rFonts w:ascii="Georgia" w:hAnsi="Georgia"/>
          <w:szCs w:val="22"/>
        </w:rPr>
      </w:pPr>
      <w:r w:rsidRPr="00A70770">
        <w:rPr>
          <w:rFonts w:ascii="Georgia" w:hAnsi="Georgia"/>
          <w:szCs w:val="22"/>
        </w:rPr>
        <w:t xml:space="preserve">Dodání USE-IT mapy </w:t>
      </w:r>
      <w:r w:rsidR="007778B8" w:rsidRPr="00A70770">
        <w:rPr>
          <w:rFonts w:ascii="Georgia" w:hAnsi="Georgia"/>
          <w:szCs w:val="22"/>
        </w:rPr>
        <w:t xml:space="preserve">Praha </w:t>
      </w:r>
      <w:r w:rsidRPr="00A70770">
        <w:rPr>
          <w:rFonts w:ascii="Georgia" w:hAnsi="Georgia"/>
          <w:szCs w:val="22"/>
        </w:rPr>
        <w:t>v počtu 5 000 ks</w:t>
      </w:r>
      <w:r w:rsidR="003E1D36" w:rsidRPr="00A70770">
        <w:rPr>
          <w:rFonts w:ascii="Georgia" w:hAnsi="Georgia"/>
          <w:szCs w:val="22"/>
        </w:rPr>
        <w:t>.</w:t>
      </w:r>
    </w:p>
    <w:p w:rsidR="00EF2EAB" w:rsidRPr="00A70770" w:rsidRDefault="00EF2EAB" w:rsidP="00EF2EAB">
      <w:pPr>
        <w:pStyle w:val="Text0"/>
        <w:numPr>
          <w:ilvl w:val="0"/>
          <w:numId w:val="34"/>
        </w:numPr>
        <w:jc w:val="both"/>
        <w:rPr>
          <w:rFonts w:ascii="Georgia" w:hAnsi="Georgia"/>
          <w:szCs w:val="22"/>
        </w:rPr>
      </w:pPr>
      <w:r w:rsidRPr="00A70770">
        <w:rPr>
          <w:rFonts w:ascii="Georgia" w:hAnsi="Georgia"/>
          <w:szCs w:val="22"/>
        </w:rPr>
        <w:t>Dodání USE-IT mapy Kutná hora v počtu 1 000 ks</w:t>
      </w:r>
      <w:r w:rsidR="003E1D36" w:rsidRPr="00A70770">
        <w:rPr>
          <w:rFonts w:ascii="Georgia" w:hAnsi="Georgia"/>
          <w:szCs w:val="22"/>
        </w:rPr>
        <w:t>.</w:t>
      </w:r>
    </w:p>
    <w:p w:rsidR="00EF2EAB" w:rsidRPr="00A70770" w:rsidRDefault="00EF2EAB" w:rsidP="00EF2EAB">
      <w:pPr>
        <w:pStyle w:val="Text0"/>
        <w:numPr>
          <w:ilvl w:val="0"/>
          <w:numId w:val="34"/>
        </w:numPr>
        <w:jc w:val="both"/>
        <w:rPr>
          <w:rFonts w:ascii="Georgia" w:hAnsi="Georgia"/>
          <w:szCs w:val="22"/>
        </w:rPr>
      </w:pPr>
      <w:r w:rsidRPr="00A70770">
        <w:rPr>
          <w:rFonts w:ascii="Georgia" w:hAnsi="Georgia"/>
          <w:szCs w:val="22"/>
        </w:rPr>
        <w:t>Dodání USE-IT mapy České Budějovice/Český Krumlov v počtu 2 000 ks</w:t>
      </w:r>
      <w:r w:rsidR="003E1D36" w:rsidRPr="00A70770">
        <w:rPr>
          <w:rFonts w:ascii="Georgia" w:hAnsi="Georgia"/>
          <w:szCs w:val="22"/>
        </w:rPr>
        <w:t>.</w:t>
      </w:r>
    </w:p>
    <w:p w:rsidR="00EF2EAB" w:rsidRPr="00A70770" w:rsidRDefault="00EF2EAB" w:rsidP="00EF2EAB">
      <w:pPr>
        <w:pStyle w:val="Text0"/>
        <w:numPr>
          <w:ilvl w:val="0"/>
          <w:numId w:val="34"/>
        </w:numPr>
        <w:jc w:val="both"/>
        <w:rPr>
          <w:rFonts w:ascii="Georgia" w:hAnsi="Georgia"/>
          <w:szCs w:val="22"/>
        </w:rPr>
      </w:pPr>
      <w:r w:rsidRPr="00A70770">
        <w:rPr>
          <w:rFonts w:ascii="Georgia" w:hAnsi="Georgia"/>
          <w:szCs w:val="22"/>
        </w:rPr>
        <w:t>Dodání USE-IT mapy Olomouc v počtu 1 000 ks</w:t>
      </w:r>
      <w:r w:rsidR="003E1D36" w:rsidRPr="00A70770">
        <w:rPr>
          <w:rFonts w:ascii="Georgia" w:hAnsi="Georgia"/>
          <w:szCs w:val="22"/>
        </w:rPr>
        <w:t>.</w:t>
      </w:r>
    </w:p>
    <w:p w:rsidR="00EF2EAB" w:rsidRPr="00A70770" w:rsidRDefault="00EF2EAB" w:rsidP="00EF2EAB">
      <w:pPr>
        <w:pStyle w:val="Text0"/>
        <w:numPr>
          <w:ilvl w:val="0"/>
          <w:numId w:val="34"/>
        </w:numPr>
        <w:jc w:val="both"/>
        <w:rPr>
          <w:rFonts w:ascii="Georgia" w:hAnsi="Georgia"/>
          <w:szCs w:val="22"/>
        </w:rPr>
      </w:pPr>
      <w:r w:rsidRPr="00A70770">
        <w:rPr>
          <w:rFonts w:ascii="Georgia" w:hAnsi="Georgia"/>
          <w:szCs w:val="22"/>
        </w:rPr>
        <w:t xml:space="preserve">Dodání USE-IT mapy </w:t>
      </w:r>
      <w:r w:rsidR="007778B8" w:rsidRPr="00A70770">
        <w:rPr>
          <w:rFonts w:ascii="Georgia" w:hAnsi="Georgia"/>
          <w:szCs w:val="22"/>
        </w:rPr>
        <w:t>Plzeň</w:t>
      </w:r>
      <w:r w:rsidRPr="00A70770">
        <w:rPr>
          <w:rFonts w:ascii="Georgia" w:hAnsi="Georgia"/>
          <w:szCs w:val="22"/>
        </w:rPr>
        <w:t xml:space="preserve"> v počtu 1 000 ks</w:t>
      </w:r>
      <w:r w:rsidR="003E1D36" w:rsidRPr="00A70770">
        <w:rPr>
          <w:rFonts w:ascii="Georgia" w:hAnsi="Georgia"/>
          <w:szCs w:val="22"/>
        </w:rPr>
        <w:t>.</w:t>
      </w:r>
    </w:p>
    <w:p w:rsidR="00EF2EAB" w:rsidRPr="00A70770" w:rsidRDefault="00EF2EAB" w:rsidP="003E1D36">
      <w:pPr>
        <w:pStyle w:val="Text0"/>
        <w:ind w:firstLine="538"/>
        <w:jc w:val="both"/>
        <w:rPr>
          <w:rFonts w:ascii="Georgia" w:hAnsi="Georgia"/>
          <w:szCs w:val="22"/>
        </w:rPr>
      </w:pPr>
      <w:r w:rsidRPr="00A70770">
        <w:rPr>
          <w:rFonts w:ascii="Georgia" w:hAnsi="Georgia"/>
          <w:szCs w:val="22"/>
        </w:rPr>
        <w:t>Mapy budou baleny v krabicích po 500 ks.</w:t>
      </w:r>
    </w:p>
    <w:p w:rsidR="00FD3F29" w:rsidRPr="00A70770" w:rsidRDefault="00EF2EAB" w:rsidP="003E1D36">
      <w:pPr>
        <w:pStyle w:val="Text0"/>
        <w:ind w:firstLine="538"/>
        <w:jc w:val="both"/>
        <w:rPr>
          <w:rFonts w:ascii="Georgia" w:hAnsi="Georgia"/>
          <w:szCs w:val="22"/>
        </w:rPr>
      </w:pPr>
      <w:r w:rsidRPr="00A70770">
        <w:rPr>
          <w:rFonts w:ascii="Georgia" w:hAnsi="Georgia"/>
          <w:szCs w:val="22"/>
        </w:rPr>
        <w:t>Mapy budou</w:t>
      </w:r>
      <w:r w:rsidR="007F204B" w:rsidRPr="00A70770">
        <w:rPr>
          <w:rFonts w:ascii="Georgia" w:hAnsi="Georgia"/>
          <w:szCs w:val="22"/>
        </w:rPr>
        <w:t xml:space="preserve"> připraveny</w:t>
      </w:r>
      <w:r w:rsidRPr="00A70770">
        <w:rPr>
          <w:rFonts w:ascii="Georgia" w:hAnsi="Georgia"/>
          <w:szCs w:val="22"/>
        </w:rPr>
        <w:t xml:space="preserve"> k vyzvednutí na adrese Trojanova 3, 120 00 Praha 2.</w:t>
      </w:r>
    </w:p>
    <w:p w:rsidR="00E3086D" w:rsidRDefault="003E1D36" w:rsidP="00504BF5">
      <w:pPr>
        <w:pStyle w:val="Text0"/>
        <w:numPr>
          <w:ilvl w:val="0"/>
          <w:numId w:val="36"/>
        </w:numPr>
        <w:jc w:val="both"/>
        <w:rPr>
          <w:rFonts w:ascii="Georgia" w:hAnsi="Georgia"/>
          <w:szCs w:val="22"/>
          <w:u w:val="single"/>
        </w:rPr>
      </w:pPr>
      <w:r w:rsidRPr="00A70770">
        <w:rPr>
          <w:rFonts w:ascii="Georgia" w:hAnsi="Georgia"/>
          <w:szCs w:val="22"/>
          <w:u w:val="single"/>
        </w:rPr>
        <w:t xml:space="preserve">Prezentace projektu Česko jako </w:t>
      </w:r>
      <w:proofErr w:type="spellStart"/>
      <w:r w:rsidRPr="00A70770">
        <w:rPr>
          <w:rFonts w:ascii="Georgia" w:hAnsi="Georgia"/>
          <w:szCs w:val="22"/>
          <w:u w:val="single"/>
        </w:rPr>
        <w:t>cool</w:t>
      </w:r>
      <w:proofErr w:type="spellEnd"/>
      <w:r w:rsidRPr="00A70770">
        <w:rPr>
          <w:rFonts w:ascii="Georgia" w:hAnsi="Georgia"/>
          <w:szCs w:val="22"/>
          <w:u w:val="single"/>
        </w:rPr>
        <w:t xml:space="preserve"> destinace</w:t>
      </w:r>
      <w:r w:rsidR="00E72FE2">
        <w:rPr>
          <w:rFonts w:ascii="Georgia" w:hAnsi="Georgia"/>
          <w:szCs w:val="22"/>
          <w:u w:val="single"/>
        </w:rPr>
        <w:t xml:space="preserve"> pro mladé cestovatele</w:t>
      </w:r>
    </w:p>
    <w:p w:rsidR="003E1D36" w:rsidRPr="00A70770" w:rsidRDefault="003E1D36" w:rsidP="003E1D36">
      <w:pPr>
        <w:pStyle w:val="Text0"/>
        <w:numPr>
          <w:ilvl w:val="0"/>
          <w:numId w:val="34"/>
        </w:numPr>
        <w:jc w:val="both"/>
        <w:rPr>
          <w:rFonts w:ascii="Georgia" w:hAnsi="Georgia"/>
          <w:szCs w:val="22"/>
        </w:rPr>
      </w:pPr>
      <w:r w:rsidRPr="00A70770">
        <w:rPr>
          <w:rFonts w:ascii="Georgia" w:hAnsi="Georgia"/>
          <w:szCs w:val="22"/>
        </w:rPr>
        <w:t xml:space="preserve">Umístění loga Czech Republic – Land </w:t>
      </w:r>
      <w:proofErr w:type="spellStart"/>
      <w:r w:rsidRPr="00A70770">
        <w:rPr>
          <w:rFonts w:ascii="Georgia" w:hAnsi="Georgia"/>
          <w:szCs w:val="22"/>
        </w:rPr>
        <w:t>of</w:t>
      </w:r>
      <w:proofErr w:type="spellEnd"/>
      <w:r w:rsidRPr="00A70770">
        <w:rPr>
          <w:rFonts w:ascii="Georgia" w:hAnsi="Georgia"/>
          <w:szCs w:val="22"/>
        </w:rPr>
        <w:t xml:space="preserve"> </w:t>
      </w:r>
      <w:proofErr w:type="spellStart"/>
      <w:r w:rsidRPr="00A70770">
        <w:rPr>
          <w:rFonts w:ascii="Georgia" w:hAnsi="Georgia"/>
          <w:szCs w:val="22"/>
        </w:rPr>
        <w:t>Stories</w:t>
      </w:r>
      <w:proofErr w:type="spellEnd"/>
      <w:r w:rsidRPr="00A70770">
        <w:rPr>
          <w:rFonts w:ascii="Georgia" w:hAnsi="Georgia"/>
          <w:szCs w:val="22"/>
        </w:rPr>
        <w:t xml:space="preserve"> + odkazu na webové stránky </w:t>
      </w:r>
      <w:hyperlink r:id="rId9" w:history="1">
        <w:r w:rsidRPr="00A70770">
          <w:rPr>
            <w:rStyle w:val="Hypertextovodkaz"/>
            <w:rFonts w:ascii="Georgia" w:hAnsi="Georgia"/>
            <w:szCs w:val="22"/>
          </w:rPr>
          <w:t>www.coolczechguide.com</w:t>
        </w:r>
      </w:hyperlink>
      <w:r w:rsidRPr="00A70770">
        <w:rPr>
          <w:rFonts w:ascii="Georgia" w:hAnsi="Georgia"/>
          <w:szCs w:val="22"/>
        </w:rPr>
        <w:t xml:space="preserve"> v</w:t>
      </w:r>
      <w:r w:rsidR="00952786">
        <w:rPr>
          <w:rFonts w:ascii="Georgia" w:hAnsi="Georgia"/>
          <w:szCs w:val="22"/>
        </w:rPr>
        <w:t> USE-IT</w:t>
      </w:r>
      <w:r w:rsidRPr="00A70770">
        <w:rPr>
          <w:rFonts w:ascii="Georgia" w:hAnsi="Georgia"/>
          <w:szCs w:val="22"/>
        </w:rPr>
        <w:t xml:space="preserve"> mapě </w:t>
      </w:r>
      <w:r w:rsidR="00952786">
        <w:rPr>
          <w:rFonts w:ascii="Georgia" w:hAnsi="Georgia"/>
          <w:szCs w:val="22"/>
        </w:rPr>
        <w:t>Prahy</w:t>
      </w:r>
      <w:r w:rsidRPr="00A70770">
        <w:rPr>
          <w:rFonts w:ascii="Georgia" w:hAnsi="Georgia"/>
          <w:szCs w:val="22"/>
        </w:rPr>
        <w:t>.</w:t>
      </w:r>
    </w:p>
    <w:p w:rsidR="00FD3F29" w:rsidRPr="00A70770" w:rsidRDefault="007778B8" w:rsidP="007778B8">
      <w:pPr>
        <w:pStyle w:val="Text0"/>
        <w:numPr>
          <w:ilvl w:val="0"/>
          <w:numId w:val="34"/>
        </w:numPr>
        <w:jc w:val="both"/>
        <w:rPr>
          <w:rFonts w:ascii="Georgia" w:hAnsi="Georgia"/>
          <w:szCs w:val="22"/>
        </w:rPr>
      </w:pPr>
      <w:r w:rsidRPr="00A70770">
        <w:rPr>
          <w:rFonts w:ascii="Georgia" w:hAnsi="Georgia"/>
          <w:szCs w:val="22"/>
        </w:rPr>
        <w:t xml:space="preserve">Umístění loga </w:t>
      </w:r>
      <w:r w:rsidR="003E1D36" w:rsidRPr="00A70770">
        <w:rPr>
          <w:rFonts w:ascii="Georgia" w:hAnsi="Georgia"/>
          <w:szCs w:val="22"/>
        </w:rPr>
        <w:t>„</w:t>
      </w:r>
      <w:r w:rsidRPr="00A70770">
        <w:rPr>
          <w:rFonts w:ascii="Georgia" w:hAnsi="Georgia"/>
          <w:szCs w:val="22"/>
        </w:rPr>
        <w:t xml:space="preserve">Czech Republic – Land </w:t>
      </w:r>
      <w:proofErr w:type="spellStart"/>
      <w:r w:rsidRPr="00A70770">
        <w:rPr>
          <w:rFonts w:ascii="Georgia" w:hAnsi="Georgia"/>
          <w:szCs w:val="22"/>
        </w:rPr>
        <w:t>of</w:t>
      </w:r>
      <w:proofErr w:type="spellEnd"/>
      <w:r w:rsidRPr="00A70770">
        <w:rPr>
          <w:rFonts w:ascii="Georgia" w:hAnsi="Georgia"/>
          <w:szCs w:val="22"/>
        </w:rPr>
        <w:t xml:space="preserve"> </w:t>
      </w:r>
      <w:proofErr w:type="spellStart"/>
      <w:r w:rsidRPr="00A70770">
        <w:rPr>
          <w:rFonts w:ascii="Georgia" w:hAnsi="Georgia"/>
          <w:szCs w:val="22"/>
        </w:rPr>
        <w:t>Stories</w:t>
      </w:r>
      <w:proofErr w:type="spellEnd"/>
      <w:r w:rsidR="003E1D36" w:rsidRPr="00A70770">
        <w:rPr>
          <w:rFonts w:ascii="Georgia" w:hAnsi="Georgia"/>
          <w:szCs w:val="22"/>
        </w:rPr>
        <w:t>“</w:t>
      </w:r>
      <w:r w:rsidRPr="00A70770">
        <w:rPr>
          <w:rFonts w:ascii="Georgia" w:hAnsi="Georgia"/>
          <w:szCs w:val="22"/>
        </w:rPr>
        <w:t xml:space="preserve"> </w:t>
      </w:r>
      <w:r w:rsidR="00FD3F29" w:rsidRPr="00A70770">
        <w:rPr>
          <w:rFonts w:ascii="Georgia" w:hAnsi="Georgia"/>
          <w:szCs w:val="22"/>
        </w:rPr>
        <w:t xml:space="preserve">na webu </w:t>
      </w:r>
      <w:hyperlink r:id="rId10" w:history="1">
        <w:r w:rsidR="00FD3F29" w:rsidRPr="00A70770">
          <w:rPr>
            <w:rStyle w:val="Hypertextovodkaz"/>
            <w:rFonts w:ascii="Georgia" w:hAnsi="Georgia"/>
            <w:szCs w:val="22"/>
          </w:rPr>
          <w:t>www.use-it.cz</w:t>
        </w:r>
      </w:hyperlink>
      <w:r w:rsidR="00FD3F29" w:rsidRPr="00A70770">
        <w:rPr>
          <w:rFonts w:ascii="Georgia" w:hAnsi="Georgia"/>
          <w:szCs w:val="22"/>
        </w:rPr>
        <w:t xml:space="preserve"> s </w:t>
      </w:r>
      <w:proofErr w:type="spellStart"/>
      <w:r w:rsidR="00FD3F29" w:rsidRPr="00A70770">
        <w:rPr>
          <w:rFonts w:ascii="Georgia" w:hAnsi="Georgia"/>
          <w:szCs w:val="22"/>
        </w:rPr>
        <w:t>prolinkem</w:t>
      </w:r>
      <w:proofErr w:type="spellEnd"/>
      <w:r w:rsidR="00FD3F29" w:rsidRPr="00A70770">
        <w:rPr>
          <w:rFonts w:ascii="Georgia" w:hAnsi="Georgia"/>
          <w:szCs w:val="22"/>
        </w:rPr>
        <w:t xml:space="preserve"> na </w:t>
      </w:r>
      <w:hyperlink r:id="rId11" w:history="1">
        <w:r w:rsidR="00FD3F29" w:rsidRPr="00A70770">
          <w:rPr>
            <w:rStyle w:val="Hypertextovodkaz"/>
            <w:rFonts w:ascii="Georgia" w:hAnsi="Georgia"/>
            <w:szCs w:val="22"/>
          </w:rPr>
          <w:t>www.coolczechguide.com</w:t>
        </w:r>
      </w:hyperlink>
      <w:r w:rsidR="003E1D36" w:rsidRPr="00A70770">
        <w:rPr>
          <w:rFonts w:ascii="Georgia" w:hAnsi="Georgia"/>
          <w:szCs w:val="22"/>
        </w:rPr>
        <w:t>.</w:t>
      </w:r>
    </w:p>
    <w:p w:rsidR="007F204B" w:rsidRPr="00A70770" w:rsidRDefault="00FD3F29" w:rsidP="007778B8">
      <w:pPr>
        <w:pStyle w:val="Text0"/>
        <w:numPr>
          <w:ilvl w:val="0"/>
          <w:numId w:val="34"/>
        </w:numPr>
        <w:jc w:val="both"/>
        <w:rPr>
          <w:rFonts w:ascii="Georgia" w:hAnsi="Georgia"/>
          <w:szCs w:val="22"/>
        </w:rPr>
      </w:pPr>
      <w:r w:rsidRPr="00A70770">
        <w:rPr>
          <w:rFonts w:ascii="Georgia" w:hAnsi="Georgia"/>
          <w:szCs w:val="22"/>
        </w:rPr>
        <w:t xml:space="preserve">Umístění </w:t>
      </w:r>
      <w:r w:rsidR="009819AF">
        <w:rPr>
          <w:rFonts w:ascii="Georgia" w:hAnsi="Georgia"/>
          <w:szCs w:val="22"/>
        </w:rPr>
        <w:t>8</w:t>
      </w:r>
      <w:r w:rsidRPr="00A70770">
        <w:rPr>
          <w:rFonts w:ascii="Georgia" w:hAnsi="Georgia"/>
          <w:szCs w:val="22"/>
        </w:rPr>
        <w:t xml:space="preserve"> postů</w:t>
      </w:r>
      <w:r w:rsidR="00E3086D" w:rsidRPr="00A70770">
        <w:rPr>
          <w:rFonts w:ascii="Georgia" w:hAnsi="Georgia"/>
          <w:szCs w:val="22"/>
        </w:rPr>
        <w:t xml:space="preserve"> </w:t>
      </w:r>
      <w:r w:rsidRPr="00A70770">
        <w:rPr>
          <w:rFonts w:ascii="Georgia" w:hAnsi="Georgia"/>
          <w:szCs w:val="22"/>
        </w:rPr>
        <w:t xml:space="preserve">na </w:t>
      </w:r>
      <w:proofErr w:type="spellStart"/>
      <w:r w:rsidRPr="00A70770">
        <w:rPr>
          <w:rFonts w:ascii="Georgia" w:hAnsi="Georgia"/>
          <w:szCs w:val="22"/>
        </w:rPr>
        <w:t>Facebookov</w:t>
      </w:r>
      <w:r w:rsidR="00E3086D" w:rsidRPr="00A70770">
        <w:rPr>
          <w:rFonts w:ascii="Georgia" w:hAnsi="Georgia"/>
          <w:szCs w:val="22"/>
        </w:rPr>
        <w:t>ý</w:t>
      </w:r>
      <w:proofErr w:type="spellEnd"/>
      <w:r w:rsidRPr="00A70770">
        <w:rPr>
          <w:rFonts w:ascii="Georgia" w:hAnsi="Georgia"/>
          <w:szCs w:val="22"/>
        </w:rPr>
        <w:t xml:space="preserve"> profil</w:t>
      </w:r>
      <w:r w:rsidR="00E3086D" w:rsidRPr="00A70770">
        <w:rPr>
          <w:rFonts w:ascii="Georgia" w:hAnsi="Georgia"/>
          <w:szCs w:val="22"/>
        </w:rPr>
        <w:t xml:space="preserve"> USE-IT map (konkrétní umístění bude domluveno s dodavatelem)</w:t>
      </w:r>
      <w:r w:rsidR="003E1D36" w:rsidRPr="00A70770">
        <w:rPr>
          <w:rFonts w:ascii="Georgia" w:hAnsi="Georgia"/>
          <w:szCs w:val="22"/>
        </w:rPr>
        <w:t>.</w:t>
      </w:r>
    </w:p>
    <w:p w:rsidR="00FE384B" w:rsidRDefault="003E1D36" w:rsidP="003E1D36">
      <w:pPr>
        <w:pStyle w:val="Text0"/>
        <w:ind w:left="709" w:hanging="709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1.2 </w:t>
      </w:r>
      <w:r>
        <w:rPr>
          <w:rFonts w:ascii="Georgia" w:hAnsi="Georgia"/>
          <w:szCs w:val="22"/>
        </w:rPr>
        <w:tab/>
      </w:r>
      <w:r w:rsidR="00FE384B">
        <w:rPr>
          <w:rFonts w:ascii="Georgia" w:hAnsi="Georgia"/>
          <w:szCs w:val="22"/>
        </w:rPr>
        <w:t xml:space="preserve">Termín </w:t>
      </w:r>
      <w:r w:rsidR="00D11BD3">
        <w:rPr>
          <w:rFonts w:ascii="Georgia" w:hAnsi="Georgia"/>
          <w:szCs w:val="22"/>
        </w:rPr>
        <w:t>plnění od podp</w:t>
      </w:r>
      <w:r w:rsidR="005509AB">
        <w:rPr>
          <w:rFonts w:ascii="Georgia" w:hAnsi="Georgia"/>
          <w:szCs w:val="22"/>
        </w:rPr>
        <w:t xml:space="preserve">isu smlouvy </w:t>
      </w:r>
      <w:r w:rsidR="008B6CD9">
        <w:rPr>
          <w:rFonts w:ascii="Georgia" w:hAnsi="Georgia"/>
          <w:szCs w:val="22"/>
        </w:rPr>
        <w:t xml:space="preserve">do </w:t>
      </w:r>
      <w:r w:rsidR="00C04C6E">
        <w:rPr>
          <w:rFonts w:ascii="Georgia" w:hAnsi="Georgia"/>
          <w:szCs w:val="22"/>
        </w:rPr>
        <w:t>31</w:t>
      </w:r>
      <w:r w:rsidR="008B6CD9">
        <w:rPr>
          <w:rFonts w:ascii="Georgia" w:hAnsi="Georgia"/>
          <w:szCs w:val="22"/>
        </w:rPr>
        <w:t>. 1</w:t>
      </w:r>
      <w:r w:rsidR="00C04C6E">
        <w:rPr>
          <w:rFonts w:ascii="Georgia" w:hAnsi="Georgia"/>
          <w:szCs w:val="22"/>
        </w:rPr>
        <w:t>0</w:t>
      </w:r>
      <w:r w:rsidR="008B6CD9">
        <w:rPr>
          <w:rFonts w:ascii="Georgia" w:hAnsi="Georgia"/>
          <w:szCs w:val="22"/>
        </w:rPr>
        <w:t>. 201</w:t>
      </w:r>
      <w:r w:rsidR="00C04C6E">
        <w:rPr>
          <w:rFonts w:ascii="Georgia" w:hAnsi="Georgia"/>
          <w:szCs w:val="22"/>
        </w:rPr>
        <w:t>9</w:t>
      </w:r>
      <w:r w:rsidR="00D11BD3">
        <w:rPr>
          <w:rFonts w:ascii="Georgia" w:hAnsi="Georgia"/>
          <w:szCs w:val="22"/>
        </w:rPr>
        <w:t xml:space="preserve">. </w:t>
      </w:r>
      <w:r w:rsidR="00A70770">
        <w:rPr>
          <w:rFonts w:ascii="Georgia" w:hAnsi="Georgia"/>
          <w:szCs w:val="22"/>
        </w:rPr>
        <w:t>Mapy uvedené v odstavci 1.1 a) budou dodány do 31. 3. 2019. Plnění dle bod</w:t>
      </w:r>
      <w:r w:rsidR="00952786">
        <w:rPr>
          <w:rFonts w:ascii="Georgia" w:hAnsi="Georgia"/>
          <w:szCs w:val="22"/>
        </w:rPr>
        <w:t>u</w:t>
      </w:r>
      <w:r w:rsidR="00A70770">
        <w:rPr>
          <w:rFonts w:ascii="Georgia" w:hAnsi="Georgia"/>
          <w:szCs w:val="22"/>
        </w:rPr>
        <w:t xml:space="preserve"> 1.1 b) bude realizováno</w:t>
      </w:r>
      <w:r w:rsidR="00E61A47">
        <w:rPr>
          <w:rFonts w:ascii="Georgia" w:hAnsi="Georgia"/>
          <w:szCs w:val="22"/>
        </w:rPr>
        <w:t xml:space="preserve"> od podpisu smlouvy</w:t>
      </w:r>
      <w:r w:rsidR="00A70770">
        <w:rPr>
          <w:rFonts w:ascii="Georgia" w:hAnsi="Georgia"/>
          <w:szCs w:val="22"/>
        </w:rPr>
        <w:t xml:space="preserve"> do 31. 10. 2019.</w:t>
      </w: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07554A" w:rsidRPr="00315E6F" w:rsidRDefault="00315E6F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t>Odměna</w:t>
      </w:r>
    </w:p>
    <w:p w:rsidR="00DA403A" w:rsidRDefault="006542A8" w:rsidP="00DA403A">
      <w:pPr>
        <w:pStyle w:val="Text0"/>
        <w:numPr>
          <w:ilvl w:val="1"/>
          <w:numId w:val="18"/>
        </w:numPr>
        <w:jc w:val="both"/>
        <w:rPr>
          <w:rFonts w:ascii="Georgia" w:hAnsi="Georgia"/>
          <w:szCs w:val="22"/>
        </w:rPr>
      </w:pPr>
      <w:r w:rsidRPr="001C7C8C">
        <w:rPr>
          <w:rFonts w:ascii="Georgia" w:hAnsi="Georgia"/>
          <w:szCs w:val="22"/>
        </w:rPr>
        <w:t xml:space="preserve">Za poskytnuté </w:t>
      </w:r>
      <w:r w:rsidR="00EF2EAB">
        <w:rPr>
          <w:rFonts w:ascii="Georgia" w:hAnsi="Georgia"/>
          <w:szCs w:val="22"/>
        </w:rPr>
        <w:t>plnění</w:t>
      </w:r>
      <w:r w:rsidRPr="001C7C8C">
        <w:rPr>
          <w:rFonts w:ascii="Georgia" w:hAnsi="Georgia"/>
          <w:szCs w:val="22"/>
        </w:rPr>
        <w:t xml:space="preserve"> uvedené v</w:t>
      </w:r>
      <w:r w:rsidR="004C73DF" w:rsidRPr="001C7C8C">
        <w:rPr>
          <w:rFonts w:ascii="Georgia" w:hAnsi="Georgia"/>
          <w:szCs w:val="22"/>
        </w:rPr>
        <w:t> čl.</w:t>
      </w:r>
      <w:r w:rsidR="000A1A42">
        <w:rPr>
          <w:rFonts w:ascii="Georgia" w:hAnsi="Georgia"/>
          <w:szCs w:val="22"/>
        </w:rPr>
        <w:t xml:space="preserve"> 1</w:t>
      </w:r>
      <w:r w:rsidR="004C73DF" w:rsidRPr="001C7C8C">
        <w:rPr>
          <w:rFonts w:ascii="Georgia" w:hAnsi="Georgia"/>
          <w:szCs w:val="22"/>
        </w:rPr>
        <w:t xml:space="preserve"> této smlouvy se objednatel </w:t>
      </w:r>
      <w:r w:rsidR="001C7C8C" w:rsidRPr="001C7C8C">
        <w:rPr>
          <w:rFonts w:ascii="Georgia" w:hAnsi="Georgia"/>
          <w:szCs w:val="22"/>
        </w:rPr>
        <w:t>zavazuje zaplat</w:t>
      </w:r>
      <w:r w:rsidR="00494608">
        <w:rPr>
          <w:rFonts w:ascii="Georgia" w:hAnsi="Georgia"/>
          <w:szCs w:val="22"/>
        </w:rPr>
        <w:t xml:space="preserve">it </w:t>
      </w:r>
      <w:r w:rsidR="003F327B">
        <w:rPr>
          <w:rFonts w:ascii="Georgia" w:hAnsi="Georgia"/>
          <w:szCs w:val="22"/>
        </w:rPr>
        <w:t>dodavatel</w:t>
      </w:r>
      <w:r w:rsidR="00494608">
        <w:rPr>
          <w:rFonts w:ascii="Georgia" w:hAnsi="Georgia"/>
          <w:szCs w:val="22"/>
        </w:rPr>
        <w:t xml:space="preserve">i odměnu ve </w:t>
      </w:r>
      <w:r w:rsidR="00494608" w:rsidRPr="00494608">
        <w:rPr>
          <w:rFonts w:ascii="Georgia" w:hAnsi="Georgia"/>
          <w:szCs w:val="22"/>
        </w:rPr>
        <w:t>výši</w:t>
      </w:r>
      <w:r w:rsidR="002D52A9">
        <w:rPr>
          <w:rFonts w:ascii="Georgia" w:hAnsi="Georgia"/>
          <w:szCs w:val="22"/>
        </w:rPr>
        <w:t xml:space="preserve"> </w:t>
      </w:r>
      <w:r w:rsidR="003871A7">
        <w:rPr>
          <w:rFonts w:ascii="Georgia" w:hAnsi="Georgia"/>
          <w:szCs w:val="22"/>
        </w:rPr>
        <w:t>1</w:t>
      </w:r>
      <w:r w:rsidR="00C04C6E">
        <w:rPr>
          <w:rFonts w:ascii="Georgia" w:hAnsi="Georgia"/>
          <w:szCs w:val="22"/>
        </w:rPr>
        <w:t>95</w:t>
      </w:r>
      <w:r w:rsidR="008B6CD9">
        <w:rPr>
          <w:rFonts w:ascii="Georgia" w:hAnsi="Georgia"/>
          <w:szCs w:val="22"/>
        </w:rPr>
        <w:t xml:space="preserve"> </w:t>
      </w:r>
      <w:r w:rsidR="00C04C6E">
        <w:rPr>
          <w:rFonts w:ascii="Georgia" w:hAnsi="Georgia"/>
          <w:szCs w:val="22"/>
        </w:rPr>
        <w:t>0</w:t>
      </w:r>
      <w:r w:rsidR="003871A7">
        <w:rPr>
          <w:rFonts w:ascii="Georgia" w:hAnsi="Georgia"/>
          <w:szCs w:val="22"/>
        </w:rPr>
        <w:t>00</w:t>
      </w:r>
      <w:r w:rsidR="001C7C8C" w:rsidRPr="00494608">
        <w:rPr>
          <w:rFonts w:ascii="Georgia" w:hAnsi="Georgia"/>
          <w:szCs w:val="22"/>
        </w:rPr>
        <w:t>,- Kč bez DPH</w:t>
      </w:r>
      <w:r w:rsidR="008B6CD9">
        <w:rPr>
          <w:rFonts w:ascii="Georgia" w:hAnsi="Georgia"/>
          <w:szCs w:val="22"/>
        </w:rPr>
        <w:t xml:space="preserve">, resp. </w:t>
      </w:r>
      <w:r w:rsidR="00D70DA4">
        <w:rPr>
          <w:rFonts w:ascii="Georgia" w:hAnsi="Georgia"/>
          <w:szCs w:val="22"/>
        </w:rPr>
        <w:t>228 150</w:t>
      </w:r>
      <w:r w:rsidR="008B6CD9">
        <w:rPr>
          <w:rFonts w:ascii="Georgia" w:hAnsi="Georgia"/>
          <w:szCs w:val="22"/>
        </w:rPr>
        <w:t>,- Kč vč. DPH</w:t>
      </w:r>
      <w:r w:rsidR="001C7C8C" w:rsidRPr="001C7C8C">
        <w:rPr>
          <w:rFonts w:ascii="Georgia" w:hAnsi="Georgia"/>
          <w:szCs w:val="22"/>
        </w:rPr>
        <w:t xml:space="preserve">. </w:t>
      </w:r>
      <w:r w:rsidR="00C77521">
        <w:rPr>
          <w:rFonts w:ascii="Georgia" w:hAnsi="Georgia"/>
          <w:szCs w:val="22"/>
        </w:rPr>
        <w:t>Rozdělení odměny je následující:</w:t>
      </w:r>
    </w:p>
    <w:p w:rsidR="00952786" w:rsidRDefault="00952786" w:rsidP="00952786">
      <w:pPr>
        <w:pStyle w:val="Text0"/>
        <w:numPr>
          <w:ilvl w:val="0"/>
          <w:numId w:val="39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Odměna za dodání plnění dle odstavce 1.1 a) činí 130 000,- Kč bez DPH, DPH ve výši 15 % činí 1</w:t>
      </w:r>
      <w:r w:rsidR="00D70DA4">
        <w:rPr>
          <w:rFonts w:ascii="Georgia" w:hAnsi="Georgia"/>
          <w:szCs w:val="22"/>
        </w:rPr>
        <w:t>9</w:t>
      </w:r>
      <w:r>
        <w:rPr>
          <w:rFonts w:ascii="Georgia" w:hAnsi="Georgia"/>
          <w:szCs w:val="22"/>
        </w:rPr>
        <w:t> </w:t>
      </w:r>
      <w:r w:rsidR="00D70DA4">
        <w:rPr>
          <w:rFonts w:ascii="Georgia" w:hAnsi="Georgia"/>
          <w:szCs w:val="22"/>
        </w:rPr>
        <w:t>5</w:t>
      </w:r>
      <w:r>
        <w:rPr>
          <w:rFonts w:ascii="Georgia" w:hAnsi="Georgia"/>
          <w:szCs w:val="22"/>
        </w:rPr>
        <w:t>00,- Kč a cena vč. DPH činí 14</w:t>
      </w:r>
      <w:r w:rsidR="00D70DA4">
        <w:rPr>
          <w:rFonts w:ascii="Georgia" w:hAnsi="Georgia"/>
          <w:szCs w:val="22"/>
        </w:rPr>
        <w:t>9</w:t>
      </w:r>
      <w:r>
        <w:rPr>
          <w:rFonts w:ascii="Georgia" w:hAnsi="Georgia"/>
          <w:szCs w:val="22"/>
        </w:rPr>
        <w:t> </w:t>
      </w:r>
      <w:r w:rsidR="00D70DA4">
        <w:rPr>
          <w:rFonts w:ascii="Georgia" w:hAnsi="Georgia"/>
          <w:szCs w:val="22"/>
        </w:rPr>
        <w:t>5</w:t>
      </w:r>
      <w:r>
        <w:rPr>
          <w:rFonts w:ascii="Georgia" w:hAnsi="Georgia"/>
          <w:szCs w:val="22"/>
        </w:rPr>
        <w:t>00,- Kč.</w:t>
      </w:r>
    </w:p>
    <w:p w:rsidR="00952786" w:rsidRDefault="00952786" w:rsidP="00952786">
      <w:pPr>
        <w:pStyle w:val="Text0"/>
        <w:numPr>
          <w:ilvl w:val="0"/>
          <w:numId w:val="39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Odměna za dodání plnění dle odstavce 1.1 </w:t>
      </w:r>
      <w:r w:rsidR="00C77521">
        <w:rPr>
          <w:rFonts w:ascii="Georgia" w:hAnsi="Georgia"/>
          <w:szCs w:val="22"/>
        </w:rPr>
        <w:t>b</w:t>
      </w:r>
      <w:r>
        <w:rPr>
          <w:rFonts w:ascii="Georgia" w:hAnsi="Georgia"/>
          <w:szCs w:val="22"/>
        </w:rPr>
        <w:t xml:space="preserve">) činí 65 000,- Kč bez DPH, DPH ve výši 21 % činí </w:t>
      </w:r>
      <w:r w:rsidR="00501EAB">
        <w:rPr>
          <w:rFonts w:ascii="Georgia" w:hAnsi="Georgia"/>
          <w:szCs w:val="22"/>
        </w:rPr>
        <w:t>13 650,- Kč a cena vč. DPH činí 78 650,- Kč.</w:t>
      </w:r>
    </w:p>
    <w:p w:rsidR="002D52A9" w:rsidRDefault="001C7C8C" w:rsidP="00DA403A">
      <w:pPr>
        <w:pStyle w:val="Text0"/>
        <w:numPr>
          <w:ilvl w:val="1"/>
          <w:numId w:val="18"/>
        </w:numPr>
        <w:jc w:val="both"/>
        <w:rPr>
          <w:rFonts w:ascii="Georgia" w:hAnsi="Georgia"/>
          <w:szCs w:val="22"/>
        </w:rPr>
      </w:pPr>
      <w:r w:rsidRPr="00DA403A">
        <w:rPr>
          <w:rFonts w:ascii="Georgia" w:hAnsi="Georgia"/>
          <w:szCs w:val="22"/>
        </w:rPr>
        <w:t>Obj</w:t>
      </w:r>
      <w:r w:rsidR="002D52A9" w:rsidRPr="00DA403A">
        <w:rPr>
          <w:rFonts w:ascii="Georgia" w:hAnsi="Georgia"/>
          <w:szCs w:val="22"/>
        </w:rPr>
        <w:t xml:space="preserve">em služeb nepřesáhne hodnotu </w:t>
      </w:r>
      <w:r w:rsidR="00EF2EAB">
        <w:rPr>
          <w:rFonts w:ascii="Georgia" w:hAnsi="Georgia"/>
          <w:szCs w:val="22"/>
        </w:rPr>
        <w:t>195</w:t>
      </w:r>
      <w:r w:rsidR="002D52A9" w:rsidRPr="00DA403A">
        <w:rPr>
          <w:rFonts w:ascii="Georgia" w:hAnsi="Georgia"/>
          <w:szCs w:val="22"/>
        </w:rPr>
        <w:t> </w:t>
      </w:r>
      <w:r w:rsidR="00EF2EAB">
        <w:rPr>
          <w:rFonts w:ascii="Georgia" w:hAnsi="Georgia"/>
          <w:szCs w:val="22"/>
        </w:rPr>
        <w:t>0</w:t>
      </w:r>
      <w:r w:rsidR="008D0222" w:rsidRPr="00DA403A">
        <w:rPr>
          <w:rFonts w:ascii="Georgia" w:hAnsi="Georgia"/>
          <w:szCs w:val="22"/>
        </w:rPr>
        <w:t>00</w:t>
      </w:r>
      <w:r w:rsidRPr="00DA403A">
        <w:rPr>
          <w:rFonts w:ascii="Georgia" w:hAnsi="Georgia"/>
          <w:szCs w:val="22"/>
        </w:rPr>
        <w:t>,- Kč bez DPH</w:t>
      </w:r>
      <w:r w:rsidR="008B6CD9" w:rsidRPr="00DA403A">
        <w:rPr>
          <w:rFonts w:ascii="Georgia" w:hAnsi="Georgia"/>
          <w:szCs w:val="22"/>
        </w:rPr>
        <w:t xml:space="preserve">, resp. </w:t>
      </w:r>
      <w:r w:rsidR="00D70DA4">
        <w:rPr>
          <w:rFonts w:ascii="Georgia" w:hAnsi="Georgia"/>
          <w:szCs w:val="22"/>
        </w:rPr>
        <w:t>228 150</w:t>
      </w:r>
      <w:r w:rsidR="008B6CD9" w:rsidRPr="00DA403A">
        <w:rPr>
          <w:rFonts w:ascii="Georgia" w:hAnsi="Georgia"/>
          <w:szCs w:val="22"/>
        </w:rPr>
        <w:t>,- Kč vč. DPH</w:t>
      </w:r>
      <w:r w:rsidRPr="00DA403A">
        <w:rPr>
          <w:rFonts w:ascii="Georgia" w:hAnsi="Georgia"/>
          <w:szCs w:val="22"/>
        </w:rPr>
        <w:t xml:space="preserve"> – jedná se o cenu konečnou zahrnující veškeré nákl</w:t>
      </w:r>
      <w:r w:rsidR="002D38BF" w:rsidRPr="00DA403A">
        <w:rPr>
          <w:rFonts w:ascii="Georgia" w:hAnsi="Georgia"/>
          <w:szCs w:val="22"/>
        </w:rPr>
        <w:t>a</w:t>
      </w:r>
      <w:r w:rsidRPr="00DA403A">
        <w:rPr>
          <w:rFonts w:ascii="Georgia" w:hAnsi="Georgia"/>
          <w:szCs w:val="22"/>
        </w:rPr>
        <w:t xml:space="preserve">dy </w:t>
      </w:r>
      <w:r w:rsidR="003F327B" w:rsidRPr="00DA403A">
        <w:rPr>
          <w:rFonts w:ascii="Georgia" w:hAnsi="Georgia"/>
          <w:szCs w:val="22"/>
        </w:rPr>
        <w:t>dodavatel</w:t>
      </w:r>
      <w:r w:rsidRPr="00DA403A">
        <w:rPr>
          <w:rFonts w:ascii="Georgia" w:hAnsi="Georgia"/>
          <w:szCs w:val="22"/>
        </w:rPr>
        <w:t>e potřebné k poskytnutí plnění.</w:t>
      </w:r>
    </w:p>
    <w:p w:rsidR="0007554A" w:rsidRPr="001C7C8C" w:rsidRDefault="001C7C8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C7C8C">
        <w:rPr>
          <w:rFonts w:ascii="Georgia" w:hAnsi="Georgia" w:cs="Arial"/>
          <w:sz w:val="22"/>
          <w:szCs w:val="22"/>
        </w:rPr>
        <w:t>Platební podmínky</w:t>
      </w:r>
    </w:p>
    <w:p w:rsidR="00E3086D" w:rsidRPr="00504BF5" w:rsidRDefault="001C7C8C" w:rsidP="00504BF5">
      <w:pPr>
        <w:pStyle w:val="Odstavecseseznamem"/>
        <w:numPr>
          <w:ilvl w:val="0"/>
          <w:numId w:val="19"/>
        </w:numPr>
        <w:ind w:hanging="720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  <w:r w:rsidRPr="00504BF5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Dohodnutá </w:t>
      </w:r>
      <w:r w:rsidR="00A24C3A" w:rsidRPr="00504BF5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odměna za </w:t>
      </w:r>
      <w:r w:rsidR="00AA0D78" w:rsidRPr="00504BF5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předané dílo /</w:t>
      </w:r>
      <w:r w:rsidR="00A24C3A" w:rsidRPr="00504BF5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poskytnuté služby bude </w:t>
      </w:r>
      <w:bookmarkStart w:id="49" w:name="_Toc203291568"/>
      <w:bookmarkStart w:id="50" w:name="_Toc203292588"/>
      <w:bookmarkStart w:id="51" w:name="_Toc203306977"/>
      <w:bookmarkStart w:id="52" w:name="_Toc204476145"/>
      <w:bookmarkStart w:id="53" w:name="_Toc235235104"/>
      <w:bookmarkStart w:id="54" w:name="_Toc238266055"/>
      <w:bookmarkStart w:id="55" w:name="_Toc240357474"/>
      <w:bookmarkStart w:id="56" w:name="_Toc240444510"/>
      <w:bookmarkStart w:id="57" w:name="_Toc240703976"/>
      <w:bookmarkStart w:id="58" w:name="_Toc240704350"/>
      <w:bookmarkStart w:id="59" w:name="_Toc240792067"/>
      <w:bookmarkStart w:id="60" w:name="_Toc240792927"/>
      <w:bookmarkStart w:id="61" w:name="_Toc241496091"/>
      <w:bookmarkStart w:id="62" w:name="_Toc241501192"/>
      <w:bookmarkStart w:id="63" w:name="_Toc241501589"/>
      <w:bookmarkStart w:id="64" w:name="_Toc241657906"/>
      <w:bookmarkStart w:id="65" w:name="_Toc243380729"/>
      <w:bookmarkStart w:id="66" w:name="_Toc274231386"/>
      <w:bookmarkStart w:id="67" w:name="_Toc274234503"/>
      <w:r w:rsidR="00E3086D" w:rsidRPr="00504BF5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objednatelem hrazena následujícím způsobem na základě faktur vystavených dodavatelem:</w:t>
      </w:r>
    </w:p>
    <w:p w:rsidR="00E3086D" w:rsidRPr="00972E53" w:rsidRDefault="00501EAB" w:rsidP="00504BF5">
      <w:pPr>
        <w:pStyle w:val="Text0"/>
        <w:numPr>
          <w:ilvl w:val="0"/>
          <w:numId w:val="37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lastRenderedPageBreak/>
        <w:t>130 000,- Kč bez DPH, resp. 14</w:t>
      </w:r>
      <w:r w:rsidR="00292A09">
        <w:rPr>
          <w:rFonts w:ascii="Georgia" w:hAnsi="Georgia"/>
          <w:szCs w:val="22"/>
        </w:rPr>
        <w:t>9</w:t>
      </w:r>
      <w:r>
        <w:rPr>
          <w:rFonts w:ascii="Georgia" w:hAnsi="Georgia"/>
          <w:szCs w:val="22"/>
        </w:rPr>
        <w:t> </w:t>
      </w:r>
      <w:r w:rsidR="00292A09">
        <w:rPr>
          <w:rFonts w:ascii="Georgia" w:hAnsi="Georgia"/>
          <w:szCs w:val="22"/>
        </w:rPr>
        <w:t>5</w:t>
      </w:r>
      <w:r>
        <w:rPr>
          <w:rFonts w:ascii="Georgia" w:hAnsi="Georgia"/>
          <w:szCs w:val="22"/>
        </w:rPr>
        <w:t>00,- Kč vč. DPH (15 %)</w:t>
      </w:r>
      <w:r w:rsidR="00504BF5" w:rsidRPr="00972E53">
        <w:rPr>
          <w:rFonts w:ascii="Georgia" w:hAnsi="Georgia"/>
          <w:szCs w:val="22"/>
        </w:rPr>
        <w:t xml:space="preserve"> bude uhrazen</w:t>
      </w:r>
      <w:r w:rsidR="00A64A20" w:rsidRPr="00972E53">
        <w:rPr>
          <w:rFonts w:ascii="Georgia" w:hAnsi="Georgia"/>
          <w:szCs w:val="22"/>
        </w:rPr>
        <w:t>o</w:t>
      </w:r>
      <w:r w:rsidR="00504BF5" w:rsidRPr="00972E53">
        <w:rPr>
          <w:rFonts w:ascii="Georgia" w:hAnsi="Georgia"/>
          <w:szCs w:val="22"/>
        </w:rPr>
        <w:t xml:space="preserve"> objednatelem po převzetí všech USE-IT map uvedených v odstavci 1.1 a) objednatelem. Při převzetí bude sepsán předávací protokol, který bude součástí faktury.</w:t>
      </w:r>
    </w:p>
    <w:p w:rsidR="00504BF5" w:rsidRPr="00972E53" w:rsidRDefault="00501EAB" w:rsidP="00504BF5">
      <w:pPr>
        <w:pStyle w:val="Text0"/>
        <w:numPr>
          <w:ilvl w:val="0"/>
          <w:numId w:val="37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65 000,- Kč bez DPH, resp. 78 650,- Kč vč. DPH (21 %) </w:t>
      </w:r>
      <w:r w:rsidR="00504BF5" w:rsidRPr="00972E53">
        <w:rPr>
          <w:rFonts w:ascii="Georgia" w:hAnsi="Georgia"/>
          <w:szCs w:val="22"/>
        </w:rPr>
        <w:t>bude uhrazen</w:t>
      </w:r>
      <w:r w:rsidR="00A64A20" w:rsidRPr="00972E53">
        <w:rPr>
          <w:rFonts w:ascii="Georgia" w:hAnsi="Georgia"/>
          <w:szCs w:val="22"/>
        </w:rPr>
        <w:t>o</w:t>
      </w:r>
      <w:r w:rsidR="00504BF5" w:rsidRPr="00972E53">
        <w:rPr>
          <w:rFonts w:ascii="Georgia" w:hAnsi="Georgia"/>
          <w:szCs w:val="22"/>
        </w:rPr>
        <w:t xml:space="preserve"> objednatelem</w:t>
      </w:r>
      <w:r w:rsidR="00000AE3" w:rsidRPr="00972E53">
        <w:rPr>
          <w:rFonts w:ascii="Georgia" w:hAnsi="Georgia"/>
          <w:szCs w:val="22"/>
        </w:rPr>
        <w:t xml:space="preserve"> po </w:t>
      </w:r>
      <w:r w:rsidR="00A64A20" w:rsidRPr="00972E53">
        <w:rPr>
          <w:rFonts w:ascii="Georgia" w:hAnsi="Georgia"/>
          <w:szCs w:val="22"/>
        </w:rPr>
        <w:t>do</w:t>
      </w:r>
      <w:r w:rsidR="00000AE3" w:rsidRPr="00972E53">
        <w:rPr>
          <w:rFonts w:ascii="Georgia" w:hAnsi="Georgia"/>
          <w:szCs w:val="22"/>
        </w:rPr>
        <w:t>končení</w:t>
      </w:r>
      <w:r w:rsidR="00A64A20" w:rsidRPr="00972E53">
        <w:rPr>
          <w:rFonts w:ascii="Georgia" w:hAnsi="Georgia"/>
          <w:szCs w:val="22"/>
        </w:rPr>
        <w:t xml:space="preserve"> zbylého plnění, a to po</w:t>
      </w:r>
      <w:r w:rsidR="00000AE3" w:rsidRPr="00972E53">
        <w:rPr>
          <w:rFonts w:ascii="Georgia" w:hAnsi="Georgia"/>
          <w:szCs w:val="22"/>
        </w:rPr>
        <w:t xml:space="preserve"> </w:t>
      </w:r>
      <w:r w:rsidR="00BF03C0" w:rsidRPr="00972E53">
        <w:rPr>
          <w:rFonts w:ascii="Georgia" w:hAnsi="Georgia"/>
          <w:szCs w:val="22"/>
        </w:rPr>
        <w:t>odsouhlasení Závěrečné zprávy v min. rozsahu 3 A4 vč. náhled</w:t>
      </w:r>
      <w:r>
        <w:rPr>
          <w:rFonts w:ascii="Georgia" w:hAnsi="Georgia"/>
          <w:szCs w:val="22"/>
        </w:rPr>
        <w:t>ů</w:t>
      </w:r>
      <w:r w:rsidR="00BF03C0" w:rsidRPr="00972E53">
        <w:rPr>
          <w:rFonts w:ascii="Georgia" w:hAnsi="Georgia"/>
          <w:szCs w:val="22"/>
        </w:rPr>
        <w:t xml:space="preserve"> veškerého plnění</w:t>
      </w:r>
      <w:r>
        <w:rPr>
          <w:rFonts w:ascii="Georgia" w:hAnsi="Georgia"/>
          <w:szCs w:val="22"/>
        </w:rPr>
        <w:t xml:space="preserve"> uvedeného v odstavci 1.1 b).</w:t>
      </w:r>
      <w:r w:rsidR="00000AE3" w:rsidRPr="00972E53">
        <w:rPr>
          <w:rFonts w:ascii="Georgia" w:hAnsi="Georgia"/>
          <w:szCs w:val="22"/>
        </w:rPr>
        <w:t xml:space="preserve"> </w:t>
      </w:r>
      <w:r w:rsidR="00BF03C0" w:rsidRPr="00972E53">
        <w:rPr>
          <w:rFonts w:ascii="Georgia" w:hAnsi="Georgia"/>
          <w:szCs w:val="22"/>
        </w:rPr>
        <w:t>Faktura bude vystavena</w:t>
      </w:r>
      <w:r w:rsidR="00000AE3" w:rsidRPr="00972E53">
        <w:rPr>
          <w:rFonts w:ascii="Georgia" w:hAnsi="Georgia"/>
          <w:szCs w:val="22"/>
        </w:rPr>
        <w:t xml:space="preserve"> po 31. 10. 2019. </w:t>
      </w:r>
    </w:p>
    <w:p w:rsidR="00000AE3" w:rsidRDefault="00000AE3" w:rsidP="00000AE3">
      <w:pPr>
        <w:pStyle w:val="Text0"/>
        <w:ind w:left="705" w:hanging="705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3.2 </w:t>
      </w:r>
      <w:r>
        <w:rPr>
          <w:rFonts w:ascii="Georgia" w:hAnsi="Georgia"/>
          <w:szCs w:val="22"/>
        </w:rPr>
        <w:tab/>
        <w:t xml:space="preserve">Faktura bude mít splatnost minimálně 30 dní od jejího vystavení. </w:t>
      </w:r>
      <w:r w:rsidRPr="00222FBB">
        <w:rPr>
          <w:rFonts w:ascii="Georgia" w:hAnsi="Georgia"/>
          <w:szCs w:val="22"/>
        </w:rPr>
        <w:t xml:space="preserve">Dodavatel je povinen doručit </w:t>
      </w:r>
      <w:r>
        <w:rPr>
          <w:rFonts w:ascii="Georgia" w:hAnsi="Georgia"/>
          <w:szCs w:val="22"/>
        </w:rPr>
        <w:t>o</w:t>
      </w:r>
      <w:r w:rsidRPr="00222FBB">
        <w:rPr>
          <w:rFonts w:ascii="Georgia" w:hAnsi="Georgia"/>
          <w:szCs w:val="22"/>
        </w:rPr>
        <w:t>bjednateli fakturu alespoň 20 dnů přede dnem její splatnosti, jinak se přiměřeně posouvá termín splatnosti.</w:t>
      </w:r>
    </w:p>
    <w:p w:rsidR="00000AE3" w:rsidRPr="00222FBB" w:rsidRDefault="00000AE3" w:rsidP="00000AE3">
      <w:pPr>
        <w:pStyle w:val="Text0"/>
        <w:ind w:left="705" w:hanging="705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3.3</w:t>
      </w:r>
      <w:r>
        <w:rPr>
          <w:rFonts w:ascii="Georgia" w:hAnsi="Georgia"/>
          <w:szCs w:val="22"/>
        </w:rPr>
        <w:tab/>
      </w:r>
      <w:r w:rsidRPr="00222FBB">
        <w:rPr>
          <w:rFonts w:ascii="Georgia" w:hAnsi="Georgia"/>
          <w:szCs w:val="22"/>
        </w:rPr>
        <w:t>Veškeré platby dle této Smlouvy budou probíhat výlučně bezhotovostním</w:t>
      </w:r>
      <w:r w:rsidRPr="00222FBB">
        <w:rPr>
          <w:rFonts w:ascii="Georgia" w:hAnsi="Georgia"/>
          <w:szCs w:val="22"/>
        </w:rPr>
        <w:br/>
        <w:t>převodem v české měně.</w:t>
      </w:r>
    </w:p>
    <w:p w:rsidR="00000AE3" w:rsidRDefault="00000AE3" w:rsidP="00000AE3">
      <w:pPr>
        <w:pStyle w:val="Text0"/>
        <w:ind w:left="705" w:hanging="705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3.4</w:t>
      </w:r>
      <w:r>
        <w:rPr>
          <w:rFonts w:ascii="Georgia" w:hAnsi="Georgia"/>
          <w:szCs w:val="22"/>
        </w:rPr>
        <w:tab/>
      </w:r>
      <w:r>
        <w:rPr>
          <w:rFonts w:ascii="Georgia" w:hAnsi="Georgia"/>
          <w:szCs w:val="22"/>
        </w:rPr>
        <w:tab/>
      </w:r>
      <w:r w:rsidRPr="00222FBB">
        <w:rPr>
          <w:rFonts w:ascii="Georgia" w:hAnsi="Georgia"/>
          <w:szCs w:val="22"/>
        </w:rPr>
        <w:t xml:space="preserve">Faktura dle této Smlouvy musí obsahovat přesné označení </w:t>
      </w:r>
      <w:r>
        <w:rPr>
          <w:rFonts w:ascii="Georgia" w:hAnsi="Georgia"/>
          <w:szCs w:val="22"/>
        </w:rPr>
        <w:t>o</w:t>
      </w:r>
      <w:r w:rsidRPr="00222FBB">
        <w:rPr>
          <w:rFonts w:ascii="Georgia" w:hAnsi="Georgia"/>
          <w:szCs w:val="22"/>
        </w:rPr>
        <w:t xml:space="preserve">bjednatele a číslo smlouvy v souladu s informacemi uvedenými v záhlaví této smlouvy, a dále musí obsahovat požadavek na způsob provedení platby, bankovní spojení a datum splatnosti. V případě, že faktura doručená </w:t>
      </w:r>
      <w:r>
        <w:rPr>
          <w:rFonts w:ascii="Georgia" w:hAnsi="Georgia"/>
          <w:szCs w:val="22"/>
        </w:rPr>
        <w:t>o</w:t>
      </w:r>
      <w:r w:rsidRPr="00222FBB">
        <w:rPr>
          <w:rFonts w:ascii="Georgia" w:hAnsi="Georgia"/>
          <w:szCs w:val="22"/>
        </w:rPr>
        <w:t xml:space="preserve">bjednateli nebude obsahovat některou z předepsaných náležitostí, nebo ji bude obsahovat chybně, je </w:t>
      </w:r>
      <w:r>
        <w:rPr>
          <w:rFonts w:ascii="Georgia" w:hAnsi="Georgia"/>
          <w:szCs w:val="22"/>
        </w:rPr>
        <w:t>o</w:t>
      </w:r>
      <w:r w:rsidRPr="00222FBB">
        <w:rPr>
          <w:rFonts w:ascii="Georgia" w:hAnsi="Georgia"/>
          <w:szCs w:val="22"/>
        </w:rPr>
        <w:t xml:space="preserve">bjednatel oprávněn vrátit tuto fakturu </w:t>
      </w:r>
      <w:r>
        <w:rPr>
          <w:rFonts w:ascii="Georgia" w:hAnsi="Georgia"/>
          <w:szCs w:val="22"/>
        </w:rPr>
        <w:t>d</w:t>
      </w:r>
      <w:r w:rsidRPr="00222FBB">
        <w:rPr>
          <w:rFonts w:ascii="Georgia" w:hAnsi="Georgia"/>
          <w:szCs w:val="22"/>
        </w:rPr>
        <w:t>odavateli. Lhůta splatnosti se v takovém případě přerušuje a počíná znovu běžet až od vystavení opravené či doplněné faktury.</w:t>
      </w:r>
    </w:p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p w:rsidR="0007554A" w:rsidRPr="00A24C3A" w:rsidRDefault="00A24C3A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A24C3A">
        <w:rPr>
          <w:rFonts w:ascii="Georgia" w:hAnsi="Georgia" w:cs="Arial"/>
          <w:sz w:val="22"/>
          <w:szCs w:val="22"/>
        </w:rPr>
        <w:t>Místo plnění</w:t>
      </w:r>
    </w:p>
    <w:p w:rsidR="005F69B6" w:rsidRDefault="00A24C3A" w:rsidP="00DA403A">
      <w:pPr>
        <w:pStyle w:val="Text0"/>
        <w:numPr>
          <w:ilvl w:val="0"/>
          <w:numId w:val="20"/>
        </w:numPr>
        <w:ind w:left="709" w:hanging="709"/>
        <w:jc w:val="both"/>
        <w:rPr>
          <w:rFonts w:ascii="Georgia" w:hAnsi="Georgia"/>
          <w:szCs w:val="22"/>
        </w:rPr>
      </w:pPr>
      <w:bookmarkStart w:id="68" w:name="_Ref67371666"/>
      <w:r w:rsidRPr="00A24C3A">
        <w:rPr>
          <w:rFonts w:ascii="Georgia" w:hAnsi="Georgia"/>
          <w:szCs w:val="22"/>
        </w:rPr>
        <w:t>Mí</w:t>
      </w:r>
      <w:r w:rsidR="002D52A9">
        <w:rPr>
          <w:rFonts w:ascii="Georgia" w:hAnsi="Georgia"/>
          <w:szCs w:val="22"/>
        </w:rPr>
        <w:t xml:space="preserve">stem plnění je </w:t>
      </w:r>
      <w:r w:rsidR="008D0222" w:rsidRPr="008D0222">
        <w:rPr>
          <w:rFonts w:ascii="Georgia" w:hAnsi="Georgia"/>
          <w:szCs w:val="22"/>
        </w:rPr>
        <w:t>Česká republika.</w:t>
      </w:r>
    </w:p>
    <w:p w:rsidR="003E437E" w:rsidRPr="00677F36" w:rsidRDefault="003E437E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69" w:name="_Toc203291569"/>
      <w:bookmarkStart w:id="70" w:name="_Toc203292589"/>
      <w:bookmarkStart w:id="71" w:name="_Toc203306978"/>
      <w:bookmarkStart w:id="72" w:name="_Toc204476146"/>
      <w:bookmarkStart w:id="73" w:name="_Toc235235105"/>
      <w:bookmarkStart w:id="74" w:name="_Toc238266056"/>
      <w:bookmarkStart w:id="75" w:name="_Toc240357475"/>
      <w:bookmarkStart w:id="76" w:name="_Toc240444511"/>
      <w:bookmarkStart w:id="77" w:name="_Toc240703977"/>
      <w:bookmarkStart w:id="78" w:name="_Toc240704351"/>
      <w:bookmarkStart w:id="79" w:name="_Toc240792068"/>
      <w:bookmarkStart w:id="80" w:name="_Toc240792928"/>
      <w:bookmarkStart w:id="81" w:name="_Toc241496092"/>
      <w:bookmarkStart w:id="82" w:name="_Toc241501193"/>
      <w:bookmarkStart w:id="83" w:name="_Toc241501590"/>
      <w:bookmarkStart w:id="84" w:name="_Toc241657907"/>
      <w:bookmarkStart w:id="85" w:name="_Toc243380730"/>
      <w:bookmarkStart w:id="86" w:name="_Toc274231387"/>
      <w:bookmarkStart w:id="87" w:name="_Toc274234504"/>
      <w:r>
        <w:rPr>
          <w:rFonts w:ascii="Georgia" w:hAnsi="Georgia" w:cs="Arial"/>
          <w:sz w:val="22"/>
          <w:szCs w:val="22"/>
        </w:rPr>
        <w:t>P</w:t>
      </w:r>
      <w:r w:rsidR="0007554A" w:rsidRPr="00A24C3A">
        <w:rPr>
          <w:rFonts w:ascii="Georgia" w:hAnsi="Georgia" w:cs="Arial"/>
          <w:sz w:val="22"/>
          <w:szCs w:val="22"/>
        </w:rPr>
        <w:t xml:space="preserve">ovinnosti 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="003F327B">
        <w:rPr>
          <w:rFonts w:ascii="Georgia" w:hAnsi="Georgia" w:cs="Arial"/>
          <w:sz w:val="22"/>
          <w:szCs w:val="22"/>
        </w:rPr>
        <w:t>dodavatel</w:t>
      </w:r>
      <w:r w:rsidR="00CA74E8" w:rsidRPr="00A24C3A">
        <w:rPr>
          <w:rFonts w:ascii="Georgia" w:hAnsi="Georgia" w:cs="Arial"/>
          <w:sz w:val="22"/>
          <w:szCs w:val="22"/>
        </w:rPr>
        <w:t>e</w:t>
      </w:r>
    </w:p>
    <w:p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poskytuje služby objednateli podle aktuální potřeby objednatele </w:t>
      </w:r>
      <w:r w:rsidR="000A7F80">
        <w:rPr>
          <w:rFonts w:ascii="Georgia" w:eastAsia="Calibri" w:hAnsi="Georgia" w:cs="Arial"/>
          <w:b w:val="0"/>
          <w:sz w:val="22"/>
        </w:rPr>
        <w:t xml:space="preserve">s potřebnou péčí 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v odpovídající kvalitě a ve sjednaném termínu.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odpovídá za řádné provedení plnění a za to, aby provedením nevznikla objednateli ani třetím osobám újma.</w:t>
      </w:r>
    </w:p>
    <w:p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je při plnění činností pro objednatele povi</w:t>
      </w:r>
      <w:r w:rsidR="00AE1D06" w:rsidRPr="003E437E">
        <w:rPr>
          <w:rFonts w:ascii="Georgia" w:eastAsia="Calibri" w:hAnsi="Georgia" w:cs="Arial"/>
          <w:b w:val="0"/>
          <w:sz w:val="22"/>
        </w:rPr>
        <w:t>n</w:t>
      </w:r>
      <w:r w:rsidR="00A24C3A" w:rsidRPr="003E437E">
        <w:rPr>
          <w:rFonts w:ascii="Georgia" w:eastAsia="Calibri" w:hAnsi="Georgia" w:cs="Arial"/>
          <w:b w:val="0"/>
          <w:sz w:val="22"/>
        </w:rPr>
        <w:t>en řídit se bezpečnostními a protipožárními předpisy, jakož i směrnicemi objednatele.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</w:t>
      </w:r>
    </w:p>
    <w:p w:rsidR="00FA6749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prohlašuje, že disponuje všemi potřebnými oprávněními k řádné realizaci plnění dle této smlouvy a že proti němu není vedené žádné řízení, které by mělo za následek ztrátu či omezení těchto oprávnění.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Jakékoliv změny týkající se oprávnění dle tohoto odstavce je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povinen neprodleně objednateli oznámit</w:t>
      </w:r>
      <w:r w:rsidR="00000AE3">
        <w:rPr>
          <w:rFonts w:ascii="Georgia" w:eastAsia="Calibri" w:hAnsi="Georgia" w:cs="Arial"/>
          <w:b w:val="0"/>
          <w:sz w:val="22"/>
        </w:rPr>
        <w:t>.</w:t>
      </w:r>
    </w:p>
    <w:p w:rsidR="00000AE3" w:rsidRPr="00000AE3" w:rsidRDefault="00000AE3" w:rsidP="00000AE3">
      <w:pPr>
        <w:spacing w:before="120"/>
        <w:ind w:left="703" w:hanging="703"/>
        <w:rPr>
          <w:rFonts w:ascii="Georgia" w:eastAsia="Calibri" w:hAnsi="Georgia"/>
          <w:sz w:val="22"/>
          <w:szCs w:val="22"/>
          <w:lang w:eastAsia="cs-CZ" w:bidi="ar-SA"/>
        </w:rPr>
      </w:pPr>
      <w:r w:rsidRPr="00000AE3">
        <w:rPr>
          <w:rFonts w:ascii="Georgia" w:eastAsia="Calibri" w:hAnsi="Georgia" w:cs="Arial"/>
          <w:color w:val="auto"/>
          <w:sz w:val="22"/>
          <w:lang w:eastAsia="cs-CZ" w:bidi="ar-SA"/>
        </w:rPr>
        <w:t>5.4</w:t>
      </w:r>
      <w:r w:rsidRPr="00000AE3">
        <w:rPr>
          <w:rFonts w:ascii="Georgia" w:eastAsia="Calibri" w:hAnsi="Georgia" w:cs="Arial"/>
          <w:color w:val="auto"/>
          <w:sz w:val="22"/>
          <w:lang w:eastAsia="cs-CZ" w:bidi="ar-SA"/>
        </w:rPr>
        <w:tab/>
      </w:r>
      <w:r w:rsidRPr="00000AE3">
        <w:rPr>
          <w:rFonts w:ascii="Georgia" w:eastAsia="Calibri" w:hAnsi="Georgia" w:cs="Arial"/>
          <w:color w:val="auto"/>
          <w:sz w:val="22"/>
          <w:lang w:eastAsia="cs-CZ" w:bidi="ar-SA"/>
        </w:rPr>
        <w:tab/>
        <w:t>Osobou odpovědnou za plnění této smlouvy a kontaktní osobou je Eva Křížová (e-</w:t>
      </w:r>
      <w:r w:rsidRPr="00000AE3">
        <w:rPr>
          <w:rFonts w:ascii="Georgia" w:eastAsia="Calibri" w:hAnsi="Georgia"/>
          <w:sz w:val="22"/>
          <w:szCs w:val="22"/>
          <w:lang w:eastAsia="cs-CZ" w:bidi="ar-SA"/>
        </w:rPr>
        <w:t>mail: eva.krizova@use-it.cz)</w:t>
      </w:r>
      <w:r w:rsidR="00972E53">
        <w:rPr>
          <w:rFonts w:ascii="Georgia" w:eastAsia="Calibri" w:hAnsi="Georgia"/>
          <w:sz w:val="22"/>
          <w:szCs w:val="22"/>
          <w:lang w:eastAsia="cs-CZ" w:bidi="ar-SA"/>
        </w:rPr>
        <w:t>.</w:t>
      </w:r>
    </w:p>
    <w:bookmarkEnd w:id="68"/>
    <w:p w:rsidR="00B76E22" w:rsidRDefault="00C22149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C22149">
        <w:rPr>
          <w:rFonts w:ascii="Georgia" w:hAnsi="Georgia" w:cs="Arial"/>
          <w:sz w:val="22"/>
          <w:szCs w:val="22"/>
        </w:rPr>
        <w:t>Povinnosti objednatele</w:t>
      </w:r>
    </w:p>
    <w:p w:rsidR="007B3F20" w:rsidRPr="007B3F20" w:rsidRDefault="007B3F20" w:rsidP="007B3F20">
      <w:pPr>
        <w:pStyle w:val="Odstavecseseznamem"/>
        <w:keepNext/>
        <w:numPr>
          <w:ilvl w:val="0"/>
          <w:numId w:val="12"/>
        </w:numPr>
        <w:spacing w:before="120" w:after="0" w:line="240" w:lineRule="auto"/>
        <w:ind w:right="-58"/>
        <w:contextualSpacing w:val="0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:rsidR="00C72F98" w:rsidRDefault="00C72F98" w:rsidP="00AA0D78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left="792" w:right="-58"/>
        <w:jc w:val="both"/>
        <w:rPr>
          <w:rFonts w:ascii="Georgia" w:eastAsia="Calibri" w:hAnsi="Georgia" w:cs="Arial"/>
          <w:b w:val="0"/>
          <w:sz w:val="22"/>
        </w:rPr>
      </w:pPr>
      <w:r w:rsidRPr="00AA0D78">
        <w:rPr>
          <w:rFonts w:ascii="Georgia" w:eastAsia="Calibri" w:hAnsi="Georgia" w:cs="Arial"/>
          <w:b w:val="0"/>
          <w:sz w:val="22"/>
        </w:rPr>
        <w:t xml:space="preserve">Objednatel se zavazuje při poskytování služeb s dodavatelem spolupracovat a poskytnout mu nezbytnou součinnost pro </w:t>
      </w:r>
      <w:r w:rsidR="000A7F80" w:rsidRPr="00AA0D78">
        <w:rPr>
          <w:rFonts w:ascii="Georgia" w:eastAsia="Calibri" w:hAnsi="Georgia" w:cs="Arial"/>
          <w:b w:val="0"/>
          <w:sz w:val="22"/>
        </w:rPr>
        <w:t>naplnění předmětu smlouvy.</w:t>
      </w:r>
      <w:r w:rsidR="00AA0D78">
        <w:rPr>
          <w:rFonts w:ascii="Georgia" w:eastAsia="Calibri" w:hAnsi="Georgia" w:cs="Arial"/>
          <w:b w:val="0"/>
          <w:sz w:val="22"/>
        </w:rPr>
        <w:t xml:space="preserve"> </w:t>
      </w:r>
      <w:r w:rsidRPr="00AA0D78">
        <w:rPr>
          <w:rFonts w:ascii="Georgia" w:eastAsia="Calibri" w:hAnsi="Georgia" w:cs="Arial"/>
          <w:b w:val="0"/>
          <w:sz w:val="22"/>
        </w:rPr>
        <w:t>Kontaktní osobou za objednatele je</w:t>
      </w:r>
      <w:r w:rsidR="00AA0D78">
        <w:rPr>
          <w:rFonts w:ascii="Georgia" w:eastAsia="Calibri" w:hAnsi="Georgia" w:cs="Arial"/>
          <w:b w:val="0"/>
          <w:sz w:val="22"/>
        </w:rPr>
        <w:t xml:space="preserve">: </w:t>
      </w:r>
      <w:r w:rsidR="00DA403A">
        <w:rPr>
          <w:rFonts w:ascii="Georgia" w:eastAsia="Calibri" w:hAnsi="Georgia" w:cs="Arial"/>
          <w:b w:val="0"/>
          <w:sz w:val="22"/>
        </w:rPr>
        <w:t>Adela Pilařová</w:t>
      </w:r>
      <w:r w:rsidR="003871A7">
        <w:rPr>
          <w:rFonts w:ascii="Georgia" w:eastAsia="Calibri" w:hAnsi="Georgia" w:cs="Arial"/>
          <w:b w:val="0"/>
          <w:sz w:val="22"/>
        </w:rPr>
        <w:t xml:space="preserve"> (</w:t>
      </w:r>
      <w:r w:rsidR="00301CD7" w:rsidRPr="00301CD7">
        <w:rPr>
          <w:rFonts w:ascii="Georgia" w:eastAsia="Calibri" w:hAnsi="Georgia" w:cs="Arial"/>
          <w:b w:val="0"/>
          <w:sz w:val="22"/>
        </w:rPr>
        <w:t>pilarova@czechtourism.cz</w:t>
      </w:r>
      <w:r w:rsidR="003871A7">
        <w:rPr>
          <w:rFonts w:ascii="Georgia" w:eastAsia="Calibri" w:hAnsi="Georgia" w:cs="Arial"/>
          <w:b w:val="0"/>
          <w:sz w:val="22"/>
        </w:rPr>
        <w:t>).</w:t>
      </w:r>
    </w:p>
    <w:p w:rsidR="00301CD7" w:rsidRPr="00301CD7" w:rsidRDefault="00301CD7" w:rsidP="00301CD7">
      <w:pPr>
        <w:rPr>
          <w:lang w:eastAsia="cs-CZ" w:bidi="ar-SA"/>
        </w:rPr>
      </w:pPr>
    </w:p>
    <w:p w:rsidR="007B3F20" w:rsidRPr="005509AB" w:rsidRDefault="0007554A" w:rsidP="005509AB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88" w:name="_Toc203291570"/>
      <w:bookmarkStart w:id="89" w:name="_Toc203292590"/>
      <w:bookmarkStart w:id="90" w:name="_Toc203306979"/>
      <w:bookmarkStart w:id="91" w:name="_Toc204476147"/>
      <w:bookmarkStart w:id="92" w:name="_Toc235235106"/>
      <w:bookmarkStart w:id="93" w:name="_Toc238266057"/>
      <w:bookmarkStart w:id="94" w:name="_Toc240357476"/>
      <w:bookmarkStart w:id="95" w:name="_Toc240444512"/>
      <w:bookmarkStart w:id="96" w:name="_Toc240703978"/>
      <w:bookmarkStart w:id="97" w:name="_Toc240704352"/>
      <w:bookmarkStart w:id="98" w:name="_Toc240792069"/>
      <w:bookmarkStart w:id="99" w:name="_Toc240792929"/>
      <w:bookmarkStart w:id="100" w:name="_Toc241496093"/>
      <w:bookmarkStart w:id="101" w:name="_Toc241501194"/>
      <w:bookmarkStart w:id="102" w:name="_Toc241501591"/>
      <w:bookmarkStart w:id="103" w:name="_Toc241657908"/>
      <w:bookmarkStart w:id="104" w:name="_Toc243380731"/>
      <w:bookmarkStart w:id="105" w:name="_Toc274231388"/>
      <w:bookmarkStart w:id="106" w:name="_Toc274234505"/>
      <w:r w:rsidRPr="002D38BF">
        <w:rPr>
          <w:rFonts w:ascii="Georgia" w:hAnsi="Georgia" w:cs="Arial"/>
          <w:sz w:val="22"/>
          <w:szCs w:val="22"/>
        </w:rPr>
        <w:lastRenderedPageBreak/>
        <w:t>O</w:t>
      </w:r>
      <w:bookmarkStart w:id="107" w:name="_Toc153595140"/>
      <w:bookmarkStart w:id="108" w:name="_Toc153797536"/>
      <w:bookmarkStart w:id="109" w:name="_Toc153797655"/>
      <w:bookmarkStart w:id="110" w:name="_Toc153808372"/>
      <w:bookmarkStart w:id="111" w:name="_Toc153941148"/>
      <w:bookmarkStart w:id="112" w:name="_Toc153941293"/>
      <w:bookmarkStart w:id="113" w:name="_Toc154462850"/>
      <w:bookmarkStart w:id="114" w:name="_Toc163543482"/>
      <w:bookmarkStart w:id="115" w:name="_Toc164137953"/>
      <w:bookmarkStart w:id="116" w:name="_Toc202955385"/>
      <w:bookmarkStart w:id="117" w:name="_Toc203276584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 w:rsidR="00BE2153">
        <w:rPr>
          <w:rFonts w:ascii="Georgia" w:hAnsi="Georgia" w:cs="Arial"/>
          <w:sz w:val="22"/>
          <w:szCs w:val="22"/>
        </w:rPr>
        <w:t>dpovědnost za škodu</w:t>
      </w:r>
    </w:p>
    <w:p w:rsidR="005509AB" w:rsidRPr="005509AB" w:rsidRDefault="005509AB" w:rsidP="005509AB">
      <w:pPr>
        <w:pStyle w:val="Odstavecseseznamem"/>
        <w:keepNext/>
        <w:numPr>
          <w:ilvl w:val="0"/>
          <w:numId w:val="12"/>
        </w:numPr>
        <w:spacing w:before="120" w:after="0" w:line="240" w:lineRule="auto"/>
        <w:ind w:right="-58"/>
        <w:contextualSpacing w:val="0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:rsidR="00C72F98" w:rsidRDefault="00C72F98" w:rsidP="005509AB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677F36">
        <w:rPr>
          <w:rFonts w:ascii="Georgia" w:eastAsia="Calibri" w:hAnsi="Georgia" w:cs="Arial"/>
          <w:b w:val="0"/>
          <w:sz w:val="22"/>
        </w:rPr>
        <w:t xml:space="preserve">Dodavatel </w:t>
      </w:r>
      <w:r w:rsidRPr="00C72F98">
        <w:rPr>
          <w:rFonts w:ascii="Georgia" w:eastAsia="Calibri" w:hAnsi="Georgia" w:cs="Arial"/>
          <w:b w:val="0"/>
          <w:sz w:val="22"/>
        </w:rPr>
        <w:t>odpovídá za škody způsobené na majetku o</w:t>
      </w:r>
      <w:r w:rsidR="000A7F80">
        <w:rPr>
          <w:rFonts w:ascii="Georgia" w:eastAsia="Calibri" w:hAnsi="Georgia" w:cs="Arial"/>
          <w:b w:val="0"/>
          <w:sz w:val="22"/>
        </w:rPr>
        <w:t>bjednatele</w:t>
      </w:r>
      <w:r w:rsidRPr="00C72F98">
        <w:rPr>
          <w:rFonts w:ascii="Georgia" w:eastAsia="Calibri" w:hAnsi="Georgia" w:cs="Arial"/>
          <w:b w:val="0"/>
          <w:sz w:val="22"/>
        </w:rPr>
        <w:t>, eventuálně na zdraví jeho zaměstnanců nebo třetích osob, vzniklé protiprávním jednáním dodavatele. Dodavatel se zavazuje uhradit způsobenou škodu v plném rozsahu.</w:t>
      </w:r>
    </w:p>
    <w:p w:rsidR="005F69B6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C72F98">
        <w:rPr>
          <w:rFonts w:ascii="Georgia" w:eastAsia="Calibri" w:hAnsi="Georgia" w:cs="Arial"/>
          <w:b w:val="0"/>
          <w:sz w:val="22"/>
        </w:rPr>
        <w:t>Dodavatel</w:t>
      </w:r>
      <w:r w:rsidR="003D26AA" w:rsidRPr="00C72F98">
        <w:rPr>
          <w:rFonts w:ascii="Georgia" w:eastAsia="Calibri" w:hAnsi="Georgia" w:cs="Arial"/>
          <w:b w:val="0"/>
          <w:sz w:val="22"/>
        </w:rPr>
        <w:t xml:space="preserve"> se zavazuje učinit vše, aby bylo zabráněno jakékoliv </w:t>
      </w:r>
      <w:r w:rsidR="00394F38" w:rsidRPr="00C72F98">
        <w:rPr>
          <w:rFonts w:ascii="Georgia" w:eastAsia="Calibri" w:hAnsi="Georgia" w:cs="Arial"/>
          <w:b w:val="0"/>
          <w:sz w:val="22"/>
        </w:rPr>
        <w:t>újmě objednatele nebo třetích osob a provést všechna předepsaná opatření k uchování a zabezpečení majetku objednatele.</w:t>
      </w:r>
    </w:p>
    <w:p w:rsidR="00B50605" w:rsidRPr="00677F36" w:rsidRDefault="00394F38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Platnost smlouvy</w:t>
      </w:r>
    </w:p>
    <w:p w:rsidR="00B50605" w:rsidRDefault="00160CF6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>Ob</w:t>
      </w:r>
      <w:r w:rsidR="00AA0D78">
        <w:rPr>
          <w:rFonts w:ascii="Georgia" w:hAnsi="Georgia"/>
          <w:b w:val="0"/>
          <w:sz w:val="22"/>
          <w:szCs w:val="22"/>
        </w:rPr>
        <w:t xml:space="preserve">jednatel je oprávněn smlouvu </w:t>
      </w:r>
      <w:r w:rsidRPr="00B50605">
        <w:rPr>
          <w:rFonts w:ascii="Georgia" w:hAnsi="Georgia"/>
          <w:b w:val="0"/>
          <w:sz w:val="22"/>
          <w:szCs w:val="22"/>
        </w:rPr>
        <w:t>bez udání důvodu vypovědět, výpovědní doba činí 1</w:t>
      </w:r>
      <w:r w:rsidR="005509AB">
        <w:rPr>
          <w:rFonts w:ascii="Georgia" w:hAnsi="Georgia"/>
          <w:b w:val="0"/>
          <w:sz w:val="22"/>
          <w:szCs w:val="22"/>
        </w:rPr>
        <w:t>0</w:t>
      </w:r>
      <w:r w:rsidRPr="00B50605">
        <w:rPr>
          <w:rFonts w:ascii="Georgia" w:hAnsi="Georgia"/>
          <w:b w:val="0"/>
          <w:sz w:val="22"/>
          <w:szCs w:val="22"/>
        </w:rPr>
        <w:t xml:space="preserve"> </w:t>
      </w:r>
      <w:r w:rsidR="005509AB">
        <w:rPr>
          <w:rFonts w:ascii="Georgia" w:hAnsi="Georgia"/>
          <w:b w:val="0"/>
          <w:sz w:val="22"/>
          <w:szCs w:val="22"/>
        </w:rPr>
        <w:t>kalendářních dní</w:t>
      </w:r>
      <w:r w:rsidRPr="00B50605">
        <w:rPr>
          <w:rFonts w:ascii="Georgia" w:hAnsi="Georgia"/>
          <w:b w:val="0"/>
          <w:sz w:val="22"/>
          <w:szCs w:val="22"/>
        </w:rPr>
        <w:t xml:space="preserve"> a počíná běžet ode dne doručení výpovědi.</w:t>
      </w:r>
    </w:p>
    <w:p w:rsidR="003A5216" w:rsidRPr="00AA0D78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AA0D78">
        <w:rPr>
          <w:rFonts w:ascii="Georgia" w:hAnsi="Georgia"/>
          <w:b w:val="0"/>
          <w:sz w:val="22"/>
          <w:szCs w:val="22"/>
        </w:rPr>
        <w:t xml:space="preserve">Dodavatel bere na vědomí, že skutečnosti v této smlouvě uvedené můžou být zveřejněny v souladu se zákonem č.106/1999 Sb., o svobodném přístupu k informacím a v souladu se zákonem č. 340/2015 Sb., o registru smluv. Pokud smlouva podléhá povinnosti zveřejnění v registru smluv, objednatele se zavazuje smlouvu v tomto registru zveřejnit.  </w:t>
      </w:r>
    </w:p>
    <w:p w:rsidR="00DA403A" w:rsidRPr="005509AB" w:rsidRDefault="00CD3AC1" w:rsidP="005509AB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AA0D78">
        <w:rPr>
          <w:rFonts w:ascii="Georgia" w:hAnsi="Georgia"/>
          <w:b w:val="0"/>
          <w:sz w:val="22"/>
          <w:szCs w:val="22"/>
        </w:rPr>
        <w:t xml:space="preserve">Objednatel je oprávněn od této </w:t>
      </w:r>
      <w:r w:rsidR="008B2746" w:rsidRPr="00AA0D78">
        <w:rPr>
          <w:rFonts w:ascii="Georgia" w:hAnsi="Georgia"/>
          <w:b w:val="0"/>
          <w:sz w:val="22"/>
          <w:szCs w:val="22"/>
        </w:rPr>
        <w:t>s</w:t>
      </w:r>
      <w:r w:rsidRPr="00AA0D78">
        <w:rPr>
          <w:rFonts w:ascii="Georgia" w:hAnsi="Georgia"/>
          <w:b w:val="0"/>
          <w:sz w:val="22"/>
          <w:szCs w:val="22"/>
        </w:rPr>
        <w:t xml:space="preserve">mlouvy odstoupit, a to i částečně, v případě závažného porušení smluvní nebo zákonné povinnosti </w:t>
      </w:r>
      <w:r w:rsidR="008B2746" w:rsidRPr="00AA0D78">
        <w:rPr>
          <w:rFonts w:ascii="Georgia" w:hAnsi="Georgia"/>
          <w:b w:val="0"/>
          <w:sz w:val="22"/>
          <w:szCs w:val="22"/>
        </w:rPr>
        <w:t>dodavatele</w:t>
      </w:r>
      <w:r w:rsidRPr="00AA0D78">
        <w:rPr>
          <w:rFonts w:ascii="Georgia" w:hAnsi="Georgia"/>
          <w:b w:val="0"/>
          <w:sz w:val="22"/>
          <w:szCs w:val="22"/>
        </w:rPr>
        <w:t xml:space="preserve">. </w:t>
      </w:r>
    </w:p>
    <w:p w:rsidR="008B2746" w:rsidRPr="00AA0D78" w:rsidRDefault="00CD3AC1" w:rsidP="005509AB">
      <w:pPr>
        <w:spacing w:before="120"/>
        <w:ind w:left="709" w:firstLine="0"/>
        <w:rPr>
          <w:rFonts w:ascii="Georgia" w:hAnsi="Georgia"/>
          <w:sz w:val="22"/>
          <w:szCs w:val="22"/>
        </w:rPr>
      </w:pPr>
      <w:r w:rsidRPr="00AA0D78">
        <w:rPr>
          <w:rFonts w:ascii="Georgia" w:hAnsi="Georgia"/>
          <w:sz w:val="22"/>
          <w:szCs w:val="22"/>
        </w:rPr>
        <w:t>Za závažné porušení smluvní povinnosti se považuje zejména:</w:t>
      </w:r>
    </w:p>
    <w:p w:rsidR="008B2746" w:rsidRPr="00AA0D78" w:rsidRDefault="00CD3AC1" w:rsidP="008B2746">
      <w:pPr>
        <w:numPr>
          <w:ilvl w:val="0"/>
          <w:numId w:val="22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709" w:firstLine="0"/>
        <w:rPr>
          <w:rFonts w:ascii="Georgia" w:hAnsi="Georgia"/>
          <w:sz w:val="22"/>
          <w:szCs w:val="22"/>
        </w:rPr>
      </w:pPr>
      <w:r w:rsidRPr="00AA0D78">
        <w:rPr>
          <w:rFonts w:ascii="Georgia" w:hAnsi="Georgia"/>
          <w:sz w:val="22"/>
          <w:szCs w:val="22"/>
        </w:rPr>
        <w:t>prodlení s plnění</w:t>
      </w:r>
      <w:r w:rsidR="00AA0D78">
        <w:rPr>
          <w:rFonts w:ascii="Georgia" w:hAnsi="Georgia"/>
          <w:sz w:val="22"/>
          <w:szCs w:val="22"/>
        </w:rPr>
        <w:t>m</w:t>
      </w:r>
      <w:r w:rsidRPr="00AA0D78">
        <w:rPr>
          <w:rFonts w:ascii="Georgia" w:hAnsi="Georgia"/>
          <w:sz w:val="22"/>
          <w:szCs w:val="22"/>
        </w:rPr>
        <w:t xml:space="preserve"> dle této Smlouvy po dobu delší než </w:t>
      </w:r>
      <w:r w:rsidR="003871A7">
        <w:rPr>
          <w:rFonts w:ascii="Georgia" w:hAnsi="Georgia"/>
          <w:sz w:val="22"/>
          <w:szCs w:val="22"/>
        </w:rPr>
        <w:t>15</w:t>
      </w:r>
      <w:r w:rsidRPr="00AA0D78">
        <w:rPr>
          <w:rFonts w:ascii="Georgia" w:hAnsi="Georgia"/>
          <w:sz w:val="22"/>
          <w:szCs w:val="22"/>
        </w:rPr>
        <w:t xml:space="preserve"> dnů,</w:t>
      </w:r>
    </w:p>
    <w:p w:rsidR="008B2746" w:rsidRPr="00AA0D78" w:rsidRDefault="00CD3AC1" w:rsidP="008B2746">
      <w:pPr>
        <w:numPr>
          <w:ilvl w:val="0"/>
          <w:numId w:val="22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709" w:firstLine="0"/>
        <w:rPr>
          <w:rFonts w:ascii="Georgia" w:hAnsi="Georgia"/>
          <w:sz w:val="22"/>
          <w:szCs w:val="22"/>
        </w:rPr>
      </w:pPr>
      <w:r w:rsidRPr="00AA0D78">
        <w:rPr>
          <w:rFonts w:ascii="Georgia" w:hAnsi="Georgia"/>
          <w:sz w:val="22"/>
          <w:szCs w:val="22"/>
        </w:rPr>
        <w:t xml:space="preserve">provádění plnění </w:t>
      </w:r>
      <w:r w:rsidR="008B2746">
        <w:rPr>
          <w:rFonts w:ascii="Georgia" w:hAnsi="Georgia"/>
          <w:sz w:val="22"/>
          <w:szCs w:val="22"/>
        </w:rPr>
        <w:t xml:space="preserve">smlouvy </w:t>
      </w:r>
      <w:r w:rsidRPr="00AA0D78">
        <w:rPr>
          <w:rFonts w:ascii="Georgia" w:hAnsi="Georgia"/>
          <w:sz w:val="22"/>
          <w:szCs w:val="22"/>
        </w:rPr>
        <w:t>v rozporu s</w:t>
      </w:r>
      <w:r w:rsidR="008B2746">
        <w:rPr>
          <w:rFonts w:ascii="Georgia" w:hAnsi="Georgia"/>
          <w:sz w:val="22"/>
          <w:szCs w:val="22"/>
        </w:rPr>
        <w:t> pokyny o</w:t>
      </w:r>
      <w:r w:rsidRPr="00AA0D78">
        <w:rPr>
          <w:rFonts w:ascii="Georgia" w:hAnsi="Georgia"/>
          <w:sz w:val="22"/>
          <w:szCs w:val="22"/>
        </w:rPr>
        <w:t>bjednatele</w:t>
      </w:r>
      <w:r w:rsidR="00CC7487">
        <w:rPr>
          <w:rFonts w:ascii="Georgia" w:hAnsi="Georgia"/>
          <w:sz w:val="22"/>
          <w:szCs w:val="22"/>
        </w:rPr>
        <w:t xml:space="preserve"> nebo v rozporu s jakýmkoliv ustanovením této smlouvy, pokud nebude dosaženo nápravy ani po předchozí </w:t>
      </w:r>
      <w:r w:rsidR="00AA0D78">
        <w:rPr>
          <w:rFonts w:ascii="Georgia" w:hAnsi="Georgia"/>
          <w:sz w:val="22"/>
          <w:szCs w:val="22"/>
        </w:rPr>
        <w:t>písemné výzvě k odstraně</w:t>
      </w:r>
      <w:r w:rsidR="00CC7487">
        <w:rPr>
          <w:rFonts w:ascii="Georgia" w:hAnsi="Georgia"/>
          <w:sz w:val="22"/>
          <w:szCs w:val="22"/>
        </w:rPr>
        <w:t>ní nedostatků plnění v dodatečné lhůtě 3 dnů</w:t>
      </w:r>
      <w:r w:rsidR="00EE1395">
        <w:rPr>
          <w:rFonts w:ascii="Georgia" w:hAnsi="Georgia"/>
          <w:sz w:val="22"/>
          <w:szCs w:val="22"/>
        </w:rPr>
        <w:t>.</w:t>
      </w:r>
    </w:p>
    <w:p w:rsidR="00DA403A" w:rsidRPr="005509AB" w:rsidRDefault="00CD3AC1" w:rsidP="005509AB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Odstoupení od této smlouvy musí mít písemnou formu, přičemž písemný projev vůle odstoupit od této smlouvy musí být druhé smluvní straně řádně doručen. Účinky každého odstoupení od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nastávají okamžikem doručení písemného projevu vůle odstoupit od této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>mlouvy druhé</w:t>
      </w:r>
      <w:r w:rsidR="00CC7487" w:rsidRPr="00BE2153">
        <w:rPr>
          <w:rFonts w:ascii="Georgia" w:hAnsi="Georgia"/>
          <w:b w:val="0"/>
          <w:sz w:val="22"/>
          <w:szCs w:val="22"/>
        </w:rPr>
        <w:t xml:space="preserve"> smluvní straně. Odstoupení od s</w:t>
      </w:r>
      <w:r w:rsidRPr="00BE2153">
        <w:rPr>
          <w:rFonts w:ascii="Georgia" w:hAnsi="Georgia"/>
          <w:b w:val="0"/>
          <w:sz w:val="22"/>
          <w:szCs w:val="22"/>
        </w:rPr>
        <w:t>mlouvy se nedotýká nároku na náhradu škody vzniklé porušením této Smlouvy ani nároku na zaplacení smluvních pokut.</w:t>
      </w:r>
    </w:p>
    <w:p w:rsidR="003A5216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>Závazky smluvních stran vzniklé v důsledku odstoupení od 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>mlouvy budou vypořádány následujícím způsobem. V případě odstoupení od 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je </w:t>
      </w:r>
      <w:r w:rsidR="00CC7487" w:rsidRPr="00BE2153">
        <w:rPr>
          <w:rFonts w:ascii="Georgia" w:hAnsi="Georgia"/>
          <w:b w:val="0"/>
          <w:sz w:val="22"/>
          <w:szCs w:val="22"/>
        </w:rPr>
        <w:t>dodavatel povinen neprodleně předat o</w:t>
      </w:r>
      <w:r w:rsidRPr="00BE2153">
        <w:rPr>
          <w:rFonts w:ascii="Georgia" w:hAnsi="Georgia"/>
          <w:b w:val="0"/>
          <w:sz w:val="22"/>
          <w:szCs w:val="22"/>
        </w:rPr>
        <w:t xml:space="preserve">bjednateli plnění v aktuálně rozpracovaném stavu. Pro případ odstoupení od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 w:rsidRPr="00BE2153">
        <w:rPr>
          <w:rFonts w:ascii="Georgia" w:hAnsi="Georgia"/>
          <w:b w:val="0"/>
          <w:sz w:val="22"/>
          <w:szCs w:val="22"/>
        </w:rPr>
        <w:t>objednatele má dodavatel</w:t>
      </w:r>
      <w:r w:rsidRPr="00BE2153">
        <w:rPr>
          <w:rFonts w:ascii="Georgia" w:hAnsi="Georgia"/>
          <w:b w:val="0"/>
          <w:sz w:val="22"/>
          <w:szCs w:val="22"/>
        </w:rPr>
        <w:t xml:space="preserve"> nárok na poměrnou část </w:t>
      </w:r>
      <w:r w:rsidR="00CC7487" w:rsidRPr="00BE2153">
        <w:rPr>
          <w:rFonts w:ascii="Georgia" w:hAnsi="Georgia"/>
          <w:b w:val="0"/>
          <w:sz w:val="22"/>
          <w:szCs w:val="22"/>
        </w:rPr>
        <w:t>c</w:t>
      </w:r>
      <w:r w:rsidRPr="00BE2153">
        <w:rPr>
          <w:rFonts w:ascii="Georgia" w:hAnsi="Georgia"/>
          <w:b w:val="0"/>
          <w:sz w:val="22"/>
          <w:szCs w:val="22"/>
        </w:rPr>
        <w:t xml:space="preserve">eny odpovídající rozsahu jím provedeného plnění. V případě odstoupení od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 w:rsidRPr="00BE2153">
        <w:rPr>
          <w:rFonts w:ascii="Georgia" w:hAnsi="Georgia"/>
          <w:b w:val="0"/>
          <w:sz w:val="22"/>
          <w:szCs w:val="22"/>
        </w:rPr>
        <w:t>dodavatele m</w:t>
      </w:r>
      <w:r w:rsidRPr="00BE2153">
        <w:rPr>
          <w:rFonts w:ascii="Georgia" w:hAnsi="Georgia"/>
          <w:b w:val="0"/>
          <w:sz w:val="22"/>
          <w:szCs w:val="22"/>
        </w:rPr>
        <w:t xml:space="preserve">á </w:t>
      </w:r>
      <w:r w:rsidR="00CC7487" w:rsidRPr="00BE2153">
        <w:rPr>
          <w:rFonts w:ascii="Georgia" w:hAnsi="Georgia"/>
          <w:b w:val="0"/>
          <w:sz w:val="22"/>
          <w:szCs w:val="22"/>
        </w:rPr>
        <w:t>dodavate</w:t>
      </w:r>
      <w:r w:rsidRPr="00BE2153">
        <w:rPr>
          <w:rFonts w:ascii="Georgia" w:hAnsi="Georgia"/>
          <w:b w:val="0"/>
          <w:sz w:val="22"/>
          <w:szCs w:val="22"/>
        </w:rPr>
        <w:t>l nárok na náhradu nutných nákladů, které prokazatelně vynaložil na provedení plnění.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V případě předčasného ukončení této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je </w:t>
      </w:r>
      <w:r w:rsidR="00CC7487" w:rsidRPr="00BE2153">
        <w:rPr>
          <w:rFonts w:ascii="Georgia" w:hAnsi="Georgia"/>
          <w:b w:val="0"/>
          <w:sz w:val="22"/>
          <w:szCs w:val="22"/>
        </w:rPr>
        <w:t>dodavatel p</w:t>
      </w:r>
      <w:r w:rsidRPr="00BE2153">
        <w:rPr>
          <w:rFonts w:ascii="Georgia" w:hAnsi="Georgia"/>
          <w:b w:val="0"/>
          <w:sz w:val="22"/>
          <w:szCs w:val="22"/>
        </w:rPr>
        <w:t xml:space="preserve">ovinen poskytnout </w:t>
      </w:r>
      <w:r w:rsidR="00CC7487" w:rsidRPr="00BE2153">
        <w:rPr>
          <w:rFonts w:ascii="Georgia" w:hAnsi="Georgia"/>
          <w:b w:val="0"/>
          <w:sz w:val="22"/>
          <w:szCs w:val="22"/>
        </w:rPr>
        <w:t>o</w:t>
      </w:r>
      <w:r w:rsidRPr="00BE2153">
        <w:rPr>
          <w:rFonts w:ascii="Georgia" w:hAnsi="Georgia"/>
          <w:b w:val="0"/>
          <w:sz w:val="22"/>
          <w:szCs w:val="22"/>
        </w:rPr>
        <w:t xml:space="preserve">bjednateli nezbytnou součinnost tak, aby </w:t>
      </w:r>
      <w:r w:rsidR="00CC7487" w:rsidRPr="00BE2153">
        <w:rPr>
          <w:rFonts w:ascii="Georgia" w:hAnsi="Georgia"/>
          <w:b w:val="0"/>
          <w:sz w:val="22"/>
          <w:szCs w:val="22"/>
        </w:rPr>
        <w:t>o</w:t>
      </w:r>
      <w:r w:rsidRPr="00BE2153">
        <w:rPr>
          <w:rFonts w:ascii="Georgia" w:hAnsi="Georgia"/>
          <w:b w:val="0"/>
          <w:sz w:val="22"/>
          <w:szCs w:val="22"/>
        </w:rPr>
        <w:t>bjednateli nevznikla škoda.</w:t>
      </w:r>
    </w:p>
    <w:p w:rsidR="00633682" w:rsidRDefault="00160CF6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Tato smlouva může být </w:t>
      </w:r>
      <w:r w:rsidR="00CC7487" w:rsidRPr="00BE2153">
        <w:rPr>
          <w:rFonts w:ascii="Georgia" w:hAnsi="Georgia"/>
          <w:b w:val="0"/>
          <w:sz w:val="22"/>
          <w:szCs w:val="22"/>
        </w:rPr>
        <w:t xml:space="preserve">také </w:t>
      </w:r>
      <w:r w:rsidRPr="00BE2153">
        <w:rPr>
          <w:rFonts w:ascii="Georgia" w:hAnsi="Georgia"/>
          <w:b w:val="0"/>
          <w:sz w:val="22"/>
          <w:szCs w:val="22"/>
        </w:rPr>
        <w:t>ukončena dohodou smluvních stran.</w:t>
      </w:r>
    </w:p>
    <w:p w:rsidR="00301CD7" w:rsidRDefault="00301CD7" w:rsidP="00301CD7">
      <w:pPr>
        <w:rPr>
          <w:lang w:eastAsia="cs-CZ" w:bidi="ar-SA"/>
        </w:rPr>
      </w:pPr>
    </w:p>
    <w:p w:rsidR="00301CD7" w:rsidRDefault="00301CD7" w:rsidP="00301CD7">
      <w:pPr>
        <w:rPr>
          <w:lang w:eastAsia="cs-CZ" w:bidi="ar-SA"/>
        </w:rPr>
      </w:pPr>
    </w:p>
    <w:p w:rsidR="00301CD7" w:rsidRDefault="00301CD7" w:rsidP="00301CD7">
      <w:pPr>
        <w:rPr>
          <w:lang w:eastAsia="cs-CZ" w:bidi="ar-SA"/>
        </w:rPr>
      </w:pPr>
    </w:p>
    <w:p w:rsidR="00301CD7" w:rsidRPr="00301CD7" w:rsidRDefault="00301CD7" w:rsidP="00301CD7">
      <w:pPr>
        <w:rPr>
          <w:lang w:eastAsia="cs-CZ" w:bidi="ar-SA"/>
        </w:rPr>
      </w:pPr>
    </w:p>
    <w:p w:rsidR="002D52A9" w:rsidRDefault="002D52A9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lastRenderedPageBreak/>
        <w:t>Sankce</w:t>
      </w:r>
    </w:p>
    <w:p w:rsidR="007B3F20" w:rsidRPr="007B3F20" w:rsidRDefault="007B3F20" w:rsidP="007B3F20">
      <w:pPr>
        <w:pStyle w:val="Odstavecseseznamem"/>
        <w:keepNext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B50605" w:rsidRPr="00B50605" w:rsidRDefault="00CC7487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V případě, že dodavatel bude v </w:t>
      </w:r>
      <w:r w:rsidR="002D52A9" w:rsidRPr="00B50605">
        <w:rPr>
          <w:rFonts w:ascii="Georgia" w:hAnsi="Georgia"/>
          <w:b w:val="0"/>
          <w:sz w:val="22"/>
          <w:szCs w:val="22"/>
        </w:rPr>
        <w:t>prodlení</w:t>
      </w:r>
      <w:r w:rsidR="00E1013B" w:rsidRPr="00B50605">
        <w:rPr>
          <w:rFonts w:ascii="Georgia" w:hAnsi="Georgia"/>
          <w:b w:val="0"/>
          <w:sz w:val="22"/>
          <w:szCs w:val="22"/>
        </w:rPr>
        <w:t xml:space="preserve"> s předáním díla</w:t>
      </w:r>
      <w:r w:rsidR="00000AE3">
        <w:rPr>
          <w:rFonts w:ascii="Georgia" w:hAnsi="Georgia"/>
          <w:b w:val="0"/>
          <w:sz w:val="22"/>
          <w:szCs w:val="22"/>
        </w:rPr>
        <w:t xml:space="preserve"> / poskytnuté služby</w:t>
      </w:r>
      <w:r>
        <w:rPr>
          <w:rFonts w:ascii="Georgia" w:hAnsi="Georgia"/>
          <w:b w:val="0"/>
          <w:sz w:val="22"/>
          <w:szCs w:val="22"/>
        </w:rPr>
        <w:t>, má objednatel právo na smluvní pokutu ve</w:t>
      </w:r>
      <w:r w:rsidR="00F2455E">
        <w:rPr>
          <w:rFonts w:ascii="Georgia" w:hAnsi="Georgia"/>
          <w:b w:val="0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 xml:space="preserve">výši </w:t>
      </w:r>
      <w:r w:rsidR="00E1013B" w:rsidRPr="00B50605">
        <w:rPr>
          <w:rFonts w:ascii="Georgia" w:hAnsi="Georgia"/>
          <w:b w:val="0"/>
          <w:sz w:val="22"/>
          <w:szCs w:val="22"/>
        </w:rPr>
        <w:t xml:space="preserve">0,05 % z ceny díla </w:t>
      </w:r>
      <w:r w:rsidR="002D52A9" w:rsidRPr="00B50605">
        <w:rPr>
          <w:rFonts w:ascii="Georgia" w:hAnsi="Georgia"/>
          <w:b w:val="0"/>
          <w:sz w:val="22"/>
          <w:szCs w:val="22"/>
        </w:rPr>
        <w:t>za každý den prodlení s</w:t>
      </w:r>
      <w:r w:rsidR="00F2455E">
        <w:rPr>
          <w:rFonts w:ascii="Georgia" w:hAnsi="Georgia"/>
          <w:b w:val="0"/>
          <w:sz w:val="22"/>
          <w:szCs w:val="22"/>
        </w:rPr>
        <w:t> plněním této smlouvy.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Vznikem povinnosti hradit smluvní pokutu, uplatněním nároku na zaplacení smluvní pokuty ani jejím faktickým zaplacením nezanikne povinnost </w:t>
      </w:r>
      <w:r w:rsidR="00EA097F" w:rsidRPr="00BE2153">
        <w:rPr>
          <w:rFonts w:ascii="Georgia" w:hAnsi="Georgia"/>
          <w:b w:val="0"/>
          <w:sz w:val="22"/>
          <w:szCs w:val="22"/>
        </w:rPr>
        <w:t xml:space="preserve">dodavatele </w:t>
      </w:r>
      <w:r w:rsidRPr="00BE2153">
        <w:rPr>
          <w:rFonts w:ascii="Georgia" w:hAnsi="Georgia"/>
          <w:b w:val="0"/>
          <w:sz w:val="22"/>
          <w:szCs w:val="22"/>
        </w:rPr>
        <w:t xml:space="preserve">splnit povinnost, jejíž plnění bylo zajištěno smluvní pokutou. </w:t>
      </w:r>
      <w:r w:rsidR="00EA097F" w:rsidRPr="00BE2153">
        <w:rPr>
          <w:rFonts w:ascii="Georgia" w:hAnsi="Georgia"/>
          <w:b w:val="0"/>
          <w:sz w:val="22"/>
          <w:szCs w:val="22"/>
        </w:rPr>
        <w:t>Dodavatel</w:t>
      </w:r>
      <w:r w:rsidRPr="00BE2153">
        <w:rPr>
          <w:rFonts w:ascii="Georgia" w:hAnsi="Georgia"/>
          <w:b w:val="0"/>
          <w:sz w:val="22"/>
          <w:szCs w:val="22"/>
        </w:rPr>
        <w:t xml:space="preserve"> tak bude i nadále povinen ke splnění takovéto povinnosti.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Vznikem povinnosti hradit smluvní pokutu ani jejím faktickým zaplacením není dotčen nárok </w:t>
      </w:r>
      <w:r w:rsidR="00EA097F" w:rsidRPr="00BE2153">
        <w:rPr>
          <w:rFonts w:ascii="Georgia" w:hAnsi="Georgia"/>
          <w:b w:val="0"/>
          <w:sz w:val="22"/>
          <w:szCs w:val="22"/>
        </w:rPr>
        <w:t>o</w:t>
      </w:r>
      <w:r w:rsidRPr="00BE2153">
        <w:rPr>
          <w:rFonts w:ascii="Georgia" w:hAnsi="Georgia"/>
          <w:b w:val="0"/>
          <w:sz w:val="22"/>
          <w:szCs w:val="22"/>
        </w:rPr>
        <w:t>bjednatele na náhradu škody v </w:t>
      </w:r>
      <w:r w:rsidR="00EA097F" w:rsidRPr="00BE2153">
        <w:rPr>
          <w:rFonts w:ascii="Georgia" w:hAnsi="Georgia"/>
          <w:b w:val="0"/>
          <w:sz w:val="22"/>
          <w:szCs w:val="22"/>
        </w:rPr>
        <w:t>plné výši ani na odstoupení od s</w:t>
      </w:r>
      <w:r w:rsidRPr="00BE2153">
        <w:rPr>
          <w:rFonts w:ascii="Georgia" w:hAnsi="Georgia"/>
          <w:b w:val="0"/>
          <w:sz w:val="22"/>
          <w:szCs w:val="22"/>
        </w:rPr>
        <w:t>mlouvy. Odstoupením od </w:t>
      </w:r>
      <w:r w:rsidR="00EA097F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>mlouvy nárok na již uplatněnou smluvní pokutu nezaniká.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Smluvní pokuta je splatná doručením písemného oznámení o jejím uplatnění </w:t>
      </w:r>
      <w:r w:rsidR="00EA097F" w:rsidRPr="00BE2153">
        <w:rPr>
          <w:rFonts w:ascii="Georgia" w:hAnsi="Georgia"/>
          <w:b w:val="0"/>
          <w:sz w:val="22"/>
          <w:szCs w:val="22"/>
        </w:rPr>
        <w:t>dodavateli</w:t>
      </w:r>
      <w:r w:rsidRPr="00BE2153">
        <w:rPr>
          <w:rFonts w:ascii="Georgia" w:hAnsi="Georgia"/>
          <w:b w:val="0"/>
          <w:sz w:val="22"/>
          <w:szCs w:val="22"/>
        </w:rPr>
        <w:t xml:space="preserve">. Objednatel je oprávněn svou pohledávku z titulu smluvní pokuty započíst oproti splatné pohledávce </w:t>
      </w:r>
      <w:r w:rsidR="00EA097F" w:rsidRPr="00BE2153">
        <w:rPr>
          <w:rFonts w:ascii="Georgia" w:hAnsi="Georgia"/>
          <w:b w:val="0"/>
          <w:sz w:val="22"/>
          <w:szCs w:val="22"/>
        </w:rPr>
        <w:t>dodavatele na zaplacení c</w:t>
      </w:r>
      <w:r w:rsidRPr="00BE2153">
        <w:rPr>
          <w:rFonts w:ascii="Georgia" w:hAnsi="Georgia"/>
          <w:b w:val="0"/>
          <w:sz w:val="22"/>
          <w:szCs w:val="22"/>
        </w:rPr>
        <w:t>eny.</w:t>
      </w:r>
    </w:p>
    <w:p w:rsidR="003A5216" w:rsidRDefault="00EA097F" w:rsidP="00F2455E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S</w:t>
      </w:r>
      <w:r w:rsidR="00CD3AC1" w:rsidRPr="00AA0D78">
        <w:rPr>
          <w:rFonts w:ascii="Georgia" w:hAnsi="Georgia"/>
          <w:b w:val="0"/>
          <w:sz w:val="22"/>
          <w:szCs w:val="22"/>
        </w:rPr>
        <w:t>mluvní strany shodně prohlašují, že s ohledem na charakter povinností, jejichž splnění je zajištěno smluvními pokutami, jakož i s ohledem na veřejný zájem na jejich splnění, považují smluvní pokuty uvedené v tomto článku za přiměřené.</w:t>
      </w:r>
    </w:p>
    <w:p w:rsidR="00AB330C" w:rsidRDefault="00AB330C" w:rsidP="00AB330C">
      <w:pPr>
        <w:rPr>
          <w:lang w:eastAsia="cs-CZ" w:bidi="ar-SA"/>
        </w:rPr>
      </w:pPr>
    </w:p>
    <w:p w:rsidR="00677F36" w:rsidRPr="00BE2153" w:rsidRDefault="00AB330C" w:rsidP="00BE2153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  <w:r w:rsidR="00160CF6" w:rsidRPr="00160CF6">
        <w:rPr>
          <w:rFonts w:ascii="Georgia" w:hAnsi="Georgia" w:cs="Arial"/>
          <w:sz w:val="22"/>
          <w:szCs w:val="22"/>
        </w:rPr>
        <w:t>Závěrečná ustanovení</w:t>
      </w:r>
    </w:p>
    <w:p w:rsidR="00611534" w:rsidRPr="00611534" w:rsidRDefault="00611534" w:rsidP="00611534">
      <w:pPr>
        <w:pStyle w:val="Odstavecseseznamem"/>
        <w:keepNext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677F36" w:rsidRPr="00677F36" w:rsidRDefault="00160CF6" w:rsidP="00611534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Změny této smlouvy jsou možné pouze na zákl</w:t>
      </w:r>
      <w:r w:rsidR="00677F36" w:rsidRPr="00677F36">
        <w:rPr>
          <w:rFonts w:ascii="Georgia" w:hAnsi="Georgia"/>
          <w:b w:val="0"/>
          <w:sz w:val="22"/>
          <w:szCs w:val="22"/>
        </w:rPr>
        <w:t xml:space="preserve">adě dohody obou smluvních stran </w:t>
      </w:r>
      <w:r w:rsidR="00310AE4" w:rsidRPr="00677F36">
        <w:rPr>
          <w:rFonts w:ascii="Georgia" w:hAnsi="Georgia"/>
          <w:b w:val="0"/>
          <w:sz w:val="22"/>
          <w:szCs w:val="22"/>
        </w:rPr>
        <w:t>formou dodatků.</w:t>
      </w:r>
    </w:p>
    <w:p w:rsidR="00677F36" w:rsidRDefault="00310AE4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je vyhotovena ve dvou stejnopisech, z nichž každá smluvní strana obdrží jedno vyhotovení.</w:t>
      </w:r>
    </w:p>
    <w:p w:rsidR="00677F36" w:rsidRDefault="00310AE4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Smlouva nabývá účinnosti dnem podpisu obou smluvních stran.</w:t>
      </w:r>
    </w:p>
    <w:p w:rsidR="00677F36" w:rsidRDefault="00310AE4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a vztahy z ní vyplývající se řídí právním řádem České republiky, zejména zákonem č. 89/2012 Sb., občanský zákoník.</w:t>
      </w:r>
    </w:p>
    <w:p w:rsidR="00310AE4" w:rsidRPr="00677F36" w:rsidRDefault="00310AE4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Smluvní strany prohlašují, že si tuto smlouvu přečetly, že s ní souhlasí a na důkaz své pravé a svobodné vůle připojují své podpisy.</w:t>
      </w:r>
    </w:p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p w:rsidR="00DA403A" w:rsidRDefault="00DA403A" w:rsidP="005F69B6">
      <w:pPr>
        <w:pStyle w:val="Normlnslovan"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Georgia" w:hAnsi="Georgia"/>
          <w:szCs w:val="22"/>
        </w:rPr>
      </w:pPr>
    </w:p>
    <w:p w:rsidR="00301CD7" w:rsidRDefault="00301CD7" w:rsidP="00DA403A">
      <w:pPr>
        <w:tabs>
          <w:tab w:val="left" w:pos="5103"/>
        </w:tabs>
        <w:spacing w:after="0" w:line="280" w:lineRule="atLeast"/>
        <w:rPr>
          <w:rFonts w:ascii="Georgia" w:hAnsi="Georgia"/>
          <w:sz w:val="22"/>
          <w:szCs w:val="22"/>
        </w:rPr>
      </w:pPr>
    </w:p>
    <w:p w:rsidR="00301CD7" w:rsidRDefault="00301CD7" w:rsidP="00DA403A">
      <w:pPr>
        <w:tabs>
          <w:tab w:val="left" w:pos="5103"/>
        </w:tabs>
        <w:spacing w:after="0" w:line="280" w:lineRule="atLeast"/>
        <w:rPr>
          <w:rFonts w:ascii="Georgia" w:hAnsi="Georgia"/>
          <w:sz w:val="22"/>
          <w:szCs w:val="22"/>
        </w:rPr>
      </w:pPr>
    </w:p>
    <w:p w:rsidR="00301CD7" w:rsidRDefault="00301CD7" w:rsidP="00DA403A">
      <w:pPr>
        <w:tabs>
          <w:tab w:val="left" w:pos="5103"/>
        </w:tabs>
        <w:spacing w:after="0" w:line="280" w:lineRule="atLeast"/>
        <w:rPr>
          <w:rFonts w:ascii="Georgia" w:hAnsi="Georgia"/>
          <w:sz w:val="22"/>
          <w:szCs w:val="22"/>
        </w:rPr>
      </w:pPr>
    </w:p>
    <w:p w:rsidR="00DA403A" w:rsidRDefault="00DA403A" w:rsidP="00DA403A">
      <w:pPr>
        <w:tabs>
          <w:tab w:val="left" w:pos="5103"/>
        </w:tabs>
        <w:spacing w:after="0" w:line="280" w:lineRule="atLeast"/>
        <w:rPr>
          <w:rFonts w:ascii="Georgia" w:hAnsi="Georgia"/>
          <w:sz w:val="22"/>
          <w:szCs w:val="22"/>
        </w:rPr>
      </w:pPr>
      <w:r w:rsidRPr="00310AE4">
        <w:rPr>
          <w:rFonts w:ascii="Georgia" w:hAnsi="Georgia"/>
          <w:sz w:val="22"/>
          <w:szCs w:val="22"/>
        </w:rPr>
        <w:t xml:space="preserve">Za </w:t>
      </w:r>
      <w:r>
        <w:rPr>
          <w:rFonts w:ascii="Georgia" w:hAnsi="Georgia"/>
          <w:sz w:val="22"/>
          <w:szCs w:val="22"/>
        </w:rPr>
        <w:t>dodavatel</w:t>
      </w:r>
      <w:r w:rsidRPr="00310AE4">
        <w:rPr>
          <w:rFonts w:ascii="Georgia" w:hAnsi="Georgia"/>
          <w:sz w:val="22"/>
          <w:szCs w:val="22"/>
        </w:rPr>
        <w:t>e:</w:t>
      </w:r>
      <w:r>
        <w:rPr>
          <w:rFonts w:ascii="Georgia" w:hAnsi="Georgia"/>
          <w:sz w:val="22"/>
          <w:szCs w:val="22"/>
        </w:rPr>
        <w:tab/>
      </w:r>
      <w:r w:rsidRPr="00310AE4">
        <w:rPr>
          <w:rFonts w:ascii="Georgia" w:hAnsi="Georgia"/>
          <w:sz w:val="22"/>
          <w:szCs w:val="22"/>
        </w:rPr>
        <w:t>Za objednatele:</w:t>
      </w:r>
    </w:p>
    <w:p w:rsidR="00DA403A" w:rsidRDefault="00DA403A" w:rsidP="00DA403A">
      <w:pPr>
        <w:tabs>
          <w:tab w:val="left" w:pos="5103"/>
        </w:tabs>
        <w:spacing w:after="0" w:line="280" w:lineRule="atLeast"/>
        <w:rPr>
          <w:rFonts w:ascii="Georgia" w:hAnsi="Georgia"/>
          <w:sz w:val="22"/>
          <w:szCs w:val="22"/>
        </w:rPr>
      </w:pPr>
    </w:p>
    <w:p w:rsidR="00DA403A" w:rsidRDefault="00DA403A" w:rsidP="00DA403A">
      <w:pPr>
        <w:tabs>
          <w:tab w:val="left" w:pos="5103"/>
        </w:tabs>
        <w:spacing w:after="0" w:line="280" w:lineRule="atLeast"/>
        <w:rPr>
          <w:rFonts w:ascii="Georgia" w:hAnsi="Georgia"/>
          <w:sz w:val="22"/>
          <w:szCs w:val="22"/>
        </w:rPr>
      </w:pPr>
    </w:p>
    <w:p w:rsidR="00DA403A" w:rsidRDefault="00DA403A" w:rsidP="00DA403A">
      <w:pPr>
        <w:tabs>
          <w:tab w:val="left" w:pos="5103"/>
        </w:tabs>
        <w:spacing w:after="0" w:line="280" w:lineRule="atLeast"/>
        <w:rPr>
          <w:rFonts w:ascii="Georgia" w:hAnsi="Georgia"/>
          <w:sz w:val="22"/>
          <w:szCs w:val="22"/>
        </w:rPr>
      </w:pPr>
    </w:p>
    <w:p w:rsidR="00DA403A" w:rsidRDefault="00DA403A" w:rsidP="00DA403A">
      <w:pPr>
        <w:tabs>
          <w:tab w:val="left" w:pos="5103"/>
        </w:tabs>
        <w:spacing w:after="0" w:line="280" w:lineRule="atLeast"/>
        <w:rPr>
          <w:rFonts w:ascii="Georgia" w:hAnsi="Georgia"/>
          <w:sz w:val="22"/>
          <w:szCs w:val="22"/>
        </w:rPr>
      </w:pPr>
    </w:p>
    <w:p w:rsidR="00DA403A" w:rsidRDefault="00DA403A" w:rsidP="00DA403A">
      <w:pPr>
        <w:tabs>
          <w:tab w:val="left" w:pos="5103"/>
        </w:tabs>
        <w:spacing w:after="0" w:line="280" w:lineRule="atLeast"/>
        <w:jc w:val="lef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_________________________</w:t>
      </w:r>
      <w:r>
        <w:rPr>
          <w:rFonts w:ascii="Georgia" w:hAnsi="Georgia" w:cs="Arial"/>
          <w:sz w:val="22"/>
          <w:szCs w:val="22"/>
        </w:rPr>
        <w:tab/>
        <w:t>_________________________</w:t>
      </w:r>
      <w:bookmarkStart w:id="118" w:name="_GoBack"/>
      <w:bookmarkEnd w:id="118"/>
    </w:p>
    <w:sectPr w:rsidR="00DA403A" w:rsidSect="00AB330C">
      <w:headerReference w:type="default" r:id="rId12"/>
      <w:footerReference w:type="default" r:id="rId13"/>
      <w:pgSz w:w="11906" w:h="16838"/>
      <w:pgMar w:top="1701" w:right="1418" w:bottom="1702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5A7" w:rsidRDefault="004E35A7" w:rsidP="00E1754B">
      <w:pPr>
        <w:spacing w:after="0" w:line="240" w:lineRule="auto"/>
      </w:pPr>
      <w:r>
        <w:separator/>
      </w:r>
    </w:p>
  </w:endnote>
  <w:endnote w:type="continuationSeparator" w:id="0">
    <w:p w:rsidR="004E35A7" w:rsidRDefault="004E35A7" w:rsidP="00E1754B">
      <w:pPr>
        <w:spacing w:after="0" w:line="240" w:lineRule="auto"/>
      </w:pPr>
      <w:r>
        <w:continuationSeparator/>
      </w:r>
    </w:p>
  </w:endnote>
  <w:endnote w:type="continuationNotice" w:id="1">
    <w:p w:rsidR="004E35A7" w:rsidRDefault="004E35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866" w:rsidRDefault="007F2866">
    <w:pPr>
      <w:pStyle w:val="Zpat"/>
      <w:jc w:val="center"/>
    </w:pPr>
    <w:r>
      <w:t xml:space="preserve">Stránka </w:t>
    </w:r>
    <w:r w:rsidR="00CD3AC1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D3AC1">
      <w:rPr>
        <w:b/>
        <w:bCs/>
        <w:sz w:val="24"/>
        <w:szCs w:val="24"/>
      </w:rPr>
      <w:fldChar w:fldCharType="separate"/>
    </w:r>
    <w:r w:rsidR="00A1536F">
      <w:rPr>
        <w:b/>
        <w:bCs/>
        <w:noProof/>
      </w:rPr>
      <w:t>6</w:t>
    </w:r>
    <w:r w:rsidR="00CD3AC1">
      <w:rPr>
        <w:b/>
        <w:bCs/>
        <w:sz w:val="24"/>
        <w:szCs w:val="24"/>
      </w:rPr>
      <w:fldChar w:fldCharType="end"/>
    </w:r>
    <w:r>
      <w:t xml:space="preserve"> z </w:t>
    </w:r>
    <w:r w:rsidR="00CD3AC1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D3AC1">
      <w:rPr>
        <w:b/>
        <w:bCs/>
        <w:sz w:val="24"/>
        <w:szCs w:val="24"/>
      </w:rPr>
      <w:fldChar w:fldCharType="separate"/>
    </w:r>
    <w:r w:rsidR="00A1536F">
      <w:rPr>
        <w:b/>
        <w:bCs/>
        <w:noProof/>
      </w:rPr>
      <w:t>6</w:t>
    </w:r>
    <w:r w:rsidR="00CD3AC1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5A7" w:rsidRDefault="004E35A7" w:rsidP="00E1754B">
      <w:pPr>
        <w:spacing w:after="0" w:line="240" w:lineRule="auto"/>
      </w:pPr>
      <w:r>
        <w:separator/>
      </w:r>
    </w:p>
  </w:footnote>
  <w:footnote w:type="continuationSeparator" w:id="0">
    <w:p w:rsidR="004E35A7" w:rsidRDefault="004E35A7" w:rsidP="00E1754B">
      <w:pPr>
        <w:spacing w:after="0" w:line="240" w:lineRule="auto"/>
      </w:pPr>
      <w:r>
        <w:continuationSeparator/>
      </w:r>
    </w:p>
  </w:footnote>
  <w:footnote w:type="continuationNotice" w:id="1">
    <w:p w:rsidR="004E35A7" w:rsidRDefault="004E35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866" w:rsidRDefault="007F2866" w:rsidP="00EA4D52">
    <w:pPr>
      <w:pStyle w:val="Zhlav"/>
      <w:jc w:val="right"/>
    </w:pPr>
    <w:r>
      <w:t xml:space="preserve"> </w:t>
    </w:r>
  </w:p>
  <w:p w:rsidR="0058480F" w:rsidRPr="006C7931" w:rsidRDefault="0058480F" w:rsidP="0058480F">
    <w:pPr>
      <w:pStyle w:val="DocumentTypeCzechTourism"/>
    </w:pPr>
    <w:r>
      <w:t>Smlouva</w:t>
    </w:r>
  </w:p>
  <w:p w:rsidR="0058480F" w:rsidRDefault="0058480F" w:rsidP="0058480F">
    <w:pPr>
      <w:pStyle w:val="Zhlav"/>
      <w:tabs>
        <w:tab w:val="clear" w:pos="4536"/>
        <w:tab w:val="clear" w:pos="9072"/>
        <w:tab w:val="left" w:pos="7185"/>
      </w:tabs>
    </w:pPr>
  </w:p>
  <w:p w:rsidR="007F2866" w:rsidRPr="00EA4D52" w:rsidRDefault="0058480F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21" name="Obrázek 2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E920B6"/>
    <w:multiLevelType w:val="hybridMultilevel"/>
    <w:tmpl w:val="4DF423B6"/>
    <w:lvl w:ilvl="0" w:tplc="7FF20F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ECE0A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62452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CB6E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2E1E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BA23B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E302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1E84A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EE49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4BE8"/>
    <w:multiLevelType w:val="hybridMultilevel"/>
    <w:tmpl w:val="E378363C"/>
    <w:lvl w:ilvl="0" w:tplc="4ACCD3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064DB9"/>
    <w:multiLevelType w:val="multilevel"/>
    <w:tmpl w:val="69EABC4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 w15:restartNumberingAfterBreak="0">
    <w:nsid w:val="083453A3"/>
    <w:multiLevelType w:val="hybridMultilevel"/>
    <w:tmpl w:val="D3CCE9DA"/>
    <w:lvl w:ilvl="0" w:tplc="CC6E2C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4FF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6450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07F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E3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B6E1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67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BCDE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A8E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A9A"/>
    <w:multiLevelType w:val="hybridMultilevel"/>
    <w:tmpl w:val="0E8ED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7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8" w15:restartNumberingAfterBreak="0">
    <w:nsid w:val="1AC938A7"/>
    <w:multiLevelType w:val="multilevel"/>
    <w:tmpl w:val="39D60EC0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461E2"/>
    <w:multiLevelType w:val="hybridMultilevel"/>
    <w:tmpl w:val="B6A2E244"/>
    <w:lvl w:ilvl="0" w:tplc="E1C83C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6A9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18C4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A1E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643D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E9B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94E7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B472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86EC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04400"/>
    <w:multiLevelType w:val="hybridMultilevel"/>
    <w:tmpl w:val="137CD1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FE1E7A"/>
    <w:multiLevelType w:val="multilevel"/>
    <w:tmpl w:val="C882B7AA"/>
    <w:numStyleLink w:val="Headings"/>
  </w:abstractNum>
  <w:abstractNum w:abstractNumId="14" w15:restartNumberingAfterBreak="0">
    <w:nsid w:val="30074C1B"/>
    <w:multiLevelType w:val="multilevel"/>
    <w:tmpl w:val="ED5456E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301849C2"/>
    <w:multiLevelType w:val="multilevel"/>
    <w:tmpl w:val="4D32D2FA"/>
    <w:lvl w:ilvl="0">
      <w:start w:val="5"/>
      <w:numFmt w:val="none"/>
      <w:lvlText w:val="4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F47C00"/>
    <w:multiLevelType w:val="hybridMultilevel"/>
    <w:tmpl w:val="BA143B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A54F5"/>
    <w:multiLevelType w:val="multilevel"/>
    <w:tmpl w:val="C87CC7E0"/>
    <w:lvl w:ilvl="0">
      <w:start w:val="5"/>
      <w:numFmt w:val="none"/>
      <w:lvlText w:val="3.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 w15:restartNumberingAfterBreak="0">
    <w:nsid w:val="3B0B5495"/>
    <w:multiLevelType w:val="hybridMultilevel"/>
    <w:tmpl w:val="638A365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1" w15:restartNumberingAfterBreak="0">
    <w:nsid w:val="47E552CC"/>
    <w:multiLevelType w:val="hybridMultilevel"/>
    <w:tmpl w:val="BE541680"/>
    <w:lvl w:ilvl="0" w:tplc="8DCE84C4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6B4247"/>
    <w:multiLevelType w:val="multilevel"/>
    <w:tmpl w:val="69EAB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 w15:restartNumberingAfterBreak="0">
    <w:nsid w:val="4A6002B8"/>
    <w:multiLevelType w:val="hybridMultilevel"/>
    <w:tmpl w:val="F208D1C0"/>
    <w:lvl w:ilvl="0" w:tplc="6388E4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616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00B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027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287F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49A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C57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EC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D239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5" w15:restartNumberingAfterBreak="0">
    <w:nsid w:val="50BD194B"/>
    <w:multiLevelType w:val="hybridMultilevel"/>
    <w:tmpl w:val="32626A3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2A04FBF"/>
    <w:multiLevelType w:val="multilevel"/>
    <w:tmpl w:val="8D240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8" w15:restartNumberingAfterBreak="0">
    <w:nsid w:val="667C6E87"/>
    <w:multiLevelType w:val="multilevel"/>
    <w:tmpl w:val="FA16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805D49"/>
    <w:multiLevelType w:val="hybridMultilevel"/>
    <w:tmpl w:val="E59290F6"/>
    <w:lvl w:ilvl="0" w:tplc="A894C6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C6AB5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CCF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CAF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A6AD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0016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88B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F8CC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98AE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270A33"/>
    <w:multiLevelType w:val="multilevel"/>
    <w:tmpl w:val="DAD49B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19E1981"/>
    <w:multiLevelType w:val="multilevel"/>
    <w:tmpl w:val="C3B20C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4" w15:restartNumberingAfterBreak="0">
    <w:nsid w:val="751D1914"/>
    <w:multiLevelType w:val="multilevel"/>
    <w:tmpl w:val="CF84884A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75E06F0B"/>
    <w:multiLevelType w:val="hybridMultilevel"/>
    <w:tmpl w:val="6EBCB8A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6" w15:restartNumberingAfterBreak="0">
    <w:nsid w:val="7C9241AD"/>
    <w:multiLevelType w:val="multilevel"/>
    <w:tmpl w:val="D8E42092"/>
    <w:numStyleLink w:val="text"/>
  </w:abstractNum>
  <w:abstractNum w:abstractNumId="37" w15:restartNumberingAfterBreak="0">
    <w:nsid w:val="7F873016"/>
    <w:multiLevelType w:val="multilevel"/>
    <w:tmpl w:val="C2803032"/>
    <w:numStyleLink w:val="numberingtext"/>
  </w:abstractNum>
  <w:num w:numId="1">
    <w:abstractNumId w:val="9"/>
  </w:num>
  <w:num w:numId="2">
    <w:abstractNumId w:val="28"/>
  </w:num>
  <w:num w:numId="3">
    <w:abstractNumId w:val="30"/>
  </w:num>
  <w:num w:numId="4">
    <w:abstractNumId w:val="26"/>
  </w:num>
  <w:num w:numId="5">
    <w:abstractNumId w:val="16"/>
  </w:num>
  <w:num w:numId="6">
    <w:abstractNumId w:val="0"/>
  </w:num>
  <w:num w:numId="7">
    <w:abstractNumId w:val="20"/>
  </w:num>
  <w:num w:numId="8">
    <w:abstractNumId w:val="24"/>
  </w:num>
  <w:num w:numId="9">
    <w:abstractNumId w:val="13"/>
  </w:num>
  <w:num w:numId="10">
    <w:abstractNumId w:val="33"/>
  </w:num>
  <w:num w:numId="11">
    <w:abstractNumId w:val="36"/>
  </w:num>
  <w:num w:numId="12">
    <w:abstractNumId w:val="31"/>
  </w:num>
  <w:num w:numId="13">
    <w:abstractNumId w:val="32"/>
  </w:num>
  <w:num w:numId="14">
    <w:abstractNumId w:val="14"/>
  </w:num>
  <w:num w:numId="15">
    <w:abstractNumId w:val="6"/>
  </w:num>
  <w:num w:numId="16">
    <w:abstractNumId w:val="37"/>
  </w:num>
  <w:num w:numId="17">
    <w:abstractNumId w:val="8"/>
  </w:num>
  <w:num w:numId="18">
    <w:abstractNumId w:val="34"/>
  </w:num>
  <w:num w:numId="19">
    <w:abstractNumId w:val="18"/>
  </w:num>
  <w:num w:numId="20">
    <w:abstractNumId w:val="15"/>
  </w:num>
  <w:num w:numId="21">
    <w:abstractNumId w:val="7"/>
  </w:num>
  <w:num w:numId="22">
    <w:abstractNumId w:val="10"/>
  </w:num>
  <w:num w:numId="23">
    <w:abstractNumId w:val="19"/>
  </w:num>
  <w:num w:numId="24">
    <w:abstractNumId w:val="5"/>
  </w:num>
  <w:num w:numId="25">
    <w:abstractNumId w:val="1"/>
  </w:num>
  <w:num w:numId="26">
    <w:abstractNumId w:val="11"/>
  </w:num>
  <w:num w:numId="27">
    <w:abstractNumId w:val="4"/>
  </w:num>
  <w:num w:numId="28">
    <w:abstractNumId w:val="23"/>
  </w:num>
  <w:num w:numId="29">
    <w:abstractNumId w:val="29"/>
  </w:num>
  <w:num w:numId="30">
    <w:abstractNumId w:val="21"/>
  </w:num>
  <w:num w:numId="31">
    <w:abstractNumId w:val="29"/>
  </w:num>
  <w:num w:numId="32">
    <w:abstractNumId w:val="27"/>
  </w:num>
  <w:num w:numId="33">
    <w:abstractNumId w:val="22"/>
  </w:num>
  <w:num w:numId="34">
    <w:abstractNumId w:val="3"/>
  </w:num>
  <w:num w:numId="35">
    <w:abstractNumId w:val="35"/>
  </w:num>
  <w:num w:numId="36">
    <w:abstractNumId w:val="17"/>
  </w:num>
  <w:num w:numId="37">
    <w:abstractNumId w:val="2"/>
  </w:num>
  <w:num w:numId="38">
    <w:abstractNumId w:val="25"/>
  </w:num>
  <w:num w:numId="39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4A"/>
    <w:rsid w:val="00000AE3"/>
    <w:rsid w:val="00001D42"/>
    <w:rsid w:val="000055B3"/>
    <w:rsid w:val="00014C63"/>
    <w:rsid w:val="000211FB"/>
    <w:rsid w:val="00026AF2"/>
    <w:rsid w:val="00036ED4"/>
    <w:rsid w:val="00046F79"/>
    <w:rsid w:val="00050072"/>
    <w:rsid w:val="000551C0"/>
    <w:rsid w:val="000620E4"/>
    <w:rsid w:val="0006413E"/>
    <w:rsid w:val="00065967"/>
    <w:rsid w:val="00066048"/>
    <w:rsid w:val="00071510"/>
    <w:rsid w:val="0007246F"/>
    <w:rsid w:val="0007554A"/>
    <w:rsid w:val="0008565D"/>
    <w:rsid w:val="000873F5"/>
    <w:rsid w:val="00097A15"/>
    <w:rsid w:val="000A1A42"/>
    <w:rsid w:val="000A55D1"/>
    <w:rsid w:val="000A7F80"/>
    <w:rsid w:val="000B26B5"/>
    <w:rsid w:val="000C5E81"/>
    <w:rsid w:val="000C6D8F"/>
    <w:rsid w:val="000D02C8"/>
    <w:rsid w:val="000D1004"/>
    <w:rsid w:val="000E1A9F"/>
    <w:rsid w:val="000E5569"/>
    <w:rsid w:val="000F093B"/>
    <w:rsid w:val="000F6882"/>
    <w:rsid w:val="000F6DAB"/>
    <w:rsid w:val="001022E4"/>
    <w:rsid w:val="00104F60"/>
    <w:rsid w:val="001066CE"/>
    <w:rsid w:val="00110886"/>
    <w:rsid w:val="001244DE"/>
    <w:rsid w:val="00124C5F"/>
    <w:rsid w:val="00131AC8"/>
    <w:rsid w:val="0013463D"/>
    <w:rsid w:val="001436E6"/>
    <w:rsid w:val="00147170"/>
    <w:rsid w:val="001522FC"/>
    <w:rsid w:val="00153C78"/>
    <w:rsid w:val="00160CF6"/>
    <w:rsid w:val="0016413C"/>
    <w:rsid w:val="00167BC3"/>
    <w:rsid w:val="00172AB3"/>
    <w:rsid w:val="00174E8B"/>
    <w:rsid w:val="00182255"/>
    <w:rsid w:val="00182C17"/>
    <w:rsid w:val="001857D5"/>
    <w:rsid w:val="001878AF"/>
    <w:rsid w:val="00193422"/>
    <w:rsid w:val="00197386"/>
    <w:rsid w:val="001A30C3"/>
    <w:rsid w:val="001A362E"/>
    <w:rsid w:val="001A3859"/>
    <w:rsid w:val="001B2132"/>
    <w:rsid w:val="001B2BA8"/>
    <w:rsid w:val="001C7C8C"/>
    <w:rsid w:val="001D4323"/>
    <w:rsid w:val="001D4B6F"/>
    <w:rsid w:val="001E58C9"/>
    <w:rsid w:val="001E5A36"/>
    <w:rsid w:val="001F0856"/>
    <w:rsid w:val="001F2FE6"/>
    <w:rsid w:val="001F3500"/>
    <w:rsid w:val="002419CD"/>
    <w:rsid w:val="0024474A"/>
    <w:rsid w:val="00246D74"/>
    <w:rsid w:val="00253934"/>
    <w:rsid w:val="00261791"/>
    <w:rsid w:val="00262D7C"/>
    <w:rsid w:val="00273F6C"/>
    <w:rsid w:val="00281DFE"/>
    <w:rsid w:val="00292A09"/>
    <w:rsid w:val="002935AD"/>
    <w:rsid w:val="002935D4"/>
    <w:rsid w:val="00296FDD"/>
    <w:rsid w:val="002A1620"/>
    <w:rsid w:val="002B6D24"/>
    <w:rsid w:val="002B7084"/>
    <w:rsid w:val="002D38BF"/>
    <w:rsid w:val="002D52A9"/>
    <w:rsid w:val="002D5F5F"/>
    <w:rsid w:val="002D7B2E"/>
    <w:rsid w:val="002E2F88"/>
    <w:rsid w:val="002E3B90"/>
    <w:rsid w:val="002E5D72"/>
    <w:rsid w:val="002E5D97"/>
    <w:rsid w:val="002F10D1"/>
    <w:rsid w:val="002F3C74"/>
    <w:rsid w:val="00300FCB"/>
    <w:rsid w:val="00301CD7"/>
    <w:rsid w:val="00302EA3"/>
    <w:rsid w:val="003071DE"/>
    <w:rsid w:val="00310AE4"/>
    <w:rsid w:val="00313E46"/>
    <w:rsid w:val="00314D21"/>
    <w:rsid w:val="00315E6F"/>
    <w:rsid w:val="00327369"/>
    <w:rsid w:val="00330A8A"/>
    <w:rsid w:val="003360D0"/>
    <w:rsid w:val="0034085F"/>
    <w:rsid w:val="00342E40"/>
    <w:rsid w:val="003456D8"/>
    <w:rsid w:val="00346A42"/>
    <w:rsid w:val="003554D0"/>
    <w:rsid w:val="00356952"/>
    <w:rsid w:val="00357818"/>
    <w:rsid w:val="003611C8"/>
    <w:rsid w:val="003735BD"/>
    <w:rsid w:val="00381CE4"/>
    <w:rsid w:val="003871A7"/>
    <w:rsid w:val="00393A4F"/>
    <w:rsid w:val="00394D88"/>
    <w:rsid w:val="00394F38"/>
    <w:rsid w:val="003972DD"/>
    <w:rsid w:val="0039763B"/>
    <w:rsid w:val="00397CC5"/>
    <w:rsid w:val="00397EFE"/>
    <w:rsid w:val="003A5216"/>
    <w:rsid w:val="003A5DD3"/>
    <w:rsid w:val="003B16D0"/>
    <w:rsid w:val="003B19E7"/>
    <w:rsid w:val="003C5AF8"/>
    <w:rsid w:val="003D0C7C"/>
    <w:rsid w:val="003D26AA"/>
    <w:rsid w:val="003D29C4"/>
    <w:rsid w:val="003D2D3A"/>
    <w:rsid w:val="003D4E32"/>
    <w:rsid w:val="003E1D36"/>
    <w:rsid w:val="003E437E"/>
    <w:rsid w:val="003E50C4"/>
    <w:rsid w:val="003F327B"/>
    <w:rsid w:val="003F5899"/>
    <w:rsid w:val="0040101A"/>
    <w:rsid w:val="0040649A"/>
    <w:rsid w:val="00412923"/>
    <w:rsid w:val="00413AF9"/>
    <w:rsid w:val="004168EF"/>
    <w:rsid w:val="0042397F"/>
    <w:rsid w:val="00427076"/>
    <w:rsid w:val="0043151D"/>
    <w:rsid w:val="00431FDE"/>
    <w:rsid w:val="00432654"/>
    <w:rsid w:val="00433811"/>
    <w:rsid w:val="00435F47"/>
    <w:rsid w:val="0044101F"/>
    <w:rsid w:val="0044562B"/>
    <w:rsid w:val="0045279C"/>
    <w:rsid w:val="0045450E"/>
    <w:rsid w:val="004573C8"/>
    <w:rsid w:val="00462A8C"/>
    <w:rsid w:val="00467B98"/>
    <w:rsid w:val="00473718"/>
    <w:rsid w:val="00475C2D"/>
    <w:rsid w:val="00494608"/>
    <w:rsid w:val="004A2516"/>
    <w:rsid w:val="004A2624"/>
    <w:rsid w:val="004A76A2"/>
    <w:rsid w:val="004A7DEA"/>
    <w:rsid w:val="004B0533"/>
    <w:rsid w:val="004C548B"/>
    <w:rsid w:val="004C66E8"/>
    <w:rsid w:val="004C73DF"/>
    <w:rsid w:val="004C7406"/>
    <w:rsid w:val="004D495F"/>
    <w:rsid w:val="004D4DD0"/>
    <w:rsid w:val="004D64FB"/>
    <w:rsid w:val="004E35A7"/>
    <w:rsid w:val="004E3BB6"/>
    <w:rsid w:val="004E7D61"/>
    <w:rsid w:val="004F3E47"/>
    <w:rsid w:val="0050031A"/>
    <w:rsid w:val="00501EAB"/>
    <w:rsid w:val="00504BF5"/>
    <w:rsid w:val="00505F47"/>
    <w:rsid w:val="00510BDE"/>
    <w:rsid w:val="00514BBD"/>
    <w:rsid w:val="005215B4"/>
    <w:rsid w:val="00523437"/>
    <w:rsid w:val="00530152"/>
    <w:rsid w:val="00535653"/>
    <w:rsid w:val="00546B42"/>
    <w:rsid w:val="00547689"/>
    <w:rsid w:val="005509AB"/>
    <w:rsid w:val="00552579"/>
    <w:rsid w:val="005528F6"/>
    <w:rsid w:val="00554A27"/>
    <w:rsid w:val="00570842"/>
    <w:rsid w:val="00574D1F"/>
    <w:rsid w:val="0057692B"/>
    <w:rsid w:val="00577A73"/>
    <w:rsid w:val="00577F61"/>
    <w:rsid w:val="005842D4"/>
    <w:rsid w:val="0058480F"/>
    <w:rsid w:val="005966AD"/>
    <w:rsid w:val="0059748A"/>
    <w:rsid w:val="005A0463"/>
    <w:rsid w:val="005A2951"/>
    <w:rsid w:val="005A65BB"/>
    <w:rsid w:val="005A73B4"/>
    <w:rsid w:val="005B045A"/>
    <w:rsid w:val="005B5648"/>
    <w:rsid w:val="005B7994"/>
    <w:rsid w:val="005C74F3"/>
    <w:rsid w:val="005D1623"/>
    <w:rsid w:val="005D578C"/>
    <w:rsid w:val="005D751F"/>
    <w:rsid w:val="005E4267"/>
    <w:rsid w:val="005E5030"/>
    <w:rsid w:val="005E6578"/>
    <w:rsid w:val="005E7F2B"/>
    <w:rsid w:val="005F1444"/>
    <w:rsid w:val="005F2854"/>
    <w:rsid w:val="005F6800"/>
    <w:rsid w:val="005F69B6"/>
    <w:rsid w:val="00603F73"/>
    <w:rsid w:val="00604FF6"/>
    <w:rsid w:val="00611534"/>
    <w:rsid w:val="00612CE8"/>
    <w:rsid w:val="00614913"/>
    <w:rsid w:val="00614F22"/>
    <w:rsid w:val="00616432"/>
    <w:rsid w:val="00617025"/>
    <w:rsid w:val="00622430"/>
    <w:rsid w:val="0062797D"/>
    <w:rsid w:val="00631936"/>
    <w:rsid w:val="00633682"/>
    <w:rsid w:val="00633EA1"/>
    <w:rsid w:val="00640E75"/>
    <w:rsid w:val="00642108"/>
    <w:rsid w:val="006426DE"/>
    <w:rsid w:val="00645B19"/>
    <w:rsid w:val="00652D06"/>
    <w:rsid w:val="006542A8"/>
    <w:rsid w:val="0066109F"/>
    <w:rsid w:val="00667F2A"/>
    <w:rsid w:val="00674DF1"/>
    <w:rsid w:val="00677F36"/>
    <w:rsid w:val="00685C6F"/>
    <w:rsid w:val="0069000B"/>
    <w:rsid w:val="006911AD"/>
    <w:rsid w:val="00695A2A"/>
    <w:rsid w:val="006A7CB4"/>
    <w:rsid w:val="006B08C9"/>
    <w:rsid w:val="006B570C"/>
    <w:rsid w:val="006D47DE"/>
    <w:rsid w:val="006E0DFE"/>
    <w:rsid w:val="006E4E8E"/>
    <w:rsid w:val="006E53F3"/>
    <w:rsid w:val="006F12D1"/>
    <w:rsid w:val="006F172C"/>
    <w:rsid w:val="006F7609"/>
    <w:rsid w:val="0070455B"/>
    <w:rsid w:val="00715D1C"/>
    <w:rsid w:val="00731765"/>
    <w:rsid w:val="00733563"/>
    <w:rsid w:val="007371EB"/>
    <w:rsid w:val="00740530"/>
    <w:rsid w:val="00740D0A"/>
    <w:rsid w:val="00771359"/>
    <w:rsid w:val="00772E04"/>
    <w:rsid w:val="007778B8"/>
    <w:rsid w:val="00777C11"/>
    <w:rsid w:val="007801D7"/>
    <w:rsid w:val="007867B7"/>
    <w:rsid w:val="00790AEA"/>
    <w:rsid w:val="00791C80"/>
    <w:rsid w:val="007A04B9"/>
    <w:rsid w:val="007A5B9E"/>
    <w:rsid w:val="007B3F20"/>
    <w:rsid w:val="007D0E46"/>
    <w:rsid w:val="007D118A"/>
    <w:rsid w:val="007D37BF"/>
    <w:rsid w:val="007D4B91"/>
    <w:rsid w:val="007E0B69"/>
    <w:rsid w:val="007F204B"/>
    <w:rsid w:val="007F2866"/>
    <w:rsid w:val="007F38DF"/>
    <w:rsid w:val="00805336"/>
    <w:rsid w:val="0081368D"/>
    <w:rsid w:val="00821D0E"/>
    <w:rsid w:val="00851B29"/>
    <w:rsid w:val="008572E0"/>
    <w:rsid w:val="0086486F"/>
    <w:rsid w:val="00864CF1"/>
    <w:rsid w:val="0086657A"/>
    <w:rsid w:val="00870FF0"/>
    <w:rsid w:val="00885B7F"/>
    <w:rsid w:val="008873FE"/>
    <w:rsid w:val="008A084C"/>
    <w:rsid w:val="008A2CC8"/>
    <w:rsid w:val="008B2746"/>
    <w:rsid w:val="008B2DA2"/>
    <w:rsid w:val="008B6CD9"/>
    <w:rsid w:val="008C1C5B"/>
    <w:rsid w:val="008C6739"/>
    <w:rsid w:val="008D0222"/>
    <w:rsid w:val="008D2586"/>
    <w:rsid w:val="008F2F3B"/>
    <w:rsid w:val="009048A2"/>
    <w:rsid w:val="00907F1F"/>
    <w:rsid w:val="00910E83"/>
    <w:rsid w:val="0093187B"/>
    <w:rsid w:val="00933D96"/>
    <w:rsid w:val="00935413"/>
    <w:rsid w:val="00935E3E"/>
    <w:rsid w:val="00952786"/>
    <w:rsid w:val="00965195"/>
    <w:rsid w:val="00966EC5"/>
    <w:rsid w:val="00967F76"/>
    <w:rsid w:val="00971CF8"/>
    <w:rsid w:val="00972E53"/>
    <w:rsid w:val="00977268"/>
    <w:rsid w:val="00977D5B"/>
    <w:rsid w:val="00981655"/>
    <w:rsid w:val="009819AF"/>
    <w:rsid w:val="00985BF0"/>
    <w:rsid w:val="009A45BF"/>
    <w:rsid w:val="009B104A"/>
    <w:rsid w:val="009B287A"/>
    <w:rsid w:val="009B3094"/>
    <w:rsid w:val="009B3397"/>
    <w:rsid w:val="009B5781"/>
    <w:rsid w:val="009C516A"/>
    <w:rsid w:val="009C5527"/>
    <w:rsid w:val="009D21D1"/>
    <w:rsid w:val="009D5E1F"/>
    <w:rsid w:val="009E31E1"/>
    <w:rsid w:val="009E7094"/>
    <w:rsid w:val="009F0BCE"/>
    <w:rsid w:val="009F31BE"/>
    <w:rsid w:val="00A12DD1"/>
    <w:rsid w:val="00A1447E"/>
    <w:rsid w:val="00A1536F"/>
    <w:rsid w:val="00A2134B"/>
    <w:rsid w:val="00A24C3A"/>
    <w:rsid w:val="00A30A65"/>
    <w:rsid w:val="00A3236B"/>
    <w:rsid w:val="00A3577C"/>
    <w:rsid w:val="00A4682D"/>
    <w:rsid w:val="00A555D6"/>
    <w:rsid w:val="00A55745"/>
    <w:rsid w:val="00A6148B"/>
    <w:rsid w:val="00A6205C"/>
    <w:rsid w:val="00A64A20"/>
    <w:rsid w:val="00A6768A"/>
    <w:rsid w:val="00A67EF8"/>
    <w:rsid w:val="00A70770"/>
    <w:rsid w:val="00A72172"/>
    <w:rsid w:val="00A74DA1"/>
    <w:rsid w:val="00A83816"/>
    <w:rsid w:val="00A83BB1"/>
    <w:rsid w:val="00A87544"/>
    <w:rsid w:val="00A902CE"/>
    <w:rsid w:val="00A91247"/>
    <w:rsid w:val="00A92090"/>
    <w:rsid w:val="00A96408"/>
    <w:rsid w:val="00AA0D78"/>
    <w:rsid w:val="00AA719C"/>
    <w:rsid w:val="00AB330C"/>
    <w:rsid w:val="00AC4832"/>
    <w:rsid w:val="00AD4A47"/>
    <w:rsid w:val="00AD6E65"/>
    <w:rsid w:val="00AE1D06"/>
    <w:rsid w:val="00AF044F"/>
    <w:rsid w:val="00AF1D59"/>
    <w:rsid w:val="00AF3A1E"/>
    <w:rsid w:val="00AF57BC"/>
    <w:rsid w:val="00AF6057"/>
    <w:rsid w:val="00AF7F19"/>
    <w:rsid w:val="00B05250"/>
    <w:rsid w:val="00B07490"/>
    <w:rsid w:val="00B11637"/>
    <w:rsid w:val="00B1353A"/>
    <w:rsid w:val="00B456ED"/>
    <w:rsid w:val="00B50605"/>
    <w:rsid w:val="00B627AB"/>
    <w:rsid w:val="00B62BBF"/>
    <w:rsid w:val="00B75E5C"/>
    <w:rsid w:val="00B76E22"/>
    <w:rsid w:val="00B834DE"/>
    <w:rsid w:val="00B84240"/>
    <w:rsid w:val="00B933C8"/>
    <w:rsid w:val="00B949CF"/>
    <w:rsid w:val="00BA1FD3"/>
    <w:rsid w:val="00BA5810"/>
    <w:rsid w:val="00BA7366"/>
    <w:rsid w:val="00BA75AB"/>
    <w:rsid w:val="00BB22EC"/>
    <w:rsid w:val="00BB64C2"/>
    <w:rsid w:val="00BB724C"/>
    <w:rsid w:val="00BB78AD"/>
    <w:rsid w:val="00BC7B29"/>
    <w:rsid w:val="00BE15A7"/>
    <w:rsid w:val="00BE2153"/>
    <w:rsid w:val="00BE4129"/>
    <w:rsid w:val="00BE520F"/>
    <w:rsid w:val="00BF03C0"/>
    <w:rsid w:val="00BF1FDA"/>
    <w:rsid w:val="00C01CBF"/>
    <w:rsid w:val="00C0243A"/>
    <w:rsid w:val="00C04C6E"/>
    <w:rsid w:val="00C123A4"/>
    <w:rsid w:val="00C22149"/>
    <w:rsid w:val="00C2565F"/>
    <w:rsid w:val="00C33A77"/>
    <w:rsid w:val="00C37E1E"/>
    <w:rsid w:val="00C4233A"/>
    <w:rsid w:val="00C43787"/>
    <w:rsid w:val="00C46BA3"/>
    <w:rsid w:val="00C60621"/>
    <w:rsid w:val="00C63F37"/>
    <w:rsid w:val="00C64727"/>
    <w:rsid w:val="00C72F98"/>
    <w:rsid w:val="00C77521"/>
    <w:rsid w:val="00C8248F"/>
    <w:rsid w:val="00C86248"/>
    <w:rsid w:val="00C93042"/>
    <w:rsid w:val="00C9403C"/>
    <w:rsid w:val="00C959A9"/>
    <w:rsid w:val="00CA4176"/>
    <w:rsid w:val="00CA4ADB"/>
    <w:rsid w:val="00CA74E8"/>
    <w:rsid w:val="00CB174C"/>
    <w:rsid w:val="00CB2C32"/>
    <w:rsid w:val="00CC7487"/>
    <w:rsid w:val="00CD0EAF"/>
    <w:rsid w:val="00CD3AC1"/>
    <w:rsid w:val="00CE553C"/>
    <w:rsid w:val="00D03158"/>
    <w:rsid w:val="00D06AF9"/>
    <w:rsid w:val="00D11BD3"/>
    <w:rsid w:val="00D11C0D"/>
    <w:rsid w:val="00D15DAD"/>
    <w:rsid w:val="00D17395"/>
    <w:rsid w:val="00D22ABA"/>
    <w:rsid w:val="00D2301D"/>
    <w:rsid w:val="00D26F9E"/>
    <w:rsid w:val="00D32463"/>
    <w:rsid w:val="00D324BD"/>
    <w:rsid w:val="00D34FC9"/>
    <w:rsid w:val="00D35AB3"/>
    <w:rsid w:val="00D36A14"/>
    <w:rsid w:val="00D65702"/>
    <w:rsid w:val="00D70DA4"/>
    <w:rsid w:val="00D81C41"/>
    <w:rsid w:val="00D8502F"/>
    <w:rsid w:val="00D94121"/>
    <w:rsid w:val="00D94B17"/>
    <w:rsid w:val="00DA403A"/>
    <w:rsid w:val="00DA441D"/>
    <w:rsid w:val="00DB0571"/>
    <w:rsid w:val="00DB28DA"/>
    <w:rsid w:val="00DB338D"/>
    <w:rsid w:val="00DB69AE"/>
    <w:rsid w:val="00DC4634"/>
    <w:rsid w:val="00DD238C"/>
    <w:rsid w:val="00DD35D3"/>
    <w:rsid w:val="00DD77A8"/>
    <w:rsid w:val="00DE0D89"/>
    <w:rsid w:val="00DE1FA0"/>
    <w:rsid w:val="00DE3744"/>
    <w:rsid w:val="00DE7B0A"/>
    <w:rsid w:val="00DF1024"/>
    <w:rsid w:val="00DF3707"/>
    <w:rsid w:val="00DF5298"/>
    <w:rsid w:val="00DF5FAD"/>
    <w:rsid w:val="00E02B75"/>
    <w:rsid w:val="00E04384"/>
    <w:rsid w:val="00E1013B"/>
    <w:rsid w:val="00E1754B"/>
    <w:rsid w:val="00E23023"/>
    <w:rsid w:val="00E3086D"/>
    <w:rsid w:val="00E32739"/>
    <w:rsid w:val="00E416DC"/>
    <w:rsid w:val="00E42B2C"/>
    <w:rsid w:val="00E46EF8"/>
    <w:rsid w:val="00E4713A"/>
    <w:rsid w:val="00E52A28"/>
    <w:rsid w:val="00E54A3F"/>
    <w:rsid w:val="00E56472"/>
    <w:rsid w:val="00E61A47"/>
    <w:rsid w:val="00E62322"/>
    <w:rsid w:val="00E653D8"/>
    <w:rsid w:val="00E72B6F"/>
    <w:rsid w:val="00E72FE2"/>
    <w:rsid w:val="00E82C93"/>
    <w:rsid w:val="00EA097F"/>
    <w:rsid w:val="00EA4D52"/>
    <w:rsid w:val="00EA6517"/>
    <w:rsid w:val="00EB52F2"/>
    <w:rsid w:val="00EC2B2C"/>
    <w:rsid w:val="00ED04FF"/>
    <w:rsid w:val="00ED22D7"/>
    <w:rsid w:val="00ED39FB"/>
    <w:rsid w:val="00ED7919"/>
    <w:rsid w:val="00EE1319"/>
    <w:rsid w:val="00EE1395"/>
    <w:rsid w:val="00EE5B7B"/>
    <w:rsid w:val="00EF0ED8"/>
    <w:rsid w:val="00EF2EAB"/>
    <w:rsid w:val="00F04A61"/>
    <w:rsid w:val="00F12659"/>
    <w:rsid w:val="00F14748"/>
    <w:rsid w:val="00F14B9E"/>
    <w:rsid w:val="00F2217A"/>
    <w:rsid w:val="00F2455E"/>
    <w:rsid w:val="00F25A1A"/>
    <w:rsid w:val="00F26A94"/>
    <w:rsid w:val="00F26C2D"/>
    <w:rsid w:val="00F311F9"/>
    <w:rsid w:val="00F439C2"/>
    <w:rsid w:val="00F47458"/>
    <w:rsid w:val="00F52AA4"/>
    <w:rsid w:val="00F56B1A"/>
    <w:rsid w:val="00F63F24"/>
    <w:rsid w:val="00F76B00"/>
    <w:rsid w:val="00F810CA"/>
    <w:rsid w:val="00F84F90"/>
    <w:rsid w:val="00F86320"/>
    <w:rsid w:val="00F86400"/>
    <w:rsid w:val="00F91301"/>
    <w:rsid w:val="00F922E4"/>
    <w:rsid w:val="00F971DD"/>
    <w:rsid w:val="00FA4440"/>
    <w:rsid w:val="00FA6749"/>
    <w:rsid w:val="00FB3373"/>
    <w:rsid w:val="00FD0AA9"/>
    <w:rsid w:val="00FD0C2B"/>
    <w:rsid w:val="00FD3F29"/>
    <w:rsid w:val="00F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48AD62F"/>
  <w15:docId w15:val="{12E0ED1C-D5F3-4FC3-AB1E-EF282D89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/>
    <w:lsdException w:name="List Bullet 3" w:semiHidden="1" w:uiPriority="6" w:unhideWhenUsed="1"/>
    <w:lsdException w:name="List Bullet 4" w:semiHidden="1" w:uiPriority="6" w:unhideWhenUsed="1"/>
    <w:lsdException w:name="List Bullet 5" w:semiHidden="1" w:uiPriority="6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iPriority="6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  <w:style w:type="character" w:customStyle="1" w:styleId="data">
    <w:name w:val="data"/>
    <w:basedOn w:val="Standardnpsmoodstavce"/>
    <w:rsid w:val="00935E3E"/>
  </w:style>
  <w:style w:type="character" w:styleId="Nevyeenzmnka">
    <w:name w:val="Unresolved Mention"/>
    <w:basedOn w:val="Standardnpsmoodstavce"/>
    <w:uiPriority w:val="99"/>
    <w:semiHidden/>
    <w:unhideWhenUsed/>
    <w:rsid w:val="00FD3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olczechguid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se-it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oolczechguid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6645-90AE-43AE-BCDA-749361AA0B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821697-9307-44B7-A9D2-206A648F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1375</Words>
  <Characters>8114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9471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Davidová Lenka</dc:creator>
  <cp:lastModifiedBy>Iva Filipova</cp:lastModifiedBy>
  <cp:revision>2</cp:revision>
  <cp:lastPrinted>2017-09-04T11:52:00Z</cp:lastPrinted>
  <dcterms:created xsi:type="dcterms:W3CDTF">2019-02-26T12:32:00Z</dcterms:created>
  <dcterms:modified xsi:type="dcterms:W3CDTF">2019-02-26T12:32:00Z</dcterms:modified>
</cp:coreProperties>
</file>